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rPr>
          <w:sz w:val="20"/>
        </w:rPr>
      </w:pPr>
      <w:bookmarkStart w:id="14" w:name="_GoBack"/>
      <w:bookmarkEnd w:id="14"/>
    </w:p>
    <w:p>
      <w:pPr>
        <w:pStyle w:val="5"/>
        <w:rPr>
          <w:sz w:val="20"/>
        </w:rPr>
      </w:pPr>
    </w:p>
    <w:p>
      <w:pPr>
        <w:spacing w:before="216"/>
        <w:ind w:left="96" w:right="96" w:firstLine="0"/>
        <w:jc w:val="center"/>
        <w:rPr>
          <w:b/>
          <w:sz w:val="28"/>
        </w:rPr>
      </w:pPr>
      <w:bookmarkStart w:id="0" w:name="PRELIMINARY PAGES"/>
      <w:bookmarkEnd w:id="0"/>
      <w:r>
        <w:rPr>
          <w:b/>
          <w:sz w:val="28"/>
        </w:rPr>
        <w:t>COMMITTEE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SYSTEM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LEGISLATIVE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EFFECTIVENESS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NIGERIA NATIONAL ASSEMBLY: A STUDY OF THE PUBLIC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ACCOUNTS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COMMITTEE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7</w:t>
      </w:r>
      <w:r>
        <w:rPr>
          <w:b/>
          <w:sz w:val="28"/>
          <w:vertAlign w:val="superscript"/>
        </w:rPr>
        <w:t>TH</w:t>
      </w:r>
      <w:r>
        <w:rPr>
          <w:b/>
          <w:sz w:val="28"/>
          <w:vertAlign w:val="baseline"/>
        </w:rPr>
        <w:t xml:space="preserve"> SENATE</w:t>
      </w:r>
    </w:p>
    <w:p>
      <w:pPr>
        <w:spacing w:before="0"/>
        <w:ind w:left="96" w:right="96" w:firstLine="0"/>
        <w:jc w:val="center"/>
        <w:rPr>
          <w:b/>
          <w:sz w:val="28"/>
        </w:rPr>
      </w:pPr>
      <w:r>
        <w:rPr>
          <w:b/>
          <w:sz w:val="28"/>
        </w:rPr>
        <w:t>(2011-2015)</w:t>
      </w:r>
    </w:p>
    <w:p>
      <w:pPr>
        <w:pStyle w:val="5"/>
        <w:rPr>
          <w:b/>
          <w:sz w:val="30"/>
        </w:rPr>
      </w:pPr>
    </w:p>
    <w:p>
      <w:pPr>
        <w:pStyle w:val="5"/>
        <w:rPr>
          <w:b/>
          <w:sz w:val="30"/>
        </w:rPr>
      </w:pPr>
    </w:p>
    <w:p>
      <w:pPr>
        <w:pStyle w:val="5"/>
        <w:rPr>
          <w:b/>
          <w:sz w:val="30"/>
        </w:rPr>
      </w:pPr>
    </w:p>
    <w:p>
      <w:pPr>
        <w:pStyle w:val="5"/>
        <w:rPr>
          <w:b/>
          <w:sz w:val="30"/>
        </w:rPr>
      </w:pPr>
    </w:p>
    <w:p>
      <w:pPr>
        <w:pStyle w:val="2"/>
        <w:spacing w:before="60"/>
        <w:ind w:left="3807" w:right="4526"/>
        <w:jc w:val="center"/>
      </w:pPr>
      <w:r>
        <w:t>ABSTRACT</w:t>
      </w:r>
    </w:p>
    <w:p>
      <w:pPr>
        <w:pStyle w:val="5"/>
        <w:spacing w:before="6"/>
        <w:rPr>
          <w:b/>
          <w:sz w:val="37"/>
        </w:rPr>
      </w:pPr>
    </w:p>
    <w:p>
      <w:pPr>
        <w:pStyle w:val="5"/>
        <w:spacing w:before="1" w:line="480" w:lineRule="auto"/>
        <w:ind w:left="160" w:right="155"/>
        <w:jc w:val="both"/>
      </w:pPr>
      <w:r>
        <w:t>The Legislature is one of the key arms of Government that is saddled with the responsibility of</w:t>
      </w:r>
      <w:r>
        <w:rPr>
          <w:spacing w:val="1"/>
        </w:rPr>
        <w:t xml:space="preserve"> </w:t>
      </w:r>
      <w:r>
        <w:t>making</w:t>
      </w:r>
      <w:r>
        <w:rPr>
          <w:spacing w:val="-8"/>
        </w:rPr>
        <w:t xml:space="preserve"> </w:t>
      </w:r>
      <w:r>
        <w:t>law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ensuring</w:t>
      </w:r>
      <w:r>
        <w:rPr>
          <w:spacing w:val="-8"/>
        </w:rPr>
        <w:t xml:space="preserve"> </w:t>
      </w:r>
      <w:r>
        <w:t>good</w:t>
      </w:r>
      <w:r>
        <w:rPr>
          <w:spacing w:val="-7"/>
        </w:rPr>
        <w:t xml:space="preserve"> </w:t>
      </w:r>
      <w:r>
        <w:t>governance.</w:t>
      </w:r>
      <w:r>
        <w:rPr>
          <w:spacing w:val="-8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strategies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Legislature</w:t>
      </w:r>
      <w:r>
        <w:rPr>
          <w:spacing w:val="-9"/>
        </w:rPr>
        <w:t xml:space="preserve"> </w:t>
      </w:r>
      <w:r>
        <w:t>adopts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achieve</w:t>
      </w:r>
      <w:r>
        <w:rPr>
          <w:spacing w:val="-57"/>
        </w:rPr>
        <w:t xml:space="preserve"> </w:t>
      </w:r>
      <w:r>
        <w:rPr>
          <w:spacing w:val="-1"/>
        </w:rPr>
        <w:t>its</w:t>
      </w:r>
      <w:r>
        <w:rPr>
          <w:spacing w:val="-13"/>
        </w:rPr>
        <w:t xml:space="preserve"> </w:t>
      </w:r>
      <w:r>
        <w:rPr>
          <w:spacing w:val="-1"/>
        </w:rPr>
        <w:t>objective</w:t>
      </w:r>
      <w:r>
        <w:rPr>
          <w:spacing w:val="-16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committee</w:t>
      </w:r>
      <w:r>
        <w:rPr>
          <w:spacing w:val="-15"/>
        </w:rPr>
        <w:t xml:space="preserve"> </w:t>
      </w:r>
      <w:r>
        <w:t>system</w:t>
      </w:r>
      <w:r>
        <w:rPr>
          <w:spacing w:val="-14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plays</w:t>
      </w:r>
      <w:r>
        <w:rPr>
          <w:spacing w:val="-1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vital</w:t>
      </w:r>
      <w:r>
        <w:rPr>
          <w:spacing w:val="-15"/>
        </w:rPr>
        <w:t xml:space="preserve"> </w:t>
      </w:r>
      <w:r>
        <w:t>role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enhancing</w:t>
      </w:r>
      <w:r>
        <w:rPr>
          <w:spacing w:val="-15"/>
        </w:rPr>
        <w:t xml:space="preserve"> </w:t>
      </w:r>
      <w:r>
        <w:t>legislative</w:t>
      </w:r>
      <w:r>
        <w:rPr>
          <w:spacing w:val="-15"/>
        </w:rPr>
        <w:t xml:space="preserve"> </w:t>
      </w:r>
      <w:r>
        <w:t>effectiveness.</w:t>
      </w:r>
      <w:r>
        <w:rPr>
          <w:spacing w:val="-57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need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periodically</w:t>
      </w:r>
      <w:r>
        <w:rPr>
          <w:spacing w:val="-12"/>
        </w:rPr>
        <w:t xml:space="preserve"> </w:t>
      </w:r>
      <w:r>
        <w:t>review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effectiveness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committee</w:t>
      </w:r>
      <w:r>
        <w:rPr>
          <w:spacing w:val="-12"/>
        </w:rPr>
        <w:t xml:space="preserve"> </w:t>
      </w:r>
      <w:r>
        <w:t>system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overall</w:t>
      </w:r>
      <w:r>
        <w:rPr>
          <w:spacing w:val="-11"/>
        </w:rPr>
        <w:t xml:space="preserve"> </w:t>
      </w:r>
      <w:r>
        <w:t>legislative</w:t>
      </w:r>
      <w:r>
        <w:rPr>
          <w:spacing w:val="-58"/>
        </w:rPr>
        <w:t xml:space="preserve"> </w:t>
      </w:r>
      <w:r>
        <w:t>process informed this study using the Public Accounts Committee of the 7</w:t>
      </w:r>
      <w:r>
        <w:rPr>
          <w:vertAlign w:val="superscript"/>
        </w:rPr>
        <w:t>th</w:t>
      </w:r>
      <w:r>
        <w:rPr>
          <w:vertAlign w:val="baseline"/>
        </w:rPr>
        <w:t xml:space="preserve"> Senate spinning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period 2011-2015 as a case study.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This study examined the Role of 7</w:t>
      </w:r>
      <w:r>
        <w:rPr>
          <w:vertAlign w:val="superscript"/>
        </w:rPr>
        <w:t>th</w:t>
      </w:r>
      <w:r>
        <w:rPr>
          <w:vertAlign w:val="baseline"/>
        </w:rPr>
        <w:t xml:space="preserve"> Senate Public Account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Committee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ensuring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Legislative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Effectiveness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during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period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under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review.</w:t>
      </w:r>
      <w:r>
        <w:rPr>
          <w:spacing w:val="42"/>
          <w:vertAlign w:val="baseline"/>
        </w:rPr>
        <w:t xml:space="preserve"> </w:t>
      </w:r>
      <w:r>
        <w:rPr>
          <w:vertAlign w:val="baseline"/>
        </w:rPr>
        <w:t>It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also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identified</w:t>
      </w:r>
      <w:r>
        <w:rPr>
          <w:spacing w:val="-58"/>
          <w:vertAlign w:val="baseline"/>
        </w:rPr>
        <w:t xml:space="preserve"> </w:t>
      </w:r>
      <w:r>
        <w:rPr>
          <w:vertAlign w:val="baseline"/>
        </w:rPr>
        <w:t>challenges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that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Committee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faced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proffered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recommendations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that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will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enhance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effectiveness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of the 7</w:t>
      </w:r>
      <w:r>
        <w:rPr>
          <w:vertAlign w:val="superscript"/>
        </w:rPr>
        <w:t>th</w:t>
      </w:r>
      <w:r>
        <w:rPr>
          <w:vertAlign w:val="baseline"/>
        </w:rPr>
        <w:t xml:space="preserve"> SPAC.</w:t>
      </w:r>
    </w:p>
    <w:p>
      <w:pPr>
        <w:pStyle w:val="5"/>
        <w:spacing w:before="160" w:line="480" w:lineRule="auto"/>
        <w:ind w:left="160" w:right="157"/>
        <w:jc w:val="both"/>
      </w:pPr>
      <w:r>
        <w:t>The</w:t>
      </w:r>
      <w:r>
        <w:rPr>
          <w:spacing w:val="1"/>
        </w:rPr>
        <w:t xml:space="preserve"> </w:t>
      </w:r>
      <w:r>
        <w:t>study adopted</w:t>
      </w:r>
      <w:r>
        <w:rPr>
          <w:spacing w:val="1"/>
        </w:rPr>
        <w:t xml:space="preserve"> </w:t>
      </w:r>
      <w:r>
        <w:t>survey</w:t>
      </w:r>
      <w:r>
        <w:rPr>
          <w:spacing w:val="1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descriptive</w:t>
      </w:r>
      <w:r>
        <w:rPr>
          <w:spacing w:val="1"/>
        </w:rPr>
        <w:t xml:space="preserve"> </w:t>
      </w:r>
      <w:r>
        <w:t>qualitative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quantitative</w:t>
      </w:r>
      <w:r>
        <w:rPr>
          <w:spacing w:val="1"/>
        </w:rPr>
        <w:t xml:space="preserve"> </w:t>
      </w:r>
      <w:r>
        <w:t>research</w:t>
      </w:r>
      <w:r>
        <w:rPr>
          <w:spacing w:val="-57"/>
        </w:rPr>
        <w:t xml:space="preserve"> </w:t>
      </w:r>
      <w:r>
        <w:t>design.</w:t>
      </w:r>
      <w:r>
        <w:rPr>
          <w:spacing w:val="1"/>
        </w:rPr>
        <w:t xml:space="preserve"> </w:t>
      </w:r>
      <w:r>
        <w:t>Primary data was used to determine the challenges faced by 7</w:t>
      </w:r>
      <w:r>
        <w:rPr>
          <w:vertAlign w:val="superscript"/>
        </w:rPr>
        <w:t>th</w:t>
      </w:r>
      <w:r>
        <w:rPr>
          <w:vertAlign w:val="baseline"/>
        </w:rPr>
        <w:t xml:space="preserve"> SPAC, through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administration of 8-item questionnaires, also 5-item question was used during the interview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session. Secondary data were also used to assess the performance of the 7</w:t>
      </w:r>
      <w:r>
        <w:rPr>
          <w:vertAlign w:val="superscript"/>
        </w:rPr>
        <w:t>th</w:t>
      </w:r>
      <w:r>
        <w:rPr>
          <w:vertAlign w:val="baseline"/>
        </w:rPr>
        <w:t xml:space="preserve"> SPAC of the National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Assembly, through the use of the Committee’s Sessional Reports and Auditor-General’s Annual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Reports.</w:t>
      </w:r>
    </w:p>
    <w:p>
      <w:pPr>
        <w:pStyle w:val="5"/>
        <w:spacing w:line="480" w:lineRule="auto"/>
        <w:ind w:left="160" w:right="155"/>
        <w:jc w:val="both"/>
      </w:pPr>
      <w:r>
        <w:t>The study revealed that the Committee performed relatively well in some of the variables used to</w:t>
      </w:r>
      <w:r>
        <w:rPr>
          <w:spacing w:val="-57"/>
        </w:rPr>
        <w:t xml:space="preserve"> </w:t>
      </w:r>
      <w:r>
        <w:t>appraise its effectiveness, among which were its performance with respect to: Non-submission of</w:t>
      </w:r>
      <w:r>
        <w:rPr>
          <w:spacing w:val="-57"/>
        </w:rPr>
        <w:t xml:space="preserve"> </w:t>
      </w:r>
      <w:r>
        <w:t>Audited Accounts; Revenue Generation and Statutory Remittances, queries on Special Accounts;</w:t>
      </w:r>
      <w:r>
        <w:rPr>
          <w:spacing w:val="-57"/>
        </w:rPr>
        <w:t xml:space="preserve"> </w:t>
      </w:r>
      <w:r>
        <w:t>Conferences and Workshop; Meetings and Public Hearings and also Bill sponsorship.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committee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found</w:t>
      </w:r>
      <w:r>
        <w:rPr>
          <w:spacing w:val="-5"/>
        </w:rPr>
        <w:t xml:space="preserve"> </w:t>
      </w:r>
      <w:r>
        <w:t>wanting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performance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respect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Implementation</w:t>
      </w:r>
      <w:r>
        <w:rPr>
          <w:spacing w:val="-6"/>
        </w:rPr>
        <w:t xml:space="preserve"> </w:t>
      </w:r>
      <w:r>
        <w:t>Strategy,</w:t>
      </w:r>
      <w:r>
        <w:rPr>
          <w:spacing w:val="-5"/>
        </w:rPr>
        <w:t xml:space="preserve"> </w:t>
      </w:r>
      <w:r>
        <w:t>Project</w:t>
      </w:r>
      <w:r>
        <w:rPr>
          <w:spacing w:val="-58"/>
        </w:rPr>
        <w:t xml:space="preserve"> </w:t>
      </w:r>
      <w:r>
        <w:rPr>
          <w:spacing w:val="-1"/>
        </w:rPr>
        <w:t>Monitoring;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attending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general</w:t>
      </w:r>
      <w:r>
        <w:rPr>
          <w:spacing w:val="-14"/>
        </w:rPr>
        <w:t xml:space="preserve"> </w:t>
      </w:r>
      <w:r>
        <w:t>Queries.</w:t>
      </w:r>
      <w:r>
        <w:rPr>
          <w:spacing w:val="37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study</w:t>
      </w:r>
      <w:r>
        <w:rPr>
          <w:spacing w:val="-12"/>
        </w:rPr>
        <w:t xml:space="preserve"> </w:t>
      </w:r>
      <w:r>
        <w:t>also</w:t>
      </w:r>
      <w:r>
        <w:rPr>
          <w:spacing w:val="-12"/>
        </w:rPr>
        <w:t xml:space="preserve"> </w:t>
      </w:r>
      <w:r>
        <w:t>revealed</w:t>
      </w:r>
      <w:r>
        <w:rPr>
          <w:spacing w:val="-13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there</w:t>
      </w:r>
      <w:r>
        <w:rPr>
          <w:spacing w:val="-12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still</w:t>
      </w:r>
      <w:r>
        <w:rPr>
          <w:spacing w:val="-12"/>
        </w:rPr>
        <w:t xml:space="preserve"> </w:t>
      </w:r>
      <w:r>
        <w:t>pending</w:t>
      </w:r>
      <w:r>
        <w:rPr>
          <w:spacing w:val="-58"/>
        </w:rPr>
        <w:t xml:space="preserve"> </w:t>
      </w:r>
      <w:r>
        <w:t>queries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2009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2015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fully</w:t>
      </w:r>
      <w:r>
        <w:rPr>
          <w:spacing w:val="-5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attended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7</w:t>
      </w:r>
      <w:r>
        <w:rPr>
          <w:vertAlign w:val="superscript"/>
        </w:rPr>
        <w:t>th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SPAC,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even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though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Auditor-</w:t>
      </w:r>
    </w:p>
    <w:p>
      <w:pPr>
        <w:spacing w:after="0" w:line="480" w:lineRule="auto"/>
        <w:jc w:val="both"/>
        <w:sectPr>
          <w:footerReference r:id="rId5" w:type="default"/>
          <w:pgSz w:w="12240" w:h="15840"/>
          <w:pgMar w:top="1380" w:right="1280" w:bottom="1200" w:left="1280" w:header="0" w:footer="1002" w:gutter="0"/>
          <w:cols w:space="720" w:num="1"/>
        </w:sectPr>
      </w:pPr>
    </w:p>
    <w:p>
      <w:pPr>
        <w:pStyle w:val="5"/>
        <w:spacing w:before="76" w:line="480" w:lineRule="auto"/>
        <w:ind w:left="159" w:right="155"/>
        <w:jc w:val="both"/>
      </w:pPr>
      <w:r>
        <w:t>General’s</w:t>
      </w:r>
      <w:r>
        <w:rPr>
          <w:spacing w:val="-5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submitted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Senate</w:t>
      </w:r>
      <w:r>
        <w:rPr>
          <w:spacing w:val="-4"/>
        </w:rPr>
        <w:t xml:space="preserve"> </w:t>
      </w:r>
      <w:r>
        <w:t>Plenary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referred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SPAC.</w:t>
      </w:r>
      <w:r>
        <w:rPr>
          <w:spacing w:val="-3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goes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suggest</w:t>
      </w:r>
      <w:r>
        <w:rPr>
          <w:spacing w:val="-58"/>
        </w:rPr>
        <w:t xml:space="preserve"> </w:t>
      </w:r>
      <w:r>
        <w:t>that a lot of improvement is needed in the performance of SPAC to ensure effectiveness in the</w:t>
      </w:r>
      <w:r>
        <w:rPr>
          <w:spacing w:val="1"/>
        </w:rPr>
        <w:t xml:space="preserve"> </w:t>
      </w:r>
      <w:r>
        <w:t>overall</w:t>
      </w:r>
      <w:r>
        <w:rPr>
          <w:spacing w:val="1"/>
        </w:rPr>
        <w:t xml:space="preserve"> </w:t>
      </w:r>
      <w:r>
        <w:t>legislative</w:t>
      </w:r>
      <w:r>
        <w:rPr>
          <w:spacing w:val="1"/>
        </w:rPr>
        <w:t xml:space="preserve"> </w:t>
      </w:r>
      <w:r>
        <w:t>process.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respect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objective</w:t>
      </w:r>
      <w:r>
        <w:rPr>
          <w:spacing w:val="1"/>
        </w:rPr>
        <w:t xml:space="preserve"> </w:t>
      </w:r>
      <w:r>
        <w:t>two,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Challenges that could affects the performance of SPAC among which were: Delay in Submission</w:t>
      </w:r>
      <w:r>
        <w:rPr>
          <w:spacing w:val="-5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Auditor-General’s</w:t>
      </w:r>
      <w:r>
        <w:rPr>
          <w:spacing w:val="-6"/>
        </w:rPr>
        <w:t xml:space="preserve"> </w:t>
      </w:r>
      <w:r>
        <w:t>Report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SPAC;</w:t>
      </w:r>
      <w:r>
        <w:rPr>
          <w:spacing w:val="-6"/>
        </w:rPr>
        <w:t xml:space="preserve"> </w:t>
      </w:r>
      <w:r>
        <w:t>Delay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Response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MDAs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Audit</w:t>
      </w:r>
      <w:r>
        <w:rPr>
          <w:spacing w:val="-6"/>
        </w:rPr>
        <w:t xml:space="preserve"> </w:t>
      </w:r>
      <w:r>
        <w:t>Queries;</w:t>
      </w:r>
      <w:r>
        <w:rPr>
          <w:spacing w:val="-6"/>
        </w:rPr>
        <w:t xml:space="preserve"> </w:t>
      </w:r>
      <w:r>
        <w:t>Inadequacy</w:t>
      </w:r>
      <w:r>
        <w:rPr>
          <w:spacing w:val="-58"/>
        </w:rPr>
        <w:t xml:space="preserve"> </w:t>
      </w:r>
      <w:r>
        <w:t>of Legal Framework; Volumes of work/ Inherited backlog of queries from preceding SPAC;</w:t>
      </w:r>
      <w:r>
        <w:rPr>
          <w:spacing w:val="1"/>
        </w:rPr>
        <w:t xml:space="preserve"> </w:t>
      </w:r>
      <w:r>
        <w:t>Inadequate follow up by SPAC to the MDAs on Implementation; poor Record Keeping; and</w:t>
      </w:r>
      <w:r>
        <w:rPr>
          <w:spacing w:val="1"/>
        </w:rPr>
        <w:t xml:space="preserve"> </w:t>
      </w:r>
      <w:r>
        <w:t>Inadequacy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ICT facilities</w:t>
      </w:r>
      <w:r>
        <w:rPr>
          <w:spacing w:val="-1"/>
        </w:rPr>
        <w:t xml:space="preserve"> </w:t>
      </w:r>
      <w:r>
        <w:t>to carry</w:t>
      </w:r>
      <w:r>
        <w:rPr>
          <w:spacing w:val="-1"/>
        </w:rPr>
        <w:t xml:space="preserve"> </w:t>
      </w:r>
      <w:r>
        <w:t>out tasks</w:t>
      </w:r>
      <w:r>
        <w:rPr>
          <w:spacing w:val="-1"/>
        </w:rPr>
        <w:t xml:space="preserve"> </w:t>
      </w:r>
      <w:r>
        <w:t>effectively.</w:t>
      </w:r>
    </w:p>
    <w:p>
      <w:pPr>
        <w:pStyle w:val="5"/>
        <w:spacing w:before="1" w:line="480" w:lineRule="auto"/>
        <w:ind w:left="159" w:right="155"/>
        <w:jc w:val="both"/>
      </w:pPr>
      <w:r>
        <w:t>This study concluded that SPAC performed credibly well in some of their legislative functions,</w:t>
      </w:r>
      <w:r>
        <w:rPr>
          <w:spacing w:val="1"/>
        </w:rPr>
        <w:t xml:space="preserve"> </w:t>
      </w:r>
      <w:r>
        <w:t>while on the other hand SPAC had some lapses in terms of number of queries treated as well as</w:t>
      </w:r>
      <w:r>
        <w:rPr>
          <w:spacing w:val="1"/>
        </w:rPr>
        <w:t xml:space="preserve"> </w:t>
      </w:r>
      <w:r>
        <w:t>other implementation strategies. Recommendations were also made to enhance the legislative</w:t>
      </w:r>
      <w:r>
        <w:rPr>
          <w:spacing w:val="1"/>
        </w:rPr>
        <w:t xml:space="preserve"> </w:t>
      </w:r>
      <w:r>
        <w:t>activities of the Committee which include: the need for annual action plan to enable tracking and</w:t>
      </w:r>
      <w:r>
        <w:rPr>
          <w:spacing w:val="1"/>
        </w:rPr>
        <w:t xml:space="preserve"> </w:t>
      </w:r>
      <w:r>
        <w:t>measuring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performance,</w:t>
      </w:r>
      <w:r>
        <w:rPr>
          <w:spacing w:val="-7"/>
        </w:rPr>
        <w:t xml:space="preserve"> </w:t>
      </w:r>
      <w:r>
        <w:t>expanding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membership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SPAC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enable</w:t>
      </w:r>
      <w:r>
        <w:rPr>
          <w:spacing w:val="-7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address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numerous</w:t>
      </w:r>
      <w:r>
        <w:rPr>
          <w:spacing w:val="-58"/>
        </w:rPr>
        <w:t xml:space="preserve"> </w:t>
      </w:r>
      <w:r>
        <w:t>tasks before it, including clearing of the inherited backlog of work, effective punitive measures</w:t>
      </w:r>
      <w:r>
        <w:rPr>
          <w:spacing w:val="1"/>
        </w:rPr>
        <w:t xml:space="preserve"> </w:t>
      </w:r>
      <w:r>
        <w:t>against</w:t>
      </w:r>
      <w:r>
        <w:rPr>
          <w:spacing w:val="-1"/>
        </w:rPr>
        <w:t xml:space="preserve"> </w:t>
      </w:r>
      <w:r>
        <w:t>erred MDAs</w:t>
      </w:r>
      <w:r>
        <w:rPr>
          <w:spacing w:val="-2"/>
        </w:rPr>
        <w:t xml:space="preserve"> </w:t>
      </w:r>
      <w:r>
        <w:t>and continuous</w:t>
      </w:r>
      <w:r>
        <w:rPr>
          <w:spacing w:val="-2"/>
        </w:rPr>
        <w:t xml:space="preserve"> </w:t>
      </w:r>
      <w:r>
        <w:t>capacity</w:t>
      </w:r>
      <w:r>
        <w:rPr>
          <w:spacing w:val="-1"/>
        </w:rPr>
        <w:t xml:space="preserve"> </w:t>
      </w:r>
      <w:r>
        <w:t>building of members</w:t>
      </w:r>
      <w:r>
        <w:rPr>
          <w:spacing w:val="-2"/>
        </w:rPr>
        <w:t xml:space="preserve"> </w:t>
      </w:r>
      <w:r>
        <w:t>and staff</w:t>
      </w:r>
      <w:r>
        <w:rPr>
          <w:spacing w:val="-1"/>
        </w:rPr>
        <w:t xml:space="preserve"> </w:t>
      </w:r>
      <w:r>
        <w:t>of the committee.</w:t>
      </w:r>
    </w:p>
    <w:p>
      <w:pPr>
        <w:spacing w:after="0" w:line="480" w:lineRule="auto"/>
        <w:jc w:val="both"/>
        <w:sectPr>
          <w:pgSz w:w="12240" w:h="15840"/>
          <w:pgMar w:top="1360" w:right="1280" w:bottom="1200" w:left="1280" w:header="0" w:footer="1002" w:gutter="0"/>
          <w:cols w:space="720" w:num="1"/>
        </w:sectPr>
      </w:pPr>
    </w:p>
    <w:p>
      <w:pPr>
        <w:pStyle w:val="2"/>
        <w:spacing w:before="60"/>
        <w:ind w:left="95" w:right="96"/>
        <w:jc w:val="center"/>
      </w:pPr>
      <w:r>
        <w:t>TABLE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CONTENTS</w:t>
      </w:r>
    </w:p>
    <w:p>
      <w:pPr>
        <w:pStyle w:val="5"/>
        <w:spacing w:before="8"/>
        <w:rPr>
          <w:b/>
          <w:sz w:val="37"/>
        </w:rPr>
      </w:pPr>
    </w:p>
    <w:p>
      <w:pPr>
        <w:pStyle w:val="5"/>
        <w:tabs>
          <w:tab w:val="left" w:pos="1601"/>
          <w:tab w:val="left" w:pos="2321"/>
          <w:tab w:val="left" w:pos="3041"/>
          <w:tab w:val="left" w:pos="3761"/>
          <w:tab w:val="left" w:pos="4481"/>
          <w:tab w:val="left" w:pos="5201"/>
          <w:tab w:val="left" w:pos="5921"/>
          <w:tab w:val="left" w:pos="6641"/>
          <w:tab w:val="left" w:pos="7361"/>
          <w:tab w:val="left" w:pos="8081"/>
          <w:tab w:val="left" w:pos="8801"/>
        </w:tabs>
        <w:ind w:left="160"/>
      </w:pPr>
      <w:r>
        <w:t>Title</w:t>
      </w:r>
      <w:r>
        <w:rPr>
          <w:spacing w:val="-1"/>
        </w:rPr>
        <w:t xml:space="preserve"> </w:t>
      </w:r>
      <w:r>
        <w:t>Page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i</w:t>
      </w:r>
    </w:p>
    <w:p>
      <w:pPr>
        <w:spacing w:after="0"/>
        <w:sectPr>
          <w:pgSz w:w="12240" w:h="15840"/>
          <w:pgMar w:top="1380" w:right="1280" w:bottom="1610" w:left="1280" w:header="0" w:footer="1002" w:gutter="0"/>
          <w:cols w:space="720" w:num="1"/>
        </w:sectPr>
      </w:pPr>
    </w:p>
    <w:sdt>
      <w:sdtPr>
        <w:id w:val="2"/>
        <w:docPartObj>
          <w:docPartGallery w:val="Table of Contents"/>
          <w:docPartUnique/>
        </w:docPartObj>
      </w:sdtPr>
      <w:sdtContent>
        <w:p>
          <w:pPr>
            <w:pStyle w:val="8"/>
            <w:tabs>
              <w:tab w:val="left" w:pos="1601"/>
              <w:tab w:val="left" w:pos="2321"/>
              <w:tab w:val="left" w:pos="3041"/>
              <w:tab w:val="left" w:pos="3761"/>
              <w:tab w:val="left" w:pos="4481"/>
              <w:tab w:val="left" w:pos="5201"/>
              <w:tab w:val="left" w:pos="5920"/>
              <w:tab w:val="left" w:pos="6640"/>
              <w:tab w:val="left" w:pos="7360"/>
              <w:tab w:val="left" w:pos="8080"/>
              <w:tab w:val="left" w:pos="8800"/>
            </w:tabs>
            <w:spacing w:before="437"/>
            <w:ind w:left="160" w:firstLine="0"/>
          </w:pPr>
          <w:r>
            <w:fldChar w:fldCharType="begin"/>
          </w:r>
          <w:r>
            <w:instrText xml:space="preserve"> HYPERLINK \l "_TOC_250014" </w:instrText>
          </w:r>
          <w:r>
            <w:fldChar w:fldCharType="separate"/>
          </w:r>
          <w:r>
            <w:t>Certification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ii</w:t>
          </w:r>
          <w:r>
            <w:fldChar w:fldCharType="end"/>
          </w:r>
        </w:p>
        <w:p>
          <w:pPr>
            <w:pStyle w:val="8"/>
            <w:tabs>
              <w:tab w:val="left" w:pos="2320"/>
              <w:tab w:val="left" w:pos="3040"/>
              <w:tab w:val="left" w:pos="3760"/>
              <w:tab w:val="left" w:pos="4480"/>
              <w:tab w:val="left" w:pos="5200"/>
              <w:tab w:val="left" w:pos="5920"/>
              <w:tab w:val="left" w:pos="6640"/>
              <w:tab w:val="left" w:pos="7360"/>
              <w:tab w:val="left" w:pos="8080"/>
              <w:tab w:val="left" w:pos="8800"/>
            </w:tabs>
            <w:spacing w:before="435"/>
            <w:ind w:left="160" w:firstLine="0"/>
          </w:pPr>
          <w:r>
            <w:t>Approval</w:t>
          </w:r>
          <w:r>
            <w:rPr>
              <w:spacing w:val="1"/>
            </w:rPr>
            <w:t xml:space="preserve"> </w:t>
          </w:r>
          <w:r>
            <w:t>Page-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iii</w:t>
          </w:r>
        </w:p>
        <w:p>
          <w:pPr>
            <w:pStyle w:val="8"/>
            <w:tabs>
              <w:tab w:val="left" w:pos="1601"/>
              <w:tab w:val="left" w:pos="2321"/>
              <w:tab w:val="left" w:pos="3040"/>
              <w:tab w:val="left" w:pos="3760"/>
              <w:tab w:val="left" w:pos="4480"/>
              <w:tab w:val="left" w:pos="5200"/>
              <w:tab w:val="left" w:pos="5920"/>
              <w:tab w:val="left" w:pos="6640"/>
              <w:tab w:val="left" w:pos="7360"/>
              <w:tab w:val="left" w:pos="8080"/>
              <w:tab w:val="left" w:pos="8800"/>
            </w:tabs>
            <w:ind w:left="160" w:firstLine="0"/>
          </w:pPr>
          <w:r>
            <w:fldChar w:fldCharType="begin"/>
          </w:r>
          <w:r>
            <w:instrText xml:space="preserve"> HYPERLINK \l "_TOC_250013" </w:instrText>
          </w:r>
          <w:r>
            <w:fldChar w:fldCharType="separate"/>
          </w:r>
          <w:r>
            <w:t>Declaration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iv</w:t>
          </w:r>
          <w:r>
            <w:fldChar w:fldCharType="end"/>
          </w:r>
        </w:p>
        <w:p>
          <w:pPr>
            <w:pStyle w:val="8"/>
            <w:tabs>
              <w:tab w:val="left" w:pos="1601"/>
              <w:tab w:val="left" w:pos="2321"/>
              <w:tab w:val="left" w:pos="3041"/>
              <w:tab w:val="left" w:pos="3761"/>
              <w:tab w:val="left" w:pos="4481"/>
              <w:tab w:val="left" w:pos="5201"/>
              <w:tab w:val="left" w:pos="5920"/>
              <w:tab w:val="left" w:pos="6640"/>
              <w:tab w:val="left" w:pos="7360"/>
              <w:tab w:val="left" w:pos="8080"/>
              <w:tab w:val="left" w:pos="8800"/>
            </w:tabs>
            <w:spacing w:before="435"/>
            <w:ind w:left="160" w:firstLine="0"/>
          </w:pPr>
          <w:r>
            <w:fldChar w:fldCharType="begin"/>
          </w:r>
          <w:r>
            <w:instrText xml:space="preserve"> HYPERLINK \l "_TOC_250012" </w:instrText>
          </w:r>
          <w:r>
            <w:fldChar w:fldCharType="separate"/>
          </w:r>
          <w:r>
            <w:t>Dedication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v</w:t>
          </w:r>
          <w:r>
            <w:fldChar w:fldCharType="end"/>
          </w:r>
        </w:p>
        <w:p>
          <w:pPr>
            <w:pStyle w:val="8"/>
            <w:tabs>
              <w:tab w:val="left" w:pos="2320"/>
              <w:tab w:val="left" w:pos="3040"/>
              <w:tab w:val="left" w:pos="3760"/>
              <w:tab w:val="left" w:pos="4480"/>
              <w:tab w:val="left" w:pos="5200"/>
              <w:tab w:val="left" w:pos="5920"/>
              <w:tab w:val="left" w:pos="6640"/>
              <w:tab w:val="left" w:pos="7360"/>
              <w:tab w:val="left" w:pos="8080"/>
              <w:tab w:val="left" w:pos="8800"/>
            </w:tabs>
            <w:spacing w:before="437"/>
            <w:ind w:left="160" w:firstLine="0"/>
          </w:pPr>
          <w:r>
            <w:t>Acknowledgement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vi</w:t>
          </w:r>
        </w:p>
        <w:p>
          <w:pPr>
            <w:pStyle w:val="8"/>
            <w:tabs>
              <w:tab w:val="left" w:pos="1600"/>
              <w:tab w:val="left" w:pos="2320"/>
              <w:tab w:val="left" w:pos="3040"/>
              <w:tab w:val="left" w:pos="3760"/>
              <w:tab w:val="left" w:pos="4480"/>
              <w:tab w:val="left" w:pos="5200"/>
              <w:tab w:val="left" w:pos="5920"/>
              <w:tab w:val="left" w:pos="6640"/>
              <w:tab w:val="left" w:pos="7360"/>
              <w:tab w:val="left" w:pos="8080"/>
              <w:tab w:val="left" w:pos="8800"/>
            </w:tabs>
            <w:ind w:left="160" w:firstLine="0"/>
          </w:pPr>
          <w:r>
            <w:t>Abstract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vii</w:t>
          </w:r>
          <w:r>
            <w:rPr>
              <w:spacing w:val="-2"/>
            </w:rPr>
            <w:t xml:space="preserve"> </w:t>
          </w:r>
          <w:r>
            <w:t>-viii</w:t>
          </w:r>
        </w:p>
        <w:p>
          <w:pPr>
            <w:pStyle w:val="8"/>
            <w:tabs>
              <w:tab w:val="left" w:pos="2323"/>
              <w:tab w:val="left" w:pos="3042"/>
              <w:tab w:val="left" w:pos="3762"/>
              <w:tab w:val="left" w:pos="4482"/>
              <w:tab w:val="left" w:pos="5201"/>
              <w:tab w:val="left" w:pos="5921"/>
              <w:tab w:val="left" w:pos="6641"/>
              <w:tab w:val="left" w:pos="7361"/>
              <w:tab w:val="left" w:pos="8080"/>
              <w:tab w:val="left" w:pos="8800"/>
            </w:tabs>
            <w:ind w:left="160" w:firstLine="0"/>
          </w:pPr>
          <w:r>
            <w:t>Table of Content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ix -xii</w:t>
          </w:r>
        </w:p>
        <w:p>
          <w:pPr>
            <w:pStyle w:val="8"/>
            <w:tabs>
              <w:tab w:val="left" w:pos="2323"/>
              <w:tab w:val="left" w:pos="3043"/>
              <w:tab w:val="left" w:pos="3763"/>
              <w:tab w:val="left" w:pos="4482"/>
              <w:tab w:val="left" w:pos="5202"/>
              <w:tab w:val="left" w:pos="5922"/>
              <w:tab w:val="left" w:pos="6642"/>
              <w:tab w:val="left" w:pos="7361"/>
              <w:tab w:val="left" w:pos="8081"/>
              <w:tab w:val="left" w:pos="8801"/>
            </w:tabs>
            <w:ind w:left="160" w:firstLine="0"/>
          </w:pPr>
          <w:r>
            <w:fldChar w:fldCharType="begin"/>
          </w:r>
          <w:r>
            <w:instrText xml:space="preserve"> HYPERLINK \l "_TOC_250011" </w:instrText>
          </w:r>
          <w:r>
            <w:fldChar w:fldCharType="separate"/>
          </w:r>
          <w:r>
            <w:t>List of Tables</w:t>
          </w:r>
          <w:r>
            <w:rPr>
              <w:spacing w:val="47"/>
            </w:rPr>
            <w:t xml:space="preserve"> </w:t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xii</w:t>
          </w:r>
          <w:r>
            <w:fldChar w:fldCharType="end"/>
          </w:r>
        </w:p>
        <w:p>
          <w:pPr>
            <w:pStyle w:val="8"/>
            <w:tabs>
              <w:tab w:val="left" w:pos="2322"/>
              <w:tab w:val="left" w:pos="3040"/>
              <w:tab w:val="left" w:pos="3760"/>
              <w:tab w:val="left" w:pos="4480"/>
              <w:tab w:val="left" w:pos="5200"/>
              <w:tab w:val="left" w:pos="5920"/>
              <w:tab w:val="left" w:pos="6640"/>
              <w:tab w:val="left" w:pos="7360"/>
              <w:tab w:val="left" w:pos="8080"/>
              <w:tab w:val="left" w:pos="8799"/>
            </w:tabs>
            <w:spacing w:line="619" w:lineRule="auto"/>
            <w:ind w:left="160" w:right="164" w:firstLine="0"/>
          </w:pPr>
          <w:r>
            <w:t>List of Figures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xii- xiii</w:t>
          </w:r>
          <w:r>
            <w:rPr>
              <w:spacing w:val="-57"/>
            </w:rPr>
            <w:t xml:space="preserve"> </w:t>
          </w:r>
          <w:r>
            <w:t>List</w:t>
          </w:r>
          <w:r>
            <w:rPr>
              <w:spacing w:val="-1"/>
            </w:rPr>
            <w:t xml:space="preserve"> </w:t>
          </w:r>
          <w:r>
            <w:t>of</w:t>
          </w:r>
          <w:r>
            <w:rPr>
              <w:spacing w:val="-1"/>
            </w:rPr>
            <w:t xml:space="preserve"> </w:t>
          </w:r>
          <w:r>
            <w:t>Abbreviations</w:t>
          </w:r>
          <w:r>
            <w:rPr>
              <w:spacing w:val="44"/>
            </w:rPr>
            <w:t xml:space="preserve"> </w:t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xiii</w:t>
          </w:r>
        </w:p>
        <w:p>
          <w:pPr>
            <w:pStyle w:val="8"/>
            <w:tabs>
              <w:tab w:val="left" w:pos="2322"/>
              <w:tab w:val="left" w:pos="3042"/>
              <w:tab w:val="left" w:pos="3762"/>
              <w:tab w:val="left" w:pos="4482"/>
              <w:tab w:val="left" w:pos="5201"/>
              <w:tab w:val="left" w:pos="5921"/>
              <w:tab w:val="left" w:pos="6641"/>
              <w:tab w:val="left" w:pos="7361"/>
              <w:tab w:val="left" w:pos="8081"/>
              <w:tab w:val="left" w:pos="8800"/>
            </w:tabs>
            <w:spacing w:before="0"/>
            <w:ind w:left="160" w:firstLine="0"/>
          </w:pPr>
          <w:r>
            <w:t>List of Appendices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xiv</w:t>
          </w:r>
        </w:p>
        <w:p>
          <w:pPr>
            <w:pStyle w:val="9"/>
            <w:spacing w:line="480" w:lineRule="auto"/>
          </w:pPr>
          <w:r>
            <w:fldChar w:fldCharType="begin"/>
          </w:r>
          <w:r>
            <w:instrText xml:space="preserve"> HYPERLINK \l "_TOC_250010" </w:instrText>
          </w:r>
          <w:r>
            <w:fldChar w:fldCharType="separate"/>
          </w:r>
          <w:r>
            <w:t>CHAPTER ONE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INTRODUCTION</w:t>
          </w:r>
          <w:r>
            <w:rPr>
              <w:spacing w:val="-1"/>
            </w:rPr>
            <w:fldChar w:fldCharType="end"/>
          </w:r>
        </w:p>
        <w:p>
          <w:pPr>
            <w:pStyle w:val="8"/>
            <w:numPr>
              <w:ilvl w:val="1"/>
              <w:numId w:val="1"/>
            </w:numPr>
            <w:tabs>
              <w:tab w:val="left" w:pos="879"/>
              <w:tab w:val="left" w:pos="880"/>
              <w:tab w:val="left" w:pos="3760"/>
              <w:tab w:val="left" w:pos="4480"/>
              <w:tab w:val="left" w:pos="5200"/>
              <w:tab w:val="left" w:pos="5920"/>
              <w:tab w:val="left" w:pos="6640"/>
              <w:tab w:val="left" w:pos="7360"/>
              <w:tab w:val="left" w:pos="8080"/>
              <w:tab w:val="left" w:pos="8800"/>
            </w:tabs>
            <w:spacing w:before="0" w:after="0" w:line="275" w:lineRule="exact"/>
            <w:ind w:left="880" w:right="0" w:hanging="720"/>
            <w:jc w:val="left"/>
          </w:pPr>
          <w:r>
            <w:fldChar w:fldCharType="begin"/>
          </w:r>
          <w:r>
            <w:instrText xml:space="preserve"> HYPERLINK \l "_TOC_250009" </w:instrText>
          </w:r>
          <w:r>
            <w:fldChar w:fldCharType="separate"/>
          </w:r>
          <w:r>
            <w:t>Background</w:t>
          </w:r>
          <w:r>
            <w:rPr>
              <w:spacing w:val="-1"/>
            </w:rPr>
            <w:t xml:space="preserve"> </w:t>
          </w:r>
          <w:r>
            <w:t>to</w:t>
          </w:r>
          <w:r>
            <w:rPr>
              <w:spacing w:val="-1"/>
            </w:rPr>
            <w:t xml:space="preserve"> </w:t>
          </w:r>
          <w:r>
            <w:t>the</w:t>
          </w:r>
          <w:r>
            <w:rPr>
              <w:spacing w:val="-1"/>
            </w:rPr>
            <w:t xml:space="preserve"> </w:t>
          </w:r>
          <w:r>
            <w:t>Study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1 - 4</w:t>
          </w:r>
          <w:r>
            <w:fldChar w:fldCharType="end"/>
          </w:r>
        </w:p>
        <w:p>
          <w:pPr>
            <w:pStyle w:val="8"/>
            <w:numPr>
              <w:ilvl w:val="1"/>
              <w:numId w:val="1"/>
            </w:numPr>
            <w:tabs>
              <w:tab w:val="left" w:pos="880"/>
              <w:tab w:val="left" w:pos="881"/>
              <w:tab w:val="left" w:pos="4484"/>
              <w:tab w:val="left" w:pos="5203"/>
              <w:tab w:val="left" w:pos="5923"/>
              <w:tab w:val="left" w:pos="6643"/>
              <w:tab w:val="left" w:pos="7363"/>
              <w:tab w:val="left" w:pos="8082"/>
              <w:tab w:val="left" w:pos="8802"/>
            </w:tabs>
            <w:spacing w:before="436" w:after="0" w:line="240" w:lineRule="auto"/>
            <w:ind w:left="880" w:right="0" w:hanging="721"/>
            <w:jc w:val="left"/>
          </w:pPr>
          <w:r>
            <w:fldChar w:fldCharType="begin"/>
          </w:r>
          <w:r>
            <w:instrText xml:space="preserve"> HYPERLINK \l "_TOC_250008" </w:instrText>
          </w:r>
          <w:r>
            <w:fldChar w:fldCharType="separate"/>
          </w:r>
          <w:r>
            <w:t>Statement</w:t>
          </w:r>
          <w:r>
            <w:rPr>
              <w:spacing w:val="-1"/>
            </w:rPr>
            <w:t xml:space="preserve"> </w:t>
          </w:r>
          <w:r>
            <w:t>of the Research</w:t>
          </w:r>
          <w:r>
            <w:rPr>
              <w:spacing w:val="-1"/>
            </w:rPr>
            <w:t xml:space="preserve"> </w:t>
          </w:r>
          <w:r>
            <w:t>Problem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4-5</w:t>
          </w:r>
          <w:r>
            <w:fldChar w:fldCharType="end"/>
          </w:r>
        </w:p>
        <w:p>
          <w:pPr>
            <w:pStyle w:val="8"/>
            <w:numPr>
              <w:ilvl w:val="1"/>
              <w:numId w:val="1"/>
            </w:numPr>
            <w:tabs>
              <w:tab w:val="left" w:pos="880"/>
              <w:tab w:val="left" w:pos="881"/>
              <w:tab w:val="left" w:pos="3762"/>
              <w:tab w:val="left" w:pos="4482"/>
              <w:tab w:val="left" w:pos="5201"/>
              <w:tab w:val="left" w:pos="5921"/>
              <w:tab w:val="left" w:pos="6641"/>
              <w:tab w:val="left" w:pos="7360"/>
              <w:tab w:val="left" w:pos="8080"/>
              <w:tab w:val="left" w:pos="8800"/>
            </w:tabs>
            <w:spacing w:before="435" w:after="0" w:line="240" w:lineRule="auto"/>
            <w:ind w:left="880" w:right="0" w:hanging="721"/>
            <w:jc w:val="left"/>
          </w:pPr>
          <w:r>
            <w:fldChar w:fldCharType="begin"/>
          </w:r>
          <w:r>
            <w:instrText xml:space="preserve"> HYPERLINK \l "_TOC_250007" </w:instrText>
          </w:r>
          <w:r>
            <w:fldChar w:fldCharType="separate"/>
          </w:r>
          <w:r>
            <w:t>Research</w:t>
          </w:r>
          <w:r>
            <w:rPr>
              <w:spacing w:val="-1"/>
            </w:rPr>
            <w:t xml:space="preserve"> </w:t>
          </w:r>
          <w:r>
            <w:t xml:space="preserve">Objectives  </w:t>
          </w:r>
          <w:r>
            <w:rPr>
              <w:spacing w:val="13"/>
            </w:rPr>
            <w:t xml:space="preserve"> </w:t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5-6</w:t>
          </w:r>
          <w:r>
            <w:fldChar w:fldCharType="end"/>
          </w:r>
        </w:p>
        <w:p>
          <w:pPr>
            <w:pStyle w:val="8"/>
            <w:numPr>
              <w:ilvl w:val="1"/>
              <w:numId w:val="1"/>
            </w:numPr>
            <w:tabs>
              <w:tab w:val="left" w:pos="880"/>
              <w:tab w:val="left" w:pos="881"/>
              <w:tab w:val="left" w:pos="3042"/>
              <w:tab w:val="left" w:pos="3761"/>
              <w:tab w:val="left" w:pos="4481"/>
              <w:tab w:val="left" w:pos="5201"/>
              <w:tab w:val="left" w:pos="5921"/>
              <w:tab w:val="left" w:pos="6640"/>
              <w:tab w:val="left" w:pos="7360"/>
              <w:tab w:val="left" w:pos="8080"/>
              <w:tab w:val="left" w:pos="8799"/>
            </w:tabs>
            <w:spacing w:before="437" w:after="20" w:line="240" w:lineRule="auto"/>
            <w:ind w:left="880" w:right="0" w:hanging="661"/>
            <w:jc w:val="left"/>
          </w:pPr>
          <w:r>
            <w:fldChar w:fldCharType="begin"/>
          </w:r>
          <w:r>
            <w:instrText xml:space="preserve"> HYPERLINK \l "_TOC_250006" </w:instrText>
          </w:r>
          <w:r>
            <w:fldChar w:fldCharType="separate"/>
          </w:r>
          <w:r>
            <w:t>Research</w:t>
          </w:r>
          <w:r>
            <w:rPr>
              <w:spacing w:val="-1"/>
            </w:rPr>
            <w:t xml:space="preserve"> </w:t>
          </w:r>
          <w:r>
            <w:t>Questions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6</w:t>
          </w:r>
          <w:r>
            <w:fldChar w:fldCharType="end"/>
          </w:r>
        </w:p>
        <w:p>
          <w:pPr>
            <w:pStyle w:val="8"/>
            <w:numPr>
              <w:ilvl w:val="1"/>
              <w:numId w:val="1"/>
            </w:numPr>
            <w:tabs>
              <w:tab w:val="left" w:pos="880"/>
              <w:tab w:val="left" w:pos="881"/>
              <w:tab w:val="left" w:pos="5203"/>
              <w:tab w:val="left" w:pos="5923"/>
              <w:tab w:val="left" w:pos="6642"/>
              <w:tab w:val="left" w:pos="7362"/>
              <w:tab w:val="left" w:pos="8082"/>
              <w:tab w:val="right" w:pos="8921"/>
            </w:tabs>
            <w:spacing w:before="78" w:after="0" w:line="240" w:lineRule="auto"/>
            <w:ind w:left="880" w:right="0" w:hanging="721"/>
            <w:jc w:val="left"/>
          </w:pPr>
          <w:r>
            <w:fldChar w:fldCharType="begin"/>
          </w:r>
          <w:r>
            <w:instrText xml:space="preserve"> HYPERLINK \l "_TOC_250005" </w:instrText>
          </w:r>
          <w:r>
            <w:fldChar w:fldCharType="separate"/>
          </w:r>
          <w:r>
            <w:t>Scope</w:t>
          </w:r>
          <w:r>
            <w:rPr>
              <w:spacing w:val="-1"/>
            </w:rPr>
            <w:t xml:space="preserve"> </w:t>
          </w:r>
          <w:r>
            <w:t>and Delimitation of the</w:t>
          </w:r>
          <w:r>
            <w:rPr>
              <w:spacing w:val="-1"/>
            </w:rPr>
            <w:t xml:space="preserve"> </w:t>
          </w:r>
          <w:r>
            <w:t>Study</w:t>
          </w:r>
          <w:r>
            <w:rPr>
              <w:spacing w:val="41"/>
            </w:rPr>
            <w:t xml:space="preserve"> </w:t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6</w:t>
          </w:r>
          <w:r>
            <w:fldChar w:fldCharType="end"/>
          </w:r>
        </w:p>
        <w:p>
          <w:pPr>
            <w:pStyle w:val="8"/>
            <w:numPr>
              <w:ilvl w:val="1"/>
              <w:numId w:val="1"/>
            </w:numPr>
            <w:tabs>
              <w:tab w:val="left" w:pos="880"/>
              <w:tab w:val="left" w:pos="881"/>
              <w:tab w:val="left" w:pos="3762"/>
              <w:tab w:val="left" w:pos="4481"/>
              <w:tab w:val="left" w:pos="5201"/>
              <w:tab w:val="left" w:pos="5921"/>
              <w:tab w:val="left" w:pos="6640"/>
              <w:tab w:val="left" w:pos="7360"/>
              <w:tab w:val="left" w:pos="8080"/>
              <w:tab w:val="left" w:pos="8799"/>
            </w:tabs>
            <w:spacing w:before="435" w:after="0" w:line="240" w:lineRule="auto"/>
            <w:ind w:left="880" w:right="0" w:hanging="721"/>
            <w:jc w:val="left"/>
          </w:pPr>
          <w:r>
            <w:t>Significance of the Study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6-7</w:t>
          </w:r>
        </w:p>
        <w:p>
          <w:pPr>
            <w:pStyle w:val="8"/>
            <w:numPr>
              <w:ilvl w:val="1"/>
              <w:numId w:val="1"/>
            </w:numPr>
            <w:tabs>
              <w:tab w:val="left" w:pos="880"/>
              <w:tab w:val="left" w:pos="881"/>
              <w:tab w:val="left" w:pos="3759"/>
              <w:tab w:val="left" w:pos="4479"/>
              <w:tab w:val="left" w:pos="5199"/>
              <w:tab w:val="left" w:pos="5919"/>
              <w:tab w:val="left" w:pos="6639"/>
              <w:tab w:val="left" w:pos="7359"/>
              <w:tab w:val="left" w:pos="8079"/>
              <w:tab w:val="left" w:pos="8799"/>
            </w:tabs>
            <w:spacing w:before="437" w:after="0" w:line="240" w:lineRule="auto"/>
            <w:ind w:left="880" w:right="0" w:hanging="721"/>
            <w:jc w:val="left"/>
          </w:pPr>
          <w:r>
            <w:t>Definition</w:t>
          </w:r>
          <w:r>
            <w:rPr>
              <w:spacing w:val="-3"/>
            </w:rPr>
            <w:t xml:space="preserve"> </w:t>
          </w:r>
          <w:r>
            <w:t>of</w:t>
          </w:r>
          <w:r>
            <w:rPr>
              <w:spacing w:val="-2"/>
            </w:rPr>
            <w:t xml:space="preserve"> </w:t>
          </w:r>
          <w:r>
            <w:t>Key</w:t>
          </w:r>
          <w:r>
            <w:rPr>
              <w:spacing w:val="-2"/>
            </w:rPr>
            <w:t xml:space="preserve"> </w:t>
          </w:r>
          <w:r>
            <w:t>Concepts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7-8</w:t>
          </w:r>
        </w:p>
        <w:p>
          <w:pPr>
            <w:pStyle w:val="8"/>
            <w:numPr>
              <w:ilvl w:val="1"/>
              <w:numId w:val="1"/>
            </w:numPr>
            <w:tabs>
              <w:tab w:val="left" w:pos="879"/>
              <w:tab w:val="left" w:pos="880"/>
              <w:tab w:val="left" w:pos="3758"/>
              <w:tab w:val="left" w:pos="4478"/>
              <w:tab w:val="left" w:pos="5198"/>
              <w:tab w:val="left" w:pos="5918"/>
              <w:tab w:val="left" w:pos="6638"/>
              <w:tab w:val="left" w:pos="7358"/>
              <w:tab w:val="left" w:pos="8078"/>
              <w:tab w:val="right" w:pos="8918"/>
            </w:tabs>
            <w:spacing w:before="435" w:after="0" w:line="240" w:lineRule="auto"/>
            <w:ind w:left="880" w:right="0" w:hanging="720"/>
            <w:jc w:val="left"/>
          </w:pPr>
          <w:r>
            <w:fldChar w:fldCharType="begin"/>
          </w:r>
          <w:r>
            <w:instrText xml:space="preserve"> HYPERLINK \l "_TOC_250004" </w:instrText>
          </w:r>
          <w:r>
            <w:fldChar w:fldCharType="separate"/>
          </w:r>
          <w:r>
            <w:t>Organizations</w:t>
          </w:r>
          <w:r>
            <w:rPr>
              <w:spacing w:val="-6"/>
            </w:rPr>
            <w:t xml:space="preserve"> </w:t>
          </w:r>
          <w:r>
            <w:t>of</w:t>
          </w:r>
          <w:r>
            <w:rPr>
              <w:spacing w:val="-6"/>
            </w:rPr>
            <w:t xml:space="preserve"> </w:t>
          </w:r>
          <w:r>
            <w:t>Chapters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8</w:t>
          </w:r>
          <w:r>
            <w:fldChar w:fldCharType="end"/>
          </w:r>
        </w:p>
        <w:p>
          <w:pPr>
            <w:pStyle w:val="7"/>
            <w:spacing w:before="278"/>
          </w:pPr>
          <w:r>
            <w:fldChar w:fldCharType="begin"/>
          </w:r>
          <w:r>
            <w:instrText xml:space="preserve"> HYPERLINK \l "_TOC_250003" </w:instrText>
          </w:r>
          <w:r>
            <w:fldChar w:fldCharType="separate"/>
          </w:r>
          <w:r>
            <w:t>CHAPTER</w:t>
          </w:r>
          <w:r>
            <w:rPr>
              <w:spacing w:val="-5"/>
            </w:rPr>
            <w:t xml:space="preserve"> </w:t>
          </w:r>
          <w:r>
            <w:t>TWO</w:t>
          </w:r>
          <w:r>
            <w:fldChar w:fldCharType="end"/>
          </w:r>
        </w:p>
        <w:p>
          <w:pPr>
            <w:pStyle w:val="7"/>
          </w:pPr>
          <w:r>
            <w:t>LITERATURE</w:t>
          </w:r>
          <w:r>
            <w:rPr>
              <w:spacing w:val="-4"/>
            </w:rPr>
            <w:t xml:space="preserve"> </w:t>
          </w:r>
          <w:r>
            <w:t>REVIEW</w:t>
          </w:r>
          <w:r>
            <w:rPr>
              <w:spacing w:val="-6"/>
            </w:rPr>
            <w:t xml:space="preserve"> </w:t>
          </w:r>
          <w:r>
            <w:t>AND</w:t>
          </w:r>
          <w:r>
            <w:rPr>
              <w:spacing w:val="-6"/>
            </w:rPr>
            <w:t xml:space="preserve"> </w:t>
          </w:r>
          <w:r>
            <w:t>THEORETICAL</w:t>
          </w:r>
          <w:r>
            <w:rPr>
              <w:spacing w:val="-4"/>
            </w:rPr>
            <w:t xml:space="preserve"> </w:t>
          </w:r>
          <w:r>
            <w:t>REVIEW</w:t>
          </w:r>
        </w:p>
        <w:p>
          <w:pPr>
            <w:pStyle w:val="8"/>
            <w:numPr>
              <w:ilvl w:val="1"/>
              <w:numId w:val="2"/>
            </w:numPr>
            <w:tabs>
              <w:tab w:val="left" w:pos="880"/>
              <w:tab w:val="left" w:pos="881"/>
              <w:tab w:val="left" w:pos="3043"/>
              <w:tab w:val="left" w:pos="3763"/>
              <w:tab w:val="left" w:pos="4482"/>
              <w:tab w:val="left" w:pos="5202"/>
              <w:tab w:val="left" w:pos="5922"/>
              <w:tab w:val="left" w:pos="6642"/>
              <w:tab w:val="left" w:pos="7361"/>
              <w:tab w:val="left" w:pos="8081"/>
              <w:tab w:val="right" w:pos="8921"/>
            </w:tabs>
            <w:spacing w:before="274" w:after="0" w:line="240" w:lineRule="auto"/>
            <w:ind w:left="880" w:right="0" w:hanging="721"/>
            <w:jc w:val="left"/>
          </w:pPr>
          <w:r>
            <w:fldChar w:fldCharType="begin"/>
          </w:r>
          <w:r>
            <w:instrText xml:space="preserve"> HYPERLINK \l "_TOC_250002" </w:instrText>
          </w:r>
          <w:r>
            <w:fldChar w:fldCharType="separate"/>
          </w:r>
          <w:r>
            <w:t>Conceptual Review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9</w:t>
          </w:r>
          <w:r>
            <w:fldChar w:fldCharType="end"/>
          </w:r>
        </w:p>
        <w:p>
          <w:pPr>
            <w:pStyle w:val="8"/>
            <w:numPr>
              <w:ilvl w:val="2"/>
              <w:numId w:val="2"/>
            </w:numPr>
            <w:tabs>
              <w:tab w:val="left" w:pos="880"/>
              <w:tab w:val="left" w:pos="881"/>
              <w:tab w:val="left" w:pos="4480"/>
              <w:tab w:val="left" w:pos="5200"/>
              <w:tab w:val="left" w:pos="5920"/>
              <w:tab w:val="left" w:pos="6640"/>
              <w:tab w:val="left" w:pos="7360"/>
              <w:tab w:val="left" w:pos="8080"/>
              <w:tab w:val="left" w:pos="8800"/>
            </w:tabs>
            <w:spacing w:before="276" w:after="0" w:line="240" w:lineRule="auto"/>
            <w:ind w:left="880" w:right="0" w:hanging="721"/>
            <w:jc w:val="left"/>
          </w:pPr>
          <w:r>
            <w:t>Concept</w:t>
          </w:r>
          <w:r>
            <w:rPr>
              <w:spacing w:val="-1"/>
            </w:rPr>
            <w:t xml:space="preserve"> </w:t>
          </w:r>
          <w:r>
            <w:t>of Committee</w:t>
          </w:r>
          <w:r>
            <w:rPr>
              <w:spacing w:val="-1"/>
            </w:rPr>
            <w:t xml:space="preserve"> </w:t>
          </w:r>
          <w:r>
            <w:t>System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9-12</w:t>
          </w:r>
        </w:p>
        <w:p>
          <w:pPr>
            <w:pStyle w:val="8"/>
            <w:numPr>
              <w:ilvl w:val="2"/>
              <w:numId w:val="2"/>
            </w:numPr>
            <w:tabs>
              <w:tab w:val="left" w:pos="880"/>
              <w:tab w:val="left" w:pos="881"/>
              <w:tab w:val="left" w:pos="6640"/>
              <w:tab w:val="left" w:pos="7360"/>
              <w:tab w:val="left" w:pos="8080"/>
              <w:tab w:val="left" w:pos="8800"/>
            </w:tabs>
            <w:spacing w:before="276" w:after="0" w:line="240" w:lineRule="auto"/>
            <w:ind w:left="880" w:right="0" w:hanging="721"/>
            <w:jc w:val="left"/>
          </w:pPr>
          <w:r>
            <w:t>The</w:t>
          </w:r>
          <w:r>
            <w:rPr>
              <w:spacing w:val="-1"/>
            </w:rPr>
            <w:t xml:space="preserve"> </w:t>
          </w:r>
          <w:r>
            <w:t>Committee System</w:t>
          </w:r>
          <w:r>
            <w:rPr>
              <w:spacing w:val="-3"/>
            </w:rPr>
            <w:t xml:space="preserve"> </w:t>
          </w:r>
          <w:r>
            <w:t>in Comparative</w:t>
          </w:r>
          <w:r>
            <w:rPr>
              <w:spacing w:val="-1"/>
            </w:rPr>
            <w:t xml:space="preserve"> </w:t>
          </w:r>
          <w:r>
            <w:t>Perspectives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12-13</w:t>
          </w:r>
        </w:p>
        <w:p>
          <w:pPr>
            <w:pStyle w:val="8"/>
            <w:numPr>
              <w:ilvl w:val="2"/>
              <w:numId w:val="2"/>
            </w:numPr>
            <w:tabs>
              <w:tab w:val="left" w:pos="880"/>
              <w:tab w:val="left" w:pos="881"/>
              <w:tab w:val="left" w:pos="6639"/>
              <w:tab w:val="left" w:pos="7359"/>
              <w:tab w:val="left" w:pos="8079"/>
              <w:tab w:val="left" w:pos="8799"/>
            </w:tabs>
            <w:spacing w:before="556" w:after="0" w:line="240" w:lineRule="auto"/>
            <w:ind w:left="880" w:right="0" w:hanging="721"/>
            <w:jc w:val="left"/>
          </w:pPr>
          <w:r>
            <w:t>The</w:t>
          </w:r>
          <w:r>
            <w:rPr>
              <w:spacing w:val="-1"/>
            </w:rPr>
            <w:t xml:space="preserve"> </w:t>
          </w:r>
          <w:r>
            <w:t>Committee System</w:t>
          </w:r>
          <w:r>
            <w:rPr>
              <w:spacing w:val="-2"/>
            </w:rPr>
            <w:t xml:space="preserve"> </w:t>
          </w:r>
          <w:r>
            <w:t>in the</w:t>
          </w:r>
          <w:r>
            <w:rPr>
              <w:spacing w:val="-1"/>
            </w:rPr>
            <w:t xml:space="preserve"> </w:t>
          </w:r>
          <w:r>
            <w:t>Nigeria National Assembly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13-14</w:t>
          </w:r>
        </w:p>
        <w:p>
          <w:pPr>
            <w:pStyle w:val="8"/>
            <w:numPr>
              <w:ilvl w:val="2"/>
              <w:numId w:val="2"/>
            </w:numPr>
            <w:tabs>
              <w:tab w:val="left" w:pos="879"/>
              <w:tab w:val="left" w:pos="880"/>
              <w:tab w:val="left" w:pos="4480"/>
              <w:tab w:val="left" w:pos="5200"/>
              <w:tab w:val="left" w:pos="5920"/>
              <w:tab w:val="left" w:pos="6640"/>
              <w:tab w:val="left" w:pos="7360"/>
              <w:tab w:val="left" w:pos="8080"/>
              <w:tab w:val="left" w:pos="8800"/>
            </w:tabs>
            <w:spacing w:before="275" w:after="0" w:line="240" w:lineRule="auto"/>
            <w:ind w:left="880" w:right="0" w:hanging="720"/>
            <w:jc w:val="left"/>
          </w:pPr>
          <w:r>
            <w:t>Types</w:t>
          </w:r>
          <w:r>
            <w:rPr>
              <w:spacing w:val="-1"/>
            </w:rPr>
            <w:t xml:space="preserve"> </w:t>
          </w:r>
          <w:r>
            <w:t>of</w:t>
          </w:r>
          <w:r>
            <w:rPr>
              <w:spacing w:val="-1"/>
            </w:rPr>
            <w:t xml:space="preserve"> </w:t>
          </w:r>
          <w:r>
            <w:t>Committee System</w:t>
          </w:r>
          <w:r>
            <w:rPr>
              <w:spacing w:val="79"/>
            </w:rPr>
            <w:t xml:space="preserve"> </w:t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14 – 17</w:t>
          </w:r>
        </w:p>
        <w:p>
          <w:pPr>
            <w:pStyle w:val="8"/>
            <w:numPr>
              <w:ilvl w:val="2"/>
              <w:numId w:val="3"/>
            </w:numPr>
            <w:tabs>
              <w:tab w:val="left" w:pos="940"/>
              <w:tab w:val="left" w:pos="941"/>
              <w:tab w:val="left" w:pos="5201"/>
              <w:tab w:val="left" w:pos="5921"/>
              <w:tab w:val="left" w:pos="6640"/>
              <w:tab w:val="left" w:pos="7360"/>
              <w:tab w:val="left" w:pos="8079"/>
              <w:tab w:val="left" w:pos="8799"/>
            </w:tabs>
            <w:spacing w:before="277" w:after="0" w:line="240" w:lineRule="auto"/>
            <w:ind w:left="940" w:right="0" w:hanging="781"/>
            <w:jc w:val="left"/>
          </w:pPr>
          <w:r>
            <w:t>Concept</w:t>
          </w:r>
          <w:r>
            <w:rPr>
              <w:spacing w:val="-3"/>
            </w:rPr>
            <w:t xml:space="preserve"> </w:t>
          </w:r>
          <w:r>
            <w:t>of</w:t>
          </w:r>
          <w:r>
            <w:rPr>
              <w:spacing w:val="-2"/>
            </w:rPr>
            <w:t xml:space="preserve"> </w:t>
          </w:r>
          <w:r>
            <w:t>Public</w:t>
          </w:r>
          <w:r>
            <w:rPr>
              <w:spacing w:val="-2"/>
            </w:rPr>
            <w:t xml:space="preserve"> </w:t>
          </w:r>
          <w:r>
            <w:t>Accounts</w:t>
          </w:r>
          <w:r>
            <w:rPr>
              <w:spacing w:val="-2"/>
            </w:rPr>
            <w:t xml:space="preserve"> </w:t>
          </w:r>
          <w:r>
            <w:t>Committee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17-21</w:t>
          </w:r>
        </w:p>
        <w:p>
          <w:pPr>
            <w:pStyle w:val="8"/>
            <w:numPr>
              <w:ilvl w:val="2"/>
              <w:numId w:val="3"/>
            </w:numPr>
            <w:tabs>
              <w:tab w:val="left" w:pos="939"/>
              <w:tab w:val="left" w:pos="940"/>
              <w:tab w:val="left" w:pos="6639"/>
              <w:tab w:val="left" w:pos="7359"/>
              <w:tab w:val="left" w:pos="8079"/>
              <w:tab w:val="left" w:pos="8798"/>
            </w:tabs>
            <w:spacing w:before="436" w:after="0" w:line="240" w:lineRule="auto"/>
            <w:ind w:left="940" w:right="0" w:hanging="780"/>
            <w:jc w:val="left"/>
          </w:pPr>
          <w:r>
            <w:t>Public</w:t>
          </w:r>
          <w:r>
            <w:rPr>
              <w:spacing w:val="-1"/>
            </w:rPr>
            <w:t xml:space="preserve"> </w:t>
          </w:r>
          <w:r>
            <w:t>Accounts Committee</w:t>
          </w:r>
          <w:r>
            <w:rPr>
              <w:spacing w:val="-1"/>
            </w:rPr>
            <w:t xml:space="preserve"> </w:t>
          </w:r>
          <w:r>
            <w:t>of the Nigeria</w:t>
          </w:r>
          <w:r>
            <w:rPr>
              <w:spacing w:val="-1"/>
            </w:rPr>
            <w:t xml:space="preserve"> </w:t>
          </w:r>
          <w:r>
            <w:t>Senate</w:t>
          </w:r>
          <w:r>
            <w:rPr>
              <w:spacing w:val="120"/>
            </w:rPr>
            <w:t xml:space="preserve"> </w:t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21 - 23</w:t>
          </w:r>
        </w:p>
        <w:p>
          <w:pPr>
            <w:pStyle w:val="8"/>
            <w:numPr>
              <w:ilvl w:val="2"/>
              <w:numId w:val="3"/>
            </w:numPr>
            <w:tabs>
              <w:tab w:val="left" w:pos="880"/>
              <w:tab w:val="left" w:pos="881"/>
              <w:tab w:val="left" w:pos="5920"/>
              <w:tab w:val="left" w:pos="6639"/>
              <w:tab w:val="left" w:pos="7359"/>
              <w:tab w:val="left" w:pos="8079"/>
              <w:tab w:val="left" w:pos="8798"/>
            </w:tabs>
            <w:spacing w:before="555" w:after="0" w:line="240" w:lineRule="auto"/>
            <w:ind w:left="880" w:right="0" w:hanging="721"/>
            <w:jc w:val="left"/>
          </w:pPr>
          <w:r>
            <w:t>The</w:t>
          </w:r>
          <w:r>
            <w:rPr>
              <w:spacing w:val="-3"/>
            </w:rPr>
            <w:t xml:space="preserve"> </w:t>
          </w:r>
          <w:r>
            <w:t>Senate</w:t>
          </w:r>
          <w:r>
            <w:rPr>
              <w:spacing w:val="-3"/>
            </w:rPr>
            <w:t xml:space="preserve"> </w:t>
          </w:r>
          <w:r>
            <w:t>Public</w:t>
          </w:r>
          <w:r>
            <w:rPr>
              <w:spacing w:val="-3"/>
            </w:rPr>
            <w:t xml:space="preserve"> </w:t>
          </w:r>
          <w:r>
            <w:t>Accounts</w:t>
          </w:r>
          <w:r>
            <w:rPr>
              <w:spacing w:val="-2"/>
            </w:rPr>
            <w:t xml:space="preserve"> </w:t>
          </w:r>
          <w:r>
            <w:t>Committee</w:t>
          </w:r>
          <w:r>
            <w:rPr>
              <w:spacing w:val="-3"/>
            </w:rPr>
            <w:t xml:space="preserve"> </w:t>
          </w:r>
          <w:r>
            <w:t>Process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23 -</w:t>
          </w:r>
          <w:r>
            <w:rPr>
              <w:spacing w:val="1"/>
            </w:rPr>
            <w:t xml:space="preserve"> </w:t>
          </w:r>
          <w:r>
            <w:t>26</w:t>
          </w:r>
        </w:p>
        <w:p>
          <w:pPr>
            <w:pStyle w:val="8"/>
            <w:numPr>
              <w:ilvl w:val="2"/>
              <w:numId w:val="3"/>
            </w:numPr>
            <w:tabs>
              <w:tab w:val="left" w:pos="879"/>
              <w:tab w:val="left" w:pos="880"/>
              <w:tab w:val="left" w:pos="6639"/>
              <w:tab w:val="left" w:pos="7358"/>
              <w:tab w:val="left" w:pos="8079"/>
              <w:tab w:val="left" w:pos="8799"/>
            </w:tabs>
            <w:spacing w:before="556" w:after="0" w:line="240" w:lineRule="auto"/>
            <w:ind w:left="879" w:right="0" w:hanging="720"/>
            <w:jc w:val="left"/>
          </w:pPr>
          <w:r>
            <w:t>The</w:t>
          </w:r>
          <w:r>
            <w:rPr>
              <w:spacing w:val="-4"/>
            </w:rPr>
            <w:t xml:space="preserve"> </w:t>
          </w:r>
          <w:r>
            <w:t>Relationship</w:t>
          </w:r>
          <w:r>
            <w:rPr>
              <w:spacing w:val="-4"/>
            </w:rPr>
            <w:t xml:space="preserve"> </w:t>
          </w:r>
          <w:r>
            <w:t>between</w:t>
          </w:r>
          <w:r>
            <w:rPr>
              <w:spacing w:val="-5"/>
            </w:rPr>
            <w:t xml:space="preserve"> </w:t>
          </w:r>
          <w:r>
            <w:t>SPAC</w:t>
          </w:r>
          <w:r>
            <w:rPr>
              <w:spacing w:val="-3"/>
            </w:rPr>
            <w:t xml:space="preserve"> </w:t>
          </w:r>
          <w:r>
            <w:t>and</w:t>
          </w:r>
          <w:r>
            <w:rPr>
              <w:spacing w:val="-4"/>
            </w:rPr>
            <w:t xml:space="preserve"> </w:t>
          </w:r>
          <w:r>
            <w:t>the</w:t>
          </w:r>
          <w:r>
            <w:rPr>
              <w:spacing w:val="-3"/>
            </w:rPr>
            <w:t xml:space="preserve"> </w:t>
          </w:r>
          <w:r>
            <w:t>Auditor</w:t>
          </w:r>
          <w:r>
            <w:rPr>
              <w:spacing w:val="-4"/>
            </w:rPr>
            <w:t xml:space="preserve"> </w:t>
          </w:r>
          <w:r>
            <w:t>General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26 - 27</w:t>
          </w:r>
        </w:p>
        <w:p>
          <w:pPr>
            <w:pStyle w:val="8"/>
            <w:numPr>
              <w:ilvl w:val="1"/>
              <w:numId w:val="4"/>
            </w:numPr>
            <w:tabs>
              <w:tab w:val="left" w:pos="941"/>
              <w:tab w:val="left" w:pos="942"/>
              <w:tab w:val="left" w:pos="3041"/>
              <w:tab w:val="left" w:pos="3761"/>
              <w:tab w:val="left" w:pos="4481"/>
              <w:tab w:val="left" w:pos="5201"/>
              <w:tab w:val="left" w:pos="5920"/>
              <w:tab w:val="left" w:pos="6640"/>
              <w:tab w:val="left" w:pos="7360"/>
              <w:tab w:val="left" w:pos="8080"/>
              <w:tab w:val="left" w:pos="8800"/>
            </w:tabs>
            <w:spacing w:before="556" w:after="0" w:line="240" w:lineRule="auto"/>
            <w:ind w:left="941" w:right="0" w:hanging="782"/>
            <w:jc w:val="left"/>
          </w:pPr>
          <w:r>
            <w:t>Empirical</w:t>
          </w:r>
          <w:r>
            <w:rPr>
              <w:spacing w:val="-2"/>
            </w:rPr>
            <w:t xml:space="preserve"> </w:t>
          </w:r>
          <w:r>
            <w:t>Review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27-30</w:t>
          </w:r>
        </w:p>
        <w:p>
          <w:pPr>
            <w:pStyle w:val="8"/>
            <w:numPr>
              <w:ilvl w:val="1"/>
              <w:numId w:val="4"/>
            </w:numPr>
            <w:tabs>
              <w:tab w:val="left" w:pos="880"/>
              <w:tab w:val="left" w:pos="881"/>
              <w:tab w:val="left" w:pos="3042"/>
              <w:tab w:val="left" w:pos="3762"/>
              <w:tab w:val="left" w:pos="4482"/>
              <w:tab w:val="left" w:pos="5201"/>
              <w:tab w:val="left" w:pos="5921"/>
              <w:tab w:val="left" w:pos="6641"/>
              <w:tab w:val="left" w:pos="7360"/>
              <w:tab w:val="left" w:pos="8080"/>
              <w:tab w:val="right" w:pos="9040"/>
            </w:tabs>
            <w:spacing w:before="557" w:after="0" w:line="240" w:lineRule="auto"/>
            <w:ind w:left="880" w:right="0" w:hanging="721"/>
            <w:jc w:val="left"/>
          </w:pPr>
          <w:r>
            <w:fldChar w:fldCharType="begin"/>
          </w:r>
          <w:r>
            <w:instrText xml:space="preserve"> HYPERLINK \l "_TOC_250001" </w:instrText>
          </w:r>
          <w:r>
            <w:fldChar w:fldCharType="separate"/>
          </w:r>
          <w:r>
            <w:t>Gap in Knowledge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30</w:t>
          </w:r>
          <w:r>
            <w:fldChar w:fldCharType="end"/>
          </w:r>
        </w:p>
        <w:p>
          <w:pPr>
            <w:pStyle w:val="8"/>
            <w:numPr>
              <w:ilvl w:val="1"/>
              <w:numId w:val="5"/>
            </w:numPr>
            <w:tabs>
              <w:tab w:val="left" w:pos="880"/>
              <w:tab w:val="left" w:pos="881"/>
              <w:tab w:val="left" w:pos="3760"/>
              <w:tab w:val="left" w:pos="4480"/>
              <w:tab w:val="left" w:pos="5200"/>
              <w:tab w:val="left" w:pos="5920"/>
              <w:tab w:val="left" w:pos="6640"/>
              <w:tab w:val="left" w:pos="7360"/>
              <w:tab w:val="left" w:pos="8080"/>
              <w:tab w:val="right" w:pos="9040"/>
            </w:tabs>
            <w:spacing w:before="500" w:after="0" w:line="240" w:lineRule="auto"/>
            <w:ind w:left="880" w:right="0" w:hanging="721"/>
            <w:jc w:val="left"/>
          </w:pPr>
          <w:r>
            <w:fldChar w:fldCharType="begin"/>
          </w:r>
          <w:r>
            <w:instrText xml:space="preserve"> HYPERLINK \l "_TOC_250000" </w:instrText>
          </w:r>
          <w:r>
            <w:fldChar w:fldCharType="separate"/>
          </w:r>
          <w:r>
            <w:t>Theoretical</w:t>
          </w:r>
          <w:r>
            <w:rPr>
              <w:spacing w:val="-1"/>
            </w:rPr>
            <w:t xml:space="preserve"> </w:t>
          </w:r>
          <w:r>
            <w:t>Framework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30</w:t>
          </w:r>
          <w:r>
            <w:fldChar w:fldCharType="end"/>
          </w:r>
        </w:p>
      </w:sdtContent>
    </w:sdt>
    <w:p>
      <w:pPr>
        <w:spacing w:after="0" w:line="240" w:lineRule="auto"/>
        <w:jc w:val="left"/>
        <w:sectPr>
          <w:type w:val="continuous"/>
          <w:pgSz w:w="12240" w:h="15840"/>
          <w:pgMar w:top="1359" w:right="1280" w:bottom="1610" w:left="1280" w:header="720" w:footer="720" w:gutter="0"/>
          <w:cols w:space="720" w:num="1"/>
        </w:sectPr>
      </w:pPr>
    </w:p>
    <w:p>
      <w:pPr>
        <w:pStyle w:val="11"/>
        <w:numPr>
          <w:ilvl w:val="2"/>
          <w:numId w:val="5"/>
        </w:numPr>
        <w:tabs>
          <w:tab w:val="left" w:pos="879"/>
          <w:tab w:val="left" w:pos="880"/>
          <w:tab w:val="left" w:pos="5199"/>
          <w:tab w:val="left" w:pos="5919"/>
          <w:tab w:val="left" w:pos="6639"/>
          <w:tab w:val="left" w:pos="7359"/>
          <w:tab w:val="left" w:pos="8079"/>
          <w:tab w:val="left" w:pos="8799"/>
        </w:tabs>
        <w:spacing w:before="276" w:after="0" w:line="240" w:lineRule="auto"/>
        <w:ind w:left="880" w:right="0" w:hanging="720"/>
        <w:jc w:val="left"/>
        <w:rPr>
          <w:sz w:val="24"/>
        </w:rPr>
      </w:pPr>
      <w:r>
        <w:rPr>
          <w:sz w:val="24"/>
        </w:rPr>
        <w:t>Principal/Agency</w:t>
      </w:r>
      <w:r>
        <w:rPr>
          <w:spacing w:val="-6"/>
          <w:sz w:val="24"/>
        </w:rPr>
        <w:t xml:space="preserve"> </w:t>
      </w:r>
      <w:r>
        <w:rPr>
          <w:sz w:val="24"/>
        </w:rPr>
        <w:t>Theory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Government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31-32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1360" w:right="1280" w:bottom="1200" w:left="1280" w:header="720" w:footer="720" w:gutter="0"/>
          <w:cols w:space="720" w:num="1"/>
        </w:sectPr>
      </w:pPr>
    </w:p>
    <w:tbl>
      <w:tblPr>
        <w:tblStyle w:val="4"/>
        <w:tblW w:w="0" w:type="auto"/>
        <w:tblInd w:w="1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0"/>
        <w:gridCol w:w="2810"/>
        <w:gridCol w:w="599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</w:trPr>
        <w:tc>
          <w:tcPr>
            <w:tcW w:w="650" w:type="dxa"/>
          </w:tcPr>
          <w:p>
            <w:pPr>
              <w:pStyle w:val="12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2.4.2</w:t>
            </w:r>
          </w:p>
        </w:tc>
        <w:tc>
          <w:tcPr>
            <w:tcW w:w="2810" w:type="dxa"/>
          </w:tcPr>
          <w:p>
            <w:pPr>
              <w:pStyle w:val="12"/>
              <w:spacing w:line="266" w:lineRule="exact"/>
              <w:ind w:left="120"/>
              <w:rPr>
                <w:sz w:val="24"/>
              </w:rPr>
            </w:pPr>
            <w:r>
              <w:rPr>
                <w:sz w:val="24"/>
              </w:rPr>
              <w:t>Accountability Theory</w:t>
            </w:r>
          </w:p>
        </w:tc>
        <w:tc>
          <w:tcPr>
            <w:tcW w:w="5999" w:type="dxa"/>
          </w:tcPr>
          <w:p>
            <w:pPr>
              <w:pStyle w:val="12"/>
              <w:tabs>
                <w:tab w:val="left" w:pos="912"/>
                <w:tab w:val="left" w:pos="1631"/>
                <w:tab w:val="left" w:pos="2351"/>
                <w:tab w:val="left" w:pos="3071"/>
                <w:tab w:val="left" w:pos="3790"/>
                <w:tab w:val="left" w:pos="4510"/>
                <w:tab w:val="left" w:pos="5230"/>
              </w:tabs>
              <w:spacing w:line="266" w:lineRule="exact"/>
              <w:ind w:left="19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32- 33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650" w:type="dxa"/>
          </w:tcPr>
          <w:p>
            <w:pPr>
              <w:pStyle w:val="12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2.4.2</w:t>
            </w:r>
          </w:p>
        </w:tc>
        <w:tc>
          <w:tcPr>
            <w:tcW w:w="2810" w:type="dxa"/>
          </w:tcPr>
          <w:p>
            <w:pPr>
              <w:pStyle w:val="12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Social Contract Theory</w:t>
            </w:r>
          </w:p>
        </w:tc>
        <w:tc>
          <w:tcPr>
            <w:tcW w:w="5999" w:type="dxa"/>
          </w:tcPr>
          <w:p>
            <w:pPr>
              <w:pStyle w:val="12"/>
              <w:tabs>
                <w:tab w:val="left" w:pos="912"/>
                <w:tab w:val="left" w:pos="1631"/>
                <w:tab w:val="left" w:pos="2351"/>
                <w:tab w:val="left" w:pos="3071"/>
                <w:tab w:val="left" w:pos="3790"/>
                <w:tab w:val="left" w:pos="4510"/>
                <w:tab w:val="left" w:pos="5229"/>
              </w:tabs>
              <w:spacing w:before="133"/>
              <w:ind w:left="19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33 – 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</w:trPr>
        <w:tc>
          <w:tcPr>
            <w:tcW w:w="650" w:type="dxa"/>
          </w:tcPr>
          <w:p>
            <w:pPr>
              <w:pStyle w:val="12"/>
              <w:spacing w:before="133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2810" w:type="dxa"/>
          </w:tcPr>
          <w:p>
            <w:pPr>
              <w:pStyle w:val="12"/>
              <w:spacing w:before="133"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Application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</w:p>
        </w:tc>
        <w:tc>
          <w:tcPr>
            <w:tcW w:w="5999" w:type="dxa"/>
          </w:tcPr>
          <w:p>
            <w:pPr>
              <w:pStyle w:val="12"/>
              <w:tabs>
                <w:tab w:val="left" w:pos="911"/>
                <w:tab w:val="left" w:pos="1631"/>
                <w:tab w:val="left" w:pos="2351"/>
                <w:tab w:val="left" w:pos="3071"/>
                <w:tab w:val="left" w:pos="3790"/>
                <w:tab w:val="left" w:pos="4510"/>
                <w:tab w:val="left" w:pos="5230"/>
              </w:tabs>
              <w:spacing w:before="133" w:line="256" w:lineRule="exact"/>
              <w:ind w:left="19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35</w:t>
            </w:r>
          </w:p>
        </w:tc>
      </w:tr>
    </w:tbl>
    <w:p>
      <w:pPr>
        <w:pStyle w:val="5"/>
        <w:spacing w:before="9"/>
      </w:pPr>
    </w:p>
    <w:p>
      <w:pPr>
        <w:pStyle w:val="2"/>
        <w:spacing w:line="480" w:lineRule="auto"/>
        <w:ind w:left="2911" w:right="2910"/>
        <w:jc w:val="center"/>
      </w:pPr>
      <w:r>
        <w:t>CHAPTER</w:t>
      </w:r>
      <w:r>
        <w:rPr>
          <w:spacing w:val="-10"/>
        </w:rPr>
        <w:t xml:space="preserve"> </w:t>
      </w:r>
      <w:r>
        <w:t>THREE</w:t>
      </w:r>
      <w:r>
        <w:rPr>
          <w:spacing w:val="-57"/>
        </w:rPr>
        <w:t xml:space="preserve"> </w:t>
      </w:r>
      <w:r>
        <w:t>METHODOLOGY</w:t>
      </w:r>
    </w:p>
    <w:p>
      <w:pPr>
        <w:pStyle w:val="11"/>
        <w:numPr>
          <w:ilvl w:val="1"/>
          <w:numId w:val="6"/>
        </w:numPr>
        <w:tabs>
          <w:tab w:val="left" w:pos="879"/>
          <w:tab w:val="left" w:pos="880"/>
          <w:tab w:val="left" w:pos="3039"/>
          <w:tab w:val="left" w:pos="3759"/>
          <w:tab w:val="left" w:pos="4479"/>
          <w:tab w:val="left" w:pos="5199"/>
          <w:tab w:val="left" w:pos="5919"/>
          <w:tab w:val="left" w:pos="6639"/>
          <w:tab w:val="left" w:pos="7359"/>
          <w:tab w:val="left" w:pos="8079"/>
          <w:tab w:val="left" w:pos="8799"/>
        </w:tabs>
        <w:spacing w:before="0" w:after="0" w:line="274" w:lineRule="exact"/>
        <w:ind w:left="879" w:right="0" w:hanging="720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-5"/>
          <w:sz w:val="24"/>
        </w:rPr>
        <w:t xml:space="preserve"> </w:t>
      </w:r>
      <w:r>
        <w:rPr>
          <w:sz w:val="24"/>
        </w:rPr>
        <w:t>Design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36</w:t>
      </w:r>
    </w:p>
    <w:p>
      <w:pPr>
        <w:pStyle w:val="11"/>
        <w:numPr>
          <w:ilvl w:val="1"/>
          <w:numId w:val="6"/>
        </w:numPr>
        <w:tabs>
          <w:tab w:val="left" w:pos="879"/>
          <w:tab w:val="left" w:pos="880"/>
          <w:tab w:val="left" w:pos="3039"/>
          <w:tab w:val="left" w:pos="3759"/>
          <w:tab w:val="left" w:pos="4479"/>
          <w:tab w:val="left" w:pos="5199"/>
          <w:tab w:val="left" w:pos="5919"/>
          <w:tab w:val="left" w:pos="6639"/>
          <w:tab w:val="left" w:pos="7359"/>
          <w:tab w:val="left" w:pos="8079"/>
          <w:tab w:val="left" w:pos="8799"/>
        </w:tabs>
        <w:spacing w:before="276" w:after="0" w:line="240" w:lineRule="auto"/>
        <w:ind w:left="880" w:right="0" w:hanging="720"/>
        <w:jc w:val="left"/>
        <w:rPr>
          <w:sz w:val="24"/>
        </w:rPr>
      </w:pPr>
      <w:r>
        <w:rPr>
          <w:sz w:val="24"/>
        </w:rPr>
        <w:t>Area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Study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36</w:t>
      </w:r>
    </w:p>
    <w:p>
      <w:pPr>
        <w:pStyle w:val="11"/>
        <w:numPr>
          <w:ilvl w:val="1"/>
          <w:numId w:val="6"/>
        </w:numPr>
        <w:tabs>
          <w:tab w:val="left" w:pos="880"/>
          <w:tab w:val="left" w:pos="881"/>
          <w:tab w:val="left" w:pos="3762"/>
          <w:tab w:val="left" w:pos="4481"/>
          <w:tab w:val="left" w:pos="5201"/>
          <w:tab w:val="left" w:pos="5921"/>
          <w:tab w:val="left" w:pos="6640"/>
          <w:tab w:val="left" w:pos="7360"/>
          <w:tab w:val="left" w:pos="8080"/>
          <w:tab w:val="left" w:pos="8799"/>
        </w:tabs>
        <w:spacing w:before="276" w:after="0" w:line="240" w:lineRule="auto"/>
        <w:ind w:left="880" w:right="0" w:hanging="721"/>
        <w:jc w:val="left"/>
        <w:rPr>
          <w:sz w:val="24"/>
        </w:rPr>
      </w:pPr>
      <w:r>
        <w:rPr>
          <w:sz w:val="24"/>
        </w:rPr>
        <w:t>Population of the Study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36 - 37</w:t>
      </w:r>
    </w:p>
    <w:p>
      <w:pPr>
        <w:pStyle w:val="5"/>
        <w:tabs>
          <w:tab w:val="left" w:pos="720"/>
          <w:tab w:val="left" w:pos="2882"/>
          <w:tab w:val="left" w:pos="3602"/>
          <w:tab w:val="left" w:pos="4321"/>
          <w:tab w:val="left" w:pos="5041"/>
          <w:tab w:val="left" w:pos="5761"/>
          <w:tab w:val="left" w:pos="6481"/>
          <w:tab w:val="left" w:pos="7200"/>
          <w:tab w:val="left" w:pos="7920"/>
          <w:tab w:val="left" w:pos="8640"/>
        </w:tabs>
        <w:spacing w:before="276"/>
        <w:ind w:right="96"/>
        <w:jc w:val="center"/>
      </w:pPr>
      <w:r>
        <w:t>3.4</w:t>
      </w:r>
      <w:r>
        <w:tab/>
      </w:r>
      <w:r>
        <w:t>Sampling</w:t>
      </w:r>
      <w:r>
        <w:rPr>
          <w:spacing w:val="-1"/>
        </w:rPr>
        <w:t xml:space="preserve"> </w:t>
      </w:r>
      <w:r>
        <w:t>Size</w:t>
      </w:r>
      <w:r>
        <w:rPr>
          <w:spacing w:val="-14"/>
        </w:rPr>
        <w:t xml:space="preserve"> </w:t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37 -38</w:t>
      </w:r>
    </w:p>
    <w:p>
      <w:pPr>
        <w:pStyle w:val="11"/>
        <w:numPr>
          <w:ilvl w:val="1"/>
          <w:numId w:val="7"/>
        </w:numPr>
        <w:tabs>
          <w:tab w:val="left" w:pos="940"/>
          <w:tab w:val="left" w:pos="941"/>
          <w:tab w:val="left" w:pos="4482"/>
          <w:tab w:val="left" w:pos="5202"/>
          <w:tab w:val="left" w:pos="5921"/>
          <w:tab w:val="left" w:pos="6641"/>
          <w:tab w:val="left" w:pos="7361"/>
          <w:tab w:val="left" w:pos="8080"/>
          <w:tab w:val="left" w:pos="8800"/>
        </w:tabs>
        <w:spacing w:before="276" w:after="0" w:line="240" w:lineRule="auto"/>
        <w:ind w:left="940" w:right="0" w:hanging="781"/>
        <w:jc w:val="left"/>
        <w:rPr>
          <w:sz w:val="24"/>
        </w:rPr>
      </w:pPr>
      <w:r>
        <w:rPr>
          <w:sz w:val="24"/>
        </w:rPr>
        <w:t>Instrument</w:t>
      </w:r>
      <w:r>
        <w:rPr>
          <w:spacing w:val="-1"/>
          <w:sz w:val="24"/>
        </w:rPr>
        <w:t xml:space="preserve"> </w:t>
      </w:r>
      <w:r>
        <w:rPr>
          <w:sz w:val="24"/>
        </w:rPr>
        <w:t>of Data</w:t>
      </w:r>
      <w:r>
        <w:rPr>
          <w:spacing w:val="-1"/>
          <w:sz w:val="24"/>
        </w:rPr>
        <w:t xml:space="preserve"> </w:t>
      </w:r>
      <w:r>
        <w:rPr>
          <w:sz w:val="24"/>
        </w:rPr>
        <w:t>Collection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38</w:t>
      </w:r>
    </w:p>
    <w:p>
      <w:pPr>
        <w:pStyle w:val="5"/>
        <w:tabs>
          <w:tab w:val="left" w:pos="880"/>
          <w:tab w:val="left" w:pos="3039"/>
          <w:tab w:val="left" w:pos="3759"/>
          <w:tab w:val="left" w:pos="4479"/>
          <w:tab w:val="left" w:pos="5199"/>
          <w:tab w:val="left" w:pos="5919"/>
          <w:tab w:val="left" w:pos="6639"/>
          <w:tab w:val="left" w:pos="7359"/>
          <w:tab w:val="left" w:pos="8079"/>
          <w:tab w:val="left" w:pos="8799"/>
        </w:tabs>
        <w:spacing w:before="277"/>
        <w:ind w:left="160"/>
      </w:pPr>
      <w:r>
        <w:t>3.5.1</w:t>
      </w:r>
      <w:r>
        <w:tab/>
      </w:r>
      <w:r>
        <w:t>Primary</w:t>
      </w:r>
      <w:r>
        <w:rPr>
          <w:spacing w:val="-1"/>
        </w:rPr>
        <w:t xml:space="preserve"> </w:t>
      </w:r>
      <w:r>
        <w:t>Data</w:t>
      </w:r>
      <w:r>
        <w:rPr>
          <w:spacing w:val="92"/>
        </w:rPr>
        <w:t xml:space="preserve"> </w:t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38</w:t>
      </w:r>
    </w:p>
    <w:p>
      <w:pPr>
        <w:pStyle w:val="5"/>
        <w:tabs>
          <w:tab w:val="left" w:pos="881"/>
          <w:tab w:val="left" w:pos="3042"/>
          <w:tab w:val="left" w:pos="3762"/>
          <w:tab w:val="left" w:pos="4482"/>
          <w:tab w:val="left" w:pos="5202"/>
          <w:tab w:val="left" w:pos="5921"/>
          <w:tab w:val="left" w:pos="6641"/>
          <w:tab w:val="left" w:pos="7361"/>
          <w:tab w:val="left" w:pos="8081"/>
          <w:tab w:val="left" w:pos="8800"/>
        </w:tabs>
        <w:spacing w:before="436"/>
        <w:ind w:left="160"/>
      </w:pPr>
      <w:r>
        <w:t>3.5.2</w:t>
      </w:r>
      <w:r>
        <w:tab/>
      </w:r>
      <w:r>
        <w:t>Secondary Data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38</w:t>
      </w:r>
    </w:p>
    <w:p>
      <w:pPr>
        <w:pStyle w:val="11"/>
        <w:numPr>
          <w:ilvl w:val="1"/>
          <w:numId w:val="7"/>
        </w:numPr>
        <w:tabs>
          <w:tab w:val="left" w:pos="940"/>
          <w:tab w:val="left" w:pos="941"/>
          <w:tab w:val="left" w:pos="3759"/>
          <w:tab w:val="left" w:pos="4479"/>
          <w:tab w:val="left" w:pos="5199"/>
          <w:tab w:val="left" w:pos="5919"/>
          <w:tab w:val="left" w:pos="6639"/>
          <w:tab w:val="left" w:pos="7359"/>
          <w:tab w:val="left" w:pos="8079"/>
          <w:tab w:val="left" w:pos="8798"/>
        </w:tabs>
        <w:spacing w:before="434" w:after="0" w:line="240" w:lineRule="auto"/>
        <w:ind w:left="940" w:right="0" w:hanging="781"/>
        <w:jc w:val="left"/>
        <w:rPr>
          <w:sz w:val="24"/>
        </w:rPr>
      </w:pPr>
      <w:r>
        <w:rPr>
          <w:sz w:val="24"/>
        </w:rPr>
        <w:t>Measurable</w:t>
      </w:r>
      <w:r>
        <w:rPr>
          <w:spacing w:val="-3"/>
          <w:sz w:val="24"/>
        </w:rPr>
        <w:t xml:space="preserve"> </w:t>
      </w:r>
      <w:r>
        <w:rPr>
          <w:sz w:val="24"/>
        </w:rPr>
        <w:t>Variables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39-40</w:t>
      </w:r>
    </w:p>
    <w:p>
      <w:pPr>
        <w:pStyle w:val="11"/>
        <w:numPr>
          <w:ilvl w:val="1"/>
          <w:numId w:val="7"/>
        </w:numPr>
        <w:tabs>
          <w:tab w:val="left" w:pos="939"/>
          <w:tab w:val="left" w:pos="940"/>
          <w:tab w:val="left" w:pos="3758"/>
          <w:tab w:val="left" w:pos="4478"/>
          <w:tab w:val="left" w:pos="5198"/>
          <w:tab w:val="left" w:pos="5918"/>
          <w:tab w:val="left" w:pos="6638"/>
          <w:tab w:val="left" w:pos="7358"/>
          <w:tab w:val="left" w:pos="8078"/>
          <w:tab w:val="left" w:pos="8798"/>
        </w:tabs>
        <w:spacing w:before="276" w:after="0" w:line="240" w:lineRule="auto"/>
        <w:ind w:left="939" w:right="0" w:hanging="780"/>
        <w:jc w:val="left"/>
        <w:rPr>
          <w:sz w:val="24"/>
        </w:rPr>
      </w:pPr>
      <w:r>
        <w:rPr>
          <w:sz w:val="24"/>
        </w:rPr>
        <w:t>Method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Analysis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40</w:t>
      </w:r>
    </w:p>
    <w:p>
      <w:pPr>
        <w:pStyle w:val="5"/>
        <w:spacing w:before="3"/>
      </w:pPr>
    </w:p>
    <w:p>
      <w:pPr>
        <w:spacing w:before="0"/>
        <w:ind w:left="95" w:right="96" w:firstLine="0"/>
        <w:jc w:val="center"/>
        <w:rPr>
          <w:b/>
          <w:sz w:val="24"/>
        </w:rPr>
      </w:pPr>
      <w:r>
        <w:rPr>
          <w:b/>
          <w:sz w:val="24"/>
        </w:rPr>
        <w:t>CHAPTER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FOUR</w:t>
      </w:r>
    </w:p>
    <w:p>
      <w:pPr>
        <w:pStyle w:val="5"/>
        <w:rPr>
          <w:b/>
        </w:rPr>
      </w:pPr>
    </w:p>
    <w:p>
      <w:pPr>
        <w:pStyle w:val="2"/>
        <w:ind w:left="95" w:right="96"/>
        <w:jc w:val="center"/>
      </w:pPr>
      <w:r>
        <w:t>DATA</w:t>
      </w:r>
      <w:r>
        <w:rPr>
          <w:spacing w:val="-6"/>
        </w:rPr>
        <w:t xml:space="preserve"> </w:t>
      </w:r>
      <w:r>
        <w:t>PRESENTATION,</w:t>
      </w:r>
      <w:r>
        <w:rPr>
          <w:spacing w:val="-5"/>
        </w:rPr>
        <w:t xml:space="preserve"> </w:t>
      </w:r>
      <w:r>
        <w:t>ANALYSIS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DISCUSSION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RESULTS</w:t>
      </w:r>
    </w:p>
    <w:p>
      <w:pPr>
        <w:pStyle w:val="5"/>
        <w:spacing w:before="9"/>
        <w:rPr>
          <w:b/>
          <w:sz w:val="23"/>
        </w:rPr>
      </w:pPr>
    </w:p>
    <w:p>
      <w:pPr>
        <w:pStyle w:val="11"/>
        <w:numPr>
          <w:ilvl w:val="1"/>
          <w:numId w:val="8"/>
        </w:numPr>
        <w:tabs>
          <w:tab w:val="left" w:pos="880"/>
          <w:tab w:val="left" w:pos="881"/>
        </w:tabs>
        <w:spacing w:before="0" w:after="0" w:line="240" w:lineRule="auto"/>
        <w:ind w:left="880" w:right="0" w:hanging="721"/>
        <w:jc w:val="left"/>
        <w:rPr>
          <w:sz w:val="24"/>
        </w:rPr>
      </w:pPr>
      <w:r>
        <w:rPr>
          <w:sz w:val="24"/>
        </w:rPr>
        <w:t>Exploratory</w:t>
      </w:r>
      <w:r>
        <w:rPr>
          <w:spacing w:val="-2"/>
          <w:sz w:val="24"/>
        </w:rPr>
        <w:t xml:space="preserve"> </w:t>
      </w:r>
      <w:r>
        <w:rPr>
          <w:sz w:val="24"/>
        </w:rPr>
        <w:t>Analysis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Research</w:t>
      </w:r>
      <w:r>
        <w:rPr>
          <w:spacing w:val="-1"/>
          <w:sz w:val="24"/>
        </w:rPr>
        <w:t xml:space="preserve"> </w:t>
      </w:r>
      <w:r>
        <w:rPr>
          <w:sz w:val="24"/>
        </w:rPr>
        <w:t>Objective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Role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z w:val="24"/>
          <w:vertAlign w:val="superscript"/>
        </w:rPr>
        <w:t>th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SPAC</w:t>
      </w:r>
    </w:p>
    <w:p>
      <w:pPr>
        <w:pStyle w:val="5"/>
        <w:tabs>
          <w:tab w:val="left" w:pos="5200"/>
          <w:tab w:val="left" w:pos="5920"/>
          <w:tab w:val="left" w:pos="6640"/>
          <w:tab w:val="left" w:pos="7360"/>
          <w:tab w:val="left" w:pos="8080"/>
          <w:tab w:val="right" w:pos="9040"/>
        </w:tabs>
        <w:spacing w:before="276"/>
        <w:ind w:left="940"/>
      </w:pPr>
      <w:r>
        <w:t>in</w:t>
      </w:r>
      <w:r>
        <w:rPr>
          <w:spacing w:val="-2"/>
        </w:rPr>
        <w:t xml:space="preserve"> </w:t>
      </w:r>
      <w:r>
        <w:t>ensuring</w:t>
      </w:r>
      <w:r>
        <w:rPr>
          <w:spacing w:val="-1"/>
        </w:rPr>
        <w:t xml:space="preserve"> </w:t>
      </w:r>
      <w:r>
        <w:t>Legislative</w:t>
      </w:r>
      <w:r>
        <w:rPr>
          <w:spacing w:val="-1"/>
        </w:rPr>
        <w:t xml:space="preserve"> </w:t>
      </w:r>
      <w:r>
        <w:t>Effectiveness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41</w:t>
      </w:r>
    </w:p>
    <w:p>
      <w:pPr>
        <w:pStyle w:val="11"/>
        <w:numPr>
          <w:ilvl w:val="2"/>
          <w:numId w:val="8"/>
        </w:numPr>
        <w:tabs>
          <w:tab w:val="left" w:pos="880"/>
          <w:tab w:val="left" w:pos="881"/>
          <w:tab w:val="left" w:pos="4481"/>
          <w:tab w:val="left" w:pos="5201"/>
          <w:tab w:val="left" w:pos="5920"/>
          <w:tab w:val="left" w:pos="6640"/>
          <w:tab w:val="left" w:pos="7360"/>
          <w:tab w:val="left" w:pos="8079"/>
          <w:tab w:val="right" w:pos="9039"/>
        </w:tabs>
        <w:spacing w:before="276" w:after="0" w:line="240" w:lineRule="auto"/>
        <w:ind w:left="880" w:right="0" w:hanging="721"/>
        <w:jc w:val="left"/>
        <w:rPr>
          <w:sz w:val="24"/>
        </w:rPr>
      </w:pPr>
      <w:r>
        <w:rPr>
          <w:sz w:val="24"/>
        </w:rPr>
        <w:t>SPAC Meeting and Public Hearing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41</w:t>
      </w:r>
    </w:p>
    <w:p>
      <w:pPr>
        <w:pStyle w:val="11"/>
        <w:numPr>
          <w:ilvl w:val="2"/>
          <w:numId w:val="8"/>
        </w:numPr>
        <w:tabs>
          <w:tab w:val="left" w:pos="880"/>
          <w:tab w:val="left" w:pos="881"/>
          <w:tab w:val="left" w:pos="5202"/>
          <w:tab w:val="left" w:pos="5922"/>
          <w:tab w:val="left" w:pos="6641"/>
          <w:tab w:val="left" w:pos="7361"/>
          <w:tab w:val="left" w:pos="8081"/>
          <w:tab w:val="left" w:pos="8800"/>
        </w:tabs>
        <w:spacing w:before="276" w:after="0" w:line="240" w:lineRule="auto"/>
        <w:ind w:left="880" w:right="0" w:hanging="721"/>
        <w:jc w:val="left"/>
        <w:rPr>
          <w:sz w:val="24"/>
        </w:rPr>
      </w:pPr>
      <w:r>
        <w:rPr>
          <w:sz w:val="24"/>
        </w:rPr>
        <w:t>Non-Submission</w:t>
      </w:r>
      <w:r>
        <w:rPr>
          <w:spacing w:val="-1"/>
          <w:sz w:val="24"/>
        </w:rPr>
        <w:t xml:space="preserve"> </w:t>
      </w:r>
      <w:r>
        <w:rPr>
          <w:sz w:val="24"/>
        </w:rPr>
        <w:t>of Audited</w:t>
      </w:r>
      <w:r>
        <w:rPr>
          <w:spacing w:val="-1"/>
          <w:sz w:val="24"/>
        </w:rPr>
        <w:t xml:space="preserve"> </w:t>
      </w:r>
      <w:r>
        <w:rPr>
          <w:sz w:val="24"/>
        </w:rPr>
        <w:t>Accounts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42 - 43</w:t>
      </w:r>
    </w:p>
    <w:p>
      <w:pPr>
        <w:pStyle w:val="11"/>
        <w:numPr>
          <w:ilvl w:val="2"/>
          <w:numId w:val="8"/>
        </w:numPr>
        <w:tabs>
          <w:tab w:val="left" w:pos="880"/>
          <w:tab w:val="left" w:pos="881"/>
          <w:tab w:val="left" w:pos="5202"/>
          <w:tab w:val="left" w:pos="5922"/>
          <w:tab w:val="left" w:pos="6641"/>
          <w:tab w:val="left" w:pos="7361"/>
          <w:tab w:val="left" w:pos="8081"/>
          <w:tab w:val="left" w:pos="8800"/>
        </w:tabs>
        <w:spacing w:before="276" w:after="0" w:line="240" w:lineRule="auto"/>
        <w:ind w:left="880" w:right="0" w:hanging="721"/>
        <w:jc w:val="left"/>
        <w:rPr>
          <w:sz w:val="24"/>
        </w:rPr>
      </w:pPr>
      <w:r>
        <w:rPr>
          <w:sz w:val="24"/>
        </w:rPr>
        <w:t>Revenue</w:t>
      </w:r>
      <w:r>
        <w:rPr>
          <w:spacing w:val="-1"/>
          <w:sz w:val="24"/>
        </w:rPr>
        <w:t xml:space="preserve"> </w:t>
      </w:r>
      <w:r>
        <w:rPr>
          <w:sz w:val="24"/>
        </w:rPr>
        <w:t>Generation and</w:t>
      </w:r>
      <w:r>
        <w:rPr>
          <w:spacing w:val="-2"/>
          <w:sz w:val="24"/>
        </w:rPr>
        <w:t xml:space="preserve"> </w:t>
      </w:r>
      <w:r>
        <w:rPr>
          <w:sz w:val="24"/>
        </w:rPr>
        <w:t>Remittance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43-44</w:t>
      </w:r>
    </w:p>
    <w:p>
      <w:pPr>
        <w:pStyle w:val="11"/>
        <w:numPr>
          <w:ilvl w:val="2"/>
          <w:numId w:val="8"/>
        </w:numPr>
        <w:tabs>
          <w:tab w:val="left" w:pos="879"/>
          <w:tab w:val="left" w:pos="880"/>
          <w:tab w:val="left" w:pos="3038"/>
          <w:tab w:val="left" w:pos="3758"/>
          <w:tab w:val="left" w:pos="4478"/>
          <w:tab w:val="left" w:pos="5198"/>
          <w:tab w:val="left" w:pos="5918"/>
          <w:tab w:val="left" w:pos="6638"/>
          <w:tab w:val="left" w:pos="7358"/>
          <w:tab w:val="left" w:pos="8078"/>
          <w:tab w:val="left" w:pos="8818"/>
        </w:tabs>
        <w:spacing w:before="276" w:after="0" w:line="240" w:lineRule="auto"/>
        <w:ind w:left="879" w:right="0" w:hanging="720"/>
        <w:jc w:val="left"/>
        <w:rPr>
          <w:sz w:val="24"/>
        </w:rPr>
      </w:pPr>
      <w:r>
        <w:rPr>
          <w:sz w:val="24"/>
        </w:rPr>
        <w:t>Special</w:t>
      </w:r>
      <w:r>
        <w:rPr>
          <w:spacing w:val="-5"/>
          <w:sz w:val="24"/>
        </w:rPr>
        <w:t xml:space="preserve"> </w:t>
      </w:r>
      <w:r>
        <w:rPr>
          <w:sz w:val="24"/>
        </w:rPr>
        <w:t>Accounts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44-</w:t>
      </w:r>
      <w:r>
        <w:rPr>
          <w:spacing w:val="-5"/>
          <w:sz w:val="24"/>
        </w:rPr>
        <w:t xml:space="preserve"> </w:t>
      </w:r>
      <w:r>
        <w:rPr>
          <w:sz w:val="24"/>
        </w:rPr>
        <w:t>45</w:t>
      </w:r>
    </w:p>
    <w:p>
      <w:pPr>
        <w:pStyle w:val="11"/>
        <w:numPr>
          <w:ilvl w:val="2"/>
          <w:numId w:val="8"/>
        </w:numPr>
        <w:tabs>
          <w:tab w:val="left" w:pos="879"/>
          <w:tab w:val="left" w:pos="880"/>
          <w:tab w:val="left" w:pos="3039"/>
          <w:tab w:val="left" w:pos="3759"/>
          <w:tab w:val="left" w:pos="4479"/>
          <w:tab w:val="left" w:pos="5199"/>
          <w:tab w:val="left" w:pos="5919"/>
          <w:tab w:val="left" w:pos="6639"/>
          <w:tab w:val="left" w:pos="7359"/>
          <w:tab w:val="left" w:pos="8079"/>
          <w:tab w:val="left" w:pos="8799"/>
        </w:tabs>
        <w:spacing w:before="276" w:after="0" w:line="240" w:lineRule="auto"/>
        <w:ind w:left="880" w:right="0" w:hanging="720"/>
        <w:jc w:val="left"/>
        <w:rPr>
          <w:sz w:val="24"/>
        </w:rPr>
      </w:pPr>
      <w:r>
        <w:rPr>
          <w:sz w:val="24"/>
        </w:rPr>
        <w:t>Project</w:t>
      </w:r>
      <w:r>
        <w:rPr>
          <w:spacing w:val="-6"/>
          <w:sz w:val="24"/>
        </w:rPr>
        <w:t xml:space="preserve"> </w:t>
      </w:r>
      <w:r>
        <w:rPr>
          <w:sz w:val="24"/>
        </w:rPr>
        <w:t>Monitoring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45-46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440" w:right="1280" w:bottom="1200" w:left="1280" w:header="0" w:footer="1002" w:gutter="0"/>
          <w:cols w:space="720" w:num="1"/>
        </w:sectPr>
      </w:pPr>
    </w:p>
    <w:p>
      <w:pPr>
        <w:pStyle w:val="11"/>
        <w:numPr>
          <w:ilvl w:val="2"/>
          <w:numId w:val="8"/>
        </w:numPr>
        <w:tabs>
          <w:tab w:val="left" w:pos="880"/>
          <w:tab w:val="left" w:pos="881"/>
          <w:tab w:val="left" w:pos="4479"/>
          <w:tab w:val="left" w:pos="5199"/>
          <w:tab w:val="left" w:pos="5919"/>
          <w:tab w:val="left" w:pos="6639"/>
          <w:tab w:val="left" w:pos="7359"/>
          <w:tab w:val="left" w:pos="8079"/>
          <w:tab w:val="right" w:pos="9360"/>
        </w:tabs>
        <w:spacing w:before="78" w:after="0" w:line="240" w:lineRule="auto"/>
        <w:ind w:left="880" w:right="0" w:hanging="721"/>
        <w:jc w:val="left"/>
        <w:rPr>
          <w:sz w:val="24"/>
        </w:rPr>
      </w:pPr>
      <w:r>
        <w:rPr>
          <w:sz w:val="24"/>
        </w:rPr>
        <w:t>Conferences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Workshop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46-47</w:t>
      </w:r>
    </w:p>
    <w:p>
      <w:pPr>
        <w:pStyle w:val="11"/>
        <w:numPr>
          <w:ilvl w:val="2"/>
          <w:numId w:val="8"/>
        </w:numPr>
        <w:tabs>
          <w:tab w:val="left" w:pos="880"/>
          <w:tab w:val="left" w:pos="881"/>
          <w:tab w:val="left" w:pos="3039"/>
          <w:tab w:val="left" w:pos="3759"/>
          <w:tab w:val="left" w:pos="4479"/>
          <w:tab w:val="left" w:pos="5199"/>
          <w:tab w:val="left" w:pos="5919"/>
          <w:tab w:val="left" w:pos="6639"/>
          <w:tab w:val="left" w:pos="7359"/>
          <w:tab w:val="left" w:pos="8079"/>
          <w:tab w:val="right" w:pos="9039"/>
        </w:tabs>
        <w:spacing w:before="435" w:after="0" w:line="240" w:lineRule="auto"/>
        <w:ind w:left="880" w:right="0" w:hanging="721"/>
        <w:jc w:val="left"/>
        <w:rPr>
          <w:sz w:val="24"/>
        </w:rPr>
      </w:pPr>
      <w:r>
        <w:rPr>
          <w:sz w:val="24"/>
        </w:rPr>
        <w:t>Bills</w:t>
      </w:r>
      <w:r>
        <w:rPr>
          <w:spacing w:val="-1"/>
          <w:sz w:val="24"/>
        </w:rPr>
        <w:t xml:space="preserve"> </w:t>
      </w:r>
      <w:r>
        <w:rPr>
          <w:sz w:val="24"/>
        </w:rPr>
        <w:t>Sponsorship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47</w:t>
      </w:r>
    </w:p>
    <w:p>
      <w:pPr>
        <w:pStyle w:val="5"/>
        <w:rPr>
          <w:sz w:val="38"/>
        </w:rPr>
      </w:pPr>
    </w:p>
    <w:p>
      <w:pPr>
        <w:pStyle w:val="11"/>
        <w:numPr>
          <w:ilvl w:val="2"/>
          <w:numId w:val="8"/>
        </w:numPr>
        <w:tabs>
          <w:tab w:val="left" w:pos="880"/>
          <w:tab w:val="left" w:pos="881"/>
          <w:tab w:val="left" w:pos="5202"/>
          <w:tab w:val="left" w:pos="5921"/>
          <w:tab w:val="left" w:pos="6641"/>
          <w:tab w:val="left" w:pos="7361"/>
          <w:tab w:val="left" w:pos="8080"/>
          <w:tab w:val="left" w:pos="8800"/>
        </w:tabs>
        <w:spacing w:before="0" w:after="0" w:line="240" w:lineRule="auto"/>
        <w:ind w:left="880" w:right="0" w:hanging="721"/>
        <w:jc w:val="left"/>
        <w:rPr>
          <w:sz w:val="24"/>
        </w:rPr>
      </w:pP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Queries</w:t>
      </w:r>
      <w:r>
        <w:rPr>
          <w:spacing w:val="-1"/>
          <w:sz w:val="24"/>
        </w:rPr>
        <w:t xml:space="preserve"> </w:t>
      </w:r>
      <w:r>
        <w:rPr>
          <w:sz w:val="24"/>
        </w:rPr>
        <w:t>attended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z w:val="24"/>
          <w:vertAlign w:val="superscript"/>
        </w:rPr>
        <w:t>th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SPAC</w:t>
      </w:r>
      <w:r>
        <w:rPr>
          <w:sz w:val="24"/>
          <w:vertAlign w:val="baseline"/>
        </w:rPr>
        <w:tab/>
      </w:r>
      <w:r>
        <w:rPr>
          <w:sz w:val="24"/>
          <w:vertAlign w:val="baseline"/>
        </w:rPr>
        <w:t>-</w:t>
      </w:r>
      <w:r>
        <w:rPr>
          <w:sz w:val="24"/>
          <w:vertAlign w:val="baseline"/>
        </w:rPr>
        <w:tab/>
      </w:r>
      <w:r>
        <w:rPr>
          <w:sz w:val="24"/>
          <w:vertAlign w:val="baseline"/>
        </w:rPr>
        <w:t>-</w:t>
      </w:r>
      <w:r>
        <w:rPr>
          <w:sz w:val="24"/>
          <w:vertAlign w:val="baseline"/>
        </w:rPr>
        <w:tab/>
      </w:r>
      <w:r>
        <w:rPr>
          <w:sz w:val="24"/>
          <w:vertAlign w:val="baseline"/>
        </w:rPr>
        <w:t>-</w:t>
      </w:r>
      <w:r>
        <w:rPr>
          <w:sz w:val="24"/>
          <w:vertAlign w:val="baseline"/>
        </w:rPr>
        <w:tab/>
      </w:r>
      <w:r>
        <w:rPr>
          <w:sz w:val="24"/>
          <w:vertAlign w:val="baseline"/>
        </w:rPr>
        <w:t>-</w:t>
      </w:r>
      <w:r>
        <w:rPr>
          <w:sz w:val="24"/>
          <w:vertAlign w:val="baseline"/>
        </w:rPr>
        <w:tab/>
      </w:r>
      <w:r>
        <w:rPr>
          <w:sz w:val="24"/>
          <w:vertAlign w:val="baseline"/>
        </w:rPr>
        <w:t>-</w:t>
      </w:r>
      <w:r>
        <w:rPr>
          <w:sz w:val="24"/>
          <w:vertAlign w:val="baseline"/>
        </w:rPr>
        <w:tab/>
      </w:r>
      <w:r>
        <w:rPr>
          <w:sz w:val="24"/>
          <w:vertAlign w:val="baseline"/>
        </w:rPr>
        <w:t>48- 49</w:t>
      </w:r>
    </w:p>
    <w:p>
      <w:pPr>
        <w:pStyle w:val="5"/>
        <w:spacing w:before="10"/>
        <w:rPr>
          <w:sz w:val="37"/>
        </w:rPr>
      </w:pPr>
    </w:p>
    <w:p>
      <w:pPr>
        <w:pStyle w:val="5"/>
        <w:tabs>
          <w:tab w:val="left" w:pos="880"/>
        </w:tabs>
        <w:ind w:left="160"/>
      </w:pPr>
      <w:r>
        <w:t>4. 2</w:t>
      </w:r>
      <w:r>
        <w:tab/>
      </w:r>
      <w:r>
        <w:t>Exploratory</w:t>
      </w:r>
      <w:r>
        <w:rPr>
          <w:spacing w:val="-2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Objective</w:t>
      </w:r>
      <w:r>
        <w:rPr>
          <w:spacing w:val="-1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Challenges</w:t>
      </w:r>
      <w:r>
        <w:rPr>
          <w:spacing w:val="-1"/>
        </w:rPr>
        <w:t xml:space="preserve"> </w:t>
      </w:r>
      <w:r>
        <w:t>Faced</w:t>
      </w:r>
    </w:p>
    <w:p>
      <w:pPr>
        <w:pStyle w:val="5"/>
        <w:tabs>
          <w:tab w:val="left" w:pos="3040"/>
          <w:tab w:val="left" w:pos="3760"/>
          <w:tab w:val="left" w:pos="4480"/>
          <w:tab w:val="left" w:pos="5199"/>
          <w:tab w:val="left" w:pos="5919"/>
          <w:tab w:val="left" w:pos="6639"/>
          <w:tab w:val="left" w:pos="7359"/>
          <w:tab w:val="left" w:pos="8079"/>
          <w:tab w:val="left" w:pos="8859"/>
        </w:tabs>
        <w:spacing w:before="160"/>
        <w:ind w:left="880"/>
      </w:pP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7</w:t>
      </w:r>
      <w:r>
        <w:rPr>
          <w:vertAlign w:val="superscript"/>
        </w:rPr>
        <w:t>th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SPAC</w:t>
      </w:r>
      <w:r>
        <w:rPr>
          <w:vertAlign w:val="baseline"/>
        </w:rPr>
        <w:tab/>
      </w:r>
      <w:r>
        <w:rPr>
          <w:vertAlign w:val="baseline"/>
        </w:rPr>
        <w:t>-</w:t>
      </w:r>
      <w:r>
        <w:rPr>
          <w:vertAlign w:val="baseline"/>
        </w:rPr>
        <w:tab/>
      </w:r>
      <w:r>
        <w:rPr>
          <w:vertAlign w:val="baseline"/>
        </w:rPr>
        <w:t>-</w:t>
      </w:r>
      <w:r>
        <w:rPr>
          <w:vertAlign w:val="baseline"/>
        </w:rPr>
        <w:tab/>
      </w:r>
      <w:r>
        <w:rPr>
          <w:vertAlign w:val="baseline"/>
        </w:rPr>
        <w:t>-</w:t>
      </w:r>
      <w:r>
        <w:rPr>
          <w:vertAlign w:val="baseline"/>
        </w:rPr>
        <w:tab/>
      </w:r>
      <w:r>
        <w:rPr>
          <w:vertAlign w:val="baseline"/>
        </w:rPr>
        <w:t>-</w:t>
      </w:r>
      <w:r>
        <w:rPr>
          <w:vertAlign w:val="baseline"/>
        </w:rPr>
        <w:tab/>
      </w:r>
      <w:r>
        <w:rPr>
          <w:vertAlign w:val="baseline"/>
        </w:rPr>
        <w:t>-</w:t>
      </w:r>
      <w:r>
        <w:rPr>
          <w:vertAlign w:val="baseline"/>
        </w:rPr>
        <w:tab/>
      </w:r>
      <w:r>
        <w:rPr>
          <w:vertAlign w:val="baseline"/>
        </w:rPr>
        <w:t>-</w:t>
      </w:r>
      <w:r>
        <w:rPr>
          <w:vertAlign w:val="baseline"/>
        </w:rPr>
        <w:tab/>
      </w:r>
      <w:r>
        <w:rPr>
          <w:vertAlign w:val="baseline"/>
        </w:rPr>
        <w:t>-</w:t>
      </w:r>
      <w:r>
        <w:rPr>
          <w:vertAlign w:val="baseline"/>
        </w:rPr>
        <w:tab/>
      </w:r>
      <w:r>
        <w:rPr>
          <w:vertAlign w:val="baseline"/>
        </w:rPr>
        <w:t>-</w:t>
      </w:r>
      <w:r>
        <w:rPr>
          <w:vertAlign w:val="baseline"/>
        </w:rPr>
        <w:tab/>
      </w:r>
      <w:r>
        <w:rPr>
          <w:vertAlign w:val="baseline"/>
        </w:rPr>
        <w:t>49-51</w:t>
      </w:r>
    </w:p>
    <w:p>
      <w:pPr>
        <w:pStyle w:val="5"/>
        <w:tabs>
          <w:tab w:val="left" w:pos="880"/>
          <w:tab w:val="left" w:pos="4479"/>
          <w:tab w:val="left" w:pos="5199"/>
          <w:tab w:val="left" w:pos="5919"/>
          <w:tab w:val="left" w:pos="6639"/>
          <w:tab w:val="left" w:pos="7359"/>
          <w:tab w:val="left" w:pos="8079"/>
          <w:tab w:val="left" w:pos="8799"/>
        </w:tabs>
        <w:spacing w:before="161"/>
        <w:ind w:left="160"/>
      </w:pPr>
      <w:r>
        <w:t>4.2.1</w:t>
      </w:r>
      <w:r>
        <w:tab/>
      </w:r>
      <w:r>
        <w:t>Assessment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SPAC’s</w:t>
      </w:r>
      <w:r>
        <w:rPr>
          <w:spacing w:val="-1"/>
        </w:rPr>
        <w:t xml:space="preserve"> </w:t>
      </w:r>
      <w:r>
        <w:t>Challenges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51-53</w:t>
      </w:r>
    </w:p>
    <w:p>
      <w:pPr>
        <w:pStyle w:val="5"/>
        <w:spacing w:before="8"/>
        <w:rPr>
          <w:sz w:val="37"/>
        </w:rPr>
      </w:pPr>
    </w:p>
    <w:p>
      <w:pPr>
        <w:pStyle w:val="11"/>
        <w:numPr>
          <w:ilvl w:val="1"/>
          <w:numId w:val="9"/>
        </w:numPr>
        <w:tabs>
          <w:tab w:val="left" w:pos="939"/>
          <w:tab w:val="left" w:pos="940"/>
          <w:tab w:val="left" w:pos="3758"/>
          <w:tab w:val="left" w:pos="4478"/>
          <w:tab w:val="left" w:pos="5198"/>
          <w:tab w:val="left" w:pos="5918"/>
          <w:tab w:val="left" w:pos="6638"/>
          <w:tab w:val="left" w:pos="7358"/>
          <w:tab w:val="left" w:pos="8078"/>
          <w:tab w:val="left" w:pos="8798"/>
        </w:tabs>
        <w:spacing w:before="1" w:after="0" w:line="240" w:lineRule="auto"/>
        <w:ind w:left="940" w:right="0" w:hanging="780"/>
        <w:jc w:val="left"/>
        <w:rPr>
          <w:sz w:val="24"/>
        </w:rPr>
      </w:pPr>
      <w:r>
        <w:rPr>
          <w:sz w:val="24"/>
        </w:rPr>
        <w:t>Discussion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Findings: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53</w:t>
      </w:r>
    </w:p>
    <w:p>
      <w:pPr>
        <w:pStyle w:val="5"/>
      </w:pPr>
    </w:p>
    <w:p>
      <w:pPr>
        <w:pStyle w:val="11"/>
        <w:numPr>
          <w:ilvl w:val="2"/>
          <w:numId w:val="9"/>
        </w:numPr>
        <w:tabs>
          <w:tab w:val="left" w:pos="879"/>
          <w:tab w:val="left" w:pos="880"/>
          <w:tab w:val="left" w:pos="8801"/>
        </w:tabs>
        <w:spacing w:before="0" w:after="0" w:line="240" w:lineRule="auto"/>
        <w:ind w:left="879" w:right="0" w:hanging="720"/>
        <w:jc w:val="left"/>
        <w:rPr>
          <w:sz w:val="24"/>
        </w:rPr>
      </w:pPr>
      <w:r>
        <w:rPr>
          <w:sz w:val="24"/>
        </w:rPr>
        <w:t>Objective</w:t>
      </w:r>
      <w:r>
        <w:rPr>
          <w:spacing w:val="-3"/>
          <w:sz w:val="24"/>
        </w:rPr>
        <w:t xml:space="preserve"> </w:t>
      </w:r>
      <w:r>
        <w:rPr>
          <w:sz w:val="24"/>
        </w:rPr>
        <w:t>One:</w:t>
      </w:r>
      <w:r>
        <w:rPr>
          <w:spacing w:val="5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Role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z w:val="24"/>
          <w:vertAlign w:val="superscript"/>
        </w:rPr>
        <w:t>th</w:t>
      </w:r>
      <w:r>
        <w:rPr>
          <w:spacing w:val="-2"/>
          <w:sz w:val="24"/>
          <w:vertAlign w:val="baseline"/>
        </w:rPr>
        <w:t xml:space="preserve"> </w:t>
      </w:r>
      <w:r>
        <w:rPr>
          <w:sz w:val="24"/>
          <w:vertAlign w:val="baseline"/>
        </w:rPr>
        <w:t>SPAC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in</w:t>
      </w:r>
      <w:r>
        <w:rPr>
          <w:spacing w:val="-2"/>
          <w:sz w:val="24"/>
          <w:vertAlign w:val="baseline"/>
        </w:rPr>
        <w:t xml:space="preserve"> </w:t>
      </w:r>
      <w:r>
        <w:rPr>
          <w:sz w:val="24"/>
          <w:vertAlign w:val="baseline"/>
        </w:rPr>
        <w:t>ensuring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Legislative</w:t>
      </w:r>
      <w:r>
        <w:rPr>
          <w:spacing w:val="-2"/>
          <w:sz w:val="24"/>
          <w:vertAlign w:val="baseline"/>
        </w:rPr>
        <w:t xml:space="preserve"> </w:t>
      </w:r>
      <w:r>
        <w:rPr>
          <w:sz w:val="24"/>
          <w:vertAlign w:val="baseline"/>
        </w:rPr>
        <w:t>Effectiveness-</w:t>
      </w:r>
      <w:r>
        <w:rPr>
          <w:sz w:val="24"/>
          <w:vertAlign w:val="baseline"/>
        </w:rPr>
        <w:tab/>
      </w:r>
      <w:r>
        <w:rPr>
          <w:sz w:val="24"/>
          <w:vertAlign w:val="baseline"/>
        </w:rPr>
        <w:t>53-56</w:t>
      </w:r>
    </w:p>
    <w:p>
      <w:pPr>
        <w:pStyle w:val="5"/>
      </w:pPr>
    </w:p>
    <w:p>
      <w:pPr>
        <w:pStyle w:val="11"/>
        <w:numPr>
          <w:ilvl w:val="2"/>
          <w:numId w:val="9"/>
        </w:numPr>
        <w:tabs>
          <w:tab w:val="left" w:pos="879"/>
          <w:tab w:val="left" w:pos="880"/>
          <w:tab w:val="left" w:pos="5200"/>
          <w:tab w:val="left" w:pos="5920"/>
          <w:tab w:val="left" w:pos="6640"/>
          <w:tab w:val="left" w:pos="7360"/>
          <w:tab w:val="left" w:pos="8080"/>
          <w:tab w:val="left" w:pos="8800"/>
        </w:tabs>
        <w:spacing w:before="0" w:after="0" w:line="240" w:lineRule="auto"/>
        <w:ind w:left="879" w:right="0" w:hanging="720"/>
        <w:jc w:val="left"/>
        <w:rPr>
          <w:sz w:val="24"/>
        </w:rPr>
      </w:pPr>
      <w:r>
        <w:rPr>
          <w:sz w:val="24"/>
        </w:rPr>
        <w:t>Objective</w:t>
      </w:r>
      <w:r>
        <w:rPr>
          <w:spacing w:val="-4"/>
          <w:sz w:val="24"/>
        </w:rPr>
        <w:t xml:space="preserve"> </w:t>
      </w:r>
      <w:r>
        <w:rPr>
          <w:sz w:val="24"/>
        </w:rPr>
        <w:t>Two:</w:t>
      </w:r>
      <w:r>
        <w:rPr>
          <w:spacing w:val="55"/>
          <w:sz w:val="24"/>
        </w:rPr>
        <w:t xml:space="preserve"> </w:t>
      </w:r>
      <w:r>
        <w:rPr>
          <w:sz w:val="24"/>
        </w:rPr>
        <w:t>SPAC’s</w:t>
      </w:r>
      <w:r>
        <w:rPr>
          <w:spacing w:val="-4"/>
          <w:sz w:val="24"/>
        </w:rPr>
        <w:t xml:space="preserve"> </w:t>
      </w:r>
      <w:r>
        <w:rPr>
          <w:sz w:val="24"/>
        </w:rPr>
        <w:t>Challenges</w:t>
      </w:r>
      <w:r>
        <w:rPr>
          <w:spacing w:val="17"/>
          <w:sz w:val="24"/>
        </w:rPr>
        <w:t xml:space="preserve"> </w:t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56</w:t>
      </w:r>
      <w:r>
        <w:rPr>
          <w:spacing w:val="-5"/>
          <w:sz w:val="24"/>
        </w:rPr>
        <w:t xml:space="preserve"> </w:t>
      </w:r>
      <w:r>
        <w:rPr>
          <w:sz w:val="24"/>
        </w:rPr>
        <w:t>-58</w:t>
      </w:r>
    </w:p>
    <w:p>
      <w:pPr>
        <w:pStyle w:val="5"/>
      </w:pPr>
    </w:p>
    <w:p>
      <w:pPr>
        <w:pStyle w:val="11"/>
        <w:numPr>
          <w:ilvl w:val="2"/>
          <w:numId w:val="9"/>
        </w:numPr>
        <w:tabs>
          <w:tab w:val="left" w:pos="939"/>
          <w:tab w:val="left" w:pos="940"/>
          <w:tab w:val="left" w:pos="5199"/>
          <w:tab w:val="left" w:pos="5919"/>
          <w:tab w:val="left" w:pos="6639"/>
          <w:tab w:val="left" w:pos="7359"/>
          <w:tab w:val="left" w:pos="8079"/>
          <w:tab w:val="left" w:pos="8799"/>
        </w:tabs>
        <w:spacing w:before="0" w:after="0" w:line="240" w:lineRule="auto"/>
        <w:ind w:left="940" w:right="0" w:hanging="780"/>
        <w:jc w:val="left"/>
        <w:rPr>
          <w:sz w:val="24"/>
        </w:rPr>
      </w:pPr>
      <w:r>
        <w:rPr>
          <w:sz w:val="24"/>
        </w:rPr>
        <w:t>Officially</w:t>
      </w:r>
      <w:r>
        <w:rPr>
          <w:spacing w:val="-3"/>
          <w:sz w:val="24"/>
        </w:rPr>
        <w:t xml:space="preserve"> </w:t>
      </w:r>
      <w:r>
        <w:rPr>
          <w:sz w:val="24"/>
        </w:rPr>
        <w:t>Recorded</w:t>
      </w:r>
      <w:r>
        <w:rPr>
          <w:spacing w:val="-2"/>
          <w:sz w:val="24"/>
        </w:rPr>
        <w:t xml:space="preserve"> </w:t>
      </w:r>
      <w:r>
        <w:rPr>
          <w:sz w:val="24"/>
        </w:rPr>
        <w:t>Challenges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SPAC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58</w:t>
      </w:r>
    </w:p>
    <w:p>
      <w:pPr>
        <w:pStyle w:val="5"/>
        <w:spacing w:before="2"/>
      </w:pPr>
    </w:p>
    <w:p>
      <w:pPr>
        <w:pStyle w:val="2"/>
        <w:ind w:left="3760"/>
        <w:jc w:val="left"/>
      </w:pPr>
      <w:r>
        <w:t>CHAPTER</w:t>
      </w:r>
      <w:r>
        <w:rPr>
          <w:spacing w:val="-5"/>
        </w:rPr>
        <w:t xml:space="preserve"> </w:t>
      </w:r>
      <w:r>
        <w:t>FIVE</w:t>
      </w:r>
    </w:p>
    <w:p>
      <w:pPr>
        <w:pStyle w:val="5"/>
        <w:rPr>
          <w:b/>
        </w:rPr>
      </w:pPr>
    </w:p>
    <w:p>
      <w:pPr>
        <w:spacing w:before="0"/>
        <w:ind w:left="611" w:right="851" w:firstLine="0"/>
        <w:jc w:val="center"/>
        <w:rPr>
          <w:b/>
          <w:sz w:val="24"/>
        </w:rPr>
      </w:pPr>
      <w:r>
        <w:rPr>
          <w:b/>
          <w:sz w:val="24"/>
        </w:rPr>
        <w:t>SUMMARY,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RECOMMENDATIONS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CONCLUSION</w:t>
      </w:r>
    </w:p>
    <w:p>
      <w:pPr>
        <w:pStyle w:val="5"/>
        <w:spacing w:before="9"/>
        <w:rPr>
          <w:b/>
          <w:sz w:val="23"/>
        </w:rPr>
      </w:pPr>
    </w:p>
    <w:p>
      <w:pPr>
        <w:pStyle w:val="5"/>
        <w:tabs>
          <w:tab w:val="left" w:pos="880"/>
          <w:tab w:val="left" w:pos="2320"/>
          <w:tab w:val="left" w:pos="3040"/>
          <w:tab w:val="left" w:pos="3760"/>
          <w:tab w:val="left" w:pos="4480"/>
          <w:tab w:val="left" w:pos="5199"/>
          <w:tab w:val="left" w:pos="5919"/>
          <w:tab w:val="left" w:pos="6639"/>
          <w:tab w:val="left" w:pos="7359"/>
          <w:tab w:val="left" w:pos="8079"/>
          <w:tab w:val="left" w:pos="8859"/>
        </w:tabs>
        <w:ind w:left="160"/>
      </w:pPr>
      <w:r>
        <w:t>5.1</w:t>
      </w:r>
      <w:r>
        <w:tab/>
      </w:r>
      <w:r>
        <w:t>Summary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59-60</w:t>
      </w:r>
    </w:p>
    <w:p>
      <w:pPr>
        <w:pStyle w:val="5"/>
      </w:pPr>
    </w:p>
    <w:p>
      <w:pPr>
        <w:pStyle w:val="5"/>
        <w:tabs>
          <w:tab w:val="left" w:pos="879"/>
          <w:tab w:val="left" w:pos="3039"/>
          <w:tab w:val="left" w:pos="3759"/>
          <w:tab w:val="left" w:pos="4479"/>
          <w:tab w:val="left" w:pos="5199"/>
          <w:tab w:val="left" w:pos="5919"/>
          <w:tab w:val="left" w:pos="6639"/>
          <w:tab w:val="left" w:pos="7359"/>
          <w:tab w:val="left" w:pos="8079"/>
          <w:tab w:val="left" w:pos="8859"/>
        </w:tabs>
        <w:spacing w:before="1"/>
        <w:ind w:left="160"/>
      </w:pPr>
      <w:r>
        <w:t>5.2</w:t>
      </w:r>
      <w:r>
        <w:tab/>
      </w:r>
      <w:r>
        <w:t>Recommendations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60</w:t>
      </w:r>
      <w:r>
        <w:rPr>
          <w:spacing w:val="-10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62</w:t>
      </w:r>
    </w:p>
    <w:p>
      <w:pPr>
        <w:pStyle w:val="5"/>
        <w:spacing w:before="10"/>
        <w:rPr>
          <w:sz w:val="23"/>
        </w:rPr>
      </w:pPr>
    </w:p>
    <w:p>
      <w:pPr>
        <w:pStyle w:val="5"/>
        <w:tabs>
          <w:tab w:val="left" w:pos="879"/>
          <w:tab w:val="left" w:pos="2320"/>
          <w:tab w:val="left" w:pos="3040"/>
          <w:tab w:val="left" w:pos="3760"/>
          <w:tab w:val="left" w:pos="4480"/>
          <w:tab w:val="left" w:pos="5200"/>
          <w:tab w:val="left" w:pos="5920"/>
          <w:tab w:val="left" w:pos="6640"/>
          <w:tab w:val="left" w:pos="7360"/>
          <w:tab w:val="left" w:pos="8080"/>
          <w:tab w:val="left" w:pos="8800"/>
        </w:tabs>
        <w:ind w:left="160"/>
      </w:pPr>
      <w:r>
        <w:t>5.3</w:t>
      </w:r>
      <w:r>
        <w:tab/>
      </w:r>
      <w:r>
        <w:t>Conclusion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62</w:t>
      </w:r>
    </w:p>
    <w:p>
      <w:pPr>
        <w:pStyle w:val="5"/>
        <w:spacing w:before="2"/>
      </w:pPr>
    </w:p>
    <w:p>
      <w:pPr>
        <w:pStyle w:val="2"/>
        <w:ind w:left="3865"/>
        <w:jc w:val="left"/>
      </w:pPr>
      <w:bookmarkStart w:id="1" w:name="_TOC_250011"/>
      <w:r>
        <w:t>LIST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bookmarkEnd w:id="1"/>
      <w:r>
        <w:t>TABLES</w:t>
      </w:r>
    </w:p>
    <w:p>
      <w:pPr>
        <w:pStyle w:val="5"/>
        <w:spacing w:before="10"/>
        <w:rPr>
          <w:b/>
          <w:sz w:val="23"/>
        </w:rPr>
      </w:pPr>
    </w:p>
    <w:p>
      <w:pPr>
        <w:pStyle w:val="5"/>
        <w:tabs>
          <w:tab w:val="left" w:pos="5199"/>
          <w:tab w:val="left" w:pos="5919"/>
          <w:tab w:val="left" w:pos="6639"/>
          <w:tab w:val="left" w:pos="7359"/>
          <w:tab w:val="left" w:pos="8079"/>
          <w:tab w:val="left" w:pos="8799"/>
        </w:tabs>
        <w:spacing w:before="1"/>
        <w:ind w:left="220"/>
      </w:pPr>
      <w:r>
        <w:t>Table</w:t>
      </w:r>
      <w:r>
        <w:rPr>
          <w:spacing w:val="-1"/>
        </w:rPr>
        <w:t xml:space="preserve"> </w:t>
      </w:r>
      <w:r>
        <w:t>3.1 Sampled</w:t>
      </w:r>
      <w:r>
        <w:rPr>
          <w:spacing w:val="-1"/>
        </w:rPr>
        <w:t xml:space="preserve"> </w:t>
      </w:r>
      <w:r>
        <w:t>Population of</w:t>
      </w:r>
      <w:r>
        <w:rPr>
          <w:spacing w:val="-1"/>
        </w:rPr>
        <w:t xml:space="preserve"> </w:t>
      </w:r>
      <w:r>
        <w:t>the Study</w:t>
      </w:r>
      <w:r>
        <w:rPr>
          <w:spacing w:val="-1"/>
        </w:rPr>
        <w:t xml:space="preserve"> </w:t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37</w:t>
      </w:r>
    </w:p>
    <w:p>
      <w:pPr>
        <w:pStyle w:val="5"/>
        <w:spacing w:before="11"/>
        <w:rPr>
          <w:sz w:val="37"/>
        </w:rPr>
      </w:pPr>
    </w:p>
    <w:p>
      <w:pPr>
        <w:pStyle w:val="5"/>
        <w:ind w:left="160"/>
      </w:pPr>
      <w:r>
        <w:t>Table</w:t>
      </w:r>
      <w:r>
        <w:rPr>
          <w:spacing w:val="-2"/>
        </w:rPr>
        <w:t xml:space="preserve"> </w:t>
      </w:r>
      <w:r>
        <w:t>4.8</w:t>
      </w:r>
      <w:r>
        <w:rPr>
          <w:spacing w:val="-1"/>
        </w:rPr>
        <w:t xml:space="preserve"> </w:t>
      </w:r>
      <w:r>
        <w:t>Summary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Queries</w:t>
      </w:r>
      <w:r>
        <w:rPr>
          <w:spacing w:val="-2"/>
        </w:rPr>
        <w:t xml:space="preserve"> </w:t>
      </w:r>
      <w:r>
        <w:t>attended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7</w:t>
      </w:r>
      <w:r>
        <w:rPr>
          <w:vertAlign w:val="superscript"/>
        </w:rPr>
        <w:t>th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SPAC,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mainly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on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2008</w:t>
      </w:r>
    </w:p>
    <w:p>
      <w:pPr>
        <w:pStyle w:val="5"/>
        <w:tabs>
          <w:tab w:val="left" w:pos="7359"/>
          <w:tab w:val="left" w:pos="8079"/>
          <w:tab w:val="left" w:pos="8799"/>
        </w:tabs>
        <w:spacing w:before="160"/>
        <w:ind w:left="880"/>
      </w:pPr>
      <w:r>
        <w:t>Auditor-General’s</w:t>
      </w:r>
      <w:r>
        <w:rPr>
          <w:spacing w:val="-1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Federation</w:t>
      </w:r>
      <w:r>
        <w:rPr>
          <w:spacing w:val="-1"/>
        </w:rPr>
        <w:t xml:space="preserve"> </w:t>
      </w:r>
      <w:r>
        <w:t>Account</w:t>
      </w:r>
      <w:r>
        <w:rPr>
          <w:spacing w:val="-2"/>
        </w:rPr>
        <w:t xml:space="preserve"> </w:t>
      </w:r>
      <w:r>
        <w:t>(Queries)</w:t>
      </w:r>
      <w:r>
        <w:rPr>
          <w:spacing w:val="-1"/>
        </w:rPr>
        <w:t xml:space="preserve"> </w:t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48</w:t>
      </w:r>
    </w:p>
    <w:p>
      <w:pPr>
        <w:pStyle w:val="5"/>
        <w:tabs>
          <w:tab w:val="left" w:pos="5203"/>
          <w:tab w:val="left" w:pos="5922"/>
          <w:tab w:val="left" w:pos="6642"/>
          <w:tab w:val="left" w:pos="7362"/>
          <w:tab w:val="left" w:pos="8081"/>
          <w:tab w:val="left" w:pos="8801"/>
        </w:tabs>
        <w:spacing w:before="158"/>
        <w:ind w:left="160"/>
      </w:pPr>
      <w:r>
        <w:t>Table</w:t>
      </w:r>
      <w:r>
        <w:rPr>
          <w:spacing w:val="-1"/>
        </w:rPr>
        <w:t xml:space="preserve"> </w:t>
      </w:r>
      <w:r>
        <w:t>4.2.1 Demography of the Respondents 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50</w:t>
      </w:r>
    </w:p>
    <w:p>
      <w:pPr>
        <w:pStyle w:val="5"/>
      </w:pPr>
    </w:p>
    <w:p>
      <w:pPr>
        <w:pStyle w:val="5"/>
        <w:tabs>
          <w:tab w:val="left" w:pos="5200"/>
          <w:tab w:val="left" w:pos="5920"/>
          <w:tab w:val="left" w:pos="6640"/>
          <w:tab w:val="left" w:pos="7360"/>
          <w:tab w:val="left" w:pos="8080"/>
          <w:tab w:val="left" w:pos="8800"/>
        </w:tabs>
        <w:ind w:left="160"/>
      </w:pPr>
      <w:r>
        <w:t>Table</w:t>
      </w:r>
      <w:r>
        <w:rPr>
          <w:spacing w:val="-2"/>
        </w:rPr>
        <w:t xml:space="preserve"> </w:t>
      </w:r>
      <w:r>
        <w:t>4.2.2</w:t>
      </w:r>
      <w:r>
        <w:rPr>
          <w:spacing w:val="-2"/>
        </w:rPr>
        <w:t xml:space="preserve"> </w:t>
      </w:r>
      <w:r>
        <w:t>Assessment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SPAC’s</w:t>
      </w:r>
      <w:r>
        <w:rPr>
          <w:spacing w:val="-2"/>
        </w:rPr>
        <w:t xml:space="preserve"> </w:t>
      </w:r>
      <w:r>
        <w:t>Challenges-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51 -52</w:t>
      </w:r>
    </w:p>
    <w:p>
      <w:pPr>
        <w:pStyle w:val="5"/>
        <w:spacing w:before="2"/>
      </w:pPr>
    </w:p>
    <w:p>
      <w:pPr>
        <w:pStyle w:val="2"/>
        <w:spacing w:before="1"/>
        <w:ind w:left="3805"/>
        <w:jc w:val="left"/>
      </w:pPr>
      <w:r>
        <w:t>LIST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FIGURES</w:t>
      </w:r>
    </w:p>
    <w:p>
      <w:pPr>
        <w:pStyle w:val="5"/>
        <w:spacing w:before="9"/>
        <w:rPr>
          <w:b/>
          <w:sz w:val="23"/>
        </w:rPr>
      </w:pPr>
    </w:p>
    <w:p>
      <w:pPr>
        <w:pStyle w:val="5"/>
        <w:tabs>
          <w:tab w:val="left" w:pos="3758"/>
          <w:tab w:val="left" w:pos="4478"/>
          <w:tab w:val="left" w:pos="5198"/>
          <w:tab w:val="left" w:pos="5918"/>
          <w:tab w:val="left" w:pos="6638"/>
          <w:tab w:val="left" w:pos="7358"/>
          <w:tab w:val="left" w:pos="8078"/>
          <w:tab w:val="left" w:pos="8798"/>
        </w:tabs>
        <w:ind w:left="160"/>
      </w:pPr>
      <w:r>
        <w:t>Fig</w:t>
      </w:r>
      <w:r>
        <w:rPr>
          <w:spacing w:val="-4"/>
        </w:rPr>
        <w:t xml:space="preserve"> </w:t>
      </w:r>
      <w:r>
        <w:t>4.1:</w:t>
      </w:r>
      <w:r>
        <w:rPr>
          <w:spacing w:val="-2"/>
        </w:rPr>
        <w:t xml:space="preserve"> </w:t>
      </w:r>
      <w:r>
        <w:t>SPAC</w:t>
      </w:r>
      <w:r>
        <w:rPr>
          <w:spacing w:val="-3"/>
        </w:rPr>
        <w:t xml:space="preserve"> </w:t>
      </w:r>
      <w:r>
        <w:t>Meeting</w:t>
      </w:r>
      <w:r>
        <w:rPr>
          <w:spacing w:val="-3"/>
        </w:rPr>
        <w:t xml:space="preserve"> </w:t>
      </w:r>
      <w:r>
        <w:t>Period</w:t>
      </w:r>
      <w:r>
        <w:rPr>
          <w:spacing w:val="-3"/>
        </w:rPr>
        <w:t xml:space="preserve"> </w:t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42</w:t>
      </w:r>
    </w:p>
    <w:p>
      <w:pPr>
        <w:spacing w:after="0"/>
        <w:sectPr>
          <w:pgSz w:w="12240" w:h="15840"/>
          <w:pgMar w:top="1360" w:right="1280" w:bottom="1200" w:left="1280" w:header="0" w:footer="1002" w:gutter="0"/>
          <w:cols w:space="720" w:num="1"/>
        </w:sectPr>
      </w:pPr>
    </w:p>
    <w:p>
      <w:pPr>
        <w:pStyle w:val="5"/>
        <w:tabs>
          <w:tab w:val="left" w:pos="5198"/>
          <w:tab w:val="left" w:pos="5918"/>
          <w:tab w:val="left" w:pos="6638"/>
          <w:tab w:val="left" w:pos="7358"/>
          <w:tab w:val="left" w:pos="8078"/>
          <w:tab w:val="right" w:pos="9038"/>
        </w:tabs>
        <w:spacing w:before="76"/>
        <w:ind w:left="160"/>
      </w:pPr>
      <w:r>
        <w:t>Fig</w:t>
      </w:r>
      <w:r>
        <w:rPr>
          <w:spacing w:val="-3"/>
        </w:rPr>
        <w:t xml:space="preserve"> </w:t>
      </w:r>
      <w:r>
        <w:t>4.2:</w:t>
      </w:r>
      <w:r>
        <w:rPr>
          <w:spacing w:val="-2"/>
        </w:rPr>
        <w:t xml:space="preserve"> </w:t>
      </w:r>
      <w:r>
        <w:t>Non-Submission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Audited</w:t>
      </w:r>
      <w:r>
        <w:rPr>
          <w:spacing w:val="-2"/>
        </w:rPr>
        <w:t xml:space="preserve"> </w:t>
      </w:r>
      <w:r>
        <w:t>Accounts:</w:t>
      </w:r>
      <w:r>
        <w:rPr>
          <w:spacing w:val="-3"/>
        </w:rPr>
        <w:t xml:space="preserve"> </w:t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43</w:t>
      </w:r>
    </w:p>
    <w:p>
      <w:pPr>
        <w:pStyle w:val="5"/>
        <w:tabs>
          <w:tab w:val="left" w:pos="5199"/>
          <w:tab w:val="left" w:pos="5919"/>
          <w:tab w:val="left" w:pos="6639"/>
          <w:tab w:val="left" w:pos="7359"/>
          <w:tab w:val="left" w:pos="8079"/>
          <w:tab w:val="right" w:pos="9039"/>
        </w:tabs>
        <w:spacing w:before="278"/>
        <w:ind w:left="160"/>
      </w:pPr>
      <w:r>
        <w:t>Fig</w:t>
      </w:r>
      <w:r>
        <w:rPr>
          <w:spacing w:val="-2"/>
        </w:rPr>
        <w:t xml:space="preserve"> </w:t>
      </w:r>
      <w:r>
        <w:t>4.3:</w:t>
      </w:r>
      <w:r>
        <w:rPr>
          <w:spacing w:val="-2"/>
        </w:rPr>
        <w:t xml:space="preserve"> </w:t>
      </w:r>
      <w:r>
        <w:t>Revenue</w:t>
      </w:r>
      <w:r>
        <w:rPr>
          <w:spacing w:val="-2"/>
        </w:rPr>
        <w:t xml:space="preserve"> </w:t>
      </w:r>
      <w:r>
        <w:t>Generation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Remittance.</w:t>
      </w:r>
      <w:r>
        <w:rPr>
          <w:spacing w:val="-1"/>
        </w:rPr>
        <w:t xml:space="preserve"> </w:t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44</w:t>
      </w:r>
    </w:p>
    <w:p>
      <w:pPr>
        <w:pStyle w:val="5"/>
        <w:tabs>
          <w:tab w:val="left" w:pos="3757"/>
          <w:tab w:val="left" w:pos="4477"/>
          <w:tab w:val="left" w:pos="5197"/>
          <w:tab w:val="left" w:pos="5917"/>
          <w:tab w:val="left" w:pos="6637"/>
          <w:tab w:val="left" w:pos="7357"/>
          <w:tab w:val="left" w:pos="8077"/>
          <w:tab w:val="right" w:pos="9037"/>
        </w:tabs>
        <w:spacing w:before="435"/>
        <w:ind w:left="160"/>
      </w:pPr>
      <w:r>
        <w:t>Fig</w:t>
      </w:r>
      <w:r>
        <w:rPr>
          <w:spacing w:val="-4"/>
        </w:rPr>
        <w:t xml:space="preserve"> </w:t>
      </w:r>
      <w:r>
        <w:t>4.4</w:t>
      </w:r>
      <w:r>
        <w:rPr>
          <w:spacing w:val="-4"/>
        </w:rPr>
        <w:t xml:space="preserve"> </w:t>
      </w:r>
      <w:r>
        <w:t>Special</w:t>
      </w:r>
      <w:r>
        <w:rPr>
          <w:spacing w:val="-4"/>
        </w:rPr>
        <w:t xml:space="preserve"> </w:t>
      </w:r>
      <w:r>
        <w:t>Accounts:</w:t>
      </w:r>
      <w:r>
        <w:rPr>
          <w:spacing w:val="-4"/>
        </w:rPr>
        <w:t xml:space="preserve"> </w:t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45</w:t>
      </w:r>
    </w:p>
    <w:p>
      <w:pPr>
        <w:pStyle w:val="5"/>
        <w:tabs>
          <w:tab w:val="left" w:pos="3762"/>
          <w:tab w:val="left" w:pos="4482"/>
          <w:tab w:val="left" w:pos="5201"/>
          <w:tab w:val="left" w:pos="5921"/>
          <w:tab w:val="left" w:pos="6641"/>
          <w:tab w:val="left" w:pos="7360"/>
          <w:tab w:val="left" w:pos="8080"/>
          <w:tab w:val="right" w:pos="9040"/>
        </w:tabs>
        <w:spacing w:before="437"/>
        <w:ind w:left="160"/>
      </w:pPr>
      <w:r>
        <w:t>Fig 4.5 Project Monitoring: 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46</w:t>
      </w:r>
    </w:p>
    <w:p>
      <w:pPr>
        <w:pStyle w:val="5"/>
        <w:tabs>
          <w:tab w:val="left" w:pos="4480"/>
          <w:tab w:val="left" w:pos="5200"/>
          <w:tab w:val="left" w:pos="5920"/>
          <w:tab w:val="left" w:pos="6640"/>
          <w:tab w:val="left" w:pos="7360"/>
          <w:tab w:val="left" w:pos="8080"/>
          <w:tab w:val="right" w:pos="9040"/>
        </w:tabs>
        <w:spacing w:before="436"/>
        <w:ind w:left="160"/>
      </w:pPr>
      <w:r>
        <w:t>Fig</w:t>
      </w:r>
      <w:r>
        <w:rPr>
          <w:spacing w:val="-3"/>
        </w:rPr>
        <w:t xml:space="preserve"> </w:t>
      </w:r>
      <w:r>
        <w:t>4.6</w:t>
      </w:r>
      <w:r>
        <w:rPr>
          <w:spacing w:val="-3"/>
        </w:rPr>
        <w:t xml:space="preserve"> </w:t>
      </w:r>
      <w:r>
        <w:t>Conferences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Workshop:</w:t>
      </w:r>
      <w:r>
        <w:rPr>
          <w:spacing w:val="-2"/>
        </w:rPr>
        <w:t xml:space="preserve"> </w:t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46</w:t>
      </w:r>
    </w:p>
    <w:p>
      <w:pPr>
        <w:pStyle w:val="5"/>
        <w:tabs>
          <w:tab w:val="left" w:pos="3038"/>
          <w:tab w:val="left" w:pos="3758"/>
          <w:tab w:val="left" w:pos="4478"/>
          <w:tab w:val="left" w:pos="5198"/>
          <w:tab w:val="left" w:pos="5918"/>
          <w:tab w:val="left" w:pos="6638"/>
          <w:tab w:val="left" w:pos="7358"/>
          <w:tab w:val="left" w:pos="8078"/>
          <w:tab w:val="right" w:pos="9039"/>
        </w:tabs>
        <w:spacing w:before="435"/>
        <w:ind w:left="160"/>
      </w:pPr>
      <w:r>
        <w:t>Fig</w:t>
      </w:r>
      <w:r>
        <w:rPr>
          <w:spacing w:val="-3"/>
        </w:rPr>
        <w:t xml:space="preserve"> </w:t>
      </w:r>
      <w:r>
        <w:t>4.7</w:t>
      </w:r>
      <w:r>
        <w:rPr>
          <w:spacing w:val="-3"/>
        </w:rPr>
        <w:t xml:space="preserve"> </w:t>
      </w:r>
      <w:r>
        <w:t>Bills</w:t>
      </w:r>
      <w:r>
        <w:rPr>
          <w:spacing w:val="-3"/>
        </w:rPr>
        <w:t xml:space="preserve"> </w:t>
      </w:r>
      <w:r>
        <w:t>Sponsorship:-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47</w:t>
      </w:r>
    </w:p>
    <w:p>
      <w:pPr>
        <w:pStyle w:val="5"/>
        <w:spacing w:before="1"/>
        <w:rPr>
          <w:sz w:val="38"/>
        </w:rPr>
      </w:pPr>
    </w:p>
    <w:p>
      <w:pPr>
        <w:pStyle w:val="2"/>
        <w:ind w:left="96" w:right="96"/>
        <w:jc w:val="center"/>
      </w:pPr>
      <w:r>
        <w:t>LIST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ABBREVIATIONS</w:t>
      </w:r>
    </w:p>
    <w:p>
      <w:pPr>
        <w:pStyle w:val="5"/>
        <w:spacing w:before="9"/>
        <w:rPr>
          <w:b/>
          <w:sz w:val="37"/>
        </w:rPr>
      </w:pPr>
    </w:p>
    <w:p>
      <w:pPr>
        <w:pStyle w:val="11"/>
        <w:numPr>
          <w:ilvl w:val="0"/>
          <w:numId w:val="10"/>
        </w:numPr>
        <w:tabs>
          <w:tab w:val="left" w:pos="401"/>
          <w:tab w:val="left" w:pos="1600"/>
          <w:tab w:val="left" w:pos="2320"/>
        </w:tabs>
        <w:spacing w:before="0" w:after="0" w:line="240" w:lineRule="auto"/>
        <w:ind w:left="400" w:right="0" w:hanging="241"/>
        <w:jc w:val="left"/>
        <w:rPr>
          <w:sz w:val="24"/>
        </w:rPr>
      </w:pPr>
      <w:r>
        <w:rPr>
          <w:sz w:val="24"/>
        </w:rPr>
        <w:t>SPAC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Senate</w:t>
      </w:r>
      <w:r>
        <w:rPr>
          <w:spacing w:val="-1"/>
          <w:sz w:val="24"/>
        </w:rPr>
        <w:t xml:space="preserve"> </w:t>
      </w:r>
      <w:r>
        <w:rPr>
          <w:sz w:val="24"/>
        </w:rPr>
        <w:t>Public</w:t>
      </w:r>
      <w:r>
        <w:rPr>
          <w:spacing w:val="-1"/>
          <w:sz w:val="24"/>
        </w:rPr>
        <w:t xml:space="preserve"> </w:t>
      </w:r>
      <w:r>
        <w:rPr>
          <w:sz w:val="24"/>
        </w:rPr>
        <w:t>Accounts</w:t>
      </w:r>
      <w:r>
        <w:rPr>
          <w:spacing w:val="-3"/>
          <w:sz w:val="24"/>
        </w:rPr>
        <w:t xml:space="preserve"> </w:t>
      </w:r>
      <w:r>
        <w:rPr>
          <w:sz w:val="24"/>
        </w:rPr>
        <w:t>Committee</w:t>
      </w:r>
    </w:p>
    <w:p>
      <w:pPr>
        <w:pStyle w:val="5"/>
        <w:spacing w:before="10"/>
        <w:rPr>
          <w:sz w:val="37"/>
        </w:rPr>
      </w:pPr>
    </w:p>
    <w:p>
      <w:pPr>
        <w:pStyle w:val="11"/>
        <w:numPr>
          <w:ilvl w:val="0"/>
          <w:numId w:val="10"/>
        </w:numPr>
        <w:tabs>
          <w:tab w:val="left" w:pos="400"/>
          <w:tab w:val="left" w:pos="1599"/>
          <w:tab w:val="left" w:pos="2319"/>
        </w:tabs>
        <w:spacing w:before="1" w:after="0" w:line="240" w:lineRule="auto"/>
        <w:ind w:left="399" w:right="0" w:hanging="240"/>
        <w:jc w:val="left"/>
        <w:rPr>
          <w:sz w:val="24"/>
        </w:rPr>
      </w:pPr>
      <w:r>
        <w:rPr>
          <w:sz w:val="24"/>
        </w:rPr>
        <w:t>PAC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Public</w:t>
      </w:r>
      <w:r>
        <w:rPr>
          <w:spacing w:val="-6"/>
          <w:sz w:val="24"/>
        </w:rPr>
        <w:t xml:space="preserve"> </w:t>
      </w:r>
      <w:r>
        <w:rPr>
          <w:sz w:val="24"/>
        </w:rPr>
        <w:t>Accounts</w:t>
      </w:r>
      <w:r>
        <w:rPr>
          <w:spacing w:val="-6"/>
          <w:sz w:val="24"/>
        </w:rPr>
        <w:t xml:space="preserve"> </w:t>
      </w:r>
      <w:r>
        <w:rPr>
          <w:sz w:val="24"/>
        </w:rPr>
        <w:t>Committee</w:t>
      </w:r>
    </w:p>
    <w:p>
      <w:pPr>
        <w:pStyle w:val="5"/>
        <w:spacing w:before="10"/>
        <w:rPr>
          <w:sz w:val="37"/>
        </w:rPr>
      </w:pPr>
    </w:p>
    <w:p>
      <w:pPr>
        <w:pStyle w:val="11"/>
        <w:numPr>
          <w:ilvl w:val="0"/>
          <w:numId w:val="10"/>
        </w:numPr>
        <w:tabs>
          <w:tab w:val="left" w:pos="401"/>
          <w:tab w:val="left" w:pos="1600"/>
          <w:tab w:val="left" w:pos="2319"/>
        </w:tabs>
        <w:spacing w:before="0" w:after="0" w:line="240" w:lineRule="auto"/>
        <w:ind w:left="400" w:right="0" w:hanging="241"/>
        <w:jc w:val="left"/>
        <w:rPr>
          <w:sz w:val="24"/>
        </w:rPr>
      </w:pPr>
      <w:r>
        <w:rPr>
          <w:sz w:val="24"/>
        </w:rPr>
        <w:t>KPMG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Klynveld, Peat, Marwick and Goerdeler</w:t>
      </w:r>
    </w:p>
    <w:p>
      <w:pPr>
        <w:pStyle w:val="5"/>
        <w:spacing w:before="11"/>
        <w:rPr>
          <w:sz w:val="37"/>
        </w:rPr>
      </w:pPr>
    </w:p>
    <w:p>
      <w:pPr>
        <w:pStyle w:val="11"/>
        <w:numPr>
          <w:ilvl w:val="0"/>
          <w:numId w:val="10"/>
        </w:numPr>
        <w:tabs>
          <w:tab w:val="left" w:pos="401"/>
          <w:tab w:val="left" w:pos="1600"/>
          <w:tab w:val="left" w:pos="2320"/>
        </w:tabs>
        <w:spacing w:before="0" w:after="0" w:line="240" w:lineRule="auto"/>
        <w:ind w:left="400" w:right="0" w:hanging="241"/>
        <w:jc w:val="left"/>
        <w:rPr>
          <w:sz w:val="24"/>
        </w:rPr>
      </w:pPr>
      <w:r>
        <w:rPr>
          <w:sz w:val="24"/>
        </w:rPr>
        <w:t>MPs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Members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Parliament</w:t>
      </w:r>
    </w:p>
    <w:p>
      <w:pPr>
        <w:pStyle w:val="5"/>
        <w:spacing w:before="10"/>
        <w:rPr>
          <w:sz w:val="37"/>
        </w:rPr>
      </w:pPr>
    </w:p>
    <w:p>
      <w:pPr>
        <w:pStyle w:val="11"/>
        <w:numPr>
          <w:ilvl w:val="0"/>
          <w:numId w:val="10"/>
        </w:numPr>
        <w:tabs>
          <w:tab w:val="left" w:pos="401"/>
          <w:tab w:val="left" w:pos="1601"/>
          <w:tab w:val="left" w:pos="2320"/>
        </w:tabs>
        <w:spacing w:before="0" w:after="0" w:line="240" w:lineRule="auto"/>
        <w:ind w:left="400" w:right="0" w:hanging="241"/>
        <w:jc w:val="left"/>
        <w:rPr>
          <w:sz w:val="24"/>
        </w:rPr>
      </w:pPr>
      <w:r>
        <w:rPr>
          <w:sz w:val="24"/>
        </w:rPr>
        <w:t>NILS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National</w:t>
      </w:r>
      <w:r>
        <w:rPr>
          <w:spacing w:val="-4"/>
          <w:sz w:val="24"/>
        </w:rPr>
        <w:t xml:space="preserve"> </w:t>
      </w:r>
      <w:r>
        <w:rPr>
          <w:sz w:val="24"/>
        </w:rPr>
        <w:t>Institute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Legislative</w:t>
      </w:r>
      <w:r>
        <w:rPr>
          <w:spacing w:val="-2"/>
          <w:sz w:val="24"/>
        </w:rPr>
        <w:t xml:space="preserve"> </w:t>
      </w:r>
      <w:r>
        <w:rPr>
          <w:sz w:val="24"/>
        </w:rPr>
        <w:t>Studies</w:t>
      </w:r>
    </w:p>
    <w:p>
      <w:pPr>
        <w:pStyle w:val="5"/>
        <w:spacing w:before="10"/>
        <w:rPr>
          <w:sz w:val="37"/>
        </w:rPr>
      </w:pPr>
    </w:p>
    <w:p>
      <w:pPr>
        <w:pStyle w:val="11"/>
        <w:numPr>
          <w:ilvl w:val="0"/>
          <w:numId w:val="10"/>
        </w:numPr>
        <w:tabs>
          <w:tab w:val="left" w:pos="400"/>
          <w:tab w:val="left" w:pos="1600"/>
          <w:tab w:val="left" w:pos="2320"/>
        </w:tabs>
        <w:spacing w:before="0" w:after="0" w:line="240" w:lineRule="auto"/>
        <w:ind w:left="399" w:right="0" w:hanging="240"/>
        <w:jc w:val="left"/>
        <w:rPr>
          <w:sz w:val="24"/>
        </w:rPr>
      </w:pPr>
      <w:r>
        <w:rPr>
          <w:sz w:val="24"/>
        </w:rPr>
        <w:t>NAO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National</w:t>
      </w:r>
      <w:r>
        <w:rPr>
          <w:spacing w:val="-6"/>
          <w:sz w:val="24"/>
        </w:rPr>
        <w:t xml:space="preserve"> </w:t>
      </w:r>
      <w:r>
        <w:rPr>
          <w:sz w:val="24"/>
        </w:rPr>
        <w:t>Audit</w:t>
      </w:r>
      <w:r>
        <w:rPr>
          <w:spacing w:val="-5"/>
          <w:sz w:val="24"/>
        </w:rPr>
        <w:t xml:space="preserve"> </w:t>
      </w:r>
      <w:r>
        <w:rPr>
          <w:sz w:val="24"/>
        </w:rPr>
        <w:t>Department</w:t>
      </w:r>
    </w:p>
    <w:p>
      <w:pPr>
        <w:pStyle w:val="5"/>
        <w:spacing w:before="10"/>
        <w:rPr>
          <w:sz w:val="37"/>
        </w:rPr>
      </w:pPr>
    </w:p>
    <w:p>
      <w:pPr>
        <w:pStyle w:val="11"/>
        <w:numPr>
          <w:ilvl w:val="0"/>
          <w:numId w:val="10"/>
        </w:numPr>
        <w:tabs>
          <w:tab w:val="left" w:pos="401"/>
          <w:tab w:val="left" w:pos="1600"/>
          <w:tab w:val="left" w:pos="2320"/>
        </w:tabs>
        <w:spacing w:before="1" w:after="0" w:line="240" w:lineRule="auto"/>
        <w:ind w:left="400" w:right="0" w:hanging="241"/>
        <w:jc w:val="left"/>
        <w:rPr>
          <w:sz w:val="24"/>
        </w:rPr>
      </w:pPr>
      <w:r>
        <w:rPr>
          <w:sz w:val="24"/>
        </w:rPr>
        <w:t>MDAs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Ministries,</w:t>
      </w:r>
      <w:r>
        <w:rPr>
          <w:spacing w:val="-4"/>
          <w:sz w:val="24"/>
        </w:rPr>
        <w:t xml:space="preserve"> </w:t>
      </w:r>
      <w:r>
        <w:rPr>
          <w:sz w:val="24"/>
        </w:rPr>
        <w:t>Departments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Agencies</w:t>
      </w:r>
    </w:p>
    <w:p>
      <w:pPr>
        <w:pStyle w:val="5"/>
        <w:spacing w:before="11"/>
        <w:rPr>
          <w:sz w:val="37"/>
        </w:rPr>
      </w:pPr>
    </w:p>
    <w:p>
      <w:pPr>
        <w:pStyle w:val="11"/>
        <w:numPr>
          <w:ilvl w:val="0"/>
          <w:numId w:val="10"/>
        </w:numPr>
        <w:tabs>
          <w:tab w:val="left" w:pos="401"/>
          <w:tab w:val="left" w:pos="1600"/>
          <w:tab w:val="left" w:pos="2319"/>
        </w:tabs>
        <w:spacing w:before="0" w:after="0" w:line="240" w:lineRule="auto"/>
        <w:ind w:left="400" w:right="0" w:hanging="241"/>
        <w:jc w:val="left"/>
        <w:rPr>
          <w:sz w:val="24"/>
        </w:rPr>
      </w:pPr>
      <w:r>
        <w:rPr>
          <w:sz w:val="24"/>
        </w:rPr>
        <w:t>PLAC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Policy</w:t>
      </w:r>
      <w:r>
        <w:rPr>
          <w:spacing w:val="-1"/>
          <w:sz w:val="24"/>
        </w:rPr>
        <w:t xml:space="preserve"> </w:t>
      </w:r>
      <w:r>
        <w:rPr>
          <w:sz w:val="24"/>
        </w:rPr>
        <w:t>and Legal</w:t>
      </w:r>
      <w:r>
        <w:rPr>
          <w:spacing w:val="-1"/>
          <w:sz w:val="24"/>
        </w:rPr>
        <w:t xml:space="preserve"> </w:t>
      </w:r>
      <w:r>
        <w:rPr>
          <w:sz w:val="24"/>
        </w:rPr>
        <w:t>Advocacy Centre</w:t>
      </w:r>
    </w:p>
    <w:p>
      <w:pPr>
        <w:pStyle w:val="5"/>
        <w:spacing w:before="10"/>
        <w:rPr>
          <w:sz w:val="37"/>
        </w:rPr>
      </w:pPr>
    </w:p>
    <w:p>
      <w:pPr>
        <w:pStyle w:val="11"/>
        <w:numPr>
          <w:ilvl w:val="0"/>
          <w:numId w:val="10"/>
        </w:numPr>
        <w:tabs>
          <w:tab w:val="left" w:pos="401"/>
          <w:tab w:val="left" w:pos="2319"/>
        </w:tabs>
        <w:spacing w:before="0" w:after="0" w:line="240" w:lineRule="auto"/>
        <w:ind w:left="400" w:right="0" w:hanging="241"/>
        <w:jc w:val="left"/>
        <w:rPr>
          <w:sz w:val="24"/>
        </w:rPr>
      </w:pPr>
      <w:r>
        <w:rPr>
          <w:sz w:val="24"/>
        </w:rPr>
        <w:t>WAAPAC</w:t>
      </w:r>
      <w:r>
        <w:rPr>
          <w:spacing w:val="98"/>
          <w:sz w:val="24"/>
        </w:rPr>
        <w:t xml:space="preserve"> </w:t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West</w:t>
      </w:r>
      <w:r>
        <w:rPr>
          <w:spacing w:val="-2"/>
          <w:sz w:val="24"/>
        </w:rPr>
        <w:t xml:space="preserve"> </w:t>
      </w:r>
      <w:r>
        <w:rPr>
          <w:sz w:val="24"/>
        </w:rPr>
        <w:t>African</w:t>
      </w:r>
      <w:r>
        <w:rPr>
          <w:spacing w:val="-2"/>
          <w:sz w:val="24"/>
        </w:rPr>
        <w:t xml:space="preserve"> </w:t>
      </w:r>
      <w:r>
        <w:rPr>
          <w:sz w:val="24"/>
        </w:rPr>
        <w:t>Association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Public</w:t>
      </w:r>
      <w:r>
        <w:rPr>
          <w:spacing w:val="-3"/>
          <w:sz w:val="24"/>
        </w:rPr>
        <w:t xml:space="preserve"> </w:t>
      </w:r>
      <w:r>
        <w:rPr>
          <w:sz w:val="24"/>
        </w:rPr>
        <w:t>Accounts</w:t>
      </w:r>
      <w:r>
        <w:rPr>
          <w:spacing w:val="-3"/>
          <w:sz w:val="24"/>
        </w:rPr>
        <w:t xml:space="preserve"> </w:t>
      </w:r>
      <w:r>
        <w:rPr>
          <w:sz w:val="24"/>
        </w:rPr>
        <w:t>Committees</w:t>
      </w:r>
    </w:p>
    <w:p>
      <w:pPr>
        <w:pStyle w:val="5"/>
        <w:spacing w:before="10"/>
        <w:rPr>
          <w:sz w:val="37"/>
        </w:rPr>
      </w:pPr>
    </w:p>
    <w:p>
      <w:pPr>
        <w:pStyle w:val="11"/>
        <w:numPr>
          <w:ilvl w:val="0"/>
          <w:numId w:val="10"/>
        </w:numPr>
        <w:tabs>
          <w:tab w:val="left" w:pos="521"/>
          <w:tab w:val="left" w:pos="2320"/>
        </w:tabs>
        <w:spacing w:before="0" w:after="0" w:line="240" w:lineRule="auto"/>
        <w:ind w:left="520" w:right="0" w:hanging="361"/>
        <w:jc w:val="left"/>
        <w:rPr>
          <w:sz w:val="24"/>
        </w:rPr>
      </w:pPr>
      <w:r>
        <w:rPr>
          <w:sz w:val="24"/>
        </w:rPr>
        <w:t>AFROPAC-</w:t>
      </w:r>
      <w:r>
        <w:rPr>
          <w:sz w:val="24"/>
        </w:rPr>
        <w:tab/>
      </w:r>
      <w:r>
        <w:rPr>
          <w:sz w:val="24"/>
        </w:rPr>
        <w:t>African</w:t>
      </w:r>
      <w:r>
        <w:rPr>
          <w:spacing w:val="-3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Public</w:t>
      </w:r>
      <w:r>
        <w:rPr>
          <w:spacing w:val="-4"/>
          <w:sz w:val="24"/>
        </w:rPr>
        <w:t xml:space="preserve"> </w:t>
      </w:r>
      <w:r>
        <w:rPr>
          <w:sz w:val="24"/>
        </w:rPr>
        <w:t>Accounts</w:t>
      </w:r>
      <w:r>
        <w:rPr>
          <w:spacing w:val="-4"/>
          <w:sz w:val="24"/>
        </w:rPr>
        <w:t xml:space="preserve"> </w:t>
      </w:r>
      <w:r>
        <w:rPr>
          <w:sz w:val="24"/>
        </w:rPr>
        <w:t>Committee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360" w:right="1280" w:bottom="1200" w:left="1280" w:header="0" w:footer="1002" w:gutter="0"/>
          <w:cols w:space="720" w:num="1"/>
        </w:sectPr>
      </w:pPr>
    </w:p>
    <w:p>
      <w:pPr>
        <w:pStyle w:val="2"/>
        <w:spacing w:before="79"/>
        <w:ind w:left="95" w:right="96"/>
        <w:jc w:val="center"/>
      </w:pPr>
      <w:r>
        <w:t>APPENDICES</w:t>
      </w:r>
    </w:p>
    <w:p>
      <w:pPr>
        <w:pStyle w:val="5"/>
        <w:spacing w:before="9"/>
        <w:rPr>
          <w:b/>
          <w:sz w:val="23"/>
        </w:rPr>
      </w:pPr>
    </w:p>
    <w:p>
      <w:pPr>
        <w:pStyle w:val="5"/>
        <w:tabs>
          <w:tab w:val="left" w:pos="1602"/>
          <w:tab w:val="left" w:pos="2322"/>
          <w:tab w:val="left" w:pos="3042"/>
          <w:tab w:val="left" w:pos="3762"/>
          <w:tab w:val="left" w:pos="4482"/>
          <w:tab w:val="left" w:pos="5202"/>
          <w:tab w:val="left" w:pos="5921"/>
          <w:tab w:val="left" w:pos="6641"/>
          <w:tab w:val="left" w:pos="7361"/>
          <w:tab w:val="left" w:pos="8081"/>
        </w:tabs>
        <w:ind w:left="160"/>
      </w:pPr>
      <w:r>
        <w:t>References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</w:p>
    <w:p>
      <w:pPr>
        <w:pStyle w:val="5"/>
      </w:pPr>
    </w:p>
    <w:p>
      <w:pPr>
        <w:pStyle w:val="5"/>
        <w:tabs>
          <w:tab w:val="left" w:pos="1599"/>
          <w:tab w:val="left" w:pos="2319"/>
          <w:tab w:val="left" w:pos="3039"/>
          <w:tab w:val="left" w:pos="3759"/>
          <w:tab w:val="left" w:pos="4479"/>
          <w:tab w:val="left" w:pos="5199"/>
          <w:tab w:val="left" w:pos="5919"/>
          <w:tab w:val="left" w:pos="6639"/>
          <w:tab w:val="left" w:pos="7359"/>
          <w:tab w:val="left" w:pos="8079"/>
          <w:tab w:val="left" w:pos="8799"/>
        </w:tabs>
        <w:ind w:left="160"/>
      </w:pPr>
      <w:r>
        <w:t>Appendix</w:t>
      </w:r>
      <w:r>
        <w:rPr>
          <w:spacing w:val="-1"/>
        </w:rPr>
        <w:t xml:space="preserve"> </w:t>
      </w:r>
      <w:r>
        <w:t>I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i -ii</w:t>
      </w:r>
    </w:p>
    <w:p>
      <w:pPr>
        <w:pStyle w:val="5"/>
        <w:tabs>
          <w:tab w:val="left" w:pos="1602"/>
          <w:tab w:val="left" w:pos="2321"/>
          <w:tab w:val="left" w:pos="3041"/>
          <w:tab w:val="left" w:pos="3761"/>
          <w:tab w:val="left" w:pos="4481"/>
          <w:tab w:val="left" w:pos="5201"/>
          <w:tab w:val="left" w:pos="5920"/>
          <w:tab w:val="left" w:pos="6640"/>
          <w:tab w:val="left" w:pos="7360"/>
          <w:tab w:val="left" w:pos="8080"/>
          <w:tab w:val="right" w:pos="9001"/>
        </w:tabs>
        <w:spacing w:before="277"/>
        <w:ind w:left="160"/>
      </w:pPr>
      <w:r>
        <w:t>Appendix II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iii</w:t>
      </w:r>
    </w:p>
    <w:p>
      <w:pPr>
        <w:spacing w:after="0"/>
        <w:sectPr>
          <w:pgSz w:w="12240" w:h="15840"/>
          <w:pgMar w:top="1360" w:right="1280" w:bottom="1200" w:left="1280" w:header="0" w:footer="1002" w:gutter="0"/>
          <w:cols w:space="720" w:num="1"/>
        </w:sectPr>
      </w:pPr>
    </w:p>
    <w:p>
      <w:pPr>
        <w:pStyle w:val="2"/>
        <w:spacing w:before="79" w:line="480" w:lineRule="auto"/>
        <w:ind w:left="3880" w:right="3878" w:firstLine="2"/>
        <w:jc w:val="center"/>
      </w:pPr>
      <w:bookmarkStart w:id="2" w:name="_TOC_250010"/>
      <w:r>
        <w:t>CHAPTER ONE</w:t>
      </w:r>
      <w:r>
        <w:rPr>
          <w:spacing w:val="1"/>
        </w:rPr>
        <w:t xml:space="preserve"> </w:t>
      </w:r>
      <w:bookmarkEnd w:id="2"/>
      <w:r>
        <w:rPr>
          <w:spacing w:val="-1"/>
        </w:rPr>
        <w:t>INTRODUCTION</w:t>
      </w:r>
    </w:p>
    <w:p>
      <w:pPr>
        <w:pStyle w:val="2"/>
        <w:numPr>
          <w:ilvl w:val="1"/>
          <w:numId w:val="11"/>
        </w:numPr>
        <w:tabs>
          <w:tab w:val="left" w:pos="880"/>
        </w:tabs>
        <w:spacing w:before="0" w:after="0" w:line="240" w:lineRule="auto"/>
        <w:ind w:left="880" w:right="0" w:hanging="720"/>
        <w:jc w:val="both"/>
      </w:pPr>
      <w:bookmarkStart w:id="3" w:name="_TOC_250009"/>
      <w:r>
        <w:t>Background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bookmarkEnd w:id="3"/>
      <w:r>
        <w:t>Study</w:t>
      </w:r>
    </w:p>
    <w:p>
      <w:pPr>
        <w:pStyle w:val="5"/>
        <w:spacing w:before="9"/>
        <w:rPr>
          <w:b/>
          <w:sz w:val="23"/>
        </w:rPr>
      </w:pPr>
    </w:p>
    <w:p>
      <w:pPr>
        <w:pStyle w:val="5"/>
        <w:spacing w:line="480" w:lineRule="auto"/>
        <w:ind w:left="160" w:right="156"/>
        <w:jc w:val="both"/>
      </w:pPr>
      <w:r>
        <w:t>Nigeria’s federal legislative body, the National Assembly, consists of two Chambers—the House</w:t>
      </w:r>
      <w:r>
        <w:rPr>
          <w:spacing w:val="-57"/>
        </w:rPr>
        <w:t xml:space="preserve"> </w:t>
      </w:r>
      <w:r>
        <w:t>of Representatives and the Senate. All members of the National Assembly are elected directly for</w:t>
      </w:r>
      <w:r>
        <w:rPr>
          <w:spacing w:val="-57"/>
        </w:rPr>
        <w:t xml:space="preserve"> </w:t>
      </w:r>
      <w:r>
        <w:t>a tenure of four years. Although, as the consequence of being a former British colony, Nigeria</w:t>
      </w:r>
      <w:r>
        <w:rPr>
          <w:spacing w:val="1"/>
        </w:rPr>
        <w:t xml:space="preserve"> </w:t>
      </w:r>
      <w:r>
        <w:t>started out with a Parliamentary System of government at independence in 1960.</w:t>
      </w:r>
      <w:r>
        <w:rPr>
          <w:spacing w:val="1"/>
        </w:rPr>
        <w:t xml:space="preserve"> </w:t>
      </w:r>
      <w:r>
        <w:t>It switched to a</w:t>
      </w:r>
      <w:r>
        <w:rPr>
          <w:spacing w:val="-57"/>
        </w:rPr>
        <w:t xml:space="preserve"> </w:t>
      </w:r>
      <w:r>
        <w:t>Presidential System modeled after that of the United States in 1979.</w:t>
      </w:r>
      <w:r>
        <w:rPr>
          <w:spacing w:val="1"/>
        </w:rPr>
        <w:t xml:space="preserve"> </w:t>
      </w:r>
      <w:r>
        <w:t>This was done primarily to</w:t>
      </w:r>
      <w:r>
        <w:rPr>
          <w:spacing w:val="1"/>
        </w:rPr>
        <w:t xml:space="preserve"> </w:t>
      </w:r>
      <w:r>
        <w:t>achieve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enhanced</w:t>
      </w:r>
      <w:r>
        <w:rPr>
          <w:spacing w:val="-5"/>
        </w:rPr>
        <w:t xml:space="preserve"> </w:t>
      </w:r>
      <w:r>
        <w:t>separation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powers,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checks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balances,</w:t>
      </w:r>
      <w:r>
        <w:rPr>
          <w:spacing w:val="-5"/>
        </w:rPr>
        <w:t xml:space="preserve"> </w:t>
      </w:r>
      <w:r>
        <w:t>among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three</w:t>
      </w:r>
      <w:r>
        <w:rPr>
          <w:spacing w:val="-5"/>
        </w:rPr>
        <w:t xml:space="preserve"> </w:t>
      </w:r>
      <w:r>
        <w:t>arms</w:t>
      </w:r>
      <w:r>
        <w:rPr>
          <w:spacing w:val="-4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government.</w:t>
      </w:r>
      <w:r>
        <w:rPr>
          <w:spacing w:val="1"/>
        </w:rPr>
        <w:t xml:space="preserve"> </w:t>
      </w:r>
      <w:r>
        <w:t>In addition to its legislative mandate, the current Constitution accords the National</w:t>
      </w:r>
      <w:r>
        <w:rPr>
          <w:spacing w:val="1"/>
        </w:rPr>
        <w:t xml:space="preserve"> </w:t>
      </w:r>
      <w:r>
        <w:t>Assembly extensive oversight powers.</w:t>
      </w:r>
      <w:r>
        <w:rPr>
          <w:spacing w:val="1"/>
        </w:rPr>
        <w:t xml:space="preserve"> </w:t>
      </w:r>
      <w:r>
        <w:t>These include control over the spending of federal funds,</w:t>
      </w:r>
      <w:r>
        <w:rPr>
          <w:spacing w:val="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authority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provide</w:t>
      </w:r>
      <w:r>
        <w:rPr>
          <w:spacing w:val="-9"/>
        </w:rPr>
        <w:t xml:space="preserve"> </w:t>
      </w:r>
      <w:r>
        <w:t>advice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consent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appointments</w:t>
      </w:r>
      <w:r>
        <w:rPr>
          <w:spacing w:val="-9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key</w:t>
      </w:r>
      <w:r>
        <w:rPr>
          <w:spacing w:val="-9"/>
        </w:rPr>
        <w:t xml:space="preserve"> </w:t>
      </w:r>
      <w:r>
        <w:t>executive</w:t>
      </w:r>
      <w:r>
        <w:rPr>
          <w:spacing w:val="-9"/>
        </w:rPr>
        <w:t xml:space="preserve"> </w:t>
      </w:r>
      <w:r>
        <w:t>positions,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power</w:t>
      </w:r>
      <w:r>
        <w:rPr>
          <w:spacing w:val="-5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approve</w:t>
      </w:r>
      <w:r>
        <w:rPr>
          <w:spacing w:val="-5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treaties</w:t>
      </w:r>
      <w:r>
        <w:rPr>
          <w:spacing w:val="-5"/>
        </w:rPr>
        <w:t xml:space="preserve"> </w:t>
      </w:r>
      <w:r>
        <w:t>negotiated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executive,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power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impeach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President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his</w:t>
      </w:r>
      <w:r>
        <w:rPr>
          <w:spacing w:val="-58"/>
        </w:rPr>
        <w:t xml:space="preserve"> </w:t>
      </w:r>
      <w:r>
        <w:t>Deputy</w:t>
      </w:r>
      <w:r>
        <w:rPr>
          <w:spacing w:val="-2"/>
        </w:rPr>
        <w:t xml:space="preserve"> </w:t>
      </w:r>
      <w:r>
        <w:t>(Hanibal, 2017).</w:t>
      </w:r>
    </w:p>
    <w:p>
      <w:pPr>
        <w:pStyle w:val="5"/>
        <w:rPr>
          <w:sz w:val="26"/>
        </w:rPr>
      </w:pPr>
    </w:p>
    <w:p>
      <w:pPr>
        <w:pStyle w:val="5"/>
        <w:spacing w:line="480" w:lineRule="auto"/>
        <w:ind w:left="160" w:right="155" w:firstLine="52"/>
        <w:jc w:val="both"/>
      </w:pPr>
      <w:r>
        <w:t>Also</w:t>
      </w:r>
      <w:r>
        <w:rPr>
          <w:spacing w:val="-11"/>
        </w:rPr>
        <w:t xml:space="preserve"> </w:t>
      </w:r>
      <w:r>
        <w:t>crucial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proper</w:t>
      </w:r>
      <w:r>
        <w:rPr>
          <w:spacing w:val="-10"/>
        </w:rPr>
        <w:t xml:space="preserve"> </w:t>
      </w:r>
      <w:r>
        <w:t>functioning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body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various</w:t>
      </w:r>
      <w:r>
        <w:rPr>
          <w:spacing w:val="-9"/>
        </w:rPr>
        <w:t xml:space="preserve"> </w:t>
      </w:r>
      <w:r>
        <w:t>committees.</w:t>
      </w:r>
      <w:r>
        <w:rPr>
          <w:spacing w:val="40"/>
        </w:rPr>
        <w:t xml:space="preserve"> </w:t>
      </w:r>
      <w:r>
        <w:t>While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Nigerian</w:t>
      </w:r>
      <w:r>
        <w:rPr>
          <w:spacing w:val="-58"/>
        </w:rPr>
        <w:t xml:space="preserve"> </w:t>
      </w:r>
      <w:r>
        <w:t>Constitution requires each house of the National Assembly to form two committees, a joint</w:t>
      </w:r>
      <w:r>
        <w:rPr>
          <w:spacing w:val="1"/>
        </w:rPr>
        <w:t xml:space="preserve"> </w:t>
      </w:r>
      <w:r>
        <w:t>committee</w:t>
      </w:r>
      <w:r>
        <w:rPr>
          <w:spacing w:val="-13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finance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public</w:t>
      </w:r>
      <w:r>
        <w:rPr>
          <w:spacing w:val="-12"/>
        </w:rPr>
        <w:t xml:space="preserve"> </w:t>
      </w:r>
      <w:r>
        <w:t>accounts</w:t>
      </w:r>
      <w:r>
        <w:rPr>
          <w:spacing w:val="-12"/>
        </w:rPr>
        <w:t xml:space="preserve"> </w:t>
      </w:r>
      <w:r>
        <w:t>committee,</w:t>
      </w:r>
      <w:r>
        <w:rPr>
          <w:spacing w:val="-12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permits</w:t>
      </w:r>
      <w:r>
        <w:rPr>
          <w:spacing w:val="-12"/>
        </w:rPr>
        <w:t xml:space="preserve"> </w:t>
      </w:r>
      <w:r>
        <w:t>each</w:t>
      </w:r>
      <w:r>
        <w:rPr>
          <w:spacing w:val="-12"/>
        </w:rPr>
        <w:t xml:space="preserve"> </w:t>
      </w:r>
      <w:r>
        <w:t>body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form</w:t>
      </w:r>
      <w:r>
        <w:rPr>
          <w:spacing w:val="-14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many</w:t>
      </w:r>
      <w:r>
        <w:rPr>
          <w:spacing w:val="-12"/>
        </w:rPr>
        <w:t xml:space="preserve"> </w:t>
      </w:r>
      <w:r>
        <w:t>other</w:t>
      </w:r>
      <w:r>
        <w:rPr>
          <w:spacing w:val="-58"/>
        </w:rPr>
        <w:t xml:space="preserve"> </w:t>
      </w:r>
      <w:r>
        <w:t>committees as it deems fit.</w:t>
      </w:r>
      <w:r>
        <w:rPr>
          <w:spacing w:val="1"/>
        </w:rPr>
        <w:t xml:space="preserve"> </w:t>
      </w:r>
      <w:r>
        <w:t>The National Assembly may establish various forms of committees</w:t>
      </w:r>
      <w:r>
        <w:rPr>
          <w:spacing w:val="1"/>
        </w:rPr>
        <w:t xml:space="preserve"> </w:t>
      </w:r>
      <w:r>
        <w:t>such as special committees, standing committees, ad hoc committees, and committees of the</w:t>
      </w:r>
      <w:r>
        <w:rPr>
          <w:spacing w:val="1"/>
        </w:rPr>
        <w:t xml:space="preserve"> </w:t>
      </w:r>
      <w:r>
        <w:t>whole. The legislative process in Nigeria involves both houses of the National Assembly and the</w:t>
      </w:r>
      <w:r>
        <w:rPr>
          <w:spacing w:val="1"/>
        </w:rPr>
        <w:t xml:space="preserve"> </w:t>
      </w:r>
      <w:r>
        <w:t>President.</w:t>
      </w:r>
      <w:r>
        <w:rPr>
          <w:spacing w:val="31"/>
        </w:rPr>
        <w:t xml:space="preserve"> </w:t>
      </w:r>
      <w:r>
        <w:t>Typically,</w:t>
      </w:r>
      <w:r>
        <w:rPr>
          <w:spacing w:val="-14"/>
        </w:rPr>
        <w:t xml:space="preserve"> </w:t>
      </w:r>
      <w:r>
        <w:t>once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bill</w:t>
      </w:r>
      <w:r>
        <w:rPr>
          <w:spacing w:val="-14"/>
        </w:rPr>
        <w:t xml:space="preserve"> </w:t>
      </w:r>
      <w:r>
        <w:t>(executive,</w:t>
      </w:r>
      <w:r>
        <w:rPr>
          <w:spacing w:val="-14"/>
        </w:rPr>
        <w:t xml:space="preserve"> </w:t>
      </w:r>
      <w:r>
        <w:t>private,</w:t>
      </w:r>
      <w:r>
        <w:rPr>
          <w:spacing w:val="-14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member’s</w:t>
      </w:r>
      <w:r>
        <w:rPr>
          <w:spacing w:val="-15"/>
        </w:rPr>
        <w:t xml:space="preserve"> </w:t>
      </w:r>
      <w:r>
        <w:t>bill)</w:t>
      </w:r>
      <w:r>
        <w:rPr>
          <w:spacing w:val="-14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introduced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National</w:t>
      </w:r>
      <w:r>
        <w:rPr>
          <w:spacing w:val="-58"/>
        </w:rPr>
        <w:t xml:space="preserve"> </w:t>
      </w:r>
      <w:r>
        <w:t>Assembly,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goes</w:t>
      </w:r>
      <w:r>
        <w:rPr>
          <w:spacing w:val="-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rigorous</w:t>
      </w:r>
      <w:r>
        <w:rPr>
          <w:spacing w:val="-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before it is</w:t>
      </w:r>
      <w:r>
        <w:rPr>
          <w:spacing w:val="-2"/>
        </w:rPr>
        <w:t xml:space="preserve"> </w:t>
      </w:r>
      <w:r>
        <w:t>enacted into</w:t>
      </w:r>
      <w:r>
        <w:rPr>
          <w:spacing w:val="-1"/>
        </w:rPr>
        <w:t xml:space="preserve"> </w:t>
      </w:r>
      <w:r>
        <w:t>law,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readings</w:t>
      </w:r>
    </w:p>
    <w:p>
      <w:pPr>
        <w:spacing w:after="0" w:line="480" w:lineRule="auto"/>
        <w:jc w:val="both"/>
        <w:sectPr>
          <w:footerReference r:id="rId6" w:type="default"/>
          <w:pgSz w:w="12240" w:h="15840"/>
          <w:pgMar w:top="1360" w:right="1280" w:bottom="1200" w:left="1280" w:header="0" w:footer="1013" w:gutter="0"/>
          <w:pgNumType w:start="1"/>
          <w:cols w:space="720" w:num="1"/>
        </w:sectPr>
      </w:pPr>
    </w:p>
    <w:p>
      <w:pPr>
        <w:pStyle w:val="5"/>
        <w:spacing w:before="76" w:line="480" w:lineRule="auto"/>
        <w:ind w:left="160" w:right="157"/>
        <w:jc w:val="both"/>
      </w:pPr>
      <w:r>
        <w:t>of the bill, scrutiny by the relevant committee where amendments may be made, and presidential</w:t>
      </w:r>
      <w:r>
        <w:rPr>
          <w:spacing w:val="1"/>
        </w:rPr>
        <w:t xml:space="preserve"> </w:t>
      </w:r>
      <w:r>
        <w:t>assent</w:t>
      </w:r>
      <w:r>
        <w:rPr>
          <w:spacing w:val="-2"/>
        </w:rPr>
        <w:t xml:space="preserve"> </w:t>
      </w:r>
      <w:r>
        <w:t>(Hanibal,</w:t>
      </w:r>
      <w:r>
        <w:rPr>
          <w:spacing w:val="-1"/>
        </w:rPr>
        <w:t xml:space="preserve"> </w:t>
      </w:r>
      <w:r>
        <w:t>2017).</w:t>
      </w:r>
    </w:p>
    <w:p>
      <w:pPr>
        <w:pStyle w:val="5"/>
        <w:spacing w:before="1"/>
        <w:rPr>
          <w:sz w:val="26"/>
        </w:rPr>
      </w:pPr>
    </w:p>
    <w:p>
      <w:pPr>
        <w:pStyle w:val="5"/>
        <w:spacing w:before="1" w:line="480" w:lineRule="auto"/>
        <w:ind w:left="160" w:right="155"/>
        <w:jc w:val="both"/>
      </w:pPr>
      <w:r>
        <w:t>As it is worldwide, the major functions of the legislature are to make laws and scrutinize bills;</w:t>
      </w:r>
      <w:r>
        <w:rPr>
          <w:spacing w:val="1"/>
        </w:rPr>
        <w:t xml:space="preserve"> </w:t>
      </w:r>
      <w:r>
        <w:t>oversee the executive arm of government and advocacy via representation.</w:t>
      </w:r>
      <w:r>
        <w:rPr>
          <w:spacing w:val="1"/>
        </w:rPr>
        <w:t xml:space="preserve"> </w:t>
      </w:r>
      <w:r>
        <w:t>The need for overall</w:t>
      </w:r>
      <w:r>
        <w:rPr>
          <w:spacing w:val="1"/>
        </w:rPr>
        <w:t xml:space="preserve"> </w:t>
      </w:r>
      <w:r>
        <w:t>proficiency in the discharge of the enormous and numerous legislative duties and responsibilities</w:t>
      </w:r>
      <w:r>
        <w:rPr>
          <w:spacing w:val="1"/>
        </w:rPr>
        <w:t xml:space="preserve"> </w:t>
      </w:r>
      <w:r>
        <w:t>makes the committee system within the legislature both important and indispensable (Olalekan,</w:t>
      </w:r>
      <w:r>
        <w:rPr>
          <w:spacing w:val="1"/>
        </w:rPr>
        <w:t xml:space="preserve"> </w:t>
      </w:r>
      <w:r>
        <w:t>2017).</w:t>
      </w:r>
    </w:p>
    <w:p>
      <w:pPr>
        <w:pStyle w:val="5"/>
        <w:spacing w:before="1"/>
        <w:rPr>
          <w:sz w:val="26"/>
        </w:rPr>
      </w:pPr>
    </w:p>
    <w:p>
      <w:pPr>
        <w:pStyle w:val="5"/>
        <w:spacing w:line="480" w:lineRule="auto"/>
        <w:ind w:left="160" w:right="157"/>
        <w:jc w:val="both"/>
      </w:pP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7</w:t>
      </w:r>
      <w:r>
        <w:rPr>
          <w:vertAlign w:val="superscript"/>
        </w:rPr>
        <w:t>th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Senate,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there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were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no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less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than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65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Standing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Committees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as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well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as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5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Ad-hoc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Committees,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while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House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Representatives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had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at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least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95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Standing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Committees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spread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among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core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areas</w:t>
      </w:r>
      <w:r>
        <w:rPr>
          <w:spacing w:val="-58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need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including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Agriculture;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Rules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Business;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Public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Accounts;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Finance;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HIV,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Aids,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Tuberculosis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Malaria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Control;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Human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Rights;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Legislative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Compliance;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Ethics,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Privileges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-58"/>
          <w:vertAlign w:val="baseline"/>
        </w:rPr>
        <w:t xml:space="preserve"> </w:t>
      </w:r>
      <w:r>
        <w:rPr>
          <w:vertAlign w:val="baseline"/>
        </w:rPr>
        <w:t>Public Petitions; Air Force; Health; Works; Navy; Commerce; Aviation; Power; Women Affairs;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Defence; Environment; Housing; Land Transport; Telecommunications, Aids, Loans and Debt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Management; Solid Minerals; Tertiary Education and Tetfund amongst others. These committees</w:t>
      </w:r>
      <w:r>
        <w:rPr>
          <w:spacing w:val="-57"/>
          <w:vertAlign w:val="baseline"/>
        </w:rPr>
        <w:t xml:space="preserve"> </w:t>
      </w:r>
      <w:r>
        <w:rPr>
          <w:spacing w:val="-1"/>
          <w:vertAlign w:val="baseline"/>
        </w:rPr>
        <w:t>cater</w:t>
      </w:r>
      <w:r>
        <w:rPr>
          <w:spacing w:val="-15"/>
          <w:vertAlign w:val="baseline"/>
        </w:rPr>
        <w:t xml:space="preserve"> </w:t>
      </w:r>
      <w:r>
        <w:rPr>
          <w:spacing w:val="-1"/>
          <w:vertAlign w:val="baseline"/>
        </w:rPr>
        <w:t>for</w:t>
      </w:r>
      <w:r>
        <w:rPr>
          <w:spacing w:val="-15"/>
          <w:vertAlign w:val="baseline"/>
        </w:rPr>
        <w:t xml:space="preserve"> </w:t>
      </w:r>
      <w:r>
        <w:rPr>
          <w:spacing w:val="-1"/>
          <w:vertAlign w:val="baseline"/>
        </w:rPr>
        <w:t>specific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issues</w:t>
      </w:r>
      <w:r>
        <w:rPr>
          <w:spacing w:val="-15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governance</w:t>
      </w:r>
      <w:r>
        <w:rPr>
          <w:spacing w:val="-15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do</w:t>
      </w:r>
      <w:r>
        <w:rPr>
          <w:spacing w:val="-15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15"/>
          <w:vertAlign w:val="baseline"/>
        </w:rPr>
        <w:t xml:space="preserve"> </w:t>
      </w:r>
      <w:r>
        <w:rPr>
          <w:vertAlign w:val="baseline"/>
        </w:rPr>
        <w:t>necessary</w:t>
      </w:r>
      <w:r>
        <w:rPr>
          <w:spacing w:val="-15"/>
          <w:vertAlign w:val="baseline"/>
        </w:rPr>
        <w:t xml:space="preserve"> </w:t>
      </w:r>
      <w:r>
        <w:rPr>
          <w:vertAlign w:val="baseline"/>
        </w:rPr>
        <w:t>work</w:t>
      </w:r>
      <w:r>
        <w:rPr>
          <w:spacing w:val="-15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oversight</w:t>
      </w:r>
      <w:r>
        <w:rPr>
          <w:spacing w:val="-15"/>
          <w:vertAlign w:val="baseline"/>
        </w:rPr>
        <w:t xml:space="preserve"> </w:t>
      </w:r>
      <w:r>
        <w:rPr>
          <w:vertAlign w:val="baseline"/>
        </w:rPr>
        <w:t>over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different</w:t>
      </w:r>
      <w:r>
        <w:rPr>
          <w:spacing w:val="-16"/>
          <w:vertAlign w:val="baseline"/>
        </w:rPr>
        <w:t xml:space="preserve"> </w:t>
      </w:r>
      <w:r>
        <w:rPr>
          <w:vertAlign w:val="baseline"/>
        </w:rPr>
        <w:t>MDAs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statutory corporations of government.</w:t>
      </w:r>
    </w:p>
    <w:p>
      <w:pPr>
        <w:pStyle w:val="5"/>
        <w:rPr>
          <w:sz w:val="26"/>
        </w:rPr>
      </w:pPr>
    </w:p>
    <w:p>
      <w:pPr>
        <w:pStyle w:val="5"/>
        <w:spacing w:line="480" w:lineRule="auto"/>
        <w:ind w:left="160" w:right="156"/>
        <w:jc w:val="both"/>
      </w:pPr>
      <w:r>
        <w:t>One major essence of the committee system includes the examination of proposed legislations</w:t>
      </w:r>
      <w:r>
        <w:rPr>
          <w:spacing w:val="1"/>
        </w:rPr>
        <w:t xml:space="preserve"> </w:t>
      </w:r>
      <w:r>
        <w:t>critically in order to enhance its functionality and desired impact on the society. This is done via</w:t>
      </w:r>
      <w:r>
        <w:rPr>
          <w:spacing w:val="1"/>
        </w:rPr>
        <w:t xml:space="preserve"> </w:t>
      </w:r>
      <w:r>
        <w:t>public hearings and interaction with professionals, experts and stakeholders in the particular field</w:t>
      </w:r>
      <w:r>
        <w:rPr>
          <w:spacing w:val="-57"/>
        </w:rPr>
        <w:t xml:space="preserve"> </w:t>
      </w:r>
      <w:r>
        <w:t>which they have a purview over. Simply put, these committees fine-tune bills, motions and</w:t>
      </w:r>
      <w:r>
        <w:rPr>
          <w:spacing w:val="1"/>
        </w:rPr>
        <w:t xml:space="preserve"> </w:t>
      </w:r>
      <w:r>
        <w:t>resolutions before they are presented on the floor for general debate and subsequent passage into</w:t>
      </w:r>
      <w:r>
        <w:rPr>
          <w:spacing w:val="1"/>
        </w:rPr>
        <w:t xml:space="preserve"> </w:t>
      </w:r>
      <w:r>
        <w:t>law</w:t>
      </w:r>
    </w:p>
    <w:p>
      <w:pPr>
        <w:spacing w:after="0" w:line="480" w:lineRule="auto"/>
        <w:jc w:val="both"/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5"/>
        <w:spacing w:before="96"/>
        <w:ind w:left="1599" w:right="1596"/>
        <w:jc w:val="both"/>
      </w:pPr>
      <w:r>
        <w:t>In the speech of Senate President Bukola Saraki on the 23</w:t>
      </w:r>
      <w:r>
        <w:rPr>
          <w:vertAlign w:val="superscript"/>
        </w:rPr>
        <w:t>rd</w:t>
      </w:r>
      <w:r>
        <w:rPr>
          <w:vertAlign w:val="baseline"/>
        </w:rPr>
        <w:t xml:space="preserve"> of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November, 2015 when the first batch of standing committees were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inaugurated, he specifically referred to the committee system as a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veritable tool that a democratic legislature must rely on for some of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its most important works. He added that the ability to carry out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effective oversight functions and expose corruption squarely rests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on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effectiveness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legislature’s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committee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system.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with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the appointments and selection of members into these committees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made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based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on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their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prior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antecedents,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backgrounds,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passion,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knowledge,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expertise,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highest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standard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legislative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competence, nothing less than the very best was expected from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chairmen,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vice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chairmen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members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respective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committees</w:t>
      </w:r>
      <w:r>
        <w:rPr>
          <w:spacing w:val="-58"/>
          <w:vertAlign w:val="baseline"/>
        </w:rPr>
        <w:t xml:space="preserve"> </w:t>
      </w:r>
      <w:r>
        <w:rPr>
          <w:vertAlign w:val="baseline"/>
        </w:rPr>
        <w:t>(Olalekan, 2017).</w:t>
      </w:r>
    </w:p>
    <w:p>
      <w:pPr>
        <w:pStyle w:val="5"/>
        <w:spacing w:before="4"/>
      </w:pPr>
    </w:p>
    <w:p>
      <w:pPr>
        <w:pStyle w:val="5"/>
        <w:spacing w:line="480" w:lineRule="auto"/>
        <w:ind w:left="160" w:right="155" w:firstLine="64"/>
        <w:jc w:val="both"/>
      </w:pPr>
      <w:r>
        <w:t>Committee System is an essential part of the legislative process. Senate committees monitor on-</w:t>
      </w:r>
      <w:r>
        <w:rPr>
          <w:spacing w:val="1"/>
        </w:rPr>
        <w:t xml:space="preserve"> </w:t>
      </w:r>
      <w:r>
        <w:t>going</w:t>
      </w:r>
      <w:r>
        <w:rPr>
          <w:spacing w:val="-4"/>
        </w:rPr>
        <w:t xml:space="preserve"> </w:t>
      </w:r>
      <w:r>
        <w:t>governmental</w:t>
      </w:r>
      <w:r>
        <w:rPr>
          <w:spacing w:val="-3"/>
        </w:rPr>
        <w:t xml:space="preserve"> </w:t>
      </w:r>
      <w:r>
        <w:t>operations,</w:t>
      </w:r>
      <w:r>
        <w:rPr>
          <w:spacing w:val="-4"/>
        </w:rPr>
        <w:t xml:space="preserve"> </w:t>
      </w:r>
      <w:r>
        <w:t>identify</w:t>
      </w:r>
      <w:r>
        <w:rPr>
          <w:spacing w:val="-7"/>
        </w:rPr>
        <w:t xml:space="preserve"> </w:t>
      </w:r>
      <w:r>
        <w:t>issues</w:t>
      </w:r>
      <w:r>
        <w:rPr>
          <w:spacing w:val="-4"/>
        </w:rPr>
        <w:t xml:space="preserve"> </w:t>
      </w:r>
      <w:r>
        <w:t>suitable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legislative</w:t>
      </w:r>
      <w:r>
        <w:rPr>
          <w:spacing w:val="-6"/>
        </w:rPr>
        <w:t xml:space="preserve"> </w:t>
      </w:r>
      <w:r>
        <w:t>review,</w:t>
      </w:r>
      <w:r>
        <w:rPr>
          <w:spacing w:val="-5"/>
        </w:rPr>
        <w:t xml:space="preserve"> </w:t>
      </w:r>
      <w:r>
        <w:t>gather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evaluate</w:t>
      </w:r>
      <w:r>
        <w:rPr>
          <w:spacing w:val="-58"/>
        </w:rPr>
        <w:t xml:space="preserve"> </w:t>
      </w:r>
      <w:r>
        <w:t>information, and recommend courses of action to the Senate.</w:t>
      </w:r>
      <w:r>
        <w:rPr>
          <w:spacing w:val="1"/>
        </w:rPr>
        <w:t xml:space="preserve"> </w:t>
      </w:r>
      <w:r>
        <w:t>Thousands of bills and resolutions</w:t>
      </w:r>
      <w:r>
        <w:rPr>
          <w:spacing w:val="1"/>
        </w:rPr>
        <w:t xml:space="preserve"> </w:t>
      </w:r>
      <w:r>
        <w:t>are referred to Senate committees.</w:t>
      </w:r>
      <w:r>
        <w:rPr>
          <w:spacing w:val="1"/>
        </w:rPr>
        <w:t xml:space="preserve"> </w:t>
      </w:r>
      <w:r>
        <w:t>To manage the volume and complexity, the Senate divides its</w:t>
      </w:r>
      <w:r>
        <w:rPr>
          <w:spacing w:val="-57"/>
        </w:rPr>
        <w:t xml:space="preserve"> </w:t>
      </w:r>
      <w:r>
        <w:t>work between standing committees, special or select committees, and joint committees. These</w:t>
      </w:r>
      <w:r>
        <w:rPr>
          <w:spacing w:val="1"/>
        </w:rPr>
        <w:t xml:space="preserve"> </w:t>
      </w:r>
      <w:r>
        <w:t>committees are further divided into subcommittees. Committees help to set the agenda of the</w:t>
      </w:r>
      <w:r>
        <w:rPr>
          <w:spacing w:val="1"/>
        </w:rPr>
        <w:t xml:space="preserve"> </w:t>
      </w:r>
      <w:r>
        <w:t>Senate</w:t>
      </w:r>
      <w:r>
        <w:rPr>
          <w:spacing w:val="-2"/>
        </w:rPr>
        <w:t xml:space="preserve"> </w:t>
      </w:r>
      <w:r>
        <w:t>by considering and</w:t>
      </w:r>
      <w:r>
        <w:rPr>
          <w:spacing w:val="-1"/>
        </w:rPr>
        <w:t xml:space="preserve"> </w:t>
      </w:r>
      <w:r>
        <w:t>reporting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bill.</w:t>
      </w:r>
    </w:p>
    <w:p>
      <w:pPr>
        <w:pStyle w:val="5"/>
        <w:spacing w:before="4"/>
      </w:pPr>
    </w:p>
    <w:p>
      <w:pPr>
        <w:pStyle w:val="5"/>
        <w:spacing w:line="480" w:lineRule="auto"/>
        <w:ind w:left="160" w:right="156"/>
        <w:jc w:val="both"/>
      </w:pPr>
      <w:r>
        <w:t>In the Nigerian National Assembly for instance, legislators apart from debates in the Chambers,</w:t>
      </w:r>
      <w:r>
        <w:rPr>
          <w:spacing w:val="1"/>
        </w:rPr>
        <w:t xml:space="preserve"> </w:t>
      </w:r>
      <w:r>
        <w:t>operate a committee system of legislation where legislators are grouped into committees in most</w:t>
      </w:r>
      <w:r>
        <w:rPr>
          <w:spacing w:val="1"/>
        </w:rPr>
        <w:t xml:space="preserve"> </w:t>
      </w:r>
      <w:r>
        <w:t>cases where they have legislative interest, experience and qualifications.</w:t>
      </w:r>
      <w:r>
        <w:rPr>
          <w:spacing w:val="1"/>
        </w:rPr>
        <w:t xml:space="preserve"> </w:t>
      </w:r>
      <w:r>
        <w:t>The Senate Committee</w:t>
      </w:r>
      <w:r>
        <w:rPr>
          <w:spacing w:val="1"/>
        </w:rPr>
        <w:t xml:space="preserve"> </w:t>
      </w:r>
      <w:r>
        <w:t>on Public Accounts is one of the many committees in the Senate.</w:t>
      </w:r>
      <w:r>
        <w:rPr>
          <w:spacing w:val="1"/>
        </w:rPr>
        <w:t xml:space="preserve"> </w:t>
      </w:r>
      <w:r>
        <w:t>Examining the effectiveness of</w:t>
      </w:r>
      <w:r>
        <w:rPr>
          <w:spacing w:val="-57"/>
        </w:rPr>
        <w:t xml:space="preserve"> </w:t>
      </w:r>
      <w:r>
        <w:t>the committee vis-à-vis the Effectiveness of the Legislative Committee System, is therefore</w:t>
      </w:r>
      <w:r>
        <w:rPr>
          <w:spacing w:val="1"/>
        </w:rPr>
        <w:t xml:space="preserve"> </w:t>
      </w:r>
      <w:r>
        <w:t>critical.</w:t>
      </w:r>
    </w:p>
    <w:p>
      <w:pPr>
        <w:pStyle w:val="5"/>
        <w:spacing w:before="4"/>
      </w:pPr>
    </w:p>
    <w:p>
      <w:pPr>
        <w:pStyle w:val="5"/>
        <w:spacing w:line="480" w:lineRule="auto"/>
        <w:ind w:left="160" w:right="158"/>
        <w:jc w:val="both"/>
      </w:pPr>
      <w:r>
        <w:t>Public Accounts Committee of the National Assembly (PAC) is one of the highly empowered</w:t>
      </w:r>
      <w:r>
        <w:rPr>
          <w:spacing w:val="1"/>
        </w:rPr>
        <w:t xml:space="preserve"> </w:t>
      </w:r>
      <w:r>
        <w:t>committees</w:t>
      </w:r>
      <w:r>
        <w:rPr>
          <w:spacing w:val="25"/>
        </w:rPr>
        <w:t xml:space="preserve"> </w:t>
      </w:r>
      <w:r>
        <w:t>established</w:t>
      </w:r>
      <w:r>
        <w:rPr>
          <w:spacing w:val="24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standing</w:t>
      </w:r>
      <w:r>
        <w:rPr>
          <w:spacing w:val="25"/>
        </w:rPr>
        <w:t xml:space="preserve"> </w:t>
      </w:r>
      <w:r>
        <w:t>orders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both</w:t>
      </w:r>
      <w:r>
        <w:rPr>
          <w:spacing w:val="25"/>
        </w:rPr>
        <w:t xml:space="preserve"> </w:t>
      </w:r>
      <w:r>
        <w:t>houses</w:t>
      </w:r>
      <w:r>
        <w:rPr>
          <w:spacing w:val="26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examine</w:t>
      </w:r>
      <w:r>
        <w:rPr>
          <w:spacing w:val="25"/>
        </w:rPr>
        <w:t xml:space="preserve"> </w:t>
      </w:r>
      <w:r>
        <w:t>Federal</w:t>
      </w:r>
      <w:r>
        <w:rPr>
          <w:spacing w:val="25"/>
        </w:rPr>
        <w:t xml:space="preserve"> </w:t>
      </w:r>
      <w:r>
        <w:t>Government</w:t>
      </w:r>
    </w:p>
    <w:p>
      <w:pPr>
        <w:spacing w:after="0" w:line="480" w:lineRule="auto"/>
        <w:jc w:val="both"/>
        <w:sectPr>
          <w:pgSz w:w="12240" w:h="15840"/>
          <w:pgMar w:top="1340" w:right="1280" w:bottom="1200" w:left="1280" w:header="0" w:footer="1013" w:gutter="0"/>
          <w:cols w:space="720" w:num="1"/>
        </w:sectPr>
      </w:pPr>
    </w:p>
    <w:p>
      <w:pPr>
        <w:pStyle w:val="5"/>
        <w:spacing w:before="76" w:line="480" w:lineRule="auto"/>
        <w:ind w:left="160" w:right="157"/>
        <w:jc w:val="both"/>
      </w:pPr>
      <w:r>
        <w:t>(FGN)</w:t>
      </w:r>
      <w:r>
        <w:rPr>
          <w:spacing w:val="-8"/>
        </w:rPr>
        <w:t xml:space="preserve"> </w:t>
      </w:r>
      <w:r>
        <w:t>accounts</w:t>
      </w:r>
      <w:r>
        <w:rPr>
          <w:spacing w:val="-8"/>
        </w:rPr>
        <w:t xml:space="preserve"> </w:t>
      </w:r>
      <w:r>
        <w:t>showing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appropriation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sums</w:t>
      </w:r>
      <w:r>
        <w:rPr>
          <w:spacing w:val="-9"/>
        </w:rPr>
        <w:t xml:space="preserve"> </w:t>
      </w:r>
      <w:r>
        <w:t>granted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meet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public</w:t>
      </w:r>
      <w:r>
        <w:rPr>
          <w:spacing w:val="-9"/>
        </w:rPr>
        <w:t xml:space="preserve"> </w:t>
      </w:r>
      <w:r>
        <w:t>expenditure</w:t>
      </w:r>
      <w:r>
        <w:rPr>
          <w:spacing w:val="-9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Auditor's</w:t>
      </w:r>
      <w:r>
        <w:rPr>
          <w:spacing w:val="10"/>
        </w:rPr>
        <w:t xml:space="preserve"> </w:t>
      </w:r>
      <w:r>
        <w:t>report</w:t>
      </w:r>
      <w:r>
        <w:rPr>
          <w:spacing w:val="9"/>
        </w:rPr>
        <w:t xml:space="preserve"> </w:t>
      </w:r>
      <w:r>
        <w:t>thereon,</w:t>
      </w:r>
      <w:r>
        <w:rPr>
          <w:spacing w:val="11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provided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Constitution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Federal</w:t>
      </w:r>
      <w:r>
        <w:rPr>
          <w:spacing w:val="9"/>
        </w:rPr>
        <w:t xml:space="preserve"> </w:t>
      </w:r>
      <w:r>
        <w:t>Republic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Nigeria.</w:t>
      </w:r>
      <w:r>
        <w:rPr>
          <w:spacing w:val="-58"/>
        </w:rPr>
        <w:t xml:space="preserve"> </w:t>
      </w:r>
      <w:r>
        <w:t>It is one of the important committees with relatively higher number of staffing in relation to other</w:t>
      </w:r>
      <w:r>
        <w:rPr>
          <w:spacing w:val="-57"/>
        </w:rPr>
        <w:t xml:space="preserve"> </w:t>
      </w:r>
      <w:r>
        <w:t>committees.</w:t>
      </w:r>
      <w:r>
        <w:rPr>
          <w:spacing w:val="1"/>
        </w:rPr>
        <w:t xml:space="preserve"> </w:t>
      </w:r>
      <w:r>
        <w:t>The Committee was established with the objectives of pursuing the provisions of</w:t>
      </w:r>
      <w:r>
        <w:rPr>
          <w:spacing w:val="1"/>
        </w:rPr>
        <w:t xml:space="preserve"> </w:t>
      </w:r>
      <w:r>
        <w:t>section 62 and 85 (5) of the 1999 Constitution as amended and rules 96 and 9 (5) of the Standing</w:t>
      </w:r>
      <w:r>
        <w:rPr>
          <w:spacing w:val="1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Senate</w:t>
      </w:r>
      <w:r>
        <w:rPr>
          <w:spacing w:val="-1"/>
        </w:rPr>
        <w:t xml:space="preserve"> </w:t>
      </w:r>
      <w:r>
        <w:t>2015.</w:t>
      </w:r>
    </w:p>
    <w:p>
      <w:pPr>
        <w:pStyle w:val="5"/>
        <w:spacing w:before="7"/>
      </w:pPr>
    </w:p>
    <w:p>
      <w:pPr>
        <w:pStyle w:val="2"/>
        <w:numPr>
          <w:ilvl w:val="1"/>
          <w:numId w:val="11"/>
        </w:numPr>
        <w:tabs>
          <w:tab w:val="left" w:pos="880"/>
        </w:tabs>
        <w:spacing w:before="0" w:after="0" w:line="240" w:lineRule="auto"/>
        <w:ind w:left="880" w:right="0" w:hanging="720"/>
        <w:jc w:val="both"/>
      </w:pPr>
      <w:bookmarkStart w:id="4" w:name="_TOC_250008"/>
      <w:r>
        <w:t>Statement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Research</w:t>
      </w:r>
      <w:r>
        <w:rPr>
          <w:spacing w:val="-1"/>
        </w:rPr>
        <w:t xml:space="preserve"> </w:t>
      </w:r>
      <w:bookmarkEnd w:id="4"/>
      <w:r>
        <w:t>Problem</w:t>
      </w:r>
    </w:p>
    <w:p>
      <w:pPr>
        <w:pStyle w:val="5"/>
        <w:spacing w:before="9"/>
        <w:rPr>
          <w:b/>
          <w:sz w:val="23"/>
        </w:rPr>
      </w:pPr>
    </w:p>
    <w:p>
      <w:pPr>
        <w:pStyle w:val="5"/>
        <w:spacing w:line="480" w:lineRule="auto"/>
        <w:ind w:left="160" w:right="156"/>
        <w:jc w:val="both"/>
      </w:pPr>
      <w:r>
        <w:t>It is a known fact that the Legislature is one of the key arms of government that is saddled with</w:t>
      </w:r>
      <w:r>
        <w:rPr>
          <w:spacing w:val="1"/>
        </w:rPr>
        <w:t xml:space="preserve"> </w:t>
      </w:r>
      <w:r>
        <w:t>the responsibility of ensuring good governance and nation building through effective legislation</w:t>
      </w:r>
      <w:r>
        <w:rPr>
          <w:spacing w:val="1"/>
        </w:rPr>
        <w:t xml:space="preserve"> </w:t>
      </w:r>
      <w:r>
        <w:t>and oversight. One of the strategies adopted to ensure smooth discharge of its function is the</w:t>
      </w:r>
      <w:r>
        <w:rPr>
          <w:spacing w:val="1"/>
        </w:rPr>
        <w:t xml:space="preserve"> </w:t>
      </w:r>
      <w:r>
        <w:t>committee</w:t>
      </w:r>
      <w:r>
        <w:rPr>
          <w:spacing w:val="-1"/>
        </w:rPr>
        <w:t xml:space="preserve"> </w:t>
      </w:r>
      <w:r>
        <w:t>system.</w:t>
      </w:r>
    </w:p>
    <w:p>
      <w:pPr>
        <w:pStyle w:val="5"/>
        <w:spacing w:line="480" w:lineRule="auto"/>
        <w:ind w:left="160" w:right="156"/>
        <w:jc w:val="both"/>
      </w:pPr>
      <w:r>
        <w:rPr>
          <w:spacing w:val="-1"/>
        </w:rPr>
        <w:t>Thus,</w:t>
      </w:r>
      <w:r>
        <w:rPr>
          <w:spacing w:val="-13"/>
        </w:rPr>
        <w:t xml:space="preserve"> </w:t>
      </w:r>
      <w:r>
        <w:rPr>
          <w:spacing w:val="-1"/>
        </w:rPr>
        <w:t>given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role</w:t>
      </w:r>
      <w:r>
        <w:rPr>
          <w:spacing w:val="-13"/>
        </w:rPr>
        <w:t xml:space="preserve"> </w:t>
      </w:r>
      <w:r>
        <w:t>committee</w:t>
      </w:r>
      <w:r>
        <w:rPr>
          <w:spacing w:val="-13"/>
        </w:rPr>
        <w:t xml:space="preserve"> </w:t>
      </w:r>
      <w:r>
        <w:t>system</w:t>
      </w:r>
      <w:r>
        <w:rPr>
          <w:spacing w:val="-14"/>
        </w:rPr>
        <w:t xml:space="preserve"> </w:t>
      </w:r>
      <w:r>
        <w:t>plays</w:t>
      </w:r>
      <w:r>
        <w:rPr>
          <w:spacing w:val="-12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legislative</w:t>
      </w:r>
      <w:r>
        <w:rPr>
          <w:spacing w:val="-17"/>
        </w:rPr>
        <w:t xml:space="preserve"> </w:t>
      </w:r>
      <w:r>
        <w:t>process,</w:t>
      </w:r>
      <w:r>
        <w:rPr>
          <w:spacing w:val="-13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pertinent</w:t>
      </w:r>
      <w:r>
        <w:rPr>
          <w:spacing w:val="-13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periodically</w:t>
      </w:r>
      <w:r>
        <w:rPr>
          <w:spacing w:val="-57"/>
        </w:rPr>
        <w:t xml:space="preserve"> </w:t>
      </w:r>
      <w:r>
        <w:t>subject it to evaluation with a view to identify areas of successes and challenges and to ensure</w:t>
      </w:r>
      <w:r>
        <w:rPr>
          <w:spacing w:val="1"/>
        </w:rPr>
        <w:t xml:space="preserve"> </w:t>
      </w:r>
      <w:r>
        <w:t>continuous improvement in the committee system processes.</w:t>
      </w:r>
      <w:r>
        <w:rPr>
          <w:spacing w:val="1"/>
        </w:rPr>
        <w:t xml:space="preserve"> </w:t>
      </w:r>
      <w:r>
        <w:t>This created the imperative for the</w:t>
      </w:r>
      <w:r>
        <w:rPr>
          <w:spacing w:val="1"/>
        </w:rPr>
        <w:t xml:space="preserve"> </w:t>
      </w:r>
      <w:r>
        <w:t>study.</w:t>
      </w:r>
      <w:r>
        <w:rPr>
          <w:spacing w:val="1"/>
        </w:rPr>
        <w:t xml:space="preserve"> </w:t>
      </w:r>
      <w:r>
        <w:t>Furthermore, the need to study Committee System is underscored by its importance.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 does not only aim at lessening the pressure of work on the floor of the house, but also at</w:t>
      </w:r>
      <w:r>
        <w:rPr>
          <w:spacing w:val="1"/>
        </w:rPr>
        <w:t xml:space="preserve"> </w:t>
      </w:r>
      <w:r>
        <w:t>increasing the efficiency of the larger house in its overall responsibilities.</w:t>
      </w:r>
      <w:r>
        <w:rPr>
          <w:spacing w:val="1"/>
        </w:rPr>
        <w:t xml:space="preserve"> </w:t>
      </w:r>
      <w:r>
        <w:t>Committees are task</w:t>
      </w:r>
      <w:r>
        <w:rPr>
          <w:spacing w:val="1"/>
        </w:rPr>
        <w:t xml:space="preserve"> </w:t>
      </w:r>
      <w:r>
        <w:t>oriented bodies with clearly defined purposes and directions, which act on behalf of the whole</w:t>
      </w:r>
      <w:r>
        <w:rPr>
          <w:spacing w:val="1"/>
        </w:rPr>
        <w:t xml:space="preserve"> </w:t>
      </w:r>
      <w:r>
        <w:t>house, which in fact confer legitimacy on them to get some specific legislative responsibilities</w:t>
      </w:r>
      <w:r>
        <w:rPr>
          <w:spacing w:val="1"/>
        </w:rPr>
        <w:t xml:space="preserve"> </w:t>
      </w:r>
      <w:r>
        <w:t>sorted out in a more manageable and efficient manner.</w:t>
      </w:r>
      <w:r>
        <w:rPr>
          <w:spacing w:val="1"/>
        </w:rPr>
        <w:t xml:space="preserve"> </w:t>
      </w:r>
      <w:r>
        <w:t>This, perhaps, prompted Ojagbohunmi</w:t>
      </w:r>
      <w:r>
        <w:rPr>
          <w:spacing w:val="1"/>
        </w:rPr>
        <w:t xml:space="preserve"> </w:t>
      </w:r>
      <w:r>
        <w:t>(2006) to argue that committees are usually composed of legislators, delegated to perform some</w:t>
      </w:r>
      <w:r>
        <w:rPr>
          <w:spacing w:val="1"/>
        </w:rPr>
        <w:t xml:space="preserve"> </w:t>
      </w:r>
      <w:r>
        <w:t>work of the parent body more closely and in detailed manner, where the Legislators would</w:t>
      </w:r>
      <w:r>
        <w:rPr>
          <w:spacing w:val="1"/>
        </w:rPr>
        <w:t xml:space="preserve"> </w:t>
      </w:r>
      <w:r>
        <w:t>otherwise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enough</w:t>
      </w:r>
      <w:r>
        <w:rPr>
          <w:spacing w:val="-5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carry</w:t>
      </w:r>
      <w:r>
        <w:rPr>
          <w:spacing w:val="-5"/>
        </w:rPr>
        <w:t xml:space="preserve"> </w:t>
      </w:r>
      <w:r>
        <w:t>out</w:t>
      </w:r>
      <w:r>
        <w:rPr>
          <w:spacing w:val="-7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responsibilities</w:t>
      </w:r>
      <w:r>
        <w:rPr>
          <w:spacing w:val="-4"/>
        </w:rPr>
        <w:t xml:space="preserve"> </w:t>
      </w:r>
      <w:r>
        <w:t>(Cummings</w:t>
      </w:r>
      <w:r>
        <w:rPr>
          <w:spacing w:val="-4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Wise,</w:t>
      </w:r>
      <w:r>
        <w:rPr>
          <w:spacing w:val="-4"/>
        </w:rPr>
        <w:t xml:space="preserve"> </w:t>
      </w:r>
      <w:r>
        <w:t>1997).</w:t>
      </w:r>
    </w:p>
    <w:p>
      <w:pPr>
        <w:spacing w:after="0" w:line="480" w:lineRule="auto"/>
        <w:jc w:val="both"/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5"/>
        <w:spacing w:before="76" w:line="480" w:lineRule="auto"/>
        <w:ind w:left="160" w:right="159"/>
        <w:jc w:val="both"/>
      </w:pPr>
      <w:r>
        <w:t>Therefore, the Parliament cannot effectively carry out its legislative responsibilities without the</w:t>
      </w:r>
      <w:r>
        <w:rPr>
          <w:spacing w:val="1"/>
        </w:rPr>
        <w:t xml:space="preserve"> </w:t>
      </w:r>
      <w:r>
        <w:t>Committee</w:t>
      </w:r>
      <w:r>
        <w:rPr>
          <w:spacing w:val="-1"/>
        </w:rPr>
        <w:t xml:space="preserve"> </w:t>
      </w:r>
      <w:r>
        <w:t>System.</w:t>
      </w:r>
    </w:p>
    <w:p>
      <w:pPr>
        <w:pStyle w:val="5"/>
        <w:spacing w:before="1"/>
        <w:ind w:left="1600" w:right="1596"/>
        <w:jc w:val="both"/>
      </w:pPr>
      <w:r>
        <w:t>The</w:t>
      </w:r>
      <w:r>
        <w:rPr>
          <w:spacing w:val="-11"/>
        </w:rPr>
        <w:t xml:space="preserve"> </w:t>
      </w:r>
      <w:r>
        <w:t>choice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PAC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case</w:t>
      </w:r>
      <w:r>
        <w:rPr>
          <w:spacing w:val="-10"/>
        </w:rPr>
        <w:t xml:space="preserve"> </w:t>
      </w:r>
      <w:r>
        <w:t>study</w:t>
      </w:r>
      <w:r>
        <w:rPr>
          <w:spacing w:val="-10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underscored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fact</w:t>
      </w:r>
      <w:r>
        <w:rPr>
          <w:spacing w:val="-58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Public</w:t>
      </w:r>
      <w:r>
        <w:rPr>
          <w:spacing w:val="-5"/>
        </w:rPr>
        <w:t xml:space="preserve"> </w:t>
      </w:r>
      <w:r>
        <w:t>Accounts</w:t>
      </w:r>
      <w:r>
        <w:rPr>
          <w:spacing w:val="-5"/>
        </w:rPr>
        <w:t xml:space="preserve"> </w:t>
      </w:r>
      <w:r>
        <w:t>Committee</w:t>
      </w:r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traditionally</w:t>
      </w:r>
      <w:r>
        <w:rPr>
          <w:spacing w:val="-5"/>
        </w:rPr>
        <w:t xml:space="preserve"> </w:t>
      </w:r>
      <w:r>
        <w:t>occupied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higher</w:t>
      </w:r>
      <w:r>
        <w:rPr>
          <w:spacing w:val="-58"/>
        </w:rPr>
        <w:t xml:space="preserve"> </w:t>
      </w:r>
      <w:r>
        <w:t>status</w:t>
      </w:r>
      <w:r>
        <w:rPr>
          <w:spacing w:val="-5"/>
        </w:rPr>
        <w:t xml:space="preserve"> </w:t>
      </w:r>
      <w:r>
        <w:t>over</w:t>
      </w:r>
      <w:r>
        <w:rPr>
          <w:spacing w:val="-5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committees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legislature.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many</w:t>
      </w:r>
      <w:r>
        <w:rPr>
          <w:spacing w:val="-5"/>
        </w:rPr>
        <w:t xml:space="preserve"> </w:t>
      </w:r>
      <w:r>
        <w:t>countries,</w:t>
      </w:r>
      <w:r>
        <w:rPr>
          <w:spacing w:val="-6"/>
        </w:rPr>
        <w:t xml:space="preserve"> </w:t>
      </w:r>
      <w:r>
        <w:t>it</w:t>
      </w:r>
      <w:r>
        <w:rPr>
          <w:spacing w:val="-58"/>
        </w:rPr>
        <w:t xml:space="preserve"> </w:t>
      </w:r>
      <w:r>
        <w:t>is the oldest parliamentary committee. The Gladstonian reforms in</w:t>
      </w:r>
      <w:r>
        <w:rPr>
          <w:spacing w:val="1"/>
        </w:rPr>
        <w:t xml:space="preserve"> </w:t>
      </w:r>
      <w:r>
        <w:t>Britain gave rise to the creation of a Public Accounts Committee in</w:t>
      </w:r>
      <w:r>
        <w:rPr>
          <w:spacing w:val="-57"/>
        </w:rPr>
        <w:t xml:space="preserve"> </w:t>
      </w:r>
      <w:r>
        <w:t>1861,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Commonwealth</w:t>
      </w:r>
      <w:r>
        <w:rPr>
          <w:spacing w:val="1"/>
        </w:rPr>
        <w:t xml:space="preserve"> </w:t>
      </w:r>
      <w:r>
        <w:t>countries</w:t>
      </w:r>
      <w:r>
        <w:rPr>
          <w:spacing w:val="1"/>
        </w:rPr>
        <w:t xml:space="preserve"> </w:t>
      </w:r>
      <w:r>
        <w:t>followed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model from there on. The historical fact that the Public Accounts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tends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oldest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parliamentary</w:t>
      </w:r>
      <w:r>
        <w:rPr>
          <w:spacing w:val="1"/>
        </w:rPr>
        <w:t xml:space="preserve"> </w:t>
      </w:r>
      <w:r>
        <w:t>committees indicates that its importance as the legislature apex for</w:t>
      </w:r>
      <w:r>
        <w:rPr>
          <w:spacing w:val="1"/>
        </w:rPr>
        <w:t xml:space="preserve"> </w:t>
      </w:r>
      <w:r>
        <w:t>financial</w:t>
      </w:r>
      <w:r>
        <w:rPr>
          <w:spacing w:val="-6"/>
        </w:rPr>
        <w:t xml:space="preserve"> </w:t>
      </w:r>
      <w:r>
        <w:t>oversight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scrutiny</w:t>
      </w:r>
      <w:r>
        <w:rPr>
          <w:spacing w:val="-5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long</w:t>
      </w:r>
      <w:r>
        <w:rPr>
          <w:spacing w:val="-5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recognized</w:t>
      </w:r>
      <w:r>
        <w:rPr>
          <w:spacing w:val="-5"/>
        </w:rPr>
        <w:t xml:space="preserve"> </w:t>
      </w:r>
      <w:r>
        <w:t>(Wehner,</w:t>
      </w:r>
      <w:r>
        <w:rPr>
          <w:spacing w:val="-58"/>
        </w:rPr>
        <w:t xml:space="preserve"> </w:t>
      </w:r>
      <w:r>
        <w:t>2002, p. 3-4).</w:t>
      </w:r>
    </w:p>
    <w:p>
      <w:pPr>
        <w:pStyle w:val="5"/>
        <w:spacing w:before="159" w:line="480" w:lineRule="auto"/>
        <w:ind w:left="160" w:right="156"/>
        <w:jc w:val="both"/>
      </w:pPr>
      <w:r>
        <w:t>The committee also functions to strengthen the operations and management of public account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federation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eliminate</w:t>
      </w:r>
      <w:r>
        <w:rPr>
          <w:spacing w:val="1"/>
        </w:rPr>
        <w:t xml:space="preserve"> </w:t>
      </w:r>
      <w:r>
        <w:t>corruption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enhance</w:t>
      </w:r>
      <w:r>
        <w:rPr>
          <w:spacing w:val="1"/>
        </w:rPr>
        <w:t xml:space="preserve"> </w:t>
      </w:r>
      <w:r>
        <w:t>transparency,</w:t>
      </w:r>
      <w:r>
        <w:rPr>
          <w:spacing w:val="1"/>
        </w:rPr>
        <w:t xml:space="preserve"> </w:t>
      </w:r>
      <w:r>
        <w:t>accountability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governance.</w:t>
      </w:r>
      <w:r>
        <w:rPr>
          <w:spacing w:val="1"/>
        </w:rPr>
        <w:t xml:space="preserve"> </w:t>
      </w:r>
      <w:r>
        <w:t>Indeed, it is not out of context to subject PAC to investigation as there has been</w:t>
      </w:r>
      <w:r>
        <w:rPr>
          <w:spacing w:val="1"/>
        </w:rPr>
        <w:t xml:space="preserve"> </w:t>
      </w:r>
      <w:r>
        <w:t>previous studies in other jurisdiction on PAC such as the ones conducted in Australia and New</w:t>
      </w:r>
      <w:r>
        <w:rPr>
          <w:spacing w:val="1"/>
        </w:rPr>
        <w:t xml:space="preserve"> </w:t>
      </w:r>
      <w:r>
        <w:t>Zealand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Klynveld,</w:t>
      </w:r>
      <w:r>
        <w:rPr>
          <w:spacing w:val="1"/>
        </w:rPr>
        <w:t xml:space="preserve"> </w:t>
      </w:r>
      <w:r>
        <w:t>Peat,</w:t>
      </w:r>
      <w:r>
        <w:rPr>
          <w:spacing w:val="1"/>
        </w:rPr>
        <w:t xml:space="preserve"> </w:t>
      </w:r>
      <w:r>
        <w:t>Marwick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Goerdeler</w:t>
      </w:r>
      <w:r>
        <w:rPr>
          <w:spacing w:val="1"/>
        </w:rPr>
        <w:t xml:space="preserve"> </w:t>
      </w:r>
      <w:r>
        <w:t>(KPMG)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2006.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performance of the 7</w:t>
      </w:r>
      <w:r>
        <w:rPr>
          <w:vertAlign w:val="superscript"/>
        </w:rPr>
        <w:t>th</w:t>
      </w:r>
      <w:r>
        <w:rPr>
          <w:vertAlign w:val="baseline"/>
        </w:rPr>
        <w:t xml:space="preserve"> SPAC will therefore give a good insight unto the performance of the other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committees that jointly made up the Senate. Accordingly, this study examines Public Accounts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Committee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7</w:t>
      </w:r>
      <w:r>
        <w:rPr>
          <w:vertAlign w:val="superscript"/>
        </w:rPr>
        <w:t>th</w:t>
      </w:r>
      <w:r>
        <w:rPr>
          <w:vertAlign w:val="baseline"/>
        </w:rPr>
        <w:t xml:space="preserve"> Senate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(2011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–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2015)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its contribution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to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effective legislation.</w:t>
      </w:r>
    </w:p>
    <w:p>
      <w:pPr>
        <w:pStyle w:val="2"/>
        <w:numPr>
          <w:ilvl w:val="1"/>
          <w:numId w:val="11"/>
        </w:numPr>
        <w:tabs>
          <w:tab w:val="left" w:pos="880"/>
        </w:tabs>
        <w:spacing w:before="163" w:after="0" w:line="240" w:lineRule="auto"/>
        <w:ind w:left="880" w:right="0" w:hanging="720"/>
        <w:jc w:val="both"/>
      </w:pPr>
      <w:bookmarkStart w:id="5" w:name="_TOC_250007"/>
      <w:r>
        <w:t>Research</w:t>
      </w:r>
      <w:r>
        <w:rPr>
          <w:spacing w:val="-2"/>
        </w:rPr>
        <w:t xml:space="preserve"> </w:t>
      </w:r>
      <w:bookmarkEnd w:id="5"/>
      <w:r>
        <w:t>Objectives</w:t>
      </w:r>
    </w:p>
    <w:p>
      <w:pPr>
        <w:pStyle w:val="5"/>
        <w:spacing w:before="9"/>
        <w:rPr>
          <w:b/>
          <w:sz w:val="23"/>
        </w:rPr>
      </w:pPr>
    </w:p>
    <w:p>
      <w:pPr>
        <w:pStyle w:val="5"/>
        <w:spacing w:line="480" w:lineRule="auto"/>
        <w:ind w:left="160" w:right="155"/>
        <w:jc w:val="both"/>
      </w:pPr>
      <w:r>
        <w:t>The broad aim of this study is to examine the Committee System and Legislative Effectiveness in</w:t>
      </w:r>
      <w:r>
        <w:rPr>
          <w:spacing w:val="-58"/>
        </w:rPr>
        <w:t xml:space="preserve"> </w:t>
      </w:r>
      <w:r>
        <w:t>the Nigerian Senate with particular reference to the Public Accounts Committee of the 7</w:t>
      </w:r>
      <w:r>
        <w:rPr>
          <w:vertAlign w:val="superscript"/>
        </w:rPr>
        <w:t>th</w:t>
      </w:r>
      <w:r>
        <w:rPr>
          <w:vertAlign w:val="baseline"/>
        </w:rPr>
        <w:t xml:space="preserve"> Senate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(2011-2015).</w:t>
      </w:r>
    </w:p>
    <w:p>
      <w:pPr>
        <w:pStyle w:val="5"/>
        <w:ind w:left="160"/>
        <w:jc w:val="both"/>
      </w:pPr>
      <w:r>
        <w:t>The</w:t>
      </w:r>
      <w:r>
        <w:rPr>
          <w:spacing w:val="-3"/>
        </w:rPr>
        <w:t xml:space="preserve"> </w:t>
      </w:r>
      <w:r>
        <w:t>specific</w:t>
      </w:r>
      <w:r>
        <w:rPr>
          <w:spacing w:val="-4"/>
        </w:rPr>
        <w:t xml:space="preserve"> </w:t>
      </w:r>
      <w:r>
        <w:t>objectives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study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to:</w:t>
      </w:r>
    </w:p>
    <w:p>
      <w:pPr>
        <w:pStyle w:val="5"/>
      </w:pPr>
    </w:p>
    <w:p>
      <w:pPr>
        <w:pStyle w:val="11"/>
        <w:numPr>
          <w:ilvl w:val="2"/>
          <w:numId w:val="11"/>
        </w:numPr>
        <w:tabs>
          <w:tab w:val="left" w:pos="1239"/>
          <w:tab w:val="left" w:pos="1240"/>
        </w:tabs>
        <w:spacing w:before="0" w:after="0" w:line="480" w:lineRule="auto"/>
        <w:ind w:left="1240" w:right="157" w:hanging="720"/>
        <w:jc w:val="left"/>
        <w:rPr>
          <w:sz w:val="24"/>
        </w:rPr>
      </w:pPr>
      <w:r>
        <w:rPr>
          <w:sz w:val="24"/>
        </w:rPr>
        <w:t>Examine the Role of 7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 xml:space="preserve"> SPAC in ensuring Legislative Effectiveness during the period</w:t>
      </w:r>
      <w:r>
        <w:rPr>
          <w:spacing w:val="-57"/>
          <w:sz w:val="24"/>
          <w:vertAlign w:val="baseline"/>
        </w:rPr>
        <w:t xml:space="preserve"> </w:t>
      </w:r>
      <w:r>
        <w:rPr>
          <w:sz w:val="24"/>
          <w:vertAlign w:val="baseline"/>
        </w:rPr>
        <w:t>under</w:t>
      </w:r>
      <w:r>
        <w:rPr>
          <w:spacing w:val="-2"/>
          <w:sz w:val="24"/>
          <w:vertAlign w:val="baseline"/>
        </w:rPr>
        <w:t xml:space="preserve"> </w:t>
      </w:r>
      <w:r>
        <w:rPr>
          <w:sz w:val="24"/>
          <w:vertAlign w:val="baseline"/>
        </w:rPr>
        <w:t>review.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11"/>
        <w:numPr>
          <w:ilvl w:val="2"/>
          <w:numId w:val="11"/>
        </w:numPr>
        <w:tabs>
          <w:tab w:val="left" w:pos="1239"/>
          <w:tab w:val="left" w:pos="1240"/>
        </w:tabs>
        <w:spacing w:before="96" w:after="0" w:line="240" w:lineRule="auto"/>
        <w:ind w:left="1240" w:right="0" w:hanging="720"/>
        <w:jc w:val="left"/>
        <w:rPr>
          <w:sz w:val="24"/>
        </w:rPr>
      </w:pPr>
      <w:r>
        <w:rPr>
          <w:sz w:val="24"/>
        </w:rPr>
        <w:t>Examine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challenges</w:t>
      </w:r>
      <w:r>
        <w:rPr>
          <w:spacing w:val="-1"/>
          <w:sz w:val="24"/>
        </w:rPr>
        <w:t xml:space="preserve"> </w:t>
      </w:r>
      <w:r>
        <w:rPr>
          <w:sz w:val="24"/>
        </w:rPr>
        <w:t>faced by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Public</w:t>
      </w:r>
      <w:r>
        <w:rPr>
          <w:spacing w:val="-1"/>
          <w:sz w:val="24"/>
        </w:rPr>
        <w:t xml:space="preserve"> </w:t>
      </w:r>
      <w:r>
        <w:rPr>
          <w:sz w:val="24"/>
        </w:rPr>
        <w:t>Account Committee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 7</w:t>
      </w:r>
      <w:r>
        <w:rPr>
          <w:sz w:val="24"/>
          <w:vertAlign w:val="superscript"/>
        </w:rPr>
        <w:t>th</w:t>
      </w:r>
      <w:r>
        <w:rPr>
          <w:spacing w:val="-2"/>
          <w:sz w:val="24"/>
          <w:vertAlign w:val="baseline"/>
        </w:rPr>
        <w:t xml:space="preserve"> </w:t>
      </w:r>
      <w:r>
        <w:rPr>
          <w:sz w:val="24"/>
          <w:vertAlign w:val="baseline"/>
        </w:rPr>
        <w:t>Senate.</w:t>
      </w:r>
    </w:p>
    <w:p>
      <w:pPr>
        <w:pStyle w:val="5"/>
        <w:spacing w:before="3"/>
      </w:pPr>
    </w:p>
    <w:p>
      <w:pPr>
        <w:pStyle w:val="2"/>
        <w:numPr>
          <w:ilvl w:val="1"/>
          <w:numId w:val="11"/>
        </w:numPr>
        <w:tabs>
          <w:tab w:val="left" w:pos="880"/>
        </w:tabs>
        <w:spacing w:before="0" w:after="0" w:line="240" w:lineRule="auto"/>
        <w:ind w:left="880" w:right="0" w:hanging="721"/>
        <w:jc w:val="both"/>
      </w:pPr>
      <w:bookmarkStart w:id="6" w:name="_TOC_250006"/>
      <w:r>
        <w:t>Research</w:t>
      </w:r>
      <w:r>
        <w:rPr>
          <w:spacing w:val="-1"/>
        </w:rPr>
        <w:t xml:space="preserve"> </w:t>
      </w:r>
      <w:bookmarkEnd w:id="6"/>
      <w:r>
        <w:t>Questions</w:t>
      </w:r>
    </w:p>
    <w:p>
      <w:pPr>
        <w:pStyle w:val="5"/>
        <w:spacing w:before="9"/>
        <w:rPr>
          <w:b/>
          <w:sz w:val="23"/>
        </w:rPr>
      </w:pPr>
    </w:p>
    <w:p>
      <w:pPr>
        <w:pStyle w:val="5"/>
        <w:ind w:left="159"/>
        <w:jc w:val="both"/>
      </w:pPr>
      <w:r>
        <w:t>This</w:t>
      </w:r>
      <w:r>
        <w:rPr>
          <w:spacing w:val="-1"/>
        </w:rPr>
        <w:t xml:space="preserve"> </w:t>
      </w:r>
      <w:r>
        <w:t>study</w:t>
      </w:r>
      <w:r>
        <w:rPr>
          <w:spacing w:val="-2"/>
        </w:rPr>
        <w:t xml:space="preserve"> </w:t>
      </w:r>
      <w:r>
        <w:t>is to</w:t>
      </w:r>
      <w:r>
        <w:rPr>
          <w:spacing w:val="-1"/>
        </w:rPr>
        <w:t xml:space="preserve"> </w:t>
      </w:r>
      <w:r>
        <w:t>be guided</w:t>
      </w:r>
      <w:r>
        <w:rPr>
          <w:spacing w:val="-1"/>
        </w:rPr>
        <w:t xml:space="preserve"> </w:t>
      </w:r>
      <w:r>
        <w:t>by the</w:t>
      </w:r>
      <w:r>
        <w:rPr>
          <w:spacing w:val="-1"/>
        </w:rPr>
        <w:t xml:space="preserve"> </w:t>
      </w:r>
      <w:r>
        <w:t>following research</w:t>
      </w:r>
      <w:r>
        <w:rPr>
          <w:spacing w:val="-1"/>
        </w:rPr>
        <w:t xml:space="preserve"> </w:t>
      </w:r>
      <w:r>
        <w:t>questions</w:t>
      </w:r>
    </w:p>
    <w:p>
      <w:pPr>
        <w:pStyle w:val="5"/>
      </w:pPr>
    </w:p>
    <w:p>
      <w:pPr>
        <w:pStyle w:val="11"/>
        <w:numPr>
          <w:ilvl w:val="2"/>
          <w:numId w:val="11"/>
        </w:numPr>
        <w:tabs>
          <w:tab w:val="left" w:pos="1240"/>
        </w:tabs>
        <w:spacing w:before="0" w:after="0" w:line="480" w:lineRule="auto"/>
        <w:ind w:left="1240" w:right="157" w:hanging="720"/>
        <w:jc w:val="both"/>
        <w:rPr>
          <w:sz w:val="24"/>
        </w:rPr>
      </w:pPr>
      <w:r>
        <w:rPr>
          <w:sz w:val="24"/>
        </w:rPr>
        <w:t>What Role has SPAC played in ensuring Legislative effectiveness of the Legislature</w:t>
      </w:r>
      <w:r>
        <w:rPr>
          <w:spacing w:val="1"/>
          <w:sz w:val="24"/>
        </w:rPr>
        <w:t xml:space="preserve"> </w:t>
      </w:r>
      <w:r>
        <w:rPr>
          <w:sz w:val="24"/>
        </w:rPr>
        <w:t>during the year under review?</w:t>
      </w:r>
    </w:p>
    <w:p>
      <w:pPr>
        <w:pStyle w:val="11"/>
        <w:numPr>
          <w:ilvl w:val="2"/>
          <w:numId w:val="11"/>
        </w:numPr>
        <w:tabs>
          <w:tab w:val="left" w:pos="1240"/>
        </w:tabs>
        <w:spacing w:before="0" w:after="0" w:line="480" w:lineRule="auto"/>
        <w:ind w:left="1240" w:right="159" w:hanging="720"/>
        <w:jc w:val="both"/>
        <w:rPr>
          <w:sz w:val="24"/>
        </w:rPr>
      </w:pPr>
      <w:r>
        <w:rPr>
          <w:sz w:val="24"/>
        </w:rPr>
        <w:t>What are the challenges faced by the 7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 xml:space="preserve"> Senate Public Accounts Committee in the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discharge of its responsibilities?</w:t>
      </w:r>
    </w:p>
    <w:p>
      <w:pPr>
        <w:pStyle w:val="2"/>
        <w:numPr>
          <w:ilvl w:val="1"/>
          <w:numId w:val="11"/>
        </w:numPr>
        <w:tabs>
          <w:tab w:val="left" w:pos="880"/>
        </w:tabs>
        <w:spacing w:before="3" w:after="0" w:line="240" w:lineRule="auto"/>
        <w:ind w:left="880" w:right="0" w:hanging="720"/>
        <w:jc w:val="both"/>
      </w:pPr>
      <w:bookmarkStart w:id="7" w:name="_TOC_250005"/>
      <w:r>
        <w:t>Scope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Delimitation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bookmarkEnd w:id="7"/>
      <w:r>
        <w:t>Study</w:t>
      </w:r>
    </w:p>
    <w:p>
      <w:pPr>
        <w:pStyle w:val="5"/>
        <w:spacing w:before="9"/>
        <w:rPr>
          <w:b/>
          <w:sz w:val="23"/>
        </w:rPr>
      </w:pPr>
    </w:p>
    <w:p>
      <w:pPr>
        <w:pStyle w:val="5"/>
        <w:spacing w:line="480" w:lineRule="auto"/>
        <w:ind w:left="160" w:right="156"/>
        <w:jc w:val="both"/>
      </w:pP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study</w:t>
      </w:r>
      <w:r>
        <w:rPr>
          <w:spacing w:val="-14"/>
        </w:rPr>
        <w:t xml:space="preserve"> </w:t>
      </w:r>
      <w:r>
        <w:rPr>
          <w:spacing w:val="-1"/>
        </w:rPr>
        <w:t>focus</w:t>
      </w:r>
      <w:r>
        <w:rPr>
          <w:spacing w:val="-13"/>
        </w:rPr>
        <w:t xml:space="preserve"> </w:t>
      </w:r>
      <w:r>
        <w:rPr>
          <w:spacing w:val="-1"/>
        </w:rPr>
        <w:t>on</w:t>
      </w:r>
      <w:r>
        <w:rPr>
          <w:spacing w:val="-14"/>
        </w:rPr>
        <w:t xml:space="preserve"> </w:t>
      </w:r>
      <w:r>
        <w:rPr>
          <w:spacing w:val="-1"/>
        </w:rPr>
        <w:t>Public</w:t>
      </w:r>
      <w:r>
        <w:rPr>
          <w:spacing w:val="-13"/>
        </w:rPr>
        <w:t xml:space="preserve"> </w:t>
      </w:r>
      <w:r>
        <w:rPr>
          <w:spacing w:val="-1"/>
        </w:rPr>
        <w:t>Accounts</w:t>
      </w:r>
      <w:r>
        <w:rPr>
          <w:spacing w:val="-15"/>
        </w:rPr>
        <w:t xml:space="preserve"> </w:t>
      </w:r>
      <w:r>
        <w:rPr>
          <w:spacing w:val="-1"/>
        </w:rPr>
        <w:t>Committee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7</w:t>
      </w:r>
      <w:r>
        <w:rPr>
          <w:vertAlign w:val="superscript"/>
        </w:rPr>
        <w:t>th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Senate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Federal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Republic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Nigeria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(2011-2015).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 choice of this period is not accidental. It was a period the government of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day instituted the Single Treasury Accounts (TSA) in its quest to fight corruption and minimize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wastages in government ministries and departments.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This coincided with the coming of a new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government which placed high premium on anticorruption and this tasked the Senate Public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Accounts Committee to be more proactive as the electorate were demanding greater transparency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and accountability in the management of public funds from the Legislature.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 period could be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expected to provide ample opportunity for the Public Accounts Committee of the Senate to work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effectively.</w:t>
      </w:r>
    </w:p>
    <w:p>
      <w:pPr>
        <w:pStyle w:val="5"/>
        <w:spacing w:line="480" w:lineRule="auto"/>
        <w:ind w:left="159" w:right="157"/>
        <w:jc w:val="both"/>
      </w:pPr>
      <w:r>
        <w:t>Although, there could be instances of citing other Committees for purposes of example, the focus</w:t>
      </w:r>
      <w:r>
        <w:rPr>
          <w:spacing w:val="-5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on Public</w:t>
      </w:r>
      <w:r>
        <w:rPr>
          <w:spacing w:val="-2"/>
        </w:rPr>
        <w:t xml:space="preserve"> </w:t>
      </w:r>
      <w:r>
        <w:t>Accounts Committee of the 7</w:t>
      </w:r>
      <w:r>
        <w:rPr>
          <w:vertAlign w:val="superscript"/>
        </w:rPr>
        <w:t>th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Senate.</w:t>
      </w:r>
    </w:p>
    <w:p>
      <w:pPr>
        <w:pStyle w:val="2"/>
        <w:numPr>
          <w:ilvl w:val="1"/>
          <w:numId w:val="11"/>
        </w:numPr>
        <w:tabs>
          <w:tab w:val="left" w:pos="941"/>
        </w:tabs>
        <w:spacing w:before="2" w:after="0" w:line="240" w:lineRule="auto"/>
        <w:ind w:left="940" w:right="0" w:hanging="781"/>
        <w:jc w:val="both"/>
      </w:pPr>
      <w:r>
        <w:t>Significance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Study</w:t>
      </w:r>
    </w:p>
    <w:p>
      <w:pPr>
        <w:pStyle w:val="5"/>
        <w:spacing w:before="8"/>
        <w:rPr>
          <w:b/>
          <w:sz w:val="23"/>
        </w:rPr>
      </w:pPr>
    </w:p>
    <w:p>
      <w:pPr>
        <w:pStyle w:val="5"/>
        <w:spacing w:before="1" w:line="480" w:lineRule="auto"/>
        <w:ind w:left="160" w:right="157"/>
        <w:jc w:val="both"/>
      </w:pPr>
      <w:r>
        <w:t>This research work will be invaluable in extending the theoretical and conceptual frontier of</w:t>
      </w:r>
      <w:r>
        <w:rPr>
          <w:spacing w:val="1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particularly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understanding</w:t>
      </w:r>
      <w:r>
        <w:rPr>
          <w:spacing w:val="-1"/>
        </w:rPr>
        <w:t xml:space="preserve"> </w:t>
      </w:r>
      <w:r>
        <w:t>how Committee</w:t>
      </w:r>
      <w:r>
        <w:rPr>
          <w:spacing w:val="-1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foster effective</w:t>
      </w:r>
      <w:r>
        <w:rPr>
          <w:spacing w:val="-2"/>
        </w:rPr>
        <w:t xml:space="preserve"> </w:t>
      </w:r>
      <w:r>
        <w:t>legislation.</w:t>
      </w:r>
    </w:p>
    <w:p>
      <w:pPr>
        <w:spacing w:after="0" w:line="480" w:lineRule="auto"/>
        <w:jc w:val="both"/>
        <w:sectPr>
          <w:pgSz w:w="12240" w:h="15840"/>
          <w:pgMar w:top="1340" w:right="1280" w:bottom="1200" w:left="1280" w:header="0" w:footer="1013" w:gutter="0"/>
          <w:cols w:space="720" w:num="1"/>
        </w:sectPr>
      </w:pPr>
    </w:p>
    <w:p>
      <w:pPr>
        <w:pStyle w:val="5"/>
        <w:spacing w:before="76" w:line="480" w:lineRule="auto"/>
        <w:ind w:left="160" w:right="155" w:firstLine="60"/>
        <w:jc w:val="both"/>
      </w:pPr>
      <w:r>
        <w:t>Furthermore, this study is conducted with the utmost hope that the outcome and findings would</w:t>
      </w:r>
      <w:r>
        <w:rPr>
          <w:spacing w:val="1"/>
        </w:rPr>
        <w:t xml:space="preserve"> </w:t>
      </w:r>
      <w:r>
        <w:t>challenge</w:t>
      </w:r>
      <w:r>
        <w:rPr>
          <w:spacing w:val="-4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scholars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researchers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off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findings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explore</w:t>
      </w:r>
      <w:r>
        <w:rPr>
          <w:spacing w:val="-3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aspects</w:t>
      </w:r>
      <w:r>
        <w:rPr>
          <w:spacing w:val="-3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the subject with the ultimate goal of increasing the richness and broadening the intellectual</w:t>
      </w:r>
      <w:r>
        <w:rPr>
          <w:spacing w:val="1"/>
        </w:rPr>
        <w:t xml:space="preserve"> </w:t>
      </w:r>
      <w:r>
        <w:t>discourse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area of</w:t>
      </w:r>
      <w:r>
        <w:rPr>
          <w:spacing w:val="-1"/>
        </w:rPr>
        <w:t xml:space="preserve"> </w:t>
      </w:r>
      <w:r>
        <w:t>the study.</w:t>
      </w:r>
    </w:p>
    <w:p>
      <w:pPr>
        <w:pStyle w:val="5"/>
        <w:spacing w:before="1" w:line="480" w:lineRule="auto"/>
        <w:ind w:left="160" w:right="156"/>
        <w:jc w:val="both"/>
      </w:pPr>
      <w:r>
        <w:t>Not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studies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existed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Assembly</w:t>
      </w:r>
      <w:r>
        <w:rPr>
          <w:spacing w:val="1"/>
        </w:rPr>
        <w:t xml:space="preserve"> </w:t>
      </w:r>
      <w:r>
        <w:t>focused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System’s</w:t>
      </w:r>
      <w:r>
        <w:rPr>
          <w:spacing w:val="1"/>
        </w:rPr>
        <w:t xml:space="preserve"> </w:t>
      </w:r>
      <w:r>
        <w:t>effectiveness, especially on its contribution to effective legislation.</w:t>
      </w:r>
      <w:r>
        <w:rPr>
          <w:spacing w:val="1"/>
        </w:rPr>
        <w:t xml:space="preserve"> </w:t>
      </w:r>
      <w:r>
        <w:t>This study intends to fill this</w:t>
      </w:r>
      <w:r>
        <w:rPr>
          <w:spacing w:val="1"/>
        </w:rPr>
        <w:t xml:space="preserve"> </w:t>
      </w:r>
      <w:r>
        <w:t>gap</w:t>
      </w:r>
      <w:r>
        <w:rPr>
          <w:spacing w:val="-1"/>
        </w:rPr>
        <w:t xml:space="preserve"> </w:t>
      </w:r>
      <w:r>
        <w:t>by making contribution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existing knowledge</w:t>
      </w:r>
      <w:r>
        <w:rPr>
          <w:spacing w:val="-1"/>
        </w:rPr>
        <w:t xml:space="preserve"> </w:t>
      </w:r>
      <w:r>
        <w:t>in the area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study.</w:t>
      </w:r>
    </w:p>
    <w:p>
      <w:pPr>
        <w:pStyle w:val="2"/>
        <w:numPr>
          <w:ilvl w:val="1"/>
          <w:numId w:val="11"/>
        </w:numPr>
        <w:tabs>
          <w:tab w:val="left" w:pos="880"/>
        </w:tabs>
        <w:spacing w:before="2" w:after="0" w:line="240" w:lineRule="auto"/>
        <w:ind w:left="879" w:right="0" w:hanging="720"/>
        <w:jc w:val="both"/>
      </w:pPr>
      <w:r>
        <w:t>Definition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Key</w:t>
      </w:r>
      <w:r>
        <w:rPr>
          <w:spacing w:val="-5"/>
        </w:rPr>
        <w:t xml:space="preserve"> </w:t>
      </w:r>
      <w:r>
        <w:t>Concepts</w:t>
      </w:r>
    </w:p>
    <w:p>
      <w:pPr>
        <w:pStyle w:val="5"/>
        <w:spacing w:before="9"/>
        <w:rPr>
          <w:b/>
          <w:sz w:val="23"/>
        </w:rPr>
      </w:pPr>
    </w:p>
    <w:p>
      <w:pPr>
        <w:pStyle w:val="11"/>
        <w:numPr>
          <w:ilvl w:val="0"/>
          <w:numId w:val="12"/>
        </w:numPr>
        <w:tabs>
          <w:tab w:val="left" w:pos="880"/>
        </w:tabs>
        <w:spacing w:before="0" w:after="0" w:line="480" w:lineRule="auto"/>
        <w:ind w:left="160" w:right="155" w:firstLine="60"/>
        <w:jc w:val="both"/>
        <w:rPr>
          <w:sz w:val="24"/>
        </w:rPr>
      </w:pPr>
      <w:r>
        <w:rPr>
          <w:b/>
          <w:sz w:val="24"/>
        </w:rPr>
        <w:t>Legislative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Effectiveness: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Legislative</w:t>
      </w:r>
      <w:r>
        <w:rPr>
          <w:spacing w:val="1"/>
          <w:sz w:val="24"/>
        </w:rPr>
        <w:t xml:space="preserve"> </w:t>
      </w:r>
      <w:r>
        <w:rPr>
          <w:sz w:val="24"/>
        </w:rPr>
        <w:t>Effectiveness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summary</w:t>
      </w:r>
      <w:r>
        <w:rPr>
          <w:spacing w:val="1"/>
          <w:sz w:val="24"/>
        </w:rPr>
        <w:t xml:space="preserve"> </w:t>
      </w:r>
      <w:r>
        <w:rPr>
          <w:sz w:val="24"/>
        </w:rPr>
        <w:t>metric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how</w:t>
      </w:r>
      <w:r>
        <w:rPr>
          <w:spacing w:val="1"/>
          <w:sz w:val="24"/>
        </w:rPr>
        <w:t xml:space="preserve"> </w:t>
      </w:r>
      <w:r>
        <w:rPr>
          <w:sz w:val="24"/>
        </w:rPr>
        <w:t>successful</w:t>
      </w:r>
      <w:r>
        <w:rPr>
          <w:spacing w:val="-8"/>
          <w:sz w:val="24"/>
        </w:rPr>
        <w:t xml:space="preserve"> </w:t>
      </w:r>
      <w:r>
        <w:rPr>
          <w:sz w:val="24"/>
        </w:rPr>
        <w:t>Legislatures</w:t>
      </w:r>
      <w:r>
        <w:rPr>
          <w:spacing w:val="-7"/>
          <w:sz w:val="24"/>
        </w:rPr>
        <w:t xml:space="preserve"> </w:t>
      </w:r>
      <w:r>
        <w:rPr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carrying</w:t>
      </w:r>
      <w:r>
        <w:rPr>
          <w:spacing w:val="-8"/>
          <w:sz w:val="24"/>
        </w:rPr>
        <w:t xml:space="preserve"> </w:t>
      </w:r>
      <w:r>
        <w:rPr>
          <w:sz w:val="24"/>
        </w:rPr>
        <w:t>out</w:t>
      </w:r>
      <w:r>
        <w:rPr>
          <w:spacing w:val="-7"/>
          <w:sz w:val="24"/>
        </w:rPr>
        <w:t xml:space="preserve"> </w:t>
      </w:r>
      <w:r>
        <w:rPr>
          <w:sz w:val="24"/>
        </w:rPr>
        <w:t>their</w:t>
      </w:r>
      <w:r>
        <w:rPr>
          <w:spacing w:val="-7"/>
          <w:sz w:val="24"/>
        </w:rPr>
        <w:t xml:space="preserve"> </w:t>
      </w:r>
      <w:r>
        <w:rPr>
          <w:sz w:val="24"/>
        </w:rPr>
        <w:t>Legislative</w:t>
      </w:r>
      <w:r>
        <w:rPr>
          <w:spacing w:val="-7"/>
          <w:sz w:val="24"/>
        </w:rPr>
        <w:t xml:space="preserve"> </w:t>
      </w:r>
      <w:r>
        <w:rPr>
          <w:sz w:val="24"/>
        </w:rPr>
        <w:t>function.</w:t>
      </w:r>
      <w:r>
        <w:rPr>
          <w:spacing w:val="-8"/>
          <w:sz w:val="24"/>
        </w:rPr>
        <w:t xml:space="preserve"> </w:t>
      </w:r>
      <w:r>
        <w:rPr>
          <w:sz w:val="24"/>
        </w:rPr>
        <w:t>This</w:t>
      </w:r>
      <w:r>
        <w:rPr>
          <w:spacing w:val="-9"/>
          <w:sz w:val="24"/>
        </w:rPr>
        <w:t xml:space="preserve"> </w:t>
      </w:r>
      <w:r>
        <w:rPr>
          <w:sz w:val="24"/>
        </w:rPr>
        <w:t>can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done</w:t>
      </w:r>
      <w:r>
        <w:rPr>
          <w:spacing w:val="-10"/>
          <w:sz w:val="24"/>
        </w:rPr>
        <w:t xml:space="preserve"> </w:t>
      </w:r>
      <w:r>
        <w:rPr>
          <w:sz w:val="24"/>
        </w:rPr>
        <w:t>through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legislative process of law making, oversight functions and representation.</w:t>
      </w:r>
      <w:r>
        <w:rPr>
          <w:spacing w:val="1"/>
          <w:sz w:val="24"/>
        </w:rPr>
        <w:t xml:space="preserve"> </w:t>
      </w:r>
      <w:r>
        <w:rPr>
          <w:sz w:val="24"/>
        </w:rPr>
        <w:t>Legislatures may be</w:t>
      </w:r>
      <w:r>
        <w:rPr>
          <w:spacing w:val="1"/>
          <w:sz w:val="24"/>
        </w:rPr>
        <w:t xml:space="preserve"> </w:t>
      </w:r>
      <w:r>
        <w:rPr>
          <w:sz w:val="24"/>
        </w:rPr>
        <w:t>effective at moving their proposed legislation through key committees and to the floor of the</w:t>
      </w:r>
      <w:r>
        <w:rPr>
          <w:spacing w:val="1"/>
          <w:sz w:val="24"/>
        </w:rPr>
        <w:t xml:space="preserve"> </w:t>
      </w:r>
      <w:r>
        <w:rPr>
          <w:sz w:val="24"/>
        </w:rPr>
        <w:t>Senate/House of Representatives.</w:t>
      </w:r>
      <w:r>
        <w:rPr>
          <w:spacing w:val="1"/>
          <w:sz w:val="24"/>
        </w:rPr>
        <w:t xml:space="preserve"> </w:t>
      </w:r>
      <w:r>
        <w:rPr>
          <w:sz w:val="24"/>
        </w:rPr>
        <w:t>Legislative effectiveness can also be defined as “the proven</w:t>
      </w:r>
      <w:r>
        <w:rPr>
          <w:spacing w:val="1"/>
          <w:sz w:val="24"/>
        </w:rPr>
        <w:t xml:space="preserve"> </w:t>
      </w:r>
      <w:r>
        <w:rPr>
          <w:sz w:val="24"/>
        </w:rPr>
        <w:t>ability to advance Legislative agenda items through the legislative process.” It is also the degree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which, or</w:t>
      </w:r>
      <w:r>
        <w:rPr>
          <w:spacing w:val="-2"/>
          <w:sz w:val="24"/>
        </w:rPr>
        <w:t xml:space="preserve"> </w:t>
      </w: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successful Legislatures are</w:t>
      </w:r>
      <w:r>
        <w:rPr>
          <w:spacing w:val="-1"/>
          <w:sz w:val="24"/>
        </w:rPr>
        <w:t xml:space="preserve"> </w:t>
      </w:r>
      <w:r>
        <w:rPr>
          <w:sz w:val="24"/>
        </w:rPr>
        <w:t>in producing desired</w:t>
      </w:r>
      <w:r>
        <w:rPr>
          <w:spacing w:val="-1"/>
          <w:sz w:val="24"/>
        </w:rPr>
        <w:t xml:space="preserve"> </w:t>
      </w:r>
      <w:r>
        <w:rPr>
          <w:sz w:val="24"/>
        </w:rPr>
        <w:t>results;</w:t>
      </w:r>
      <w:r>
        <w:rPr>
          <w:spacing w:val="-1"/>
          <w:sz w:val="24"/>
        </w:rPr>
        <w:t xml:space="preserve"> </w:t>
      </w:r>
      <w:r>
        <w:rPr>
          <w:sz w:val="24"/>
        </w:rPr>
        <w:t>or success.</w:t>
      </w:r>
    </w:p>
    <w:p>
      <w:pPr>
        <w:pStyle w:val="11"/>
        <w:numPr>
          <w:ilvl w:val="0"/>
          <w:numId w:val="12"/>
        </w:numPr>
        <w:tabs>
          <w:tab w:val="left" w:pos="879"/>
          <w:tab w:val="left" w:pos="880"/>
        </w:tabs>
        <w:spacing w:before="160" w:after="0" w:line="480" w:lineRule="auto"/>
        <w:ind w:left="160" w:right="156" w:firstLine="0"/>
        <w:jc w:val="both"/>
        <w:rPr>
          <w:sz w:val="24"/>
        </w:rPr>
      </w:pPr>
      <w:r>
        <w:rPr>
          <w:b/>
          <w:sz w:val="24"/>
        </w:rPr>
        <w:t xml:space="preserve">Committee System </w:t>
      </w:r>
      <w:r>
        <w:rPr>
          <w:sz w:val="24"/>
        </w:rPr>
        <w:t>is defined in the study to mean subgroups of the legislature that are</w:t>
      </w:r>
      <w:r>
        <w:rPr>
          <w:spacing w:val="1"/>
          <w:sz w:val="24"/>
        </w:rPr>
        <w:t xml:space="preserve"> </w:t>
      </w:r>
      <w:r>
        <w:rPr>
          <w:sz w:val="24"/>
        </w:rPr>
        <w:t>assigned with the responsibilities of carrying out legislative activities, which are within their</w:t>
      </w:r>
      <w:r>
        <w:rPr>
          <w:spacing w:val="1"/>
          <w:sz w:val="24"/>
        </w:rPr>
        <w:t xml:space="preserve"> </w:t>
      </w:r>
      <w:r>
        <w:rPr>
          <w:sz w:val="24"/>
        </w:rPr>
        <w:t>jurisdiction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according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Standing</w:t>
      </w:r>
      <w:r>
        <w:rPr>
          <w:spacing w:val="-2"/>
          <w:sz w:val="24"/>
        </w:rPr>
        <w:t xml:space="preserve"> </w:t>
      </w:r>
      <w:r>
        <w:rPr>
          <w:sz w:val="24"/>
        </w:rPr>
        <w:t>Order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Constitution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Federal</w:t>
      </w:r>
      <w:r>
        <w:rPr>
          <w:spacing w:val="-2"/>
          <w:sz w:val="24"/>
        </w:rPr>
        <w:t xml:space="preserve"> </w:t>
      </w:r>
      <w:r>
        <w:rPr>
          <w:sz w:val="24"/>
        </w:rPr>
        <w:t>Republic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8"/>
          <w:sz w:val="24"/>
        </w:rPr>
        <w:t xml:space="preserve"> </w:t>
      </w:r>
      <w:r>
        <w:rPr>
          <w:sz w:val="24"/>
        </w:rPr>
        <w:t>Nigeria, and they are to serve within the tenure of that Parliament.</w:t>
      </w:r>
      <w:r>
        <w:rPr>
          <w:spacing w:val="1"/>
          <w:sz w:val="24"/>
        </w:rPr>
        <w:t xml:space="preserve"> </w:t>
      </w:r>
      <w:r>
        <w:rPr>
          <w:sz w:val="24"/>
        </w:rPr>
        <w:t>Senate Committees on Public</w:t>
      </w:r>
      <w:r>
        <w:rPr>
          <w:spacing w:val="-57"/>
          <w:sz w:val="24"/>
        </w:rPr>
        <w:t xml:space="preserve"> </w:t>
      </w:r>
      <w:r>
        <w:rPr>
          <w:sz w:val="24"/>
        </w:rPr>
        <w:t>Account</w:t>
      </w:r>
      <w:r>
        <w:rPr>
          <w:spacing w:val="-1"/>
          <w:sz w:val="24"/>
        </w:rPr>
        <w:t xml:space="preserve"> </w:t>
      </w:r>
      <w:r>
        <w:rPr>
          <w:sz w:val="24"/>
        </w:rPr>
        <w:t>Committee (SPAC) is used</w:t>
      </w:r>
      <w:r>
        <w:rPr>
          <w:spacing w:val="-3"/>
          <w:sz w:val="24"/>
        </w:rPr>
        <w:t xml:space="preserve"> </w:t>
      </w:r>
      <w:r>
        <w:rPr>
          <w:sz w:val="24"/>
        </w:rPr>
        <w:t>as a case to</w:t>
      </w:r>
      <w:r>
        <w:rPr>
          <w:spacing w:val="-1"/>
          <w:sz w:val="24"/>
        </w:rPr>
        <w:t xml:space="preserve"> </w:t>
      </w:r>
      <w:r>
        <w:rPr>
          <w:sz w:val="24"/>
        </w:rPr>
        <w:t>carry</w:t>
      </w:r>
      <w:r>
        <w:rPr>
          <w:spacing w:val="-1"/>
          <w:sz w:val="24"/>
        </w:rPr>
        <w:t xml:space="preserve"> </w:t>
      </w:r>
      <w:r>
        <w:rPr>
          <w:sz w:val="24"/>
        </w:rPr>
        <w:t>out this study.</w:t>
      </w:r>
    </w:p>
    <w:p>
      <w:pPr>
        <w:pStyle w:val="11"/>
        <w:numPr>
          <w:ilvl w:val="0"/>
          <w:numId w:val="13"/>
        </w:numPr>
        <w:tabs>
          <w:tab w:val="left" w:pos="879"/>
          <w:tab w:val="left" w:pos="880"/>
        </w:tabs>
        <w:spacing w:before="0" w:after="0" w:line="480" w:lineRule="auto"/>
        <w:ind w:left="160" w:right="157" w:firstLine="0"/>
        <w:jc w:val="both"/>
        <w:rPr>
          <w:sz w:val="24"/>
        </w:rPr>
      </w:pPr>
      <w:r>
        <w:rPr>
          <w:b/>
          <w:sz w:val="24"/>
        </w:rPr>
        <w:t>Legislature</w:t>
      </w:r>
      <w:r>
        <w:rPr>
          <w:sz w:val="24"/>
        </w:rPr>
        <w:t>: The legislature is the arm of government charged with the responsibility of</w:t>
      </w:r>
      <w:r>
        <w:rPr>
          <w:spacing w:val="1"/>
          <w:sz w:val="24"/>
        </w:rPr>
        <w:t xml:space="preserve"> </w:t>
      </w:r>
      <w:r>
        <w:rPr>
          <w:sz w:val="24"/>
        </w:rPr>
        <w:t>law</w:t>
      </w:r>
      <w:r>
        <w:rPr>
          <w:spacing w:val="58"/>
          <w:sz w:val="24"/>
        </w:rPr>
        <w:t xml:space="preserve"> </w:t>
      </w:r>
      <w:r>
        <w:rPr>
          <w:sz w:val="24"/>
        </w:rPr>
        <w:t>making,</w:t>
      </w:r>
      <w:r>
        <w:rPr>
          <w:spacing w:val="59"/>
          <w:sz w:val="24"/>
        </w:rPr>
        <w:t xml:space="preserve"> </w:t>
      </w:r>
      <w:r>
        <w:rPr>
          <w:sz w:val="24"/>
        </w:rPr>
        <w:t>representation</w:t>
      </w:r>
      <w:r>
        <w:rPr>
          <w:spacing w:val="57"/>
          <w:sz w:val="24"/>
        </w:rPr>
        <w:t xml:space="preserve"> </w:t>
      </w:r>
      <w:r>
        <w:rPr>
          <w:sz w:val="24"/>
        </w:rPr>
        <w:t>and</w:t>
      </w:r>
      <w:r>
        <w:rPr>
          <w:spacing w:val="59"/>
          <w:sz w:val="24"/>
        </w:rPr>
        <w:t xml:space="preserve"> </w:t>
      </w:r>
      <w:r>
        <w:rPr>
          <w:sz w:val="24"/>
        </w:rPr>
        <w:t>oversight</w:t>
      </w:r>
      <w:r>
        <w:rPr>
          <w:spacing w:val="58"/>
          <w:sz w:val="24"/>
        </w:rPr>
        <w:t xml:space="preserve"> </w:t>
      </w:r>
      <w:r>
        <w:rPr>
          <w:sz w:val="24"/>
        </w:rPr>
        <w:t>functions</w:t>
      </w:r>
      <w:r>
        <w:rPr>
          <w:spacing w:val="59"/>
          <w:sz w:val="24"/>
        </w:rPr>
        <w:t xml:space="preserve"> </w:t>
      </w:r>
      <w:r>
        <w:rPr>
          <w:sz w:val="24"/>
        </w:rPr>
        <w:t>over</w:t>
      </w:r>
      <w:r>
        <w:rPr>
          <w:spacing w:val="57"/>
          <w:sz w:val="24"/>
        </w:rPr>
        <w:t xml:space="preserve"> </w:t>
      </w:r>
      <w:r>
        <w:rPr>
          <w:sz w:val="24"/>
        </w:rPr>
        <w:t>executive</w:t>
      </w:r>
      <w:r>
        <w:rPr>
          <w:spacing w:val="59"/>
          <w:sz w:val="24"/>
        </w:rPr>
        <w:t xml:space="preserve"> </w:t>
      </w:r>
      <w:r>
        <w:rPr>
          <w:sz w:val="24"/>
        </w:rPr>
        <w:t>body.</w:t>
      </w:r>
      <w:r>
        <w:rPr>
          <w:spacing w:val="56"/>
          <w:sz w:val="24"/>
        </w:rPr>
        <w:t xml:space="preserve"> </w:t>
      </w:r>
      <w:r>
        <w:rPr>
          <w:sz w:val="24"/>
        </w:rPr>
        <w:t>Legislatures</w:t>
      </w:r>
      <w:r>
        <w:rPr>
          <w:spacing w:val="59"/>
          <w:sz w:val="24"/>
        </w:rPr>
        <w:t xml:space="preserve"> </w:t>
      </w:r>
      <w:r>
        <w:rPr>
          <w:sz w:val="24"/>
        </w:rPr>
        <w:t>form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5"/>
        <w:spacing w:before="76" w:line="480" w:lineRule="auto"/>
        <w:ind w:left="160" w:right="156"/>
        <w:jc w:val="both"/>
      </w:pPr>
      <w:r>
        <w:t>important</w:t>
      </w:r>
      <w:r>
        <w:rPr>
          <w:spacing w:val="-6"/>
        </w:rPr>
        <w:t xml:space="preserve"> </w:t>
      </w:r>
      <w:r>
        <w:t>parts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most</w:t>
      </w:r>
      <w:r>
        <w:rPr>
          <w:spacing w:val="-6"/>
        </w:rPr>
        <w:t xml:space="preserve"> </w:t>
      </w:r>
      <w:r>
        <w:t>governments;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separation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powers</w:t>
      </w:r>
      <w:r>
        <w:rPr>
          <w:spacing w:val="-6"/>
        </w:rPr>
        <w:t xml:space="preserve"> </w:t>
      </w:r>
      <w:r>
        <w:t>model,</w:t>
      </w:r>
      <w:r>
        <w:rPr>
          <w:spacing w:val="-5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often</w:t>
      </w:r>
      <w:r>
        <w:rPr>
          <w:spacing w:val="-5"/>
        </w:rPr>
        <w:t xml:space="preserve"> </w:t>
      </w:r>
      <w:r>
        <w:t>contrasted</w:t>
      </w:r>
      <w:r>
        <w:rPr>
          <w:spacing w:val="-58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 executive and judicial branches of parliamentary</w:t>
      </w:r>
      <w:r>
        <w:rPr>
          <w:spacing w:val="-1"/>
        </w:rPr>
        <w:t xml:space="preserve"> </w:t>
      </w:r>
      <w:r>
        <w:t>government.</w:t>
      </w:r>
    </w:p>
    <w:p>
      <w:pPr>
        <w:pStyle w:val="11"/>
        <w:numPr>
          <w:ilvl w:val="0"/>
          <w:numId w:val="13"/>
        </w:numPr>
        <w:tabs>
          <w:tab w:val="left" w:pos="879"/>
          <w:tab w:val="left" w:pos="880"/>
        </w:tabs>
        <w:spacing w:before="1" w:after="0" w:line="480" w:lineRule="auto"/>
        <w:ind w:left="160" w:right="156" w:firstLine="0"/>
        <w:jc w:val="both"/>
        <w:rPr>
          <w:sz w:val="24"/>
        </w:rPr>
      </w:pPr>
      <w:r>
        <w:rPr>
          <w:b/>
          <w:sz w:val="24"/>
        </w:rPr>
        <w:t>Public Accounts Committee</w:t>
      </w:r>
      <w:r>
        <w:rPr>
          <w:sz w:val="24"/>
        </w:rPr>
        <w:t>: This is a group of people chosen by the Parliament to</w:t>
      </w:r>
      <w:r>
        <w:rPr>
          <w:spacing w:val="1"/>
          <w:sz w:val="24"/>
        </w:rPr>
        <w:t xml:space="preserve"> </w:t>
      </w:r>
      <w:r>
        <w:rPr>
          <w:sz w:val="24"/>
        </w:rPr>
        <w:t>examine the accounts of government departments or MDAs in order to check that money is being</w:t>
      </w:r>
      <w:r>
        <w:rPr>
          <w:spacing w:val="-58"/>
          <w:sz w:val="24"/>
        </w:rPr>
        <w:t xml:space="preserve"> </w:t>
      </w:r>
      <w:r>
        <w:rPr>
          <w:sz w:val="24"/>
        </w:rPr>
        <w:t>spent in a careful and suitable way, and not misappropriated. Public Accounts Committee (PAC)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select</w:t>
      </w:r>
      <w:r>
        <w:rPr>
          <w:spacing w:val="-10"/>
          <w:sz w:val="24"/>
        </w:rPr>
        <w:t xml:space="preserve"> </w:t>
      </w:r>
      <w:r>
        <w:rPr>
          <w:sz w:val="24"/>
        </w:rPr>
        <w:t>committee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Parliament</w:t>
      </w:r>
      <w:r>
        <w:rPr>
          <w:spacing w:val="-9"/>
          <w:sz w:val="24"/>
        </w:rPr>
        <w:t xml:space="preserve"> </w:t>
      </w:r>
      <w:r>
        <w:rPr>
          <w:sz w:val="24"/>
        </w:rPr>
        <w:t>established</w:t>
      </w:r>
      <w:r>
        <w:rPr>
          <w:spacing w:val="-10"/>
          <w:sz w:val="24"/>
        </w:rPr>
        <w:t xml:space="preserve"> </w:t>
      </w:r>
      <w:r>
        <w:rPr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Constitution.</w:t>
      </w:r>
      <w:r>
        <w:rPr>
          <w:spacing w:val="-10"/>
          <w:sz w:val="24"/>
        </w:rPr>
        <w:t xml:space="preserve"> </w:t>
      </w:r>
      <w:r>
        <w:rPr>
          <w:sz w:val="24"/>
        </w:rPr>
        <w:t>It</w:t>
      </w:r>
      <w:r>
        <w:rPr>
          <w:spacing w:val="-10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responsible</w:t>
      </w:r>
      <w:r>
        <w:rPr>
          <w:spacing w:val="-10"/>
          <w:sz w:val="24"/>
        </w:rPr>
        <w:t xml:space="preserve"> </w:t>
      </w:r>
      <w:r>
        <w:rPr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z w:val="24"/>
        </w:rPr>
        <w:t>overseeing</w:t>
      </w:r>
      <w:r>
        <w:rPr>
          <w:spacing w:val="-58"/>
          <w:sz w:val="24"/>
        </w:rPr>
        <w:t xml:space="preserve"> </w:t>
      </w:r>
      <w:r>
        <w:rPr>
          <w:sz w:val="24"/>
        </w:rPr>
        <w:t>government expenditures to ensure they are effective and honest. The PAC is seen as a crucial</w:t>
      </w:r>
      <w:r>
        <w:rPr>
          <w:spacing w:val="1"/>
          <w:sz w:val="24"/>
        </w:rPr>
        <w:t xml:space="preserve"> </w:t>
      </w:r>
      <w:r>
        <w:rPr>
          <w:sz w:val="24"/>
        </w:rPr>
        <w:t>mechanism</w:t>
      </w:r>
      <w:r>
        <w:rPr>
          <w:spacing w:val="-2"/>
          <w:sz w:val="24"/>
        </w:rPr>
        <w:t xml:space="preserve"> </w:t>
      </w:r>
      <w:r>
        <w:rPr>
          <w:sz w:val="24"/>
        </w:rPr>
        <w:t>for ensuring transparency and accountability in</w:t>
      </w:r>
      <w:r>
        <w:rPr>
          <w:spacing w:val="-1"/>
          <w:sz w:val="24"/>
        </w:rPr>
        <w:t xml:space="preserve"> </w:t>
      </w:r>
      <w:r>
        <w:rPr>
          <w:sz w:val="24"/>
        </w:rPr>
        <w:t>government</w:t>
      </w:r>
      <w:r>
        <w:rPr>
          <w:color w:val="222233"/>
          <w:sz w:val="24"/>
        </w:rPr>
        <w:t>.</w:t>
      </w:r>
    </w:p>
    <w:p>
      <w:pPr>
        <w:pStyle w:val="5"/>
        <w:tabs>
          <w:tab w:val="left" w:pos="879"/>
        </w:tabs>
        <w:spacing w:line="480" w:lineRule="auto"/>
        <w:ind w:left="160" w:right="157"/>
        <w:jc w:val="both"/>
      </w:pPr>
      <w:r>
        <w:rPr>
          <w:b/>
        </w:rPr>
        <w:t>-</w:t>
      </w:r>
      <w:r>
        <w:rPr>
          <w:b/>
        </w:rPr>
        <w:tab/>
      </w:r>
      <w:r>
        <w:rPr>
          <w:b/>
        </w:rPr>
        <w:t>Auditor General for the Federation</w:t>
      </w:r>
      <w:r>
        <w:t>: The Auditor-General assumes the highest point of</w:t>
      </w:r>
      <w:r>
        <w:rPr>
          <w:spacing w:val="1"/>
        </w:rPr>
        <w:t xml:space="preserve"> </w:t>
      </w:r>
      <w:r>
        <w:t>the financial accountability pyramid. As the officer responsible for auditing government income</w:t>
      </w:r>
      <w:r>
        <w:rPr>
          <w:spacing w:val="1"/>
        </w:rPr>
        <w:t xml:space="preserve"> </w:t>
      </w:r>
      <w:r>
        <w:t>and expenditure, they act as a watchdog over financial integrity and the credibility of reported</w:t>
      </w:r>
      <w:r>
        <w:rPr>
          <w:spacing w:val="1"/>
        </w:rPr>
        <w:t xml:space="preserve"> </w:t>
      </w:r>
      <w:r>
        <w:t>information.</w:t>
      </w:r>
    </w:p>
    <w:p>
      <w:pPr>
        <w:pStyle w:val="2"/>
        <w:numPr>
          <w:ilvl w:val="1"/>
          <w:numId w:val="11"/>
        </w:numPr>
        <w:tabs>
          <w:tab w:val="left" w:pos="941"/>
        </w:tabs>
        <w:spacing w:before="2" w:after="0" w:line="240" w:lineRule="auto"/>
        <w:ind w:left="940" w:right="0" w:hanging="781"/>
        <w:jc w:val="both"/>
      </w:pPr>
      <w:bookmarkStart w:id="8" w:name="_TOC_250004"/>
      <w:r>
        <w:t>Organizations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bookmarkEnd w:id="8"/>
      <w:r>
        <w:t>Chapters</w:t>
      </w:r>
    </w:p>
    <w:p>
      <w:pPr>
        <w:pStyle w:val="5"/>
        <w:spacing w:before="8"/>
        <w:rPr>
          <w:b/>
          <w:sz w:val="23"/>
        </w:rPr>
      </w:pPr>
    </w:p>
    <w:p>
      <w:pPr>
        <w:pStyle w:val="5"/>
        <w:spacing w:line="480" w:lineRule="auto"/>
        <w:ind w:left="160" w:right="156"/>
        <w:jc w:val="both"/>
      </w:pPr>
      <w:r>
        <w:t>The research is organized in five chapters. Chapter one discusses the background to the study,</w:t>
      </w:r>
      <w:r>
        <w:rPr>
          <w:spacing w:val="1"/>
        </w:rPr>
        <w:t xml:space="preserve"> </w:t>
      </w:r>
      <w:r>
        <w:t>statement of the research problem, objectives of the study, research questions as well as the</w:t>
      </w:r>
      <w:r>
        <w:rPr>
          <w:spacing w:val="1"/>
        </w:rPr>
        <w:t xml:space="preserve"> </w:t>
      </w:r>
      <w:r>
        <w:t>significance and delimitation of the study. Chapter two reviews related literature and theoretical</w:t>
      </w:r>
      <w:r>
        <w:rPr>
          <w:spacing w:val="1"/>
        </w:rPr>
        <w:t xml:space="preserve"> </w:t>
      </w:r>
      <w:r>
        <w:t>frame work, chapter three discusses the methodology used in collecting data, sample procedure,</w:t>
      </w:r>
      <w:r>
        <w:rPr>
          <w:spacing w:val="1"/>
        </w:rPr>
        <w:t xml:space="preserve"> </w:t>
      </w:r>
      <w:r>
        <w:t>research design, as well as method of analysis. Chapter four presents and discusses findings by</w:t>
      </w:r>
      <w:r>
        <w:rPr>
          <w:spacing w:val="1"/>
        </w:rPr>
        <w:t xml:space="preserve"> </w:t>
      </w:r>
      <w:r>
        <w:t>making</w:t>
      </w:r>
      <w:r>
        <w:rPr>
          <w:spacing w:val="-1"/>
        </w:rPr>
        <w:t xml:space="preserve"> </w:t>
      </w:r>
      <w:r>
        <w:t>use of table. The final</w:t>
      </w:r>
      <w:r>
        <w:rPr>
          <w:spacing w:val="-1"/>
        </w:rPr>
        <w:t xml:space="preserve"> </w:t>
      </w:r>
      <w:r>
        <w:t>chapter summarizes and concludes the</w:t>
      </w:r>
      <w:r>
        <w:rPr>
          <w:spacing w:val="-1"/>
        </w:rPr>
        <w:t xml:space="preserve"> </w:t>
      </w:r>
      <w:r>
        <w:t>research.</w:t>
      </w:r>
    </w:p>
    <w:p>
      <w:pPr>
        <w:spacing w:after="0" w:line="480" w:lineRule="auto"/>
        <w:jc w:val="both"/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2"/>
        <w:spacing w:before="79"/>
        <w:ind w:left="95" w:right="96"/>
        <w:jc w:val="center"/>
      </w:pPr>
      <w:bookmarkStart w:id="9" w:name="_TOC_250003"/>
      <w:r>
        <w:t>CHAPTER</w:t>
      </w:r>
      <w:r>
        <w:rPr>
          <w:spacing w:val="-5"/>
        </w:rPr>
        <w:t xml:space="preserve"> </w:t>
      </w:r>
      <w:bookmarkEnd w:id="9"/>
      <w:r>
        <w:t>TWO</w:t>
      </w:r>
    </w:p>
    <w:p>
      <w:pPr>
        <w:pStyle w:val="5"/>
        <w:rPr>
          <w:b/>
        </w:rPr>
      </w:pPr>
    </w:p>
    <w:p>
      <w:pPr>
        <w:spacing w:before="0"/>
        <w:ind w:left="96" w:right="96" w:firstLine="0"/>
        <w:jc w:val="center"/>
        <w:rPr>
          <w:b/>
          <w:sz w:val="24"/>
        </w:rPr>
      </w:pPr>
      <w:r>
        <w:rPr>
          <w:b/>
          <w:sz w:val="24"/>
        </w:rPr>
        <w:t>LITERATURE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REVIEW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THEORETICAL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FRAMEWORK</w:t>
      </w:r>
    </w:p>
    <w:p>
      <w:pPr>
        <w:pStyle w:val="5"/>
        <w:spacing w:before="9"/>
        <w:rPr>
          <w:b/>
          <w:sz w:val="23"/>
        </w:rPr>
      </w:pPr>
    </w:p>
    <w:p>
      <w:pPr>
        <w:pStyle w:val="5"/>
        <w:spacing w:line="480" w:lineRule="auto"/>
        <w:ind w:left="160" w:right="156"/>
        <w:jc w:val="both"/>
      </w:pPr>
      <w:r>
        <w:t>This chapter presents the review of relevant literature of the subject under study. It is categorized</w:t>
      </w:r>
      <w:r>
        <w:rPr>
          <w:spacing w:val="-57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five</w:t>
      </w:r>
      <w:r>
        <w:rPr>
          <w:spacing w:val="1"/>
        </w:rPr>
        <w:t xml:space="preserve"> </w:t>
      </w:r>
      <w:r>
        <w:t>(4)</w:t>
      </w:r>
      <w:r>
        <w:rPr>
          <w:spacing w:val="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parts:</w:t>
      </w:r>
      <w:r>
        <w:rPr>
          <w:spacing w:val="1"/>
        </w:rPr>
        <w:t xml:space="preserve"> </w:t>
      </w:r>
      <w:r>
        <w:t>introduction,</w:t>
      </w:r>
      <w:r>
        <w:rPr>
          <w:spacing w:val="1"/>
        </w:rPr>
        <w:t xml:space="preserve"> </w:t>
      </w:r>
      <w:r>
        <w:t>conceptual</w:t>
      </w:r>
      <w:r>
        <w:rPr>
          <w:spacing w:val="1"/>
        </w:rPr>
        <w:t xml:space="preserve"> </w:t>
      </w:r>
      <w:r>
        <w:t>review;</w:t>
      </w:r>
      <w:r>
        <w:rPr>
          <w:spacing w:val="1"/>
        </w:rPr>
        <w:t xml:space="preserve"> </w:t>
      </w:r>
      <w:r>
        <w:t>empirical</w:t>
      </w:r>
      <w:r>
        <w:rPr>
          <w:spacing w:val="1"/>
        </w:rPr>
        <w:t xml:space="preserve"> </w:t>
      </w:r>
      <w:r>
        <w:t>review,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theoretical</w:t>
      </w:r>
      <w:r>
        <w:rPr>
          <w:spacing w:val="-57"/>
        </w:rPr>
        <w:t xml:space="preserve"> </w:t>
      </w:r>
      <w:r>
        <w:t>framework.</w:t>
      </w:r>
    </w:p>
    <w:p>
      <w:pPr>
        <w:pStyle w:val="2"/>
        <w:numPr>
          <w:ilvl w:val="1"/>
          <w:numId w:val="14"/>
        </w:numPr>
        <w:tabs>
          <w:tab w:val="left" w:pos="881"/>
        </w:tabs>
        <w:spacing w:before="3" w:after="0" w:line="240" w:lineRule="auto"/>
        <w:ind w:left="880" w:right="0" w:hanging="721"/>
        <w:jc w:val="both"/>
      </w:pPr>
      <w:bookmarkStart w:id="10" w:name="_TOC_250002"/>
      <w:r>
        <w:t>Conceptual</w:t>
      </w:r>
      <w:r>
        <w:rPr>
          <w:spacing w:val="-4"/>
        </w:rPr>
        <w:t xml:space="preserve"> </w:t>
      </w:r>
      <w:bookmarkEnd w:id="10"/>
      <w:r>
        <w:t>Review</w:t>
      </w:r>
    </w:p>
    <w:p>
      <w:pPr>
        <w:pStyle w:val="5"/>
        <w:spacing w:before="9"/>
        <w:rPr>
          <w:b/>
          <w:sz w:val="23"/>
        </w:rPr>
      </w:pPr>
    </w:p>
    <w:p>
      <w:pPr>
        <w:pStyle w:val="5"/>
        <w:spacing w:line="480" w:lineRule="auto"/>
        <w:ind w:left="160" w:right="156"/>
        <w:jc w:val="both"/>
      </w:pPr>
      <w:r>
        <w:t>The conceptual review embodies reviews on the Concept of Committee System, Committee</w:t>
      </w:r>
      <w:r>
        <w:rPr>
          <w:spacing w:val="1"/>
        </w:rPr>
        <w:t xml:space="preserve"> </w:t>
      </w:r>
      <w:r>
        <w:t>System in Comparative perspectives, Committee System in Nigerian National Assembly, Types</w:t>
      </w:r>
      <w:r>
        <w:rPr>
          <w:spacing w:val="1"/>
        </w:rPr>
        <w:t xml:space="preserve"> </w:t>
      </w:r>
      <w:r>
        <w:t>of Legislative Committee, Concept of Public Accounts Committee, Public Accounts Committee</w:t>
      </w:r>
      <w:r>
        <w:rPr>
          <w:spacing w:val="1"/>
        </w:rPr>
        <w:t xml:space="preserve"> </w:t>
      </w:r>
      <w:r>
        <w:t>in the Nigerian Senate, The Senate Public Accounts Committee Processes, the Relationship</w:t>
      </w:r>
      <w:r>
        <w:rPr>
          <w:spacing w:val="1"/>
        </w:rPr>
        <w:t xml:space="preserve"> </w:t>
      </w:r>
      <w:r>
        <w:t>between</w:t>
      </w:r>
      <w:r>
        <w:rPr>
          <w:spacing w:val="-11"/>
        </w:rPr>
        <w:t xml:space="preserve"> </w:t>
      </w:r>
      <w:r>
        <w:t>SPAC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Auditor</w:t>
      </w:r>
      <w:r>
        <w:rPr>
          <w:spacing w:val="-10"/>
        </w:rPr>
        <w:t xml:space="preserve"> </w:t>
      </w:r>
      <w:r>
        <w:t>General</w:t>
      </w:r>
      <w:r>
        <w:rPr>
          <w:color w:val="C00000"/>
        </w:rPr>
        <w:t>.</w:t>
      </w:r>
      <w:r>
        <w:rPr>
          <w:color w:val="C00000"/>
          <w:spacing w:val="4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order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fill</w:t>
      </w:r>
      <w:r>
        <w:rPr>
          <w:spacing w:val="-10"/>
        </w:rPr>
        <w:t xml:space="preserve"> </w:t>
      </w:r>
      <w:r>
        <w:t>existing</w:t>
      </w:r>
      <w:r>
        <w:rPr>
          <w:spacing w:val="-10"/>
        </w:rPr>
        <w:t xml:space="preserve"> </w:t>
      </w:r>
      <w:r>
        <w:t>gap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knowledge,</w:t>
      </w:r>
      <w:r>
        <w:rPr>
          <w:spacing w:val="-10"/>
        </w:rPr>
        <w:t xml:space="preserve"> </w:t>
      </w:r>
      <w:r>
        <w:t>works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other</w:t>
      </w:r>
      <w:r>
        <w:rPr>
          <w:spacing w:val="-58"/>
        </w:rPr>
        <w:t xml:space="preserve"> </w:t>
      </w:r>
      <w:r>
        <w:t>researchers</w:t>
      </w:r>
      <w:r>
        <w:rPr>
          <w:spacing w:val="-3"/>
        </w:rPr>
        <w:t xml:space="preserve"> </w:t>
      </w:r>
      <w:r>
        <w:t>were reviewed to identify the gaps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 filled by</w:t>
      </w:r>
      <w:r>
        <w:rPr>
          <w:spacing w:val="-3"/>
        </w:rPr>
        <w:t xml:space="preserve"> </w:t>
      </w:r>
      <w:r>
        <w:t>the present study.</w:t>
      </w:r>
    </w:p>
    <w:p>
      <w:pPr>
        <w:pStyle w:val="2"/>
        <w:numPr>
          <w:ilvl w:val="2"/>
          <w:numId w:val="14"/>
        </w:numPr>
        <w:tabs>
          <w:tab w:val="left" w:pos="880"/>
        </w:tabs>
        <w:spacing w:before="4" w:after="0" w:line="240" w:lineRule="auto"/>
        <w:ind w:left="879" w:right="0" w:hanging="720"/>
        <w:jc w:val="both"/>
      </w:pPr>
      <w:r>
        <w:t>Concept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Committee</w:t>
      </w:r>
      <w:r>
        <w:rPr>
          <w:spacing w:val="-6"/>
        </w:rPr>
        <w:t xml:space="preserve"> </w:t>
      </w:r>
      <w:r>
        <w:t>System</w:t>
      </w:r>
    </w:p>
    <w:p>
      <w:pPr>
        <w:pStyle w:val="5"/>
        <w:rPr>
          <w:b/>
          <w:sz w:val="26"/>
        </w:rPr>
      </w:pPr>
    </w:p>
    <w:p>
      <w:pPr>
        <w:pStyle w:val="5"/>
        <w:spacing w:before="11"/>
        <w:rPr>
          <w:b/>
          <w:sz w:val="21"/>
        </w:rPr>
      </w:pPr>
    </w:p>
    <w:p>
      <w:pPr>
        <w:pStyle w:val="5"/>
        <w:spacing w:line="480" w:lineRule="auto"/>
        <w:ind w:left="160" w:right="155"/>
        <w:jc w:val="both"/>
      </w:pPr>
      <w:r>
        <w:t>Committee system in the operation of a legislature is the system that allows for the formation of</w:t>
      </w:r>
      <w:r>
        <w:rPr>
          <w:spacing w:val="1"/>
        </w:rPr>
        <w:t xml:space="preserve"> </w:t>
      </w:r>
      <w:r>
        <w:t>committees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charged</w:t>
      </w:r>
      <w:r>
        <w:rPr>
          <w:spacing w:val="-12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responsibilities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examining</w:t>
      </w:r>
      <w:r>
        <w:rPr>
          <w:spacing w:val="-13"/>
        </w:rPr>
        <w:t xml:space="preserve"> </w:t>
      </w:r>
      <w:r>
        <w:t>matters</w:t>
      </w:r>
      <w:r>
        <w:rPr>
          <w:spacing w:val="-12"/>
        </w:rPr>
        <w:t xml:space="preserve"> </w:t>
      </w:r>
      <w:r>
        <w:t>more</w:t>
      </w:r>
      <w:r>
        <w:rPr>
          <w:spacing w:val="-13"/>
        </w:rPr>
        <w:t xml:space="preserve"> </w:t>
      </w:r>
      <w:r>
        <w:t>closely</w:t>
      </w:r>
      <w:r>
        <w:rPr>
          <w:spacing w:val="-13"/>
        </w:rPr>
        <w:t xml:space="preserve"> </w:t>
      </w:r>
      <w:r>
        <w:t>than</w:t>
      </w:r>
      <w:r>
        <w:rPr>
          <w:spacing w:val="-12"/>
        </w:rPr>
        <w:t xml:space="preserve"> </w:t>
      </w:r>
      <w:r>
        <w:t>could</w:t>
      </w:r>
      <w:r>
        <w:rPr>
          <w:spacing w:val="-58"/>
        </w:rPr>
        <w:t xml:space="preserve"> </w:t>
      </w:r>
      <w:r>
        <w:t>have been done in Plenary.</w:t>
      </w:r>
      <w:r>
        <w:rPr>
          <w:spacing w:val="1"/>
        </w:rPr>
        <w:t xml:space="preserve"> </w:t>
      </w:r>
      <w:r>
        <w:t>Committee System was first introduced in the United Kingdom</w:t>
      </w:r>
      <w:r>
        <w:rPr>
          <w:spacing w:val="1"/>
        </w:rPr>
        <w:t xml:space="preserve"> </w:t>
      </w:r>
      <w:r>
        <w:t>Parliamentary System. The departmental committee system came into being in 1979, following a</w:t>
      </w:r>
      <w:r>
        <w:rPr>
          <w:spacing w:val="-57"/>
        </w:rPr>
        <w:t xml:space="preserve"> </w:t>
      </w:r>
      <w:r>
        <w:t>report that recommended the appointment of a series of select committees covering all the main</w:t>
      </w:r>
      <w:r>
        <w:rPr>
          <w:spacing w:val="1"/>
        </w:rPr>
        <w:t xml:space="preserve"> </w:t>
      </w:r>
      <w:r>
        <w:t>departments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state,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wide</w:t>
      </w:r>
      <w:r>
        <w:rPr>
          <w:spacing w:val="-5"/>
        </w:rPr>
        <w:t xml:space="preserve"> </w:t>
      </w:r>
      <w:r>
        <w:t>terms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reference,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powers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appoint</w:t>
      </w:r>
      <w:r>
        <w:rPr>
          <w:spacing w:val="-5"/>
        </w:rPr>
        <w:t xml:space="preserve"> </w:t>
      </w:r>
      <w:r>
        <w:t>special</w:t>
      </w:r>
      <w:r>
        <w:rPr>
          <w:spacing w:val="-4"/>
        </w:rPr>
        <w:t xml:space="preserve"> </w:t>
      </w:r>
      <w:r>
        <w:t>advisers</w:t>
      </w:r>
      <w:r>
        <w:rPr>
          <w:spacing w:val="-5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committees</w:t>
      </w:r>
      <w:r>
        <w:rPr>
          <w:spacing w:val="-4"/>
        </w:rPr>
        <w:t xml:space="preserve"> </w:t>
      </w:r>
      <w:r>
        <w:t>deemed</w:t>
      </w:r>
      <w:r>
        <w:rPr>
          <w:spacing w:val="-5"/>
        </w:rPr>
        <w:t xml:space="preserve"> </w:t>
      </w:r>
      <w:r>
        <w:t>appropriate.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suggested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committee</w:t>
      </w:r>
      <w:r>
        <w:rPr>
          <w:spacing w:val="-4"/>
        </w:rPr>
        <w:t xml:space="preserve"> </w:t>
      </w:r>
      <w:r>
        <w:t>members</w:t>
      </w:r>
      <w:r>
        <w:rPr>
          <w:spacing w:val="-5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selected</w:t>
      </w:r>
      <w:r>
        <w:rPr>
          <w:spacing w:val="-57"/>
        </w:rPr>
        <w:t xml:space="preserve"> </w:t>
      </w:r>
      <w:r>
        <w:t>independently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party</w:t>
      </w:r>
      <w:r>
        <w:rPr>
          <w:spacing w:val="-11"/>
        </w:rPr>
        <w:t xml:space="preserve"> </w:t>
      </w:r>
      <w:r>
        <w:t>whips,</w:t>
      </w:r>
      <w:r>
        <w:rPr>
          <w:spacing w:val="-11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chosen</w:t>
      </w:r>
      <w:r>
        <w:rPr>
          <w:spacing w:val="-1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Select</w:t>
      </w:r>
      <w:r>
        <w:rPr>
          <w:spacing w:val="-11"/>
        </w:rPr>
        <w:t xml:space="preserve"> </w:t>
      </w:r>
      <w:r>
        <w:t>Committee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Selection.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committees</w:t>
      </w:r>
      <w:r>
        <w:rPr>
          <w:spacing w:val="-58"/>
        </w:rPr>
        <w:t xml:space="preserve"> </w:t>
      </w:r>
      <w:r>
        <w:t>started</w:t>
      </w:r>
      <w:r>
        <w:rPr>
          <w:spacing w:val="-2"/>
        </w:rPr>
        <w:t xml:space="preserve"> </w:t>
      </w:r>
      <w:r>
        <w:t>working</w:t>
      </w:r>
      <w:r>
        <w:rPr>
          <w:spacing w:val="-2"/>
        </w:rPr>
        <w:t xml:space="preserve"> </w:t>
      </w:r>
      <w:r>
        <w:t>effectively</w:t>
      </w:r>
      <w:r>
        <w:rPr>
          <w:spacing w:val="-1"/>
        </w:rPr>
        <w:t xml:space="preserve"> </w:t>
      </w:r>
      <w:r>
        <w:t>in 1980</w:t>
      </w:r>
      <w:r>
        <w:rPr>
          <w:spacing w:val="-1"/>
        </w:rPr>
        <w:t xml:space="preserve"> </w:t>
      </w:r>
      <w:r>
        <w:t>(Lucinda,</w:t>
      </w:r>
      <w:r>
        <w:rPr>
          <w:spacing w:val="-1"/>
        </w:rPr>
        <w:t xml:space="preserve"> </w:t>
      </w:r>
      <w:r>
        <w:t>Oonagh,</w:t>
      </w:r>
      <w:r>
        <w:rPr>
          <w:spacing w:val="-2"/>
        </w:rPr>
        <w:t xml:space="preserve"> </w:t>
      </w:r>
      <w:r>
        <w:t>and Richard,</w:t>
      </w:r>
      <w:r>
        <w:rPr>
          <w:spacing w:val="-2"/>
        </w:rPr>
        <w:t xml:space="preserve"> </w:t>
      </w:r>
      <w:r>
        <w:t>2009).</w:t>
      </w:r>
    </w:p>
    <w:p>
      <w:pPr>
        <w:spacing w:after="0" w:line="480" w:lineRule="auto"/>
        <w:jc w:val="both"/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5"/>
        <w:spacing w:before="76" w:line="480" w:lineRule="auto"/>
        <w:ind w:left="160" w:right="157"/>
        <w:jc w:val="both"/>
      </w:pPr>
      <w:r>
        <w:rPr>
          <w:spacing w:val="-1"/>
        </w:rPr>
        <w:t>Committees</w:t>
      </w:r>
      <w:r>
        <w:rPr>
          <w:spacing w:val="-13"/>
        </w:rPr>
        <w:t xml:space="preserve"> </w:t>
      </w:r>
      <w:r>
        <w:rPr>
          <w:spacing w:val="-1"/>
        </w:rPr>
        <w:t>are</w:t>
      </w:r>
      <w:r>
        <w:rPr>
          <w:spacing w:val="-14"/>
        </w:rPr>
        <w:t xml:space="preserve"> </w:t>
      </w:r>
      <w:r>
        <w:rPr>
          <w:spacing w:val="-1"/>
        </w:rPr>
        <w:t>microcosm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legislatures</w:t>
      </w:r>
      <w:r>
        <w:rPr>
          <w:spacing w:val="-13"/>
        </w:rPr>
        <w:t xml:space="preserve"> </w:t>
      </w:r>
      <w:r>
        <w:t>(Mackintosh,</w:t>
      </w:r>
      <w:r>
        <w:rPr>
          <w:spacing w:val="-14"/>
        </w:rPr>
        <w:t xml:space="preserve"> </w:t>
      </w:r>
      <w:r>
        <w:t>1985,</w:t>
      </w:r>
      <w:r>
        <w:rPr>
          <w:spacing w:val="-11"/>
        </w:rPr>
        <w:t xml:space="preserve"> </w:t>
      </w:r>
      <w:r>
        <w:t>p.15),</w:t>
      </w:r>
      <w:r>
        <w:rPr>
          <w:spacing w:val="-13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what</w:t>
      </w:r>
      <w:r>
        <w:rPr>
          <w:spacing w:val="-12"/>
        </w:rPr>
        <w:t xml:space="preserve"> </w:t>
      </w:r>
      <w:r>
        <w:t>Woodrow</w:t>
      </w:r>
      <w:r>
        <w:rPr>
          <w:spacing w:val="-12"/>
        </w:rPr>
        <w:t xml:space="preserve"> </w:t>
      </w:r>
      <w:r>
        <w:t>Wilson</w:t>
      </w:r>
      <w:r>
        <w:rPr>
          <w:spacing w:val="-57"/>
        </w:rPr>
        <w:t xml:space="preserve"> </w:t>
      </w:r>
      <w:r>
        <w:t>called the little legislatures (Cummings and Wise, 1997).</w:t>
      </w:r>
      <w:r>
        <w:rPr>
          <w:spacing w:val="1"/>
        </w:rPr>
        <w:t xml:space="preserve"> </w:t>
      </w:r>
      <w:r>
        <w:t>The committee system is a check point</w:t>
      </w:r>
      <w:r>
        <w:rPr>
          <w:spacing w:val="-57"/>
        </w:rPr>
        <w:t xml:space="preserve"> </w:t>
      </w:r>
      <w:r>
        <w:t>for a detailed, clause by clause examination of the content of a bill (McConnell, 1967, p.43).</w:t>
      </w:r>
      <w:r>
        <w:rPr>
          <w:spacing w:val="1"/>
        </w:rPr>
        <w:t xml:space="preserve"> </w:t>
      </w:r>
      <w:r>
        <w:t>Committees</w:t>
      </w:r>
      <w:r>
        <w:rPr>
          <w:spacing w:val="-1"/>
        </w:rPr>
        <w:t xml:space="preserve"> </w:t>
      </w:r>
      <w:r>
        <w:t>and sub-committees</w:t>
      </w:r>
      <w:r>
        <w:rPr>
          <w:spacing w:val="-1"/>
        </w:rPr>
        <w:t xml:space="preserve"> </w:t>
      </w:r>
      <w:r>
        <w:t>are where congress</w:t>
      </w:r>
      <w:r>
        <w:rPr>
          <w:spacing w:val="-1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most of</w:t>
      </w:r>
      <w:r>
        <w:rPr>
          <w:spacing w:val="-1"/>
        </w:rPr>
        <w:t xml:space="preserve"> </w:t>
      </w:r>
      <w:r>
        <w:t>its works.</w:t>
      </w:r>
    </w:p>
    <w:p>
      <w:pPr>
        <w:pStyle w:val="5"/>
        <w:spacing w:before="1"/>
        <w:ind w:left="1599" w:right="1596"/>
        <w:jc w:val="both"/>
      </w:pPr>
      <w:r>
        <w:t>Olson (1994) mentioned that Legislative Committees (sometimes</w:t>
      </w:r>
      <w:r>
        <w:rPr>
          <w:spacing w:val="1"/>
        </w:rPr>
        <w:t xml:space="preserve"> </w:t>
      </w:r>
      <w:r>
        <w:t>called Commission) are units of organization within a Legislative</w:t>
      </w:r>
      <w:r>
        <w:rPr>
          <w:spacing w:val="1"/>
        </w:rPr>
        <w:t xml:space="preserve"> </w:t>
      </w:r>
      <w:r>
        <w:t>Chamber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allow</w:t>
      </w:r>
      <w:r>
        <w:rPr>
          <w:spacing w:val="-10"/>
        </w:rPr>
        <w:t xml:space="preserve"> </w:t>
      </w:r>
      <w:r>
        <w:t>groups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legislators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review</w:t>
      </w:r>
      <w:r>
        <w:rPr>
          <w:spacing w:val="-10"/>
        </w:rPr>
        <w:t xml:space="preserve"> </w:t>
      </w:r>
      <w:r>
        <w:t>policy</w:t>
      </w:r>
      <w:r>
        <w:rPr>
          <w:spacing w:val="-8"/>
        </w:rPr>
        <w:t xml:space="preserve"> </w:t>
      </w:r>
      <w:r>
        <w:t>matters</w:t>
      </w:r>
      <w:r>
        <w:rPr>
          <w:spacing w:val="-10"/>
        </w:rPr>
        <w:t xml:space="preserve"> </w:t>
      </w:r>
      <w:r>
        <w:t>or</w:t>
      </w:r>
      <w:r>
        <w:rPr>
          <w:spacing w:val="-58"/>
        </w:rPr>
        <w:t xml:space="preserve"> </w:t>
      </w:r>
      <w:r>
        <w:t>proposed bills more closely than would be possible by the entire</w:t>
      </w:r>
      <w:r>
        <w:rPr>
          <w:spacing w:val="1"/>
        </w:rPr>
        <w:t xml:space="preserve"> </w:t>
      </w:r>
      <w:r>
        <w:t>Chamber. In many countries, referral to committee is a formal step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adopting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bill.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roles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committees</w:t>
      </w:r>
      <w:r>
        <w:rPr>
          <w:spacing w:val="1"/>
        </w:rPr>
        <w:t xml:space="preserve"> </w:t>
      </w:r>
      <w:r>
        <w:t>vary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country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country,</w:t>
      </w:r>
      <w:r>
        <w:rPr>
          <w:spacing w:val="1"/>
        </w:rPr>
        <w:t xml:space="preserve"> </w:t>
      </w:r>
      <w:r>
        <w:t>depending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governing system, strength and organization of political parties,</w:t>
      </w:r>
      <w:r>
        <w:rPr>
          <w:spacing w:val="1"/>
        </w:rPr>
        <w:t xml:space="preserve"> </w:t>
      </w:r>
      <w:r>
        <w:t>available resources and other political factors. Roles might include</w:t>
      </w:r>
      <w:r>
        <w:rPr>
          <w:spacing w:val="1"/>
        </w:rPr>
        <w:t xml:space="preserve"> </w:t>
      </w:r>
      <w:r>
        <w:t>initiating and amending bills, administrative review, oversighting</w:t>
      </w:r>
      <w:r>
        <w:rPr>
          <w:spacing w:val="1"/>
        </w:rPr>
        <w:t xml:space="preserve"> </w:t>
      </w:r>
      <w:r>
        <w:t>the Executive, investigations and budgetary review.</w:t>
      </w:r>
    </w:p>
    <w:p>
      <w:pPr>
        <w:pStyle w:val="5"/>
      </w:pPr>
    </w:p>
    <w:p>
      <w:pPr>
        <w:pStyle w:val="5"/>
        <w:spacing w:line="480" w:lineRule="auto"/>
        <w:ind w:left="159" w:right="155"/>
        <w:jc w:val="both"/>
      </w:pPr>
      <w:r>
        <w:t>Ojagbohunmi (2006) averred that legislative committee entailed the sub - division of a house of</w:t>
      </w:r>
      <w:r>
        <w:rPr>
          <w:spacing w:val="1"/>
        </w:rPr>
        <w:t xml:space="preserve"> </w:t>
      </w:r>
      <w:r>
        <w:t>parliament, the membership of which was usually appointed to perform some functions or carry</w:t>
      </w:r>
      <w:r>
        <w:rPr>
          <w:spacing w:val="1"/>
        </w:rPr>
        <w:t xml:space="preserve"> </w:t>
      </w:r>
      <w:r>
        <w:t>out certain assignments for the parent body, that is, the legislature as a whole. Evident from the</w:t>
      </w:r>
      <w:r>
        <w:rPr>
          <w:spacing w:val="1"/>
        </w:rPr>
        <w:t xml:space="preserve"> </w:t>
      </w:r>
      <w:r>
        <w:t>definitions is that a group of people is, or may be set aside, among members of parliament and</w:t>
      </w:r>
      <w:r>
        <w:rPr>
          <w:spacing w:val="1"/>
        </w:rPr>
        <w:t xml:space="preserve"> </w:t>
      </w:r>
      <w:r>
        <w:t>assigned a specific responsibility under the rules of the house, without any other rights than those</w:t>
      </w:r>
      <w:r>
        <w:rPr>
          <w:spacing w:val="-57"/>
        </w:rPr>
        <w:t xml:space="preserve"> </w:t>
      </w:r>
      <w:r>
        <w:t>conferred by the house that established such a committee.</w:t>
      </w:r>
      <w:r>
        <w:rPr>
          <w:spacing w:val="1"/>
        </w:rPr>
        <w:t xml:space="preserve"> </w:t>
      </w:r>
      <w:r>
        <w:t>Hence, it behooves the committee to</w:t>
      </w:r>
      <w:r>
        <w:rPr>
          <w:spacing w:val="1"/>
        </w:rPr>
        <w:t xml:space="preserve"> </w:t>
      </w:r>
      <w:r>
        <w:t>operate</w:t>
      </w:r>
      <w:r>
        <w:rPr>
          <w:spacing w:val="-3"/>
        </w:rPr>
        <w:t xml:space="preserve"> </w:t>
      </w:r>
      <w:r>
        <w:t>according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procedure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whole</w:t>
      </w:r>
      <w:r>
        <w:rPr>
          <w:spacing w:val="-3"/>
        </w:rPr>
        <w:t xml:space="preserve"> </w:t>
      </w:r>
      <w:r>
        <w:t>house</w:t>
      </w:r>
      <w:r>
        <w:rPr>
          <w:spacing w:val="-3"/>
        </w:rPr>
        <w:t xml:space="preserve"> </w:t>
      </w:r>
      <w:r>
        <w:t>(CPA,</w:t>
      </w:r>
      <w:r>
        <w:rPr>
          <w:spacing w:val="-3"/>
        </w:rPr>
        <w:t xml:space="preserve"> </w:t>
      </w:r>
      <w:r>
        <w:t>2002).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committee</w:t>
      </w:r>
      <w:r>
        <w:rPr>
          <w:spacing w:val="-3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formed</w:t>
      </w:r>
      <w:r>
        <w:rPr>
          <w:spacing w:val="-58"/>
        </w:rPr>
        <w:t xml:space="preserve"> </w:t>
      </w:r>
      <w:r>
        <w:t>at the beginning of a session in the form of a standing committee or constituted as and when a</w:t>
      </w:r>
      <w:r>
        <w:rPr>
          <w:spacing w:val="1"/>
        </w:rPr>
        <w:t xml:space="preserve"> </w:t>
      </w:r>
      <w:r>
        <w:t>certain development requiring some special arrangement or skills compelled the need for an ad-</w:t>
      </w:r>
      <w:r>
        <w:rPr>
          <w:spacing w:val="1"/>
        </w:rPr>
        <w:t xml:space="preserve"> </w:t>
      </w:r>
      <w:r>
        <w:t>hoc arrangement to proffer solution or respond to an emerging development.</w:t>
      </w:r>
      <w:r>
        <w:rPr>
          <w:spacing w:val="1"/>
        </w:rPr>
        <w:t xml:space="preserve"> </w:t>
      </w:r>
      <w:r>
        <w:rPr>
          <w:color w:val="0D0D0D"/>
        </w:rPr>
        <w:t>Under the former,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members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see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committees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as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means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achieving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reelection.</w:t>
      </w:r>
      <w:r>
        <w:rPr>
          <w:color w:val="0D0D0D"/>
          <w:spacing w:val="35"/>
        </w:rPr>
        <w:t xml:space="preserve"> </w:t>
      </w:r>
      <w:r>
        <w:rPr>
          <w:color w:val="0D0D0D"/>
        </w:rPr>
        <w:t>With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latter,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committees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are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created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‘to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serve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parent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chamber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by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providing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specialization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and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expertise’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(Matorano,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2006,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p.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206).</w:t>
      </w:r>
    </w:p>
    <w:p>
      <w:pPr>
        <w:spacing w:after="0" w:line="480" w:lineRule="auto"/>
        <w:jc w:val="both"/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5"/>
        <w:spacing w:before="76" w:line="480" w:lineRule="auto"/>
        <w:ind w:left="160" w:right="156" w:firstLine="60"/>
        <w:jc w:val="both"/>
      </w:pPr>
      <w:r>
        <w:t>Okey, Tochukwu, Desmond and Nchekwube (2017) sees committee as small groups or sub-</w:t>
      </w:r>
      <w:r>
        <w:rPr>
          <w:spacing w:val="1"/>
        </w:rPr>
        <w:t xml:space="preserve"> </w:t>
      </w:r>
      <w:r>
        <w:t>divisions of legislatures that have been assigned on temporary or permanent basis during the life-</w:t>
      </w:r>
      <w:r>
        <w:rPr>
          <w:spacing w:val="-57"/>
        </w:rPr>
        <w:t xml:space="preserve"> </w:t>
      </w:r>
      <w:r>
        <w:t>span of a parliament to examine matters more closely than could be during the Plenary. A</w:t>
      </w:r>
      <w:r>
        <w:rPr>
          <w:spacing w:val="1"/>
        </w:rPr>
        <w:t xml:space="preserve"> </w:t>
      </w:r>
      <w:r>
        <w:t>committee</w:t>
      </w:r>
      <w:r>
        <w:rPr>
          <w:spacing w:val="-8"/>
        </w:rPr>
        <w:t xml:space="preserve"> </w:t>
      </w:r>
      <w:r>
        <w:t>provides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better</w:t>
      </w:r>
      <w:r>
        <w:rPr>
          <w:spacing w:val="-9"/>
        </w:rPr>
        <w:t xml:space="preserve"> </w:t>
      </w:r>
      <w:r>
        <w:t>forum</w:t>
      </w:r>
      <w:r>
        <w:rPr>
          <w:spacing w:val="-10"/>
        </w:rPr>
        <w:t xml:space="preserve"> </w:t>
      </w:r>
      <w:r>
        <w:t>under</w:t>
      </w:r>
      <w:r>
        <w:rPr>
          <w:spacing w:val="-9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certain</w:t>
      </w:r>
      <w:r>
        <w:rPr>
          <w:spacing w:val="-8"/>
        </w:rPr>
        <w:t xml:space="preserve"> </w:t>
      </w:r>
      <w:r>
        <w:t>matters</w:t>
      </w:r>
      <w:r>
        <w:rPr>
          <w:spacing w:val="-7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best</w:t>
      </w:r>
      <w:r>
        <w:rPr>
          <w:spacing w:val="-8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discussed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finalized</w:t>
      </w:r>
      <w:r>
        <w:rPr>
          <w:spacing w:val="-58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under a general atmosphere.</w:t>
      </w:r>
    </w:p>
    <w:p>
      <w:pPr>
        <w:pStyle w:val="5"/>
        <w:spacing w:before="11"/>
        <w:rPr>
          <w:sz w:val="20"/>
        </w:rPr>
      </w:pPr>
    </w:p>
    <w:p>
      <w:pPr>
        <w:pStyle w:val="5"/>
        <w:spacing w:line="480" w:lineRule="auto"/>
        <w:ind w:left="160" w:right="157"/>
        <w:jc w:val="both"/>
      </w:pPr>
      <w:r>
        <w:t>Committees play an important role in the work of the Parliament – taking evidences from</w:t>
      </w:r>
      <w:r>
        <w:rPr>
          <w:spacing w:val="1"/>
        </w:rPr>
        <w:t xml:space="preserve"> </w:t>
      </w:r>
      <w:r>
        <w:t>witnesses, scrutinizing legislation and conducting inquiries. Most committees meet weekly or</w:t>
      </w:r>
      <w:r>
        <w:rPr>
          <w:spacing w:val="1"/>
        </w:rPr>
        <w:t xml:space="preserve"> </w:t>
      </w:r>
      <w:r>
        <w:t>fortnightly</w:t>
      </w:r>
      <w:r>
        <w:rPr>
          <w:spacing w:val="-12"/>
        </w:rPr>
        <w:t xml:space="preserve"> </w:t>
      </w:r>
      <w:r>
        <w:t>(it</w:t>
      </w:r>
      <w:r>
        <w:rPr>
          <w:spacing w:val="-12"/>
        </w:rPr>
        <w:t xml:space="preserve"> </w:t>
      </w:r>
      <w:r>
        <w:t>depends</w:t>
      </w:r>
      <w:r>
        <w:rPr>
          <w:spacing w:val="-12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country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country</w:t>
      </w:r>
      <w:r>
        <w:rPr>
          <w:spacing w:val="-12"/>
        </w:rPr>
        <w:t xml:space="preserve"> </w:t>
      </w:r>
      <w:r>
        <w:t>parliament</w:t>
      </w:r>
      <w:r>
        <w:rPr>
          <w:spacing w:val="-11"/>
        </w:rPr>
        <w:t xml:space="preserve"> </w:t>
      </w:r>
      <w:r>
        <w:t>system).</w:t>
      </w:r>
      <w:r>
        <w:rPr>
          <w:spacing w:val="-12"/>
        </w:rPr>
        <w:t xml:space="preserve"> </w:t>
      </w:r>
      <w:r>
        <w:t>According</w:t>
      </w:r>
      <w:r>
        <w:rPr>
          <w:spacing w:val="-13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Scottish</w:t>
      </w:r>
      <w:r>
        <w:rPr>
          <w:spacing w:val="-13"/>
        </w:rPr>
        <w:t xml:space="preserve"> </w:t>
      </w:r>
      <w:r>
        <w:t>Parliament</w:t>
      </w:r>
      <w:r>
        <w:rPr>
          <w:spacing w:val="-58"/>
        </w:rPr>
        <w:t xml:space="preserve"> </w:t>
      </w:r>
      <w:r>
        <w:t>System</w:t>
      </w:r>
      <w:r>
        <w:rPr>
          <w:spacing w:val="-6"/>
        </w:rPr>
        <w:t xml:space="preserve"> </w:t>
      </w:r>
      <w:r>
        <w:t>(2021)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Committees</w:t>
      </w:r>
      <w:r>
        <w:rPr>
          <w:spacing w:val="-3"/>
        </w:rPr>
        <w:t xml:space="preserve"> </w:t>
      </w:r>
      <w:r>
        <w:t>usually</w:t>
      </w:r>
      <w:r>
        <w:rPr>
          <w:spacing w:val="-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MPs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t>are</w:t>
      </w:r>
      <w:r>
        <w:rPr>
          <w:spacing w:val="-58"/>
        </w:rPr>
        <w:t xml:space="preserve"> </w:t>
      </w:r>
      <w:r>
        <w:t>selected</w:t>
      </w:r>
      <w:r>
        <w:rPr>
          <w:spacing w:val="-2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that the</w:t>
      </w:r>
      <w:r>
        <w:rPr>
          <w:spacing w:val="-1"/>
        </w:rPr>
        <w:t xml:space="preserve"> </w:t>
      </w:r>
      <w:r>
        <w:t>balance of</w:t>
      </w:r>
      <w:r>
        <w:rPr>
          <w:spacing w:val="-1"/>
        </w:rPr>
        <w:t xml:space="preserve"> </w:t>
      </w:r>
      <w:r>
        <w:t>political parties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Parliament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retained.</w:t>
      </w:r>
    </w:p>
    <w:p>
      <w:pPr>
        <w:pStyle w:val="5"/>
        <w:ind w:left="1600" w:right="1594"/>
        <w:jc w:val="both"/>
      </w:pPr>
      <w:r>
        <w:t>Committees</w:t>
      </w:r>
      <w:r>
        <w:rPr>
          <w:spacing w:val="1"/>
        </w:rPr>
        <w:t xml:space="preserve"> </w:t>
      </w:r>
      <w:r>
        <w:t>perform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critical</w:t>
      </w:r>
      <w:r>
        <w:rPr>
          <w:spacing w:val="1"/>
        </w:rPr>
        <w:t xml:space="preserve"> </w:t>
      </w:r>
      <w:r>
        <w:t>function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legislative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legislative</w:t>
      </w:r>
      <w:r>
        <w:rPr>
          <w:spacing w:val="1"/>
        </w:rPr>
        <w:t xml:space="preserve"> </w:t>
      </w:r>
      <w:r>
        <w:t>oversight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executive.</w:t>
      </w:r>
      <w:r>
        <w:rPr>
          <w:spacing w:val="1"/>
        </w:rPr>
        <w:t xml:space="preserve"> </w:t>
      </w:r>
      <w:r>
        <w:t>Committees</w:t>
      </w:r>
      <w:r>
        <w:rPr>
          <w:spacing w:val="1"/>
        </w:rPr>
        <w:t xml:space="preserve"> </w:t>
      </w:r>
      <w:r>
        <w:t>provide a fora in which current laws, proposed bills, and other</w:t>
      </w:r>
      <w:r>
        <w:rPr>
          <w:spacing w:val="1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issues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studied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detail</w:t>
      </w:r>
      <w:r>
        <w:rPr>
          <w:spacing w:val="-6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legislators.</w:t>
      </w:r>
      <w:r>
        <w:rPr>
          <w:spacing w:val="-6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forums</w:t>
      </w:r>
      <w:r>
        <w:rPr>
          <w:spacing w:val="-58"/>
        </w:rPr>
        <w:t xml:space="preserve"> </w:t>
      </w:r>
      <w:r>
        <w:t>also supply opportunities for legislators to focus their attention 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understanding of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issues,</w:t>
      </w:r>
      <w:r>
        <w:rPr>
          <w:spacing w:val="-57"/>
        </w:rPr>
        <w:t xml:space="preserve"> </w:t>
      </w:r>
      <w:r>
        <w:t>increasing their ability to participate meaningfully in the legislative</w:t>
      </w:r>
      <w:r>
        <w:rPr>
          <w:spacing w:val="-57"/>
        </w:rPr>
        <w:t xml:space="preserve"> </w:t>
      </w:r>
      <w:r>
        <w:t>process.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well-developed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brings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an</w:t>
      </w:r>
      <w:r>
        <w:rPr>
          <w:spacing w:val="-57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resource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legislature:</w:t>
      </w:r>
      <w:r>
        <w:rPr>
          <w:spacing w:val="1"/>
        </w:rPr>
        <w:t xml:space="preserve"> </w:t>
      </w:r>
      <w:r>
        <w:t>Permanent</w:t>
      </w:r>
      <w:r>
        <w:rPr>
          <w:spacing w:val="1"/>
        </w:rPr>
        <w:t xml:space="preserve"> </w:t>
      </w:r>
      <w:r>
        <w:t>committees</w:t>
      </w:r>
      <w:r>
        <w:rPr>
          <w:spacing w:val="1"/>
        </w:rPr>
        <w:t xml:space="preserve"> </w:t>
      </w:r>
      <w:r>
        <w:t>typically</w:t>
      </w:r>
      <w:r>
        <w:rPr>
          <w:spacing w:val="1"/>
        </w:rPr>
        <w:t xml:space="preserve"> </w:t>
      </w:r>
      <w:r>
        <w:t>oversee</w:t>
      </w:r>
      <w:r>
        <w:rPr>
          <w:spacing w:val="1"/>
        </w:rPr>
        <w:t xml:space="preserve"> </w:t>
      </w:r>
      <w:r>
        <w:t>portfolios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parallel</w:t>
      </w:r>
      <w:r>
        <w:rPr>
          <w:spacing w:val="1"/>
        </w:rPr>
        <w:t xml:space="preserve"> </w:t>
      </w:r>
      <w:r>
        <w:t>executive</w:t>
      </w:r>
      <w:r>
        <w:rPr>
          <w:spacing w:val="1"/>
        </w:rPr>
        <w:t xml:space="preserve"> </w:t>
      </w:r>
      <w:r>
        <w:t>agencies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ministries. Sometimes they cover policy issues that span multiple</w:t>
      </w:r>
      <w:r>
        <w:rPr>
          <w:spacing w:val="1"/>
        </w:rPr>
        <w:t xml:space="preserve"> </w:t>
      </w:r>
      <w:r>
        <w:t>agencies.</w:t>
      </w:r>
      <w:r>
        <w:rPr>
          <w:spacing w:val="1"/>
        </w:rPr>
        <w:t xml:space="preserve"> </w:t>
      </w:r>
      <w:r>
        <w:t>Issue-based</w:t>
      </w:r>
      <w:r>
        <w:rPr>
          <w:spacing w:val="1"/>
        </w:rPr>
        <w:t xml:space="preserve"> </w:t>
      </w:r>
      <w:r>
        <w:t>committees</w:t>
      </w:r>
      <w:r>
        <w:rPr>
          <w:spacing w:val="1"/>
        </w:rPr>
        <w:t xml:space="preserve"> </w:t>
      </w:r>
      <w:r>
        <w:t>(or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narrowly-focused</w:t>
      </w:r>
      <w:r>
        <w:rPr>
          <w:spacing w:val="-57"/>
        </w:rPr>
        <w:t xml:space="preserve"> </w:t>
      </w:r>
      <w:r>
        <w:t>subcommittees)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fora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enhancing</w:t>
      </w:r>
      <w:r>
        <w:rPr>
          <w:spacing w:val="1"/>
        </w:rPr>
        <w:t xml:space="preserve"> </w:t>
      </w:r>
      <w:r>
        <w:t>legislators’</w:t>
      </w:r>
      <w:r>
        <w:rPr>
          <w:spacing w:val="-57"/>
        </w:rPr>
        <w:t xml:space="preserve"> </w:t>
      </w:r>
      <w:r>
        <w:t>understanding of technical and complex issues. With the assistance</w:t>
      </w:r>
      <w:r>
        <w:rPr>
          <w:spacing w:val="-57"/>
        </w:rPr>
        <w:t xml:space="preserve"> </w:t>
      </w:r>
      <w:r>
        <w:t>of committee staff, members can become area specialists in their</w:t>
      </w:r>
      <w:r>
        <w:rPr>
          <w:spacing w:val="1"/>
        </w:rPr>
        <w:t xml:space="preserve"> </w:t>
      </w:r>
      <w:r>
        <w:t>own right, and can be a trusted resource for their colleagues on</w:t>
      </w:r>
      <w:r>
        <w:rPr>
          <w:spacing w:val="1"/>
        </w:rPr>
        <w:t xml:space="preserve"> </w:t>
      </w:r>
      <w:r>
        <w:t>policy specifics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nuances (National</w:t>
      </w:r>
      <w:r>
        <w:rPr>
          <w:spacing w:val="1"/>
        </w:rPr>
        <w:t xml:space="preserve"> </w:t>
      </w:r>
      <w:r>
        <w:t>Democratic</w:t>
      </w:r>
      <w:r>
        <w:rPr>
          <w:spacing w:val="1"/>
        </w:rPr>
        <w:t xml:space="preserve"> </w:t>
      </w:r>
      <w:r>
        <w:t>Institute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International</w:t>
      </w:r>
      <w:r>
        <w:rPr>
          <w:spacing w:val="-1"/>
        </w:rPr>
        <w:t xml:space="preserve"> </w:t>
      </w:r>
      <w:r>
        <w:t>Affairs,</w:t>
      </w:r>
      <w:r>
        <w:rPr>
          <w:spacing w:val="-1"/>
        </w:rPr>
        <w:t xml:space="preserve"> </w:t>
      </w:r>
      <w:r>
        <w:t>1995, p. 21).</w:t>
      </w:r>
    </w:p>
    <w:p>
      <w:pPr>
        <w:pStyle w:val="5"/>
        <w:spacing w:before="7"/>
        <w:rPr>
          <w:sz w:val="23"/>
        </w:rPr>
      </w:pPr>
    </w:p>
    <w:p>
      <w:pPr>
        <w:pStyle w:val="5"/>
        <w:spacing w:line="480" w:lineRule="auto"/>
        <w:ind w:left="160" w:right="156"/>
        <w:jc w:val="both"/>
      </w:pPr>
      <w:r>
        <w:rPr>
          <w:color w:val="0D0D0D"/>
        </w:rPr>
        <w:t>Virtually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all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legislating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assemblies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any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considerable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size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employ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committees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some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kind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that</w:t>
      </w:r>
      <w:r>
        <w:rPr>
          <w:color w:val="0D0D0D"/>
          <w:spacing w:val="-58"/>
        </w:rPr>
        <w:t xml:space="preserve"> </w:t>
      </w:r>
      <w:r>
        <w:rPr>
          <w:color w:val="0D0D0D"/>
        </w:rPr>
        <w:t>specialize topically and to which some significant tasks are delegated. Core roles include policy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formulation, deliberation, and oversight activities. Strom (1998) rates parliamentary committees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among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most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important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features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legislative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organizations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in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contemporary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democracies,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and</w:t>
      </w:r>
    </w:p>
    <w:p>
      <w:pPr>
        <w:spacing w:after="0" w:line="480" w:lineRule="auto"/>
        <w:jc w:val="both"/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5"/>
        <w:spacing w:before="76" w:line="480" w:lineRule="auto"/>
        <w:ind w:left="160" w:right="154"/>
        <w:jc w:val="both"/>
      </w:pPr>
      <w:r>
        <w:rPr>
          <w:color w:val="0D0D0D"/>
        </w:rPr>
        <w:t>perhaps that first, hedging, word is critical. Showing that committees are highly consequential is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not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trivial (Brian, Mark, and Stephen,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2019).</w:t>
      </w:r>
    </w:p>
    <w:p>
      <w:pPr>
        <w:pStyle w:val="5"/>
        <w:spacing w:before="8"/>
      </w:pPr>
    </w:p>
    <w:p>
      <w:pPr>
        <w:pStyle w:val="2"/>
        <w:numPr>
          <w:ilvl w:val="2"/>
          <w:numId w:val="14"/>
        </w:numPr>
        <w:tabs>
          <w:tab w:val="left" w:pos="700"/>
        </w:tabs>
        <w:spacing w:before="0" w:after="0" w:line="240" w:lineRule="auto"/>
        <w:ind w:left="700" w:right="0" w:hanging="540"/>
        <w:jc w:val="left"/>
      </w:pPr>
      <w:r>
        <w:t>The</w:t>
      </w:r>
      <w:r>
        <w:rPr>
          <w:spacing w:val="-4"/>
        </w:rPr>
        <w:t xml:space="preserve"> </w:t>
      </w:r>
      <w:r>
        <w:t>Committee</w:t>
      </w:r>
      <w:r>
        <w:rPr>
          <w:spacing w:val="-5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Comparative</w:t>
      </w:r>
      <w:r>
        <w:rPr>
          <w:spacing w:val="-5"/>
        </w:rPr>
        <w:t xml:space="preserve"> </w:t>
      </w:r>
      <w:r>
        <w:t>Perspectives</w:t>
      </w:r>
    </w:p>
    <w:p>
      <w:pPr>
        <w:pStyle w:val="5"/>
        <w:rPr>
          <w:b/>
          <w:sz w:val="26"/>
        </w:rPr>
      </w:pPr>
    </w:p>
    <w:p>
      <w:pPr>
        <w:pStyle w:val="5"/>
        <w:spacing w:before="1"/>
        <w:rPr>
          <w:b/>
          <w:sz w:val="22"/>
        </w:rPr>
      </w:pPr>
    </w:p>
    <w:p>
      <w:pPr>
        <w:pStyle w:val="5"/>
        <w:spacing w:line="480" w:lineRule="auto"/>
        <w:ind w:left="160" w:right="154" w:firstLine="60"/>
        <w:jc w:val="both"/>
      </w:pPr>
      <w:r>
        <w:t>Legislative Committee Systems vary from country to country in terms of their significance and</w:t>
      </w:r>
      <w:r>
        <w:rPr>
          <w:spacing w:val="1"/>
        </w:rPr>
        <w:t xml:space="preserve"> </w:t>
      </w:r>
      <w:r>
        <w:t>relevance to the legislative process. Alan Clem (1989, p. 142-143) noted such difference thus:</w:t>
      </w:r>
      <w:r>
        <w:rPr>
          <w:spacing w:val="1"/>
        </w:rPr>
        <w:t xml:space="preserve"> </w:t>
      </w:r>
      <w:r>
        <w:t>“Congregassional Committees are notably more significant in the American legislative process</w:t>
      </w:r>
      <w:r>
        <w:rPr>
          <w:spacing w:val="1"/>
        </w:rPr>
        <w:t xml:space="preserve"> </w:t>
      </w:r>
      <w:r>
        <w:t>than the committees in the British House of Commons.</w:t>
      </w:r>
      <w:r>
        <w:rPr>
          <w:spacing w:val="1"/>
        </w:rPr>
        <w:t xml:space="preserve"> </w:t>
      </w:r>
      <w:r>
        <w:t>In London, legislative process is more</w:t>
      </w:r>
      <w:r>
        <w:rPr>
          <w:spacing w:val="1"/>
        </w:rPr>
        <w:t xml:space="preserve"> </w:t>
      </w:r>
      <w:r>
        <w:t>temporary and short-lived, bills are referred to committees only after the House has voted in</w:t>
      </w:r>
      <w:r>
        <w:rPr>
          <w:spacing w:val="1"/>
        </w:rPr>
        <w:t xml:space="preserve"> </w:t>
      </w:r>
      <w:r>
        <w:t>general agreement with their major features, and the work of the committee is merely to write the</w:t>
      </w:r>
      <w:r>
        <w:rPr>
          <w:spacing w:val="-57"/>
        </w:rPr>
        <w:t xml:space="preserve"> </w:t>
      </w:r>
      <w:r>
        <w:t>perfecting details.</w:t>
      </w:r>
      <w:r>
        <w:rPr>
          <w:spacing w:val="1"/>
        </w:rPr>
        <w:t xml:space="preserve"> </w:t>
      </w:r>
      <w:r>
        <w:t>Thus it is generally believed that the United States Congress has the most</w:t>
      </w:r>
      <w:r>
        <w:rPr>
          <w:spacing w:val="1"/>
        </w:rPr>
        <w:t xml:space="preserve"> </w:t>
      </w:r>
      <w:r>
        <w:rPr>
          <w:spacing w:val="-1"/>
        </w:rPr>
        <w:t>powerful</w:t>
      </w:r>
      <w:r>
        <w:rPr>
          <w:spacing w:val="-15"/>
        </w:rPr>
        <w:t xml:space="preserve"> </w:t>
      </w:r>
      <w:r>
        <w:rPr>
          <w:spacing w:val="-1"/>
        </w:rPr>
        <w:t>committees</w:t>
      </w:r>
      <w:r>
        <w:rPr>
          <w:spacing w:val="-15"/>
        </w:rPr>
        <w:t xml:space="preserve"> </w:t>
      </w:r>
      <w:r>
        <w:rPr>
          <w:spacing w:val="-1"/>
        </w:rPr>
        <w:t>found</w:t>
      </w:r>
      <w:r>
        <w:rPr>
          <w:spacing w:val="-14"/>
        </w:rPr>
        <w:t xml:space="preserve"> </w:t>
      </w:r>
      <w:r>
        <w:t>anywhere</w:t>
      </w:r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world.</w:t>
      </w:r>
      <w:r>
        <w:rPr>
          <w:spacing w:val="31"/>
        </w:rPr>
        <w:t xml:space="preserve"> </w:t>
      </w:r>
      <w:r>
        <w:t>Their</w:t>
      </w:r>
      <w:r>
        <w:rPr>
          <w:spacing w:val="-14"/>
        </w:rPr>
        <w:t xml:space="preserve"> </w:t>
      </w:r>
      <w:r>
        <w:t>power</w:t>
      </w:r>
      <w:r>
        <w:rPr>
          <w:spacing w:val="-15"/>
        </w:rPr>
        <w:t xml:space="preserve"> </w:t>
      </w:r>
      <w:r>
        <w:t>certainly</w:t>
      </w:r>
      <w:r>
        <w:rPr>
          <w:spacing w:val="-15"/>
        </w:rPr>
        <w:t xml:space="preserve"> </w:t>
      </w:r>
      <w:r>
        <w:t>stems</w:t>
      </w:r>
      <w:r>
        <w:rPr>
          <w:spacing w:val="-14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specialist</w:t>
      </w:r>
      <w:r>
        <w:rPr>
          <w:spacing w:val="-57"/>
        </w:rPr>
        <w:t xml:space="preserve"> </w:t>
      </w:r>
      <w:r>
        <w:t>responsibilities, permanent membership and generous support in terms of funding and access to</w:t>
      </w:r>
      <w:r>
        <w:rPr>
          <w:spacing w:val="1"/>
        </w:rPr>
        <w:t xml:space="preserve"> </w:t>
      </w:r>
      <w:r>
        <w:t>advice</w:t>
      </w:r>
      <w:r>
        <w:rPr>
          <w:spacing w:val="-2"/>
        </w:rPr>
        <w:t xml:space="preserve"> </w:t>
      </w:r>
      <w:r>
        <w:t>(NDI, 1996).</w:t>
      </w:r>
    </w:p>
    <w:p>
      <w:pPr>
        <w:pStyle w:val="5"/>
        <w:spacing w:before="3"/>
      </w:pPr>
    </w:p>
    <w:p>
      <w:pPr>
        <w:pStyle w:val="5"/>
        <w:spacing w:line="480" w:lineRule="auto"/>
        <w:ind w:left="160" w:right="156"/>
        <w:jc w:val="both"/>
      </w:pPr>
      <w:r>
        <w:t>Olson,</w:t>
      </w:r>
      <w:r>
        <w:rPr>
          <w:spacing w:val="-5"/>
        </w:rPr>
        <w:t xml:space="preserve"> </w:t>
      </w:r>
      <w:r>
        <w:t>(1994)</w:t>
      </w:r>
      <w:r>
        <w:rPr>
          <w:spacing w:val="-5"/>
        </w:rPr>
        <w:t xml:space="preserve"> </w:t>
      </w:r>
      <w:r>
        <w:t>noted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modus</w:t>
      </w:r>
      <w:r>
        <w:rPr>
          <w:spacing w:val="-5"/>
        </w:rPr>
        <w:t xml:space="preserve"> </w:t>
      </w:r>
      <w:r>
        <w:t>operandi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parliamentary</w:t>
      </w:r>
      <w:r>
        <w:rPr>
          <w:spacing w:val="-5"/>
        </w:rPr>
        <w:t xml:space="preserve"> </w:t>
      </w:r>
      <w:r>
        <w:t>administration</w:t>
      </w:r>
      <w:r>
        <w:rPr>
          <w:spacing w:val="-5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differ</w:t>
      </w:r>
      <w:r>
        <w:rPr>
          <w:spacing w:val="-5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one</w:t>
      </w:r>
      <w:r>
        <w:rPr>
          <w:spacing w:val="-58"/>
        </w:rPr>
        <w:t xml:space="preserve"> </w:t>
      </w:r>
      <w:r>
        <w:t>Parliament to the other depending on the system of parliamentary democracy (Presidential or</w:t>
      </w:r>
      <w:r>
        <w:rPr>
          <w:spacing w:val="1"/>
        </w:rPr>
        <w:t xml:space="preserve"> </w:t>
      </w:r>
      <w:r>
        <w:t>Parliamentary)</w:t>
      </w:r>
      <w:r>
        <w:rPr>
          <w:spacing w:val="-1"/>
        </w:rPr>
        <w:t xml:space="preserve"> </w:t>
      </w:r>
      <w:r>
        <w:t>in practice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country.</w:t>
      </w:r>
    </w:p>
    <w:p>
      <w:pPr>
        <w:pStyle w:val="5"/>
        <w:spacing w:before="5"/>
      </w:pPr>
    </w:p>
    <w:p>
      <w:pPr>
        <w:pStyle w:val="5"/>
        <w:spacing w:line="480" w:lineRule="auto"/>
        <w:ind w:left="160" w:right="156"/>
        <w:jc w:val="both"/>
      </w:pPr>
      <w:r>
        <w:t>Supporting the existence of differences in Committee Systems, Hamalai, (2014: p. 28), averred</w:t>
      </w:r>
      <w:r>
        <w:rPr>
          <w:spacing w:val="1"/>
        </w:rPr>
        <w:t xml:space="preserve"> </w:t>
      </w:r>
      <w:r>
        <w:t>that some committees may be flexible as in the United Kingdom and France, while in countries</w:t>
      </w:r>
      <w:r>
        <w:rPr>
          <w:spacing w:val="1"/>
        </w:rPr>
        <w:t xml:space="preserve"> </w:t>
      </w:r>
      <w:r>
        <w:t>such as Germany and the United State of American, they are more or less permanent and highly</w:t>
      </w:r>
      <w:r>
        <w:rPr>
          <w:spacing w:val="1"/>
        </w:rPr>
        <w:t xml:space="preserve"> </w:t>
      </w:r>
      <w:r>
        <w:t>specialized</w:t>
      </w:r>
      <w:r>
        <w:rPr>
          <w:spacing w:val="-2"/>
        </w:rPr>
        <w:t xml:space="preserve"> </w:t>
      </w:r>
      <w:r>
        <w:t>bodies.</w:t>
      </w:r>
    </w:p>
    <w:p>
      <w:pPr>
        <w:spacing w:after="0" w:line="480" w:lineRule="auto"/>
        <w:jc w:val="both"/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2"/>
        <w:numPr>
          <w:ilvl w:val="2"/>
          <w:numId w:val="14"/>
        </w:numPr>
        <w:tabs>
          <w:tab w:val="left" w:pos="701"/>
        </w:tabs>
        <w:spacing w:before="60" w:after="0" w:line="240" w:lineRule="auto"/>
        <w:ind w:left="700" w:right="0" w:hanging="541"/>
        <w:jc w:val="both"/>
      </w:pPr>
      <w:r>
        <w:t>The</w:t>
      </w:r>
      <w:r>
        <w:rPr>
          <w:spacing w:val="-1"/>
        </w:rPr>
        <w:t xml:space="preserve"> </w:t>
      </w:r>
      <w:r>
        <w:t>Committee System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Nigeria National</w:t>
      </w:r>
      <w:r>
        <w:rPr>
          <w:spacing w:val="-1"/>
        </w:rPr>
        <w:t xml:space="preserve"> </w:t>
      </w:r>
      <w:r>
        <w:t>Assembly</w:t>
      </w:r>
    </w:p>
    <w:p>
      <w:pPr>
        <w:pStyle w:val="5"/>
        <w:rPr>
          <w:b/>
          <w:sz w:val="26"/>
        </w:rPr>
      </w:pPr>
    </w:p>
    <w:p>
      <w:pPr>
        <w:pStyle w:val="5"/>
        <w:rPr>
          <w:b/>
          <w:sz w:val="22"/>
        </w:rPr>
      </w:pPr>
    </w:p>
    <w:p>
      <w:pPr>
        <w:pStyle w:val="5"/>
        <w:spacing w:line="480" w:lineRule="auto"/>
        <w:ind w:left="160" w:right="157"/>
        <w:jc w:val="both"/>
      </w:pPr>
      <w:r>
        <w:t>Committees of the National Assembly draw their authority from the Constitution of the Federal</w:t>
      </w:r>
      <w:r>
        <w:rPr>
          <w:spacing w:val="1"/>
        </w:rPr>
        <w:t xml:space="preserve"> </w:t>
      </w:r>
      <w:r>
        <w:t>Republic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Nigeria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Standing</w:t>
      </w:r>
      <w:r>
        <w:rPr>
          <w:spacing w:val="-3"/>
        </w:rPr>
        <w:t xml:space="preserve"> </w:t>
      </w:r>
      <w:r>
        <w:t>Orders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Senate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House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Representatives.</w:t>
      </w:r>
    </w:p>
    <w:p>
      <w:pPr>
        <w:spacing w:before="0" w:line="480" w:lineRule="auto"/>
        <w:ind w:left="160" w:right="155" w:firstLine="0"/>
        <w:jc w:val="both"/>
        <w:rPr>
          <w:i/>
          <w:sz w:val="24"/>
        </w:rPr>
      </w:pPr>
      <w:r>
        <w:rPr>
          <w:sz w:val="24"/>
        </w:rPr>
        <w:t>Section</w:t>
      </w:r>
      <w:r>
        <w:rPr>
          <w:spacing w:val="1"/>
          <w:sz w:val="24"/>
        </w:rPr>
        <w:t xml:space="preserve"> </w:t>
      </w:r>
      <w:r>
        <w:rPr>
          <w:sz w:val="24"/>
        </w:rPr>
        <w:t>62</w:t>
      </w:r>
      <w:r>
        <w:rPr>
          <w:spacing w:val="1"/>
          <w:sz w:val="24"/>
        </w:rPr>
        <w:t xml:space="preserve"> </w:t>
      </w:r>
      <w:r>
        <w:rPr>
          <w:sz w:val="24"/>
        </w:rPr>
        <w:t>(1)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(2)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1999</w:t>
      </w:r>
      <w:r>
        <w:rPr>
          <w:spacing w:val="1"/>
          <w:sz w:val="24"/>
        </w:rPr>
        <w:t xml:space="preserve"> </w:t>
      </w:r>
      <w:r>
        <w:rPr>
          <w:sz w:val="24"/>
        </w:rPr>
        <w:t>Constitution</w:t>
      </w:r>
      <w:r>
        <w:rPr>
          <w:spacing w:val="1"/>
          <w:sz w:val="24"/>
        </w:rPr>
        <w:t xml:space="preserve"> </w:t>
      </w:r>
      <w:r>
        <w:rPr>
          <w:sz w:val="24"/>
        </w:rPr>
        <w:t>states: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(i)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Senate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House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Representatives may appoint a Committee of its Members for such special or general purpose 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its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opinion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would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better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regulated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managed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means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such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Committee,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may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by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Resolution,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Regulation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or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otherwise,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it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thinks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fit,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delegate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any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functions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exercisable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by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it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any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such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Committee.</w:t>
      </w:r>
    </w:p>
    <w:p>
      <w:pPr>
        <w:spacing w:before="2" w:line="480" w:lineRule="auto"/>
        <w:ind w:left="160" w:right="157" w:firstLine="0"/>
        <w:jc w:val="both"/>
        <w:rPr>
          <w:i/>
          <w:sz w:val="24"/>
        </w:rPr>
      </w:pPr>
      <w:r>
        <w:rPr>
          <w:i/>
          <w:sz w:val="24"/>
        </w:rPr>
        <w:t>(ii)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number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Members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Committee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appointed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under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section,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their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terms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reference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office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quorum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shall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fixed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House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appointing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it.</w:t>
      </w:r>
    </w:p>
    <w:p>
      <w:pPr>
        <w:pStyle w:val="5"/>
        <w:spacing w:before="8"/>
        <w:rPr>
          <w:i/>
          <w:sz w:val="20"/>
        </w:rPr>
      </w:pPr>
    </w:p>
    <w:p>
      <w:pPr>
        <w:pStyle w:val="5"/>
        <w:spacing w:before="1" w:line="480" w:lineRule="auto"/>
        <w:ind w:left="160" w:right="155"/>
        <w:jc w:val="both"/>
      </w:pPr>
      <w:r>
        <w:rPr>
          <w:color w:val="323232"/>
        </w:rPr>
        <w:t>The</w:t>
      </w:r>
      <w:r>
        <w:rPr>
          <w:color w:val="323232"/>
          <w:spacing w:val="-8"/>
        </w:rPr>
        <w:t xml:space="preserve"> </w:t>
      </w:r>
      <w:r>
        <w:t>National</w:t>
      </w:r>
      <w:r>
        <w:rPr>
          <w:spacing w:val="-7"/>
        </w:rPr>
        <w:t xml:space="preserve"> </w:t>
      </w:r>
      <w:r>
        <w:t>Institute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Legislative</w:t>
      </w:r>
      <w:r>
        <w:rPr>
          <w:spacing w:val="-8"/>
        </w:rPr>
        <w:t xml:space="preserve"> </w:t>
      </w:r>
      <w:r>
        <w:t>Studies</w:t>
      </w:r>
      <w:r>
        <w:rPr>
          <w:spacing w:val="-8"/>
        </w:rPr>
        <w:t xml:space="preserve"> </w:t>
      </w:r>
      <w:r>
        <w:t>(2014):</w:t>
      </w:r>
      <w:r>
        <w:rPr>
          <w:spacing w:val="-7"/>
        </w:rPr>
        <w:t xml:space="preserve"> </w:t>
      </w:r>
      <w:r>
        <w:t>states</w:t>
      </w:r>
      <w:r>
        <w:rPr>
          <w:spacing w:val="-7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most</w:t>
      </w:r>
      <w:r>
        <w:rPr>
          <w:spacing w:val="-7"/>
        </w:rPr>
        <w:t xml:space="preserve"> </w:t>
      </w:r>
      <w:r>
        <w:t>democracies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world,</w:t>
      </w:r>
      <w:r>
        <w:rPr>
          <w:spacing w:val="-58"/>
        </w:rPr>
        <w:t xml:space="preserve"> </w:t>
      </w:r>
      <w:r>
        <w:t>legislative businesses are usually conducted through the committee system.</w:t>
      </w:r>
      <w:r>
        <w:rPr>
          <w:spacing w:val="1"/>
        </w:rPr>
        <w:t xml:space="preserve"> </w:t>
      </w:r>
      <w:r>
        <w:t>More often than not,</w:t>
      </w:r>
      <w:r>
        <w:rPr>
          <w:spacing w:val="-57"/>
        </w:rPr>
        <w:t xml:space="preserve"> </w:t>
      </w:r>
      <w:r>
        <w:t>legislators are faced with heavy workloads.</w:t>
      </w:r>
      <w:r>
        <w:rPr>
          <w:spacing w:val="1"/>
        </w:rPr>
        <w:t xml:space="preserve"> </w:t>
      </w:r>
      <w:r>
        <w:t>To ensure the achievement of satisfactory legislative</w:t>
      </w:r>
      <w:r>
        <w:rPr>
          <w:spacing w:val="-57"/>
        </w:rPr>
        <w:t xml:space="preserve"> </w:t>
      </w:r>
      <w:r>
        <w:t>outcomes, legislation is referred to committees for more in-depth scrutiny.</w:t>
      </w:r>
      <w:r>
        <w:rPr>
          <w:spacing w:val="1"/>
        </w:rPr>
        <w:t xml:space="preserve"> </w:t>
      </w:r>
      <w:r>
        <w:t>Committee members</w:t>
      </w:r>
      <w:r>
        <w:rPr>
          <w:spacing w:val="1"/>
        </w:rPr>
        <w:t xml:space="preserve"> </w:t>
      </w:r>
      <w:r>
        <w:t>may have specialized knowledge related to the subject of the committee, making the scrutiny of</w:t>
      </w:r>
      <w:r>
        <w:rPr>
          <w:spacing w:val="1"/>
        </w:rPr>
        <w:t xml:space="preserve"> </w:t>
      </w:r>
      <w:r>
        <w:t>legislation even</w:t>
      </w:r>
      <w:r>
        <w:rPr>
          <w:spacing w:val="1"/>
        </w:rPr>
        <w:t xml:space="preserve"> </w:t>
      </w:r>
      <w:r>
        <w:t>more efficient and effective.</w:t>
      </w:r>
      <w:r>
        <w:rPr>
          <w:spacing w:val="1"/>
        </w:rPr>
        <w:t xml:space="preserve"> </w:t>
      </w:r>
      <w:r>
        <w:t>The trend towards the use of committees in</w:t>
      </w:r>
      <w:r>
        <w:rPr>
          <w:spacing w:val="1"/>
        </w:rPr>
        <w:t xml:space="preserve"> </w:t>
      </w:r>
      <w:r>
        <w:t>legislatures is often seen as one of the distinctive features of modern democracies.</w:t>
      </w:r>
      <w:r>
        <w:rPr>
          <w:spacing w:val="1"/>
        </w:rPr>
        <w:t xml:space="preserve"> </w:t>
      </w:r>
      <w:r>
        <w:t>Indeed,</w:t>
      </w:r>
      <w:r>
        <w:rPr>
          <w:spacing w:val="1"/>
        </w:rPr>
        <w:t xml:space="preserve"> </w:t>
      </w:r>
      <w:r>
        <w:t>committees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contemporary</w:t>
      </w:r>
      <w:r>
        <w:rPr>
          <w:spacing w:val="-12"/>
        </w:rPr>
        <w:t xml:space="preserve"> </w:t>
      </w:r>
      <w:r>
        <w:t>times</w:t>
      </w:r>
      <w:r>
        <w:rPr>
          <w:spacing w:val="-11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become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power</w:t>
      </w:r>
      <w:r>
        <w:rPr>
          <w:spacing w:val="-11"/>
        </w:rPr>
        <w:t xml:space="preserve"> </w:t>
      </w:r>
      <w:r>
        <w:t>houses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legislatures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both</w:t>
      </w:r>
      <w:r>
        <w:rPr>
          <w:spacing w:val="-12"/>
        </w:rPr>
        <w:t xml:space="preserve"> </w:t>
      </w:r>
      <w:r>
        <w:t>advanced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emerging democracies.</w:t>
      </w:r>
    </w:p>
    <w:p>
      <w:pPr>
        <w:pStyle w:val="5"/>
        <w:spacing w:before="10"/>
        <w:rPr>
          <w:sz w:val="20"/>
        </w:rPr>
      </w:pPr>
    </w:p>
    <w:p>
      <w:pPr>
        <w:pStyle w:val="5"/>
        <w:spacing w:line="480" w:lineRule="auto"/>
        <w:ind w:left="160" w:right="157"/>
        <w:jc w:val="both"/>
      </w:pPr>
      <w:r>
        <w:t>The National Assembly has provisions for different types of committees that includes: Special</w:t>
      </w:r>
      <w:r>
        <w:rPr>
          <w:spacing w:val="1"/>
        </w:rPr>
        <w:t xml:space="preserve"> </w:t>
      </w:r>
      <w:r>
        <w:t>Committee,</w:t>
      </w:r>
      <w:r>
        <w:rPr>
          <w:spacing w:val="6"/>
        </w:rPr>
        <w:t xml:space="preserve"> </w:t>
      </w:r>
      <w:r>
        <w:t>Standing</w:t>
      </w:r>
      <w:r>
        <w:rPr>
          <w:spacing w:val="5"/>
        </w:rPr>
        <w:t xml:space="preserve"> </w:t>
      </w:r>
      <w:r>
        <w:t>Committee,</w:t>
      </w:r>
      <w:r>
        <w:rPr>
          <w:spacing w:val="6"/>
        </w:rPr>
        <w:t xml:space="preserve"> </w:t>
      </w:r>
      <w:r>
        <w:t>Sub-Committee,</w:t>
      </w:r>
      <w:r>
        <w:rPr>
          <w:spacing w:val="6"/>
        </w:rPr>
        <w:t xml:space="preserve"> </w:t>
      </w:r>
      <w:r>
        <w:t>Ad-hoc.</w:t>
      </w:r>
      <w:r>
        <w:rPr>
          <w:spacing w:val="12"/>
        </w:rPr>
        <w:t xml:space="preserve"> </w:t>
      </w:r>
      <w:r>
        <w:t>Details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Committees</w:t>
      </w:r>
      <w:r>
        <w:rPr>
          <w:spacing w:val="5"/>
        </w:rPr>
        <w:t xml:space="preserve"> </w:t>
      </w:r>
      <w:r>
        <w:t>are</w:t>
      </w:r>
    </w:p>
    <w:p>
      <w:pPr>
        <w:spacing w:after="0" w:line="480" w:lineRule="auto"/>
        <w:jc w:val="both"/>
        <w:sectPr>
          <w:pgSz w:w="12240" w:h="15840"/>
          <w:pgMar w:top="1380" w:right="1280" w:bottom="1200" w:left="1280" w:header="0" w:footer="1013" w:gutter="0"/>
          <w:cols w:space="720" w:num="1"/>
        </w:sectPr>
      </w:pPr>
    </w:p>
    <w:p>
      <w:pPr>
        <w:pStyle w:val="5"/>
        <w:spacing w:before="76" w:line="480" w:lineRule="auto"/>
        <w:ind w:left="160"/>
      </w:pPr>
      <w:r>
        <w:t>captured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section</w:t>
      </w:r>
      <w:r>
        <w:rPr>
          <w:spacing w:val="1"/>
        </w:rPr>
        <w:t xml:space="preserve"> </w:t>
      </w:r>
      <w:r>
        <w:t>2.2.4</w:t>
      </w:r>
      <w:r>
        <w:rPr>
          <w:spacing w:val="1"/>
        </w:rPr>
        <w:t xml:space="preserve"> </w:t>
      </w:r>
      <w:r>
        <w:t>below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Legislative</w:t>
      </w:r>
      <w:r>
        <w:rPr>
          <w:spacing w:val="1"/>
        </w:rPr>
        <w:t xml:space="preserve"> </w:t>
      </w:r>
      <w:r>
        <w:t>Committees</w:t>
      </w:r>
      <w:r>
        <w:rPr>
          <w:spacing w:val="1"/>
        </w:rPr>
        <w:t xml:space="preserve"> </w:t>
      </w:r>
      <w:r>
        <w:t>(Policy</w:t>
      </w:r>
      <w:r>
        <w:rPr>
          <w:spacing w:val="5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Legal</w:t>
      </w:r>
      <w:r>
        <w:rPr>
          <w:spacing w:val="-57"/>
        </w:rPr>
        <w:t xml:space="preserve"> </w:t>
      </w:r>
      <w:r>
        <w:t>Advocacy</w:t>
      </w:r>
      <w:r>
        <w:rPr>
          <w:spacing w:val="-1"/>
        </w:rPr>
        <w:t xml:space="preserve"> </w:t>
      </w:r>
      <w:r>
        <w:t>Centre, 2015).</w:t>
      </w:r>
    </w:p>
    <w:p>
      <w:pPr>
        <w:pStyle w:val="5"/>
        <w:spacing w:before="1"/>
        <w:rPr>
          <w:sz w:val="21"/>
        </w:rPr>
      </w:pPr>
    </w:p>
    <w:p>
      <w:pPr>
        <w:pStyle w:val="2"/>
        <w:numPr>
          <w:ilvl w:val="2"/>
          <w:numId w:val="14"/>
        </w:numPr>
        <w:tabs>
          <w:tab w:val="left" w:pos="700"/>
        </w:tabs>
        <w:spacing w:before="0" w:after="0" w:line="240" w:lineRule="auto"/>
        <w:ind w:left="700" w:right="0" w:hanging="540"/>
        <w:jc w:val="left"/>
      </w:pPr>
      <w:r>
        <w:t>Types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Committee</w:t>
      </w:r>
      <w:r>
        <w:rPr>
          <w:spacing w:val="-4"/>
        </w:rPr>
        <w:t xml:space="preserve"> </w:t>
      </w:r>
      <w:r>
        <w:t>System</w:t>
      </w:r>
    </w:p>
    <w:p>
      <w:pPr>
        <w:pStyle w:val="5"/>
        <w:spacing w:before="9"/>
        <w:rPr>
          <w:b/>
          <w:sz w:val="23"/>
        </w:rPr>
      </w:pPr>
    </w:p>
    <w:p>
      <w:pPr>
        <w:pStyle w:val="5"/>
        <w:spacing w:before="1" w:line="480" w:lineRule="auto"/>
        <w:ind w:left="160"/>
      </w:pPr>
      <w:r>
        <w:t>There</w:t>
      </w:r>
      <w:r>
        <w:rPr>
          <w:spacing w:val="32"/>
        </w:rPr>
        <w:t xml:space="preserve"> </w:t>
      </w:r>
      <w:r>
        <w:t>are</w:t>
      </w:r>
      <w:r>
        <w:rPr>
          <w:spacing w:val="32"/>
        </w:rPr>
        <w:t xml:space="preserve"> </w:t>
      </w:r>
      <w:r>
        <w:t>different</w:t>
      </w:r>
      <w:r>
        <w:rPr>
          <w:spacing w:val="32"/>
        </w:rPr>
        <w:t xml:space="preserve"> </w:t>
      </w:r>
      <w:r>
        <w:t>types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committees</w:t>
      </w:r>
      <w:r>
        <w:rPr>
          <w:spacing w:val="31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Nigerian</w:t>
      </w:r>
      <w:r>
        <w:rPr>
          <w:spacing w:val="32"/>
        </w:rPr>
        <w:t xml:space="preserve"> </w:t>
      </w:r>
      <w:r>
        <w:t>National</w:t>
      </w:r>
      <w:r>
        <w:rPr>
          <w:spacing w:val="32"/>
        </w:rPr>
        <w:t xml:space="preserve"> </w:t>
      </w:r>
      <w:r>
        <w:t>Assembly</w:t>
      </w:r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they</w:t>
      </w:r>
      <w:r>
        <w:rPr>
          <w:spacing w:val="32"/>
        </w:rPr>
        <w:t xml:space="preserve"> </w:t>
      </w:r>
      <w:r>
        <w:t>include:</w:t>
      </w:r>
      <w:r>
        <w:rPr>
          <w:spacing w:val="-57"/>
        </w:rPr>
        <w:t xml:space="preserve"> </w:t>
      </w:r>
      <w:r>
        <w:t>Special</w:t>
      </w:r>
      <w:r>
        <w:rPr>
          <w:spacing w:val="-3"/>
        </w:rPr>
        <w:t xml:space="preserve"> </w:t>
      </w:r>
      <w:r>
        <w:t>committees,</w:t>
      </w:r>
      <w:r>
        <w:rPr>
          <w:spacing w:val="-1"/>
        </w:rPr>
        <w:t xml:space="preserve"> </w:t>
      </w:r>
      <w:r>
        <w:t>standing committees,</w:t>
      </w:r>
      <w:r>
        <w:rPr>
          <w:spacing w:val="-1"/>
        </w:rPr>
        <w:t xml:space="preserve"> </w:t>
      </w:r>
      <w:r>
        <w:t>ad hoc</w:t>
      </w:r>
      <w:r>
        <w:rPr>
          <w:spacing w:val="-2"/>
        </w:rPr>
        <w:t xml:space="preserve"> </w:t>
      </w:r>
      <w:r>
        <w:t>committees, and</w:t>
      </w:r>
      <w:r>
        <w:rPr>
          <w:spacing w:val="-3"/>
        </w:rPr>
        <w:t xml:space="preserve"> </w:t>
      </w:r>
      <w:r>
        <w:t>committees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whole.</w:t>
      </w:r>
    </w:p>
    <w:p>
      <w:pPr>
        <w:pStyle w:val="2"/>
        <w:tabs>
          <w:tab w:val="left" w:pos="879"/>
        </w:tabs>
        <w:spacing w:before="163"/>
        <w:jc w:val="left"/>
      </w:pPr>
      <w:r>
        <w:t>(i)</w:t>
      </w:r>
      <w:r>
        <w:tab/>
      </w:r>
      <w:r>
        <w:t>Special</w:t>
      </w:r>
      <w:r>
        <w:rPr>
          <w:spacing w:val="-1"/>
        </w:rPr>
        <w:t xml:space="preserve"> </w:t>
      </w:r>
      <w:r>
        <w:t>Committees</w:t>
      </w:r>
    </w:p>
    <w:p>
      <w:pPr>
        <w:pStyle w:val="5"/>
        <w:spacing w:before="6"/>
        <w:rPr>
          <w:b/>
          <w:sz w:val="37"/>
        </w:rPr>
      </w:pPr>
    </w:p>
    <w:p>
      <w:pPr>
        <w:pStyle w:val="5"/>
        <w:spacing w:line="480" w:lineRule="auto"/>
        <w:ind w:left="880" w:right="157"/>
        <w:jc w:val="both"/>
      </w:pPr>
      <w:r>
        <w:t>Special</w:t>
      </w:r>
      <w:r>
        <w:rPr>
          <w:spacing w:val="23"/>
        </w:rPr>
        <w:t xml:space="preserve"> </w:t>
      </w:r>
      <w:r>
        <w:t>Committees</w:t>
      </w:r>
      <w:r>
        <w:rPr>
          <w:spacing w:val="23"/>
        </w:rPr>
        <w:t xml:space="preserve"> </w:t>
      </w:r>
      <w:r>
        <w:t>are</w:t>
      </w:r>
      <w:r>
        <w:rPr>
          <w:spacing w:val="23"/>
        </w:rPr>
        <w:t xml:space="preserve"> </w:t>
      </w:r>
      <w:r>
        <w:t>formed</w:t>
      </w:r>
      <w:r>
        <w:rPr>
          <w:spacing w:val="23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term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National</w:t>
      </w:r>
      <w:r>
        <w:rPr>
          <w:spacing w:val="23"/>
        </w:rPr>
        <w:t xml:space="preserve"> </w:t>
      </w:r>
      <w:r>
        <w:t>Assembly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their</w:t>
      </w:r>
      <w:r>
        <w:rPr>
          <w:spacing w:val="23"/>
        </w:rPr>
        <w:t xml:space="preserve"> </w:t>
      </w:r>
      <w:r>
        <w:t>role</w:t>
      </w:r>
      <w:r>
        <w:rPr>
          <w:spacing w:val="23"/>
        </w:rPr>
        <w:t xml:space="preserve"> </w:t>
      </w:r>
      <w:r>
        <w:t>is</w:t>
      </w:r>
      <w:r>
        <w:rPr>
          <w:spacing w:val="-5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facilitate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legislative</w:t>
      </w:r>
      <w:r>
        <w:rPr>
          <w:spacing w:val="-2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assist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smooth</w:t>
      </w:r>
      <w:r>
        <w:rPr>
          <w:spacing w:val="-2"/>
        </w:rPr>
        <w:t xml:space="preserve"> </w:t>
      </w:r>
      <w:r>
        <w:t>conduct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business.</w:t>
      </w:r>
    </w:p>
    <w:p>
      <w:pPr>
        <w:pStyle w:val="2"/>
        <w:spacing w:before="164"/>
      </w:pPr>
      <w:r>
        <w:t xml:space="preserve">(i)     </w:t>
      </w:r>
      <w:r>
        <w:rPr>
          <w:spacing w:val="60"/>
        </w:rPr>
        <w:t xml:space="preserve"> </w:t>
      </w:r>
      <w:r>
        <w:t>Standing</w:t>
      </w:r>
      <w:r>
        <w:rPr>
          <w:spacing w:val="-3"/>
        </w:rPr>
        <w:t xml:space="preserve"> </w:t>
      </w:r>
      <w:r>
        <w:t>Committees</w:t>
      </w:r>
    </w:p>
    <w:p>
      <w:pPr>
        <w:pStyle w:val="5"/>
        <w:spacing w:before="9"/>
        <w:rPr>
          <w:b/>
          <w:sz w:val="23"/>
        </w:rPr>
      </w:pPr>
    </w:p>
    <w:p>
      <w:pPr>
        <w:pStyle w:val="5"/>
        <w:spacing w:line="480" w:lineRule="auto"/>
        <w:ind w:left="880" w:right="156"/>
        <w:jc w:val="both"/>
      </w:pPr>
      <w:r>
        <w:t>According to National Institute of Legislative Studies (2014), the Standing Committees in</w:t>
      </w:r>
      <w:r>
        <w:rPr>
          <w:spacing w:val="-57"/>
        </w:rPr>
        <w:t xml:space="preserve"> </w:t>
      </w:r>
      <w:r>
        <w:t>the National Assembly are created in line with the existing ministries, departments and</w:t>
      </w:r>
      <w:r>
        <w:rPr>
          <w:spacing w:val="1"/>
        </w:rPr>
        <w:t xml:space="preserve"> </w:t>
      </w:r>
      <w:r>
        <w:t>agencies of government for the purpose of oversight of those sectors in the Nigerian</w:t>
      </w:r>
      <w:r>
        <w:rPr>
          <w:spacing w:val="1"/>
        </w:rPr>
        <w:t xml:space="preserve"> </w:t>
      </w:r>
      <w:r>
        <w:t>political economy.</w:t>
      </w:r>
      <w:r>
        <w:rPr>
          <w:spacing w:val="1"/>
        </w:rPr>
        <w:t xml:space="preserve"> </w:t>
      </w:r>
      <w:r>
        <w:t>Standing committees are the most common type of committees found</w:t>
      </w:r>
      <w:r>
        <w:rPr>
          <w:spacing w:val="1"/>
        </w:rPr>
        <w:t xml:space="preserve"> </w:t>
      </w:r>
      <w:r>
        <w:t>around the world. They are most often referred to as standing committees but sometimes</w:t>
      </w:r>
      <w:r>
        <w:rPr>
          <w:spacing w:val="1"/>
        </w:rPr>
        <w:t xml:space="preserve"> </w:t>
      </w:r>
      <w:r>
        <w:t>are referred to as permanent committees.</w:t>
      </w:r>
      <w:r>
        <w:rPr>
          <w:spacing w:val="1"/>
        </w:rPr>
        <w:t xml:space="preserve"> </w:t>
      </w:r>
      <w:r>
        <w:t>They deal with subject-matters or specific areas</w:t>
      </w:r>
      <w:r>
        <w:rPr>
          <w:spacing w:val="-57"/>
        </w:rPr>
        <w:t xml:space="preserve"> </w:t>
      </w:r>
      <w:r>
        <w:t>of the work of the Legislatures. They exercise the legislative body’s oversight functions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executive</w:t>
      </w:r>
      <w:r>
        <w:rPr>
          <w:spacing w:val="1"/>
        </w:rPr>
        <w:t xml:space="preserve"> </w:t>
      </w:r>
      <w:r>
        <w:t>agencies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purview,</w:t>
      </w:r>
      <w:r>
        <w:rPr>
          <w:spacing w:val="1"/>
        </w:rPr>
        <w:t xml:space="preserve"> </w:t>
      </w:r>
      <w:r>
        <w:t>mainly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scrutinizing</w:t>
      </w:r>
      <w:r>
        <w:rPr>
          <w:spacing w:val="1"/>
        </w:rPr>
        <w:t xml:space="preserve"> </w:t>
      </w:r>
      <w:r>
        <w:t>appropriations</w:t>
      </w:r>
      <w:r>
        <w:rPr>
          <w:spacing w:val="-1"/>
        </w:rPr>
        <w:t xml:space="preserve"> </w:t>
      </w:r>
      <w:r>
        <w:t>proposals</w:t>
      </w:r>
      <w:r>
        <w:rPr>
          <w:spacing w:val="-1"/>
        </w:rPr>
        <w:t xml:space="preserve"> </w:t>
      </w:r>
      <w:r>
        <w:t>and monitoring</w:t>
      </w:r>
      <w:r>
        <w:rPr>
          <w:spacing w:val="-1"/>
        </w:rPr>
        <w:t xml:space="preserve"> </w:t>
      </w:r>
      <w:r>
        <w:t>Budget implementation.</w:t>
      </w:r>
    </w:p>
    <w:p>
      <w:pPr>
        <w:pStyle w:val="5"/>
        <w:spacing w:before="4"/>
      </w:pPr>
    </w:p>
    <w:p>
      <w:pPr>
        <w:pStyle w:val="5"/>
        <w:spacing w:line="480" w:lineRule="auto"/>
        <w:ind w:left="880" w:right="156"/>
        <w:jc w:val="both"/>
      </w:pPr>
      <w:r>
        <w:t>The characteristic of a standing committee is that it is more permanent in nature and is set</w:t>
      </w:r>
      <w:r>
        <w:rPr>
          <w:spacing w:val="-57"/>
        </w:rPr>
        <w:t xml:space="preserve"> </w:t>
      </w:r>
      <w:r>
        <w:t>within the system’s rules. Thus, the number and jurisdiction of standing committees tends</w:t>
      </w:r>
      <w:r>
        <w:rPr>
          <w:spacing w:val="-57"/>
        </w:rPr>
        <w:t xml:space="preserve"> </w:t>
      </w:r>
      <w:r>
        <w:t>to be more stable over time than other committees. Although the functions of these</w:t>
      </w:r>
      <w:r>
        <w:rPr>
          <w:spacing w:val="1"/>
        </w:rPr>
        <w:t xml:space="preserve"> </w:t>
      </w:r>
      <w:r>
        <w:t>committees</w:t>
      </w:r>
      <w:r>
        <w:rPr>
          <w:spacing w:val="5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t>depend</w:t>
      </w:r>
      <w:r>
        <w:rPr>
          <w:spacing w:val="3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their</w:t>
      </w:r>
      <w:r>
        <w:rPr>
          <w:spacing w:val="5"/>
        </w:rPr>
        <w:t xml:space="preserve"> </w:t>
      </w:r>
      <w:r>
        <w:t>jurisdiction,</w:t>
      </w:r>
      <w:r>
        <w:rPr>
          <w:spacing w:val="6"/>
        </w:rPr>
        <w:t xml:space="preserve"> </w:t>
      </w:r>
      <w:r>
        <w:t>standing</w:t>
      </w:r>
      <w:r>
        <w:rPr>
          <w:spacing w:val="5"/>
        </w:rPr>
        <w:t xml:space="preserve"> </w:t>
      </w:r>
      <w:r>
        <w:t>committees</w:t>
      </w:r>
      <w:r>
        <w:rPr>
          <w:spacing w:val="5"/>
        </w:rPr>
        <w:t xml:space="preserve"> </w:t>
      </w:r>
      <w:r>
        <w:t>tends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greater</w:t>
      </w:r>
    </w:p>
    <w:p>
      <w:pPr>
        <w:spacing w:after="0" w:line="480" w:lineRule="auto"/>
        <w:jc w:val="both"/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5"/>
        <w:spacing w:before="76" w:line="480" w:lineRule="auto"/>
        <w:ind w:left="880" w:right="155"/>
        <w:jc w:val="both"/>
      </w:pPr>
      <w:r>
        <w:t>focus on considering legislation than other types of committees. Additionally, there is a</w:t>
      </w:r>
      <w:r>
        <w:rPr>
          <w:spacing w:val="1"/>
        </w:rPr>
        <w:t xml:space="preserve"> </w:t>
      </w:r>
      <w:r>
        <w:t>special type of standing committee that exists when the legislature is not in session.</w:t>
      </w:r>
      <w:r>
        <w:rPr>
          <w:spacing w:val="1"/>
        </w:rPr>
        <w:t xml:space="preserve"> </w:t>
      </w:r>
      <w:r>
        <w:t>Standing</w:t>
      </w:r>
      <w:r>
        <w:rPr>
          <w:spacing w:val="-12"/>
        </w:rPr>
        <w:t xml:space="preserve"> </w:t>
      </w:r>
      <w:r>
        <w:t>Committee</w:t>
      </w:r>
      <w:r>
        <w:rPr>
          <w:spacing w:val="-12"/>
        </w:rPr>
        <w:t xml:space="preserve"> </w:t>
      </w:r>
      <w:r>
        <w:t>Members</w:t>
      </w:r>
      <w:r>
        <w:rPr>
          <w:spacing w:val="-11"/>
        </w:rPr>
        <w:t xml:space="preserve"> </w:t>
      </w:r>
      <w:r>
        <w:t>gain</w:t>
      </w:r>
      <w:r>
        <w:rPr>
          <w:spacing w:val="-12"/>
        </w:rPr>
        <w:t xml:space="preserve"> </w:t>
      </w:r>
      <w:r>
        <w:t>considerable</w:t>
      </w:r>
      <w:r>
        <w:rPr>
          <w:spacing w:val="-12"/>
        </w:rPr>
        <w:t xml:space="preserve"> </w:t>
      </w:r>
      <w:r>
        <w:t>expertise</w:t>
      </w:r>
      <w:r>
        <w:rPr>
          <w:spacing w:val="-12"/>
        </w:rPr>
        <w:t xml:space="preserve"> </w:t>
      </w:r>
      <w:r>
        <w:t>about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subject</w:t>
      </w:r>
      <w:r>
        <w:rPr>
          <w:spacing w:val="-12"/>
        </w:rPr>
        <w:t xml:space="preserve"> </w:t>
      </w:r>
      <w:r>
        <w:t>matters</w:t>
      </w:r>
      <w:r>
        <w:rPr>
          <w:spacing w:val="-11"/>
        </w:rPr>
        <w:t xml:space="preserve"> </w:t>
      </w:r>
      <w:r>
        <w:t>within</w:t>
      </w:r>
      <w:r>
        <w:rPr>
          <w:spacing w:val="-58"/>
        </w:rPr>
        <w:t xml:space="preserve"> </w:t>
      </w:r>
      <w:r>
        <w:t>their jurisdiction.</w:t>
      </w:r>
      <w:r>
        <w:rPr>
          <w:spacing w:val="1"/>
        </w:rPr>
        <w:t xml:space="preserve"> </w:t>
      </w:r>
      <w:r>
        <w:t>Examples of Standing Committee in the National Assembly are: Public</w:t>
      </w:r>
      <w:r>
        <w:rPr>
          <w:spacing w:val="-57"/>
        </w:rPr>
        <w:t xml:space="preserve"> </w:t>
      </w:r>
      <w:r>
        <w:t>Accounts Committee, Ethics and Public Petitions Committee, Committee on Health, and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Education.</w:t>
      </w:r>
      <w:r>
        <w:rPr>
          <w:spacing w:val="1"/>
        </w:rPr>
        <w:t xml:space="preserve"> </w:t>
      </w:r>
      <w:r>
        <w:t>Standing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members,</w:t>
      </w:r>
      <w:r>
        <w:rPr>
          <w:spacing w:val="1"/>
        </w:rPr>
        <w:t xml:space="preserve"> </w:t>
      </w:r>
      <w:r>
        <w:t>usually</w:t>
      </w:r>
      <w:r>
        <w:rPr>
          <w:spacing w:val="1"/>
        </w:rPr>
        <w:t xml:space="preserve"> </w:t>
      </w:r>
      <w:r>
        <w:t>gain</w:t>
      </w:r>
      <w:r>
        <w:rPr>
          <w:spacing w:val="1"/>
        </w:rPr>
        <w:t xml:space="preserve"> </w:t>
      </w:r>
      <w:r>
        <w:t>considerable</w:t>
      </w:r>
      <w:r>
        <w:rPr>
          <w:spacing w:val="1"/>
        </w:rPr>
        <w:t xml:space="preserve"> </w:t>
      </w:r>
      <w:r>
        <w:t>expertise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subject</w:t>
      </w:r>
      <w:r>
        <w:rPr>
          <w:spacing w:val="1"/>
        </w:rPr>
        <w:t xml:space="preserve"> </w:t>
      </w:r>
      <w:r>
        <w:t>matters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committee's</w:t>
      </w:r>
      <w:r>
        <w:rPr>
          <w:spacing w:val="1"/>
        </w:rPr>
        <w:t xml:space="preserve"> </w:t>
      </w:r>
      <w:r>
        <w:t>jurisdiction.</w:t>
      </w:r>
      <w:r>
        <w:rPr>
          <w:spacing w:val="1"/>
        </w:rPr>
        <w:t xml:space="preserve"> </w:t>
      </w:r>
      <w:r>
        <w:t>(National</w:t>
      </w:r>
      <w:r>
        <w:rPr>
          <w:spacing w:val="1"/>
        </w:rPr>
        <w:t xml:space="preserve"> </w:t>
      </w:r>
      <w:r>
        <w:t>Democratic</w:t>
      </w:r>
      <w:r>
        <w:rPr>
          <w:spacing w:val="-2"/>
        </w:rPr>
        <w:t xml:space="preserve"> </w:t>
      </w:r>
      <w:r>
        <w:t>Institute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International</w:t>
      </w:r>
      <w:r>
        <w:rPr>
          <w:spacing w:val="-2"/>
        </w:rPr>
        <w:t xml:space="preserve"> </w:t>
      </w:r>
      <w:r>
        <w:t>Affairs,</w:t>
      </w:r>
      <w:r>
        <w:rPr>
          <w:spacing w:val="-2"/>
        </w:rPr>
        <w:t xml:space="preserve"> </w:t>
      </w:r>
      <w:r>
        <w:t>1996);</w:t>
      </w:r>
      <w:r>
        <w:rPr>
          <w:spacing w:val="-3"/>
        </w:rPr>
        <w:t xml:space="preserve"> </w:t>
      </w:r>
      <w:r>
        <w:t>(Stoddard,</w:t>
      </w:r>
      <w:r>
        <w:rPr>
          <w:spacing w:val="-2"/>
        </w:rPr>
        <w:t xml:space="preserve"> </w:t>
      </w:r>
      <w:r>
        <w:t>2018,</w:t>
      </w:r>
      <w:r>
        <w:rPr>
          <w:spacing w:val="-3"/>
        </w:rPr>
        <w:t xml:space="preserve"> </w:t>
      </w:r>
      <w:r>
        <w:t>p.</w:t>
      </w:r>
      <w:r>
        <w:rPr>
          <w:spacing w:val="-2"/>
        </w:rPr>
        <w:t xml:space="preserve"> </w:t>
      </w:r>
      <w:r>
        <w:t>6-10)</w:t>
      </w:r>
    </w:p>
    <w:p>
      <w:pPr>
        <w:pStyle w:val="5"/>
        <w:spacing w:before="8"/>
      </w:pPr>
    </w:p>
    <w:p>
      <w:pPr>
        <w:pStyle w:val="2"/>
        <w:numPr>
          <w:ilvl w:val="0"/>
          <w:numId w:val="15"/>
        </w:numPr>
        <w:tabs>
          <w:tab w:val="left" w:pos="880"/>
          <w:tab w:val="left" w:pos="881"/>
        </w:tabs>
        <w:spacing w:before="0" w:after="0" w:line="240" w:lineRule="auto"/>
        <w:ind w:left="880" w:right="0" w:hanging="721"/>
        <w:jc w:val="left"/>
      </w:pPr>
      <w:r>
        <w:t>Ad</w:t>
      </w:r>
      <w:r>
        <w:rPr>
          <w:spacing w:val="-1"/>
        </w:rPr>
        <w:t xml:space="preserve"> </w:t>
      </w:r>
      <w:r>
        <w:t>Hoc</w:t>
      </w:r>
      <w:r>
        <w:rPr>
          <w:spacing w:val="-1"/>
        </w:rPr>
        <w:t xml:space="preserve"> </w:t>
      </w:r>
      <w:r>
        <w:t>Committees</w:t>
      </w:r>
    </w:p>
    <w:p>
      <w:pPr>
        <w:pStyle w:val="5"/>
        <w:rPr>
          <w:b/>
          <w:sz w:val="26"/>
        </w:rPr>
      </w:pPr>
    </w:p>
    <w:p>
      <w:pPr>
        <w:pStyle w:val="5"/>
        <w:rPr>
          <w:b/>
          <w:sz w:val="22"/>
        </w:rPr>
      </w:pPr>
    </w:p>
    <w:p>
      <w:pPr>
        <w:pStyle w:val="5"/>
        <w:spacing w:line="480" w:lineRule="auto"/>
        <w:ind w:left="880" w:right="156"/>
        <w:jc w:val="both"/>
      </w:pPr>
      <w:r>
        <w:t>Ad</w:t>
      </w:r>
      <w:r>
        <w:rPr>
          <w:spacing w:val="1"/>
        </w:rPr>
        <w:t xml:space="preserve"> </w:t>
      </w:r>
      <w:r>
        <w:t>hoc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feature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systems,</w:t>
      </w:r>
      <w:r>
        <w:rPr>
          <w:spacing w:val="1"/>
        </w:rPr>
        <w:t xml:space="preserve"> </w:t>
      </w:r>
      <w:r>
        <w:t>but</w:t>
      </w:r>
      <w:r>
        <w:rPr>
          <w:spacing w:val="60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committees</w:t>
      </w:r>
      <w:r>
        <w:rPr>
          <w:spacing w:val="54"/>
        </w:rPr>
        <w:t xml:space="preserve"> </w:t>
      </w:r>
      <w:r>
        <w:t>are</w:t>
      </w:r>
      <w:r>
        <w:rPr>
          <w:spacing w:val="55"/>
        </w:rPr>
        <w:t xml:space="preserve"> </w:t>
      </w:r>
      <w:r>
        <w:t>more</w:t>
      </w:r>
      <w:r>
        <w:rPr>
          <w:spacing w:val="55"/>
        </w:rPr>
        <w:t xml:space="preserve"> </w:t>
      </w:r>
      <w:r>
        <w:t>varied</w:t>
      </w:r>
      <w:r>
        <w:rPr>
          <w:spacing w:val="54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their</w:t>
      </w:r>
      <w:r>
        <w:rPr>
          <w:spacing w:val="55"/>
        </w:rPr>
        <w:t xml:space="preserve"> </w:t>
      </w:r>
      <w:r>
        <w:t>names.</w:t>
      </w:r>
      <w:r>
        <w:rPr>
          <w:spacing w:val="55"/>
        </w:rPr>
        <w:t xml:space="preserve"> </w:t>
      </w:r>
      <w:r>
        <w:t>Ad</w:t>
      </w:r>
      <w:r>
        <w:rPr>
          <w:spacing w:val="55"/>
        </w:rPr>
        <w:t xml:space="preserve"> </w:t>
      </w:r>
      <w:r>
        <w:t>hoc</w:t>
      </w:r>
      <w:r>
        <w:rPr>
          <w:spacing w:val="55"/>
        </w:rPr>
        <w:t xml:space="preserve"> </w:t>
      </w:r>
      <w:r>
        <w:t>committees</w:t>
      </w:r>
      <w:r>
        <w:rPr>
          <w:spacing w:val="55"/>
        </w:rPr>
        <w:t xml:space="preserve"> </w:t>
      </w:r>
      <w:r>
        <w:t>are</w:t>
      </w:r>
      <w:r>
        <w:rPr>
          <w:spacing w:val="54"/>
        </w:rPr>
        <w:t xml:space="preserve"> </w:t>
      </w:r>
      <w:r>
        <w:t>also</w:t>
      </w:r>
      <w:r>
        <w:rPr>
          <w:spacing w:val="55"/>
        </w:rPr>
        <w:t xml:space="preserve"> </w:t>
      </w:r>
      <w:r>
        <w:t>commonly</w:t>
      </w:r>
      <w:r>
        <w:rPr>
          <w:spacing w:val="-58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select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special</w:t>
      </w:r>
      <w:r>
        <w:rPr>
          <w:spacing w:val="1"/>
        </w:rPr>
        <w:t xml:space="preserve"> </w:t>
      </w:r>
      <w:r>
        <w:t>committees.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committees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formed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legislative session and have a far more restricted jurisdiction. The functions of these</w:t>
      </w:r>
      <w:r>
        <w:rPr>
          <w:spacing w:val="1"/>
        </w:rPr>
        <w:t xml:space="preserve"> </w:t>
      </w:r>
      <w:r>
        <w:t>committees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vary</w:t>
      </w:r>
      <w:r>
        <w:rPr>
          <w:spacing w:val="1"/>
        </w:rPr>
        <w:t xml:space="preserve"> </w:t>
      </w:r>
      <w:r>
        <w:t>depending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purpose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their</w:t>
      </w:r>
      <w:r>
        <w:rPr>
          <w:spacing w:val="60"/>
        </w:rPr>
        <w:t xml:space="preserve"> </w:t>
      </w:r>
      <w:r>
        <w:t>creation,</w:t>
      </w:r>
      <w:r>
        <w:rPr>
          <w:spacing w:val="60"/>
        </w:rPr>
        <w:t xml:space="preserve"> </w:t>
      </w:r>
      <w:r>
        <w:t>but</w:t>
      </w:r>
      <w:r>
        <w:rPr>
          <w:spacing w:val="60"/>
        </w:rPr>
        <w:t xml:space="preserve"> </w:t>
      </w:r>
      <w:r>
        <w:t>ad</w:t>
      </w:r>
      <w:r>
        <w:rPr>
          <w:spacing w:val="60"/>
        </w:rPr>
        <w:t xml:space="preserve"> </w:t>
      </w:r>
      <w:r>
        <w:t>hoc</w:t>
      </w:r>
      <w:r>
        <w:rPr>
          <w:spacing w:val="1"/>
        </w:rPr>
        <w:t xml:space="preserve"> </w:t>
      </w:r>
      <w:r>
        <w:t>committees</w:t>
      </w:r>
      <w:r>
        <w:rPr>
          <w:spacing w:val="-1"/>
        </w:rPr>
        <w:t xml:space="preserve"> </w:t>
      </w:r>
      <w:r>
        <w:t>tend to be more investigatory than deliberative.</w:t>
      </w:r>
    </w:p>
    <w:p>
      <w:pPr>
        <w:pStyle w:val="5"/>
        <w:spacing w:line="480" w:lineRule="auto"/>
        <w:ind w:left="880" w:right="155"/>
        <w:jc w:val="both"/>
      </w:pPr>
      <w:r>
        <w:t>An exceptional instance of ad hoc committees is the emergency committee, which is</w:t>
      </w:r>
      <w:r>
        <w:rPr>
          <w:spacing w:val="1"/>
        </w:rPr>
        <w:t xml:space="preserve"> </w:t>
      </w:r>
      <w:r>
        <w:t>created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to a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emergency</w:t>
      </w:r>
      <w:r>
        <w:rPr>
          <w:spacing w:val="1"/>
        </w:rPr>
        <w:t xml:space="preserve"> </w:t>
      </w:r>
      <w:r>
        <w:t>declared</w:t>
      </w:r>
      <w:r>
        <w:rPr>
          <w:spacing w:val="1"/>
        </w:rPr>
        <w:t xml:space="preserve"> </w:t>
      </w:r>
      <w:r>
        <w:t>by the</w:t>
      </w:r>
      <w:r>
        <w:rPr>
          <w:spacing w:val="1"/>
        </w:rPr>
        <w:t xml:space="preserve"> </w:t>
      </w:r>
      <w:r>
        <w:t>executive</w:t>
      </w:r>
      <w:r>
        <w:rPr>
          <w:spacing w:val="1"/>
        </w:rPr>
        <w:t xml:space="preserve"> </w:t>
      </w:r>
      <w:r>
        <w:t>branch.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operates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remainder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legislative</w:t>
      </w:r>
      <w:r>
        <w:rPr>
          <w:spacing w:val="1"/>
        </w:rPr>
        <w:t xml:space="preserve"> </w:t>
      </w:r>
      <w:r>
        <w:t>functions tend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diminish</w:t>
      </w:r>
      <w:r>
        <w:rPr>
          <w:spacing w:val="1"/>
        </w:rPr>
        <w:t xml:space="preserve"> </w:t>
      </w:r>
      <w:r>
        <w:t>or</w:t>
      </w:r>
      <w:r>
        <w:rPr>
          <w:spacing w:val="-57"/>
        </w:rPr>
        <w:t xml:space="preserve"> </w:t>
      </w:r>
      <w:r>
        <w:t>disappear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duration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emergency.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committees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powers</w:t>
      </w:r>
      <w:r>
        <w:rPr>
          <w:spacing w:val="1"/>
        </w:rPr>
        <w:t xml:space="preserve"> </w:t>
      </w:r>
      <w:r>
        <w:t>comparable to the larger legislative body in terms of magnitude, but their jurisdiction is</w:t>
      </w:r>
      <w:r>
        <w:rPr>
          <w:spacing w:val="1"/>
        </w:rPr>
        <w:t xml:space="preserve"> </w:t>
      </w:r>
      <w:r>
        <w:t>limited</w:t>
      </w:r>
      <w:r>
        <w:rPr>
          <w:spacing w:val="1"/>
        </w:rPr>
        <w:t xml:space="preserve"> </w:t>
      </w:r>
      <w:r>
        <w:t>to matters</w:t>
      </w:r>
      <w:r>
        <w:rPr>
          <w:spacing w:val="1"/>
        </w:rPr>
        <w:t xml:space="preserve"> </w:t>
      </w:r>
      <w:r>
        <w:t>arising</w:t>
      </w:r>
      <w:r>
        <w:rPr>
          <w:spacing w:val="1"/>
        </w:rPr>
        <w:t xml:space="preserve"> </w:t>
      </w:r>
      <w:r>
        <w:t>from the</w:t>
      </w:r>
      <w:r>
        <w:rPr>
          <w:spacing w:val="1"/>
        </w:rPr>
        <w:t xml:space="preserve"> </w:t>
      </w:r>
      <w:r>
        <w:t>emergency.</w:t>
      </w:r>
      <w:r>
        <w:rPr>
          <w:spacing w:val="2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committees are</w:t>
      </w:r>
      <w:r>
        <w:rPr>
          <w:spacing w:val="1"/>
        </w:rPr>
        <w:t xml:space="preserve"> </w:t>
      </w:r>
      <w:r>
        <w:t>comparable to</w:t>
      </w:r>
    </w:p>
    <w:p>
      <w:pPr>
        <w:spacing w:after="0" w:line="480" w:lineRule="auto"/>
        <w:jc w:val="both"/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5"/>
        <w:spacing w:before="76" w:line="480" w:lineRule="auto"/>
        <w:ind w:left="880"/>
      </w:pPr>
      <w:r>
        <w:t>other</w:t>
      </w:r>
      <w:r>
        <w:rPr>
          <w:spacing w:val="26"/>
        </w:rPr>
        <w:t xml:space="preserve"> </w:t>
      </w:r>
      <w:r>
        <w:t>ad</w:t>
      </w:r>
      <w:r>
        <w:rPr>
          <w:spacing w:val="26"/>
        </w:rPr>
        <w:t xml:space="preserve"> </w:t>
      </w:r>
      <w:r>
        <w:t>hoc</w:t>
      </w:r>
      <w:r>
        <w:rPr>
          <w:spacing w:val="26"/>
        </w:rPr>
        <w:t xml:space="preserve"> </w:t>
      </w:r>
      <w:r>
        <w:t>committees</w:t>
      </w:r>
      <w:r>
        <w:rPr>
          <w:spacing w:val="26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their</w:t>
      </w:r>
      <w:r>
        <w:rPr>
          <w:spacing w:val="26"/>
        </w:rPr>
        <w:t xml:space="preserve"> </w:t>
      </w:r>
      <w:r>
        <w:t>presumed</w:t>
      </w:r>
      <w:r>
        <w:rPr>
          <w:spacing w:val="26"/>
        </w:rPr>
        <w:t xml:space="preserve"> </w:t>
      </w:r>
      <w:r>
        <w:t>limited</w:t>
      </w:r>
      <w:r>
        <w:rPr>
          <w:spacing w:val="26"/>
        </w:rPr>
        <w:t xml:space="preserve"> </w:t>
      </w:r>
      <w:r>
        <w:t>time</w:t>
      </w:r>
      <w:r>
        <w:rPr>
          <w:spacing w:val="26"/>
        </w:rPr>
        <w:t xml:space="preserve"> </w:t>
      </w:r>
      <w:r>
        <w:t>frame,</w:t>
      </w:r>
      <w:r>
        <w:rPr>
          <w:spacing w:val="25"/>
        </w:rPr>
        <w:t xml:space="preserve"> </w:t>
      </w:r>
      <w:r>
        <w:t>their</w:t>
      </w:r>
      <w:r>
        <w:rPr>
          <w:spacing w:val="26"/>
        </w:rPr>
        <w:t xml:space="preserve"> </w:t>
      </w:r>
      <w:r>
        <w:t>powers</w:t>
      </w:r>
      <w:r>
        <w:rPr>
          <w:spacing w:val="25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>exceptionally expansive (Stoddard, 2018. p. 7-8).</w:t>
      </w:r>
    </w:p>
    <w:p>
      <w:pPr>
        <w:pStyle w:val="2"/>
        <w:numPr>
          <w:ilvl w:val="0"/>
          <w:numId w:val="15"/>
        </w:numPr>
        <w:tabs>
          <w:tab w:val="left" w:pos="939"/>
          <w:tab w:val="left" w:pos="941"/>
        </w:tabs>
        <w:spacing w:before="1" w:after="0" w:line="240" w:lineRule="auto"/>
        <w:ind w:left="940" w:right="0" w:hanging="781"/>
        <w:jc w:val="left"/>
      </w:pPr>
      <w:r>
        <w:t>Joint Committees</w:t>
      </w:r>
    </w:p>
    <w:p>
      <w:pPr>
        <w:pStyle w:val="5"/>
        <w:spacing w:before="11"/>
        <w:rPr>
          <w:b/>
          <w:sz w:val="23"/>
        </w:rPr>
      </w:pPr>
    </w:p>
    <w:p>
      <w:pPr>
        <w:pStyle w:val="5"/>
        <w:spacing w:line="480" w:lineRule="auto"/>
        <w:ind w:left="880" w:right="154"/>
      </w:pPr>
      <w:r>
        <w:t>Joint committees are a feature of bicameral legislatures. These committees are composed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house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address</w:t>
      </w:r>
      <w:r>
        <w:rPr>
          <w:spacing w:val="-4"/>
        </w:rPr>
        <w:t xml:space="preserve"> </w:t>
      </w:r>
      <w:r>
        <w:t>issues</w:t>
      </w:r>
      <w:r>
        <w:rPr>
          <w:spacing w:val="-4"/>
        </w:rPr>
        <w:t xml:space="preserve"> </w:t>
      </w:r>
      <w:r>
        <w:t>concerning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operation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collective</w:t>
      </w:r>
      <w:r>
        <w:rPr>
          <w:spacing w:val="-57"/>
        </w:rPr>
        <w:t xml:space="preserve"> </w:t>
      </w:r>
      <w:r>
        <w:t>Legislature.</w:t>
      </w:r>
      <w:r>
        <w:rPr>
          <w:spacing w:val="15"/>
        </w:rPr>
        <w:t xml:space="preserve"> </w:t>
      </w:r>
      <w:r>
        <w:t>These</w:t>
      </w:r>
      <w:r>
        <w:rPr>
          <w:spacing w:val="17"/>
        </w:rPr>
        <w:t xml:space="preserve"> </w:t>
      </w:r>
      <w:r>
        <w:t>committees</w:t>
      </w:r>
      <w:r>
        <w:rPr>
          <w:spacing w:val="17"/>
        </w:rPr>
        <w:t xml:space="preserve"> </w:t>
      </w:r>
      <w:r>
        <w:t>can</w:t>
      </w:r>
      <w:r>
        <w:rPr>
          <w:spacing w:val="16"/>
        </w:rPr>
        <w:t xml:space="preserve"> </w:t>
      </w:r>
      <w:r>
        <w:t>simplify</w:t>
      </w:r>
      <w:r>
        <w:rPr>
          <w:spacing w:val="17"/>
        </w:rPr>
        <w:t xml:space="preserve"> </w:t>
      </w:r>
      <w:r>
        <w:t>deliberative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investigative</w:t>
      </w:r>
      <w:r>
        <w:rPr>
          <w:spacing w:val="17"/>
        </w:rPr>
        <w:t xml:space="preserve"> </w:t>
      </w:r>
      <w:r>
        <w:t>functions</w:t>
      </w:r>
      <w:r>
        <w:rPr>
          <w:spacing w:val="18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would</w:t>
      </w:r>
      <w:r>
        <w:rPr>
          <w:spacing w:val="6"/>
        </w:rPr>
        <w:t xml:space="preserve"> </w:t>
      </w:r>
      <w:r>
        <w:t>normally</w:t>
      </w:r>
      <w:r>
        <w:rPr>
          <w:spacing w:val="6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shared</w:t>
      </w:r>
      <w:r>
        <w:rPr>
          <w:spacing w:val="6"/>
        </w:rPr>
        <w:t xml:space="preserve"> </w:t>
      </w:r>
      <w:r>
        <w:t>between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two</w:t>
      </w:r>
      <w:r>
        <w:rPr>
          <w:spacing w:val="6"/>
        </w:rPr>
        <w:t xml:space="preserve"> </w:t>
      </w:r>
      <w:r>
        <w:t>houses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strengthen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legislature’s</w:t>
      </w:r>
      <w:r>
        <w:rPr>
          <w:spacing w:val="-57"/>
        </w:rPr>
        <w:t xml:space="preserve"> </w:t>
      </w:r>
      <w:r>
        <w:t>collective</w:t>
      </w:r>
      <w:r>
        <w:rPr>
          <w:spacing w:val="-1"/>
        </w:rPr>
        <w:t xml:space="preserve"> </w:t>
      </w:r>
      <w:r>
        <w:t>position on issues in relation</w:t>
      </w:r>
      <w:r>
        <w:rPr>
          <w:spacing w:val="-1"/>
        </w:rPr>
        <w:t xml:space="preserve"> </w:t>
      </w:r>
      <w:r>
        <w:t>to the executive.</w:t>
      </w:r>
    </w:p>
    <w:p>
      <w:pPr>
        <w:pStyle w:val="2"/>
        <w:numPr>
          <w:ilvl w:val="0"/>
          <w:numId w:val="15"/>
        </w:numPr>
        <w:tabs>
          <w:tab w:val="left" w:pos="939"/>
          <w:tab w:val="left" w:pos="940"/>
        </w:tabs>
        <w:spacing w:before="0" w:after="0" w:line="240" w:lineRule="auto"/>
        <w:ind w:left="940" w:right="0" w:hanging="781"/>
        <w:jc w:val="left"/>
      </w:pPr>
      <w:r>
        <w:t>Conference</w:t>
      </w:r>
      <w:r>
        <w:rPr>
          <w:spacing w:val="-4"/>
        </w:rPr>
        <w:t xml:space="preserve"> </w:t>
      </w:r>
      <w:r>
        <w:t>Committees</w:t>
      </w:r>
    </w:p>
    <w:p>
      <w:pPr>
        <w:pStyle w:val="5"/>
        <w:rPr>
          <w:b/>
        </w:rPr>
      </w:pPr>
    </w:p>
    <w:p>
      <w:pPr>
        <w:pStyle w:val="5"/>
        <w:spacing w:line="480" w:lineRule="auto"/>
        <w:ind w:left="879" w:right="155"/>
        <w:jc w:val="both"/>
      </w:pPr>
      <w:r>
        <w:t>Conference committees are another feature of bicameral legislatures. When legislation</w:t>
      </w:r>
      <w:r>
        <w:rPr>
          <w:spacing w:val="1"/>
        </w:rPr>
        <w:t xml:space="preserve"> </w:t>
      </w:r>
      <w:r>
        <w:t>passes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houses,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conference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formed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negotiate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inconsistencies</w:t>
      </w:r>
      <w:r>
        <w:rPr>
          <w:spacing w:val="-11"/>
        </w:rPr>
        <w:t xml:space="preserve"> </w:t>
      </w:r>
      <w:r>
        <w:t>between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two</w:t>
      </w:r>
      <w:r>
        <w:rPr>
          <w:spacing w:val="-11"/>
        </w:rPr>
        <w:t xml:space="preserve"> </w:t>
      </w:r>
      <w:r>
        <w:t>drafts.</w:t>
      </w:r>
      <w:r>
        <w:rPr>
          <w:spacing w:val="-11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committees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generally</w:t>
      </w:r>
      <w:r>
        <w:rPr>
          <w:spacing w:val="-11"/>
        </w:rPr>
        <w:t xml:space="preserve"> </w:t>
      </w:r>
      <w:r>
        <w:t>composed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equal</w:t>
      </w:r>
      <w:r>
        <w:rPr>
          <w:spacing w:val="-58"/>
        </w:rPr>
        <w:t xml:space="preserve"> </w:t>
      </w:r>
      <w:r>
        <w:t>members from both houses of the legislature. If a conference committee can reach an</w:t>
      </w:r>
      <w:r>
        <w:rPr>
          <w:spacing w:val="1"/>
        </w:rPr>
        <w:t xml:space="preserve"> </w:t>
      </w:r>
      <w:r>
        <w:t>agreed</w:t>
      </w:r>
      <w:r>
        <w:rPr>
          <w:spacing w:val="-7"/>
        </w:rPr>
        <w:t xml:space="preserve"> </w:t>
      </w:r>
      <w:r>
        <w:t>upon</w:t>
      </w:r>
      <w:r>
        <w:rPr>
          <w:spacing w:val="-9"/>
        </w:rPr>
        <w:t xml:space="preserve"> </w:t>
      </w:r>
      <w:r>
        <w:t>version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bill,</w:t>
      </w:r>
      <w:r>
        <w:rPr>
          <w:spacing w:val="-7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then</w:t>
      </w:r>
      <w:r>
        <w:rPr>
          <w:spacing w:val="-9"/>
        </w:rPr>
        <w:t xml:space="preserve"> </w:t>
      </w:r>
      <w:r>
        <w:t>proceeds</w:t>
      </w:r>
      <w:r>
        <w:rPr>
          <w:spacing w:val="-9"/>
        </w:rPr>
        <w:t xml:space="preserve"> </w:t>
      </w:r>
      <w:r>
        <w:t>along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legislative</w:t>
      </w:r>
      <w:r>
        <w:rPr>
          <w:spacing w:val="-7"/>
        </w:rPr>
        <w:t xml:space="preserve"> </w:t>
      </w:r>
      <w:r>
        <w:t>process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then</w:t>
      </w:r>
      <w:r>
        <w:rPr>
          <w:spacing w:val="-7"/>
        </w:rPr>
        <w:t xml:space="preserve"> </w:t>
      </w:r>
      <w:r>
        <w:t>send</w:t>
      </w:r>
      <w:r>
        <w:rPr>
          <w:spacing w:val="-58"/>
        </w:rPr>
        <w:t xml:space="preserve"> </w:t>
      </w:r>
      <w:r>
        <w:t>to the executive for approval. If a compromise cannot be reached, the committee is</w:t>
      </w:r>
      <w:r>
        <w:rPr>
          <w:spacing w:val="1"/>
        </w:rPr>
        <w:t xml:space="preserve"> </w:t>
      </w:r>
      <w:r>
        <w:t>disbanded and the bills return to the respective houses. Although some states use the term</w:t>
      </w:r>
      <w:r>
        <w:rPr>
          <w:spacing w:val="-57"/>
        </w:rPr>
        <w:t xml:space="preserve"> </w:t>
      </w:r>
      <w:r>
        <w:t>“joint committees” to refer to conference committees, the two categories are conceptually</w:t>
      </w:r>
      <w:r>
        <w:rPr>
          <w:spacing w:val="-57"/>
        </w:rPr>
        <w:t xml:space="preserve"> </w:t>
      </w:r>
      <w:r>
        <w:t>distinct. A conference committee has no power to address any matter beyond the text of</w:t>
      </w:r>
      <w:r>
        <w:rPr>
          <w:spacing w:val="1"/>
        </w:rPr>
        <w:t xml:space="preserve"> </w:t>
      </w:r>
      <w:r>
        <w:t>the bills assigned to it, whereas a joint committee operates more comparably to a standing</w:t>
      </w:r>
      <w:r>
        <w:rPr>
          <w:spacing w:val="-57"/>
        </w:rPr>
        <w:t xml:space="preserve"> </w:t>
      </w:r>
      <w:r>
        <w:t>or ad hoc committee, but with the benefit of representing both houses. Interviews with</w:t>
      </w:r>
      <w:r>
        <w:rPr>
          <w:spacing w:val="1"/>
        </w:rPr>
        <w:t xml:space="preserve"> </w:t>
      </w:r>
      <w:r>
        <w:t>legislators indicate that conference committees create less competition between the two</w:t>
      </w:r>
      <w:r>
        <w:rPr>
          <w:spacing w:val="1"/>
        </w:rPr>
        <w:t xml:space="preserve"> </w:t>
      </w:r>
      <w:r>
        <w:t>houses</w:t>
      </w:r>
      <w:r>
        <w:rPr>
          <w:spacing w:val="-1"/>
        </w:rPr>
        <w:t xml:space="preserve"> </w:t>
      </w:r>
      <w:r>
        <w:t>and more collaboration between</w:t>
      </w:r>
      <w:r>
        <w:rPr>
          <w:spacing w:val="-1"/>
        </w:rPr>
        <w:t xml:space="preserve"> </w:t>
      </w:r>
      <w:r>
        <w:t>legislators</w:t>
      </w:r>
      <w:r>
        <w:rPr>
          <w:spacing w:val="-1"/>
        </w:rPr>
        <w:t xml:space="preserve"> </w:t>
      </w:r>
      <w:r>
        <w:t>with similar</w:t>
      </w:r>
      <w:r>
        <w:rPr>
          <w:spacing w:val="-1"/>
        </w:rPr>
        <w:t xml:space="preserve"> </w:t>
      </w:r>
      <w:r>
        <w:t>interests.</w:t>
      </w:r>
    </w:p>
    <w:p>
      <w:pPr>
        <w:spacing w:after="0" w:line="480" w:lineRule="auto"/>
        <w:jc w:val="both"/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2"/>
        <w:numPr>
          <w:ilvl w:val="0"/>
          <w:numId w:val="15"/>
        </w:numPr>
        <w:tabs>
          <w:tab w:val="left" w:pos="880"/>
        </w:tabs>
        <w:spacing w:before="79" w:after="0" w:line="240" w:lineRule="auto"/>
        <w:ind w:left="879" w:right="0" w:hanging="720"/>
        <w:jc w:val="both"/>
      </w:pPr>
      <w:r>
        <w:t>Committees</w:t>
      </w:r>
      <w:r>
        <w:rPr>
          <w:spacing w:val="-1"/>
        </w:rPr>
        <w:t xml:space="preserve"> </w:t>
      </w:r>
      <w:r>
        <w:t>of the Whole</w:t>
      </w:r>
    </w:p>
    <w:p>
      <w:pPr>
        <w:pStyle w:val="5"/>
        <w:spacing w:before="9"/>
        <w:rPr>
          <w:b/>
          <w:sz w:val="23"/>
        </w:rPr>
      </w:pPr>
    </w:p>
    <w:p>
      <w:pPr>
        <w:pStyle w:val="5"/>
        <w:spacing w:line="480" w:lineRule="auto"/>
        <w:ind w:left="879" w:right="155"/>
        <w:jc w:val="both"/>
      </w:pPr>
      <w:r>
        <w:t>A committee of the whole is the least common type of committee, with most examples</w:t>
      </w:r>
      <w:r>
        <w:rPr>
          <w:spacing w:val="1"/>
        </w:rPr>
        <w:t xml:space="preserve"> </w:t>
      </w:r>
      <w:r>
        <w:t>found in members of the British Commonwealth and other former British colonies.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Nigeria Committee of the Whole is when the legislature or one of the houses sits together</w:t>
      </w:r>
      <w:r>
        <w:rPr>
          <w:spacing w:val="-57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utilizes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procedural</w:t>
      </w:r>
      <w:r>
        <w:rPr>
          <w:spacing w:val="1"/>
        </w:rPr>
        <w:t xml:space="preserve"> </w:t>
      </w:r>
      <w:r>
        <w:t>rules</w:t>
      </w:r>
      <w:r>
        <w:rPr>
          <w:spacing w:val="1"/>
        </w:rPr>
        <w:t xml:space="preserve"> </w:t>
      </w:r>
      <w:r>
        <w:t>rather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traditional</w:t>
      </w:r>
      <w:r>
        <w:rPr>
          <w:spacing w:val="1"/>
        </w:rPr>
        <w:t xml:space="preserve"> </w:t>
      </w:r>
      <w:r>
        <w:t>floor</w:t>
      </w:r>
      <w:r>
        <w:rPr>
          <w:spacing w:val="1"/>
        </w:rPr>
        <w:t xml:space="preserve"> </w:t>
      </w:r>
      <w:r>
        <w:t>procedure.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happens when the entire membership of a Chamber forms a Committee that is chaired by</w:t>
      </w:r>
      <w:r>
        <w:rPr>
          <w:spacing w:val="1"/>
        </w:rPr>
        <w:t xml:space="preserve"> </w:t>
      </w:r>
      <w:r>
        <w:t>its Presiding Officer to consider a bill or a matter of concern (PLAC, 2015).</w:t>
      </w:r>
      <w:r>
        <w:rPr>
          <w:spacing w:val="1"/>
        </w:rPr>
        <w:t xml:space="preserve"> </w:t>
      </w:r>
      <w:r>
        <w:t>A traditional</w:t>
      </w:r>
      <w:r>
        <w:rPr>
          <w:spacing w:val="-57"/>
        </w:rPr>
        <w:t xml:space="preserve"> </w:t>
      </w:r>
      <w:r>
        <w:t>purpose for having and utilizing a committee of the whole was to avoid the public record</w:t>
      </w:r>
      <w:r>
        <w:rPr>
          <w:spacing w:val="1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accompanied</w:t>
      </w:r>
      <w:r>
        <w:rPr>
          <w:spacing w:val="-6"/>
        </w:rPr>
        <w:t xml:space="preserve"> </w:t>
      </w:r>
      <w:r>
        <w:t>traditional</w:t>
      </w:r>
      <w:r>
        <w:rPr>
          <w:spacing w:val="-7"/>
        </w:rPr>
        <w:t xml:space="preserve"> </w:t>
      </w:r>
      <w:r>
        <w:t>floor</w:t>
      </w:r>
      <w:r>
        <w:rPr>
          <w:spacing w:val="-6"/>
        </w:rPr>
        <w:t xml:space="preserve"> </w:t>
      </w:r>
      <w:r>
        <w:t>procedure</w:t>
      </w:r>
      <w:r>
        <w:rPr>
          <w:spacing w:val="-7"/>
        </w:rPr>
        <w:t xml:space="preserve"> </w:t>
      </w:r>
      <w:r>
        <w:t>(The</w:t>
      </w:r>
      <w:r>
        <w:rPr>
          <w:spacing w:val="-7"/>
        </w:rPr>
        <w:t xml:space="preserve"> </w:t>
      </w:r>
      <w:r>
        <w:t>Congressional</w:t>
      </w:r>
      <w:r>
        <w:rPr>
          <w:spacing w:val="-8"/>
        </w:rPr>
        <w:t xml:space="preserve"> </w:t>
      </w:r>
      <w:r>
        <w:t>Research</w:t>
      </w:r>
      <w:r>
        <w:rPr>
          <w:spacing w:val="-7"/>
        </w:rPr>
        <w:t xml:space="preserve"> </w:t>
      </w:r>
      <w:r>
        <w:t>Service,</w:t>
      </w:r>
      <w:r>
        <w:rPr>
          <w:spacing w:val="-6"/>
        </w:rPr>
        <w:t xml:space="preserve"> </w:t>
      </w:r>
      <w:r>
        <w:t>2013).</w:t>
      </w:r>
      <w:r>
        <w:rPr>
          <w:spacing w:val="-57"/>
        </w:rPr>
        <w:t xml:space="preserve"> </w:t>
      </w:r>
      <w:r>
        <w:t>While</w:t>
      </w:r>
      <w:r>
        <w:rPr>
          <w:spacing w:val="-13"/>
        </w:rPr>
        <w:t xml:space="preserve"> </w:t>
      </w:r>
      <w:r>
        <w:t>committees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whole</w:t>
      </w:r>
      <w:r>
        <w:rPr>
          <w:spacing w:val="-13"/>
        </w:rPr>
        <w:t xml:space="preserve"> </w:t>
      </w:r>
      <w:r>
        <w:t>utilize</w:t>
      </w:r>
      <w:r>
        <w:rPr>
          <w:spacing w:val="-12"/>
        </w:rPr>
        <w:t xml:space="preserve"> </w:t>
      </w:r>
      <w:r>
        <w:t>committee</w:t>
      </w:r>
      <w:r>
        <w:rPr>
          <w:spacing w:val="-12"/>
        </w:rPr>
        <w:t xml:space="preserve"> </w:t>
      </w:r>
      <w:r>
        <w:t>procedures,</w:t>
      </w:r>
      <w:r>
        <w:rPr>
          <w:spacing w:val="-13"/>
        </w:rPr>
        <w:t xml:space="preserve"> </w:t>
      </w:r>
      <w:r>
        <w:t>they</w:t>
      </w:r>
      <w:r>
        <w:rPr>
          <w:spacing w:val="-12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result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same</w:t>
      </w:r>
      <w:r>
        <w:rPr>
          <w:spacing w:val="-58"/>
        </w:rPr>
        <w:t xml:space="preserve"> </w:t>
      </w:r>
      <w:r>
        <w:t>costs and benefits that result from</w:t>
      </w:r>
      <w:r>
        <w:rPr>
          <w:spacing w:val="-2"/>
        </w:rPr>
        <w:t xml:space="preserve"> </w:t>
      </w:r>
      <w:r>
        <w:t>the rest.</w:t>
      </w:r>
    </w:p>
    <w:p>
      <w:pPr>
        <w:pStyle w:val="2"/>
        <w:numPr>
          <w:ilvl w:val="0"/>
          <w:numId w:val="15"/>
        </w:numPr>
        <w:tabs>
          <w:tab w:val="left" w:pos="940"/>
        </w:tabs>
        <w:spacing w:before="2" w:after="0" w:line="240" w:lineRule="auto"/>
        <w:ind w:left="940" w:right="0" w:hanging="780"/>
        <w:jc w:val="both"/>
      </w:pPr>
      <w:r>
        <w:t>Subcommittees</w:t>
      </w:r>
    </w:p>
    <w:p>
      <w:pPr>
        <w:pStyle w:val="5"/>
        <w:rPr>
          <w:b/>
          <w:sz w:val="26"/>
        </w:rPr>
      </w:pPr>
    </w:p>
    <w:p>
      <w:pPr>
        <w:pStyle w:val="5"/>
        <w:spacing w:before="2"/>
        <w:rPr>
          <w:b/>
          <w:sz w:val="22"/>
        </w:rPr>
      </w:pPr>
    </w:p>
    <w:p>
      <w:pPr>
        <w:pStyle w:val="5"/>
        <w:spacing w:line="480" w:lineRule="auto"/>
        <w:ind w:left="879" w:right="156"/>
        <w:jc w:val="both"/>
      </w:pPr>
      <w:r>
        <w:t>Subcommittees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smaller</w:t>
      </w:r>
      <w:r>
        <w:rPr>
          <w:spacing w:val="1"/>
        </w:rPr>
        <w:t xml:space="preserve"> </w:t>
      </w:r>
      <w:r>
        <w:t>committees</w:t>
      </w:r>
      <w:r>
        <w:rPr>
          <w:spacing w:val="1"/>
        </w:rPr>
        <w:t xml:space="preserve"> </w:t>
      </w:r>
      <w:r>
        <w:t>formed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jurisdiction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larger</w:t>
      </w:r>
      <w:r>
        <w:rPr>
          <w:spacing w:val="1"/>
        </w:rPr>
        <w:t xml:space="preserve"> </w:t>
      </w:r>
      <w:r>
        <w:t>committee. A subcommittee’s creation and functions are typically left to the discretion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parent committee, and their precise role vary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systems to system.</w:t>
      </w:r>
    </w:p>
    <w:p>
      <w:pPr>
        <w:pStyle w:val="2"/>
        <w:numPr>
          <w:ilvl w:val="2"/>
          <w:numId w:val="16"/>
        </w:numPr>
        <w:tabs>
          <w:tab w:val="left" w:pos="940"/>
        </w:tabs>
        <w:spacing w:before="4" w:after="0" w:line="240" w:lineRule="auto"/>
        <w:ind w:left="940" w:right="0" w:hanging="781"/>
        <w:jc w:val="both"/>
      </w:pPr>
      <w:r>
        <w:t>Concept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Public</w:t>
      </w:r>
      <w:r>
        <w:rPr>
          <w:spacing w:val="-4"/>
        </w:rPr>
        <w:t xml:space="preserve"> </w:t>
      </w:r>
      <w:r>
        <w:t>Accounts</w:t>
      </w:r>
      <w:r>
        <w:rPr>
          <w:spacing w:val="-5"/>
        </w:rPr>
        <w:t xml:space="preserve"> </w:t>
      </w:r>
      <w:r>
        <w:t>Committee</w:t>
      </w:r>
    </w:p>
    <w:p>
      <w:pPr>
        <w:pStyle w:val="5"/>
        <w:spacing w:before="6"/>
        <w:rPr>
          <w:b/>
          <w:sz w:val="37"/>
        </w:rPr>
      </w:pPr>
    </w:p>
    <w:p>
      <w:pPr>
        <w:pStyle w:val="5"/>
        <w:spacing w:line="480" w:lineRule="auto"/>
        <w:ind w:left="159" w:right="156"/>
        <w:jc w:val="both"/>
      </w:pPr>
      <w:r>
        <w:t>Public Account Committee (PAC) serves as a body which takes evidence from Accounting</w:t>
      </w:r>
      <w:r>
        <w:rPr>
          <w:spacing w:val="1"/>
        </w:rPr>
        <w:t xml:space="preserve"> </w:t>
      </w:r>
      <w:r>
        <w:t>Officers to confirm the comments of the Auditor-General’s annual report. The committee also</w:t>
      </w:r>
      <w:r>
        <w:rPr>
          <w:spacing w:val="1"/>
        </w:rPr>
        <w:t xml:space="preserve"> </w:t>
      </w:r>
      <w:r>
        <w:t>report on the major irregularities established and make recommendations on necessary corrective</w:t>
      </w:r>
      <w:r>
        <w:rPr>
          <w:spacing w:val="-57"/>
        </w:rPr>
        <w:t xml:space="preserve"> </w:t>
      </w:r>
      <w:r>
        <w:t>action. This function that public accounts committee carries out, should be purposeful to ensure</w:t>
      </w:r>
      <w:r>
        <w:rPr>
          <w:spacing w:val="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accountability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management of</w:t>
      </w:r>
      <w:r>
        <w:rPr>
          <w:spacing w:val="-1"/>
        </w:rPr>
        <w:t xml:space="preserve"> </w:t>
      </w:r>
      <w:r>
        <w:t>public resources.</w:t>
      </w:r>
      <w:r>
        <w:rPr>
          <w:spacing w:val="-1"/>
        </w:rPr>
        <w:t xml:space="preserve"> </w:t>
      </w:r>
      <w:r>
        <w:t>(Pere and Osain,</w:t>
      </w:r>
      <w:r>
        <w:rPr>
          <w:spacing w:val="-2"/>
        </w:rPr>
        <w:t xml:space="preserve"> </w:t>
      </w:r>
      <w:r>
        <w:t>2015).</w:t>
      </w:r>
    </w:p>
    <w:p>
      <w:pPr>
        <w:spacing w:after="0" w:line="480" w:lineRule="auto"/>
        <w:jc w:val="both"/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5"/>
        <w:spacing w:before="76" w:line="480" w:lineRule="auto"/>
        <w:ind w:left="160" w:right="156"/>
        <w:jc w:val="both"/>
      </w:pPr>
      <w:r>
        <w:t>Public Account Committee has been described as a selected committee of the National and State</w:t>
      </w:r>
      <w:r>
        <w:rPr>
          <w:spacing w:val="1"/>
        </w:rPr>
        <w:t xml:space="preserve"> </w:t>
      </w:r>
      <w:r>
        <w:t>Assemblies saddled with the duty to examine the account showing the appropriation of sum</w:t>
      </w:r>
      <w:r>
        <w:rPr>
          <w:spacing w:val="1"/>
        </w:rPr>
        <w:t xml:space="preserve"> </w:t>
      </w:r>
      <w:r>
        <w:t>granted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National/State</w:t>
      </w:r>
      <w:r>
        <w:rPr>
          <w:spacing w:val="1"/>
        </w:rPr>
        <w:t xml:space="preserve"> </w:t>
      </w:r>
      <w:r>
        <w:t>Assembly</w:t>
      </w:r>
      <w:r>
        <w:rPr>
          <w:spacing w:val="1"/>
        </w:rPr>
        <w:t xml:space="preserve"> </w:t>
      </w:r>
      <w:r>
        <w:t>(Johnson,</w:t>
      </w:r>
      <w:r>
        <w:rPr>
          <w:spacing w:val="1"/>
        </w:rPr>
        <w:t xml:space="preserve"> </w:t>
      </w:r>
      <w:r>
        <w:t>1999).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pertinent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that,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democratic</w:t>
      </w:r>
      <w:r>
        <w:rPr>
          <w:spacing w:val="-14"/>
        </w:rPr>
        <w:t xml:space="preserve"> </w:t>
      </w:r>
      <w:r>
        <w:t>Nigeria,</w:t>
      </w:r>
      <w:r>
        <w:rPr>
          <w:spacing w:val="-13"/>
        </w:rPr>
        <w:t xml:space="preserve"> </w:t>
      </w:r>
      <w:r>
        <w:t>citizen’s</w:t>
      </w:r>
      <w:r>
        <w:rPr>
          <w:spacing w:val="-14"/>
        </w:rPr>
        <w:t xml:space="preserve"> </w:t>
      </w:r>
      <w:r>
        <w:t>work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different</w:t>
      </w:r>
      <w:r>
        <w:rPr>
          <w:spacing w:val="-13"/>
        </w:rPr>
        <w:t xml:space="preserve"> </w:t>
      </w:r>
      <w:r>
        <w:t>offices</w:t>
      </w:r>
      <w:r>
        <w:rPr>
          <w:spacing w:val="-15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our</w:t>
      </w:r>
      <w:r>
        <w:rPr>
          <w:spacing w:val="-15"/>
        </w:rPr>
        <w:t xml:space="preserve"> </w:t>
      </w:r>
      <w:r>
        <w:t>behalf.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result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environment</w:t>
      </w:r>
      <w:r>
        <w:rPr>
          <w:spacing w:val="-58"/>
        </w:rPr>
        <w:t xml:space="preserve"> </w:t>
      </w:r>
      <w:r>
        <w:t>today, the civil and public servant and political appointees are representatives acting as stewards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ensure accountability</w:t>
      </w:r>
      <w:r>
        <w:rPr>
          <w:spacing w:val="-1"/>
        </w:rPr>
        <w:t xml:space="preserve"> </w:t>
      </w:r>
      <w:r>
        <w:t>and transparency in</w:t>
      </w:r>
      <w:r>
        <w:rPr>
          <w:spacing w:val="-1"/>
        </w:rPr>
        <w:t xml:space="preserve"> </w:t>
      </w:r>
      <w:r>
        <w:t>their activities and</w:t>
      </w:r>
      <w:r>
        <w:rPr>
          <w:spacing w:val="-2"/>
        </w:rPr>
        <w:t xml:space="preserve"> </w:t>
      </w:r>
      <w:r>
        <w:t>operations.</w:t>
      </w:r>
    </w:p>
    <w:p>
      <w:pPr>
        <w:pStyle w:val="5"/>
        <w:spacing w:before="1" w:line="480" w:lineRule="auto"/>
        <w:ind w:left="160" w:right="156"/>
        <w:jc w:val="both"/>
      </w:pPr>
      <w:r>
        <w:rPr>
          <w:spacing w:val="-1"/>
        </w:rPr>
        <w:t>Generally</w:t>
      </w:r>
      <w:r>
        <w:rPr>
          <w:spacing w:val="-15"/>
        </w:rPr>
        <w:t xml:space="preserve"> </w:t>
      </w:r>
      <w:r>
        <w:t>speaking,</w:t>
      </w:r>
      <w:r>
        <w:rPr>
          <w:spacing w:val="-15"/>
        </w:rPr>
        <w:t xml:space="preserve"> </w:t>
      </w:r>
      <w:r>
        <w:t>it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primary</w:t>
      </w:r>
      <w:r>
        <w:rPr>
          <w:spacing w:val="-15"/>
        </w:rPr>
        <w:t xml:space="preserve"> </w:t>
      </w:r>
      <w:r>
        <w:t>duty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Public</w:t>
      </w:r>
      <w:r>
        <w:rPr>
          <w:spacing w:val="-15"/>
        </w:rPr>
        <w:t xml:space="preserve"> </w:t>
      </w:r>
      <w:r>
        <w:t>Accounts</w:t>
      </w:r>
      <w:r>
        <w:rPr>
          <w:spacing w:val="-15"/>
        </w:rPr>
        <w:t xml:space="preserve"> </w:t>
      </w:r>
      <w:r>
        <w:t>Committee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examine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reports</w:t>
      </w:r>
      <w:r>
        <w:rPr>
          <w:spacing w:val="-58"/>
        </w:rPr>
        <w:t xml:space="preserve"> </w:t>
      </w:r>
      <w:r>
        <w:t>of the Auditor General. But the committee differs from most other committees in the sense that it</w:t>
      </w:r>
      <w:r>
        <w:rPr>
          <w:spacing w:val="-57"/>
        </w:rPr>
        <w:t xml:space="preserve"> </w:t>
      </w:r>
      <w:r>
        <w:t>is prevented from questioning the wisdom of the underlying policy that informs public spending.</w:t>
      </w:r>
      <w:r>
        <w:rPr>
          <w:spacing w:val="1"/>
        </w:rPr>
        <w:t xml:space="preserve"> </w:t>
      </w:r>
      <w:r>
        <w:t>Rather, it is asked to investigate whether spending did comply with the legislature intentions and</w:t>
      </w:r>
      <w:r>
        <w:rPr>
          <w:spacing w:val="1"/>
        </w:rPr>
        <w:t xml:space="preserve"> </w:t>
      </w:r>
      <w:r>
        <w:t>expected</w:t>
      </w:r>
      <w:r>
        <w:rPr>
          <w:spacing w:val="-2"/>
        </w:rPr>
        <w:t xml:space="preserve"> </w:t>
      </w:r>
      <w:r>
        <w:t>standards,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whether</w:t>
      </w:r>
      <w:r>
        <w:rPr>
          <w:spacing w:val="-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money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obtained</w:t>
      </w:r>
      <w:r>
        <w:rPr>
          <w:spacing w:val="-1"/>
        </w:rPr>
        <w:t xml:space="preserve"> </w:t>
      </w:r>
      <w:r>
        <w:t>(May,</w:t>
      </w:r>
      <w:r>
        <w:rPr>
          <w:spacing w:val="-2"/>
        </w:rPr>
        <w:t xml:space="preserve"> </w:t>
      </w:r>
      <w:r>
        <w:t>1983,</w:t>
      </w:r>
      <w:r>
        <w:rPr>
          <w:spacing w:val="-2"/>
        </w:rPr>
        <w:t xml:space="preserve"> </w:t>
      </w:r>
      <w:r>
        <w:t>p.</w:t>
      </w:r>
      <w:r>
        <w:rPr>
          <w:spacing w:val="-2"/>
        </w:rPr>
        <w:t xml:space="preserve"> </w:t>
      </w:r>
      <w:r>
        <w:t>728).</w:t>
      </w:r>
    </w:p>
    <w:p>
      <w:pPr>
        <w:pStyle w:val="5"/>
        <w:spacing w:before="160" w:line="480" w:lineRule="auto"/>
        <w:ind w:left="160" w:right="155" w:firstLine="60"/>
        <w:jc w:val="both"/>
      </w:pPr>
      <w:r>
        <w:rPr>
          <w:spacing w:val="-1"/>
        </w:rPr>
        <w:t>Krafchik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Wehner</w:t>
      </w:r>
      <w:r>
        <w:rPr>
          <w:spacing w:val="-13"/>
        </w:rPr>
        <w:t xml:space="preserve"> </w:t>
      </w:r>
      <w:r>
        <w:rPr>
          <w:spacing w:val="-1"/>
        </w:rPr>
        <w:t>(1998)</w:t>
      </w:r>
      <w:r>
        <w:rPr>
          <w:spacing w:val="-14"/>
        </w:rPr>
        <w:t xml:space="preserve"> </w:t>
      </w:r>
      <w:r>
        <w:rPr>
          <w:spacing w:val="-1"/>
        </w:rPr>
        <w:t>posit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legislative</w:t>
      </w:r>
      <w:r>
        <w:rPr>
          <w:spacing w:val="-13"/>
        </w:rPr>
        <w:t xml:space="preserve"> </w:t>
      </w:r>
      <w:r>
        <w:rPr>
          <w:spacing w:val="-1"/>
        </w:rPr>
        <w:t>oversight</w:t>
      </w:r>
      <w:r>
        <w:rPr>
          <w:spacing w:val="-14"/>
        </w:rPr>
        <w:t xml:space="preserve"> </w:t>
      </w:r>
      <w:r>
        <w:t>over</w:t>
      </w:r>
      <w:r>
        <w:rPr>
          <w:spacing w:val="-13"/>
        </w:rPr>
        <w:t xml:space="preserve"> </w:t>
      </w:r>
      <w:r>
        <w:t>budgets</w:t>
      </w:r>
      <w:r>
        <w:rPr>
          <w:spacing w:val="-15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power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scrutinize</w:t>
      </w:r>
      <w:r>
        <w:rPr>
          <w:spacing w:val="-58"/>
        </w:rPr>
        <w:t xml:space="preserve"> </w:t>
      </w:r>
      <w:r>
        <w:t>and influence budget policy and to ensure its implementation. To that extent, there should be a</w:t>
      </w:r>
      <w:r>
        <w:rPr>
          <w:spacing w:val="1"/>
        </w:rPr>
        <w:t xml:space="preserve"> </w:t>
      </w:r>
      <w:r>
        <w:t>constituted</w:t>
      </w:r>
      <w:r>
        <w:rPr>
          <w:spacing w:val="-14"/>
        </w:rPr>
        <w:t xml:space="preserve"> </w:t>
      </w:r>
      <w:r>
        <w:t>Public</w:t>
      </w:r>
      <w:r>
        <w:rPr>
          <w:spacing w:val="-12"/>
        </w:rPr>
        <w:t xml:space="preserve"> </w:t>
      </w:r>
      <w:r>
        <w:t>Accounts</w:t>
      </w:r>
      <w:r>
        <w:rPr>
          <w:spacing w:val="-12"/>
        </w:rPr>
        <w:t xml:space="preserve"> </w:t>
      </w:r>
      <w:r>
        <w:t>Committee</w:t>
      </w:r>
      <w:r>
        <w:rPr>
          <w:spacing w:val="-13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soon</w:t>
      </w:r>
      <w:r>
        <w:rPr>
          <w:spacing w:val="-13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possible</w:t>
      </w:r>
      <w:r>
        <w:rPr>
          <w:spacing w:val="-13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Assembly,</w:t>
      </w:r>
      <w:r>
        <w:rPr>
          <w:spacing w:val="-13"/>
        </w:rPr>
        <w:t xml:space="preserve"> </w:t>
      </w:r>
      <w:r>
        <w:t>i.e.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standing</w:t>
      </w:r>
      <w:r>
        <w:rPr>
          <w:spacing w:val="-13"/>
        </w:rPr>
        <w:t xml:space="preserve"> </w:t>
      </w:r>
      <w:r>
        <w:t>Public</w:t>
      </w:r>
      <w:r>
        <w:rPr>
          <w:spacing w:val="-57"/>
        </w:rPr>
        <w:t xml:space="preserve"> </w:t>
      </w:r>
      <w:r>
        <w:t>Accounts Committee for the duration of the Assembly. The Committee members to be elected by</w:t>
      </w:r>
      <w:r>
        <w:rPr>
          <w:spacing w:val="-57"/>
        </w:rPr>
        <w:t xml:space="preserve"> </w:t>
      </w:r>
      <w:r>
        <w:t xml:space="preserve">the Assembly from among its Members and the Finance Minister shall be </w:t>
      </w:r>
      <w:r>
        <w:rPr>
          <w:i/>
        </w:rPr>
        <w:t xml:space="preserve">ex-officio </w:t>
      </w:r>
      <w:r>
        <w:t>member, but</w:t>
      </w:r>
      <w:r>
        <w:rPr>
          <w:spacing w:val="1"/>
        </w:rPr>
        <w:t xml:space="preserve"> </w:t>
      </w:r>
      <w:r>
        <w:t>the Finance Committee staff and additional support at a minimum; the committee should have a</w:t>
      </w:r>
      <w:r>
        <w:rPr>
          <w:spacing w:val="1"/>
        </w:rPr>
        <w:t xml:space="preserve"> </w:t>
      </w:r>
      <w:r>
        <w:t>Clerk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Secretary.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recent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PACs</w:t>
      </w:r>
      <w:r>
        <w:rPr>
          <w:spacing w:val="1"/>
        </w:rPr>
        <w:t xml:space="preserve"> </w:t>
      </w:r>
      <w:r>
        <w:t>recommended</w:t>
      </w:r>
      <w:r>
        <w:rPr>
          <w:spacing w:val="1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possibilities</w:t>
      </w:r>
      <w:r>
        <w:rPr>
          <w:spacing w:val="1"/>
        </w:rPr>
        <w:t xml:space="preserve"> </w:t>
      </w:r>
      <w:r>
        <w:t>(Commonwealth</w:t>
      </w:r>
      <w:r>
        <w:rPr>
          <w:spacing w:val="-1"/>
        </w:rPr>
        <w:t xml:space="preserve"> </w:t>
      </w:r>
      <w:r>
        <w:t>Parliamentary Association, 2001).</w:t>
      </w:r>
    </w:p>
    <w:p>
      <w:pPr>
        <w:pStyle w:val="5"/>
        <w:spacing w:before="160" w:line="480" w:lineRule="auto"/>
        <w:ind w:left="160" w:right="156"/>
        <w:jc w:val="both"/>
      </w:pPr>
      <w:r>
        <w:t>According to Jones (2009), PAC performs principally four major functions. These functions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reviewing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accounts,</w:t>
      </w:r>
      <w:r>
        <w:rPr>
          <w:spacing w:val="1"/>
        </w:rPr>
        <w:t xml:space="preserve"> </w:t>
      </w:r>
      <w:r>
        <w:t>holding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executive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account,</w:t>
      </w:r>
      <w:r>
        <w:rPr>
          <w:spacing w:val="1"/>
        </w:rPr>
        <w:t xml:space="preserve"> </w:t>
      </w:r>
      <w:r>
        <w:t>maintaining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independent working relationship with Auditor-General, and being accountable to the governing</w:t>
      </w:r>
      <w:r>
        <w:rPr>
          <w:spacing w:val="1"/>
        </w:rPr>
        <w:t xml:space="preserve"> </w:t>
      </w:r>
      <w:r>
        <w:t>body.</w:t>
      </w:r>
      <w:r>
        <w:rPr>
          <w:spacing w:val="9"/>
        </w:rPr>
        <w:t xml:space="preserve"> </w:t>
      </w:r>
      <w:r>
        <w:t>Consequently,</w:t>
      </w:r>
      <w:r>
        <w:rPr>
          <w:spacing w:val="9"/>
        </w:rPr>
        <w:t xml:space="preserve"> </w:t>
      </w:r>
      <w:r>
        <w:t>Wehner</w:t>
      </w:r>
      <w:r>
        <w:rPr>
          <w:spacing w:val="9"/>
        </w:rPr>
        <w:t xml:space="preserve"> </w:t>
      </w:r>
      <w:r>
        <w:t>(2010)</w:t>
      </w:r>
      <w:r>
        <w:rPr>
          <w:spacing w:val="8"/>
        </w:rPr>
        <w:t xml:space="preserve"> </w:t>
      </w:r>
      <w:r>
        <w:t>argued</w:t>
      </w:r>
      <w:r>
        <w:rPr>
          <w:spacing w:val="8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effective</w:t>
      </w:r>
      <w:r>
        <w:rPr>
          <w:spacing w:val="9"/>
        </w:rPr>
        <w:t xml:space="preserve"> </w:t>
      </w:r>
      <w:r>
        <w:t>financial</w:t>
      </w:r>
      <w:r>
        <w:rPr>
          <w:spacing w:val="9"/>
        </w:rPr>
        <w:t xml:space="preserve"> </w:t>
      </w:r>
      <w:r>
        <w:t>scrutiny</w:t>
      </w:r>
      <w:r>
        <w:rPr>
          <w:spacing w:val="9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PACs</w:t>
      </w:r>
      <w:r>
        <w:rPr>
          <w:spacing w:val="9"/>
        </w:rPr>
        <w:t xml:space="preserve"> </w:t>
      </w:r>
      <w:r>
        <w:t>minimizes</w:t>
      </w:r>
    </w:p>
    <w:p>
      <w:pPr>
        <w:spacing w:after="0" w:line="480" w:lineRule="auto"/>
        <w:jc w:val="both"/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5"/>
        <w:spacing w:before="76" w:line="480" w:lineRule="auto"/>
        <w:ind w:left="159" w:right="156"/>
        <w:jc w:val="both"/>
      </w:pPr>
      <w:r>
        <w:t>the potential for corruption which has remained a common place in developing countries like</w:t>
      </w:r>
      <w:r>
        <w:rPr>
          <w:spacing w:val="1"/>
        </w:rPr>
        <w:t xml:space="preserve"> </w:t>
      </w:r>
      <w:r>
        <w:t>Nigeria. This is because transparency brought by PAC limits the space for secrecy and forces</w:t>
      </w:r>
      <w:r>
        <w:rPr>
          <w:spacing w:val="1"/>
        </w:rPr>
        <w:t xml:space="preserve"> </w:t>
      </w:r>
      <w:r>
        <w:t>disclosure in government dealings.</w:t>
      </w:r>
      <w:r>
        <w:rPr>
          <w:spacing w:val="1"/>
        </w:rPr>
        <w:t xml:space="preserve"> </w:t>
      </w:r>
      <w:r>
        <w:t>Principally, the PACs function by examining the budget</w:t>
      </w:r>
      <w:r>
        <w:rPr>
          <w:spacing w:val="1"/>
        </w:rPr>
        <w:t xml:space="preserve"> </w:t>
      </w:r>
      <w:r>
        <w:t>proposal,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and implementation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 as</w:t>
      </w:r>
      <w:r>
        <w:rPr>
          <w:spacing w:val="1"/>
        </w:rPr>
        <w:t xml:space="preserve"> </w:t>
      </w:r>
      <w:r>
        <w:t>dealing 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Auditor</w:t>
      </w:r>
      <w:r>
        <w:rPr>
          <w:spacing w:val="1"/>
        </w:rPr>
        <w:t xml:space="preserve"> </w:t>
      </w:r>
      <w:r>
        <w:t>General’s</w:t>
      </w:r>
      <w:r>
        <w:rPr>
          <w:spacing w:val="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(Pelizzo, 2011, 2013; Pelizzo and Kinyondo, 2014). In other words, PACs’ functions include</w:t>
      </w:r>
      <w:r>
        <w:rPr>
          <w:spacing w:val="1"/>
        </w:rPr>
        <w:t xml:space="preserve"> </w:t>
      </w:r>
      <w:r>
        <w:t>scrutinizing the budget proposal, responding to the reports of the Auditor-General and to refer</w:t>
      </w:r>
      <w:r>
        <w:rPr>
          <w:spacing w:val="1"/>
        </w:rPr>
        <w:t xml:space="preserve"> </w:t>
      </w:r>
      <w:r>
        <w:t>matters</w:t>
      </w:r>
      <w:r>
        <w:rPr>
          <w:spacing w:val="-1"/>
        </w:rPr>
        <w:t xml:space="preserve"> </w:t>
      </w:r>
      <w:r>
        <w:t>to AG.</w:t>
      </w:r>
    </w:p>
    <w:p>
      <w:pPr>
        <w:pStyle w:val="5"/>
        <w:spacing w:before="160" w:line="480" w:lineRule="auto"/>
        <w:ind w:left="159" w:right="156"/>
        <w:jc w:val="both"/>
      </w:pPr>
      <w:r>
        <w:t>On the other hand, Bastida and Benito (2014) argued that legislative budgetary oversight should</w:t>
      </w:r>
      <w:r>
        <w:rPr>
          <w:spacing w:val="1"/>
        </w:rPr>
        <w:t xml:space="preserve"> </w:t>
      </w:r>
      <w:r>
        <w:t>improve the transparency of public accounts by providing independent checks on government</w:t>
      </w:r>
      <w:r>
        <w:rPr>
          <w:spacing w:val="1"/>
        </w:rPr>
        <w:t xml:space="preserve"> </w:t>
      </w:r>
      <w:r>
        <w:t>budget execution. Thus, one of the fundamental function of PAC is scrutinizing the budget</w:t>
      </w:r>
      <w:r>
        <w:rPr>
          <w:spacing w:val="1"/>
        </w:rPr>
        <w:t xml:space="preserve"> </w:t>
      </w:r>
      <w:r>
        <w:t>proposal. Additionally, the PAC examines the audited consolidated financial statements of the</w:t>
      </w:r>
      <w:r>
        <w:rPr>
          <w:spacing w:val="1"/>
        </w:rPr>
        <w:t xml:space="preserve"> </w:t>
      </w:r>
      <w:r>
        <w:t>government ministries, departments and agencies (MDAs). The essence of PAC oversight is that,</w:t>
      </w:r>
      <w:r>
        <w:rPr>
          <w:spacing w:val="-57"/>
        </w:rPr>
        <w:t xml:space="preserve"> </w:t>
      </w:r>
      <w:r>
        <w:t>at the end of any particular financial year, and with independent perspectives provided by the</w:t>
      </w:r>
      <w:r>
        <w:rPr>
          <w:spacing w:val="1"/>
        </w:rPr>
        <w:t xml:space="preserve"> </w:t>
      </w:r>
      <w:r>
        <w:t>Auditor-General,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said</w:t>
      </w:r>
      <w:r>
        <w:rPr>
          <w:spacing w:val="-11"/>
        </w:rPr>
        <w:t xml:space="preserve"> </w:t>
      </w:r>
      <w:r>
        <w:t>committee</w:t>
      </w:r>
      <w:r>
        <w:rPr>
          <w:spacing w:val="-9"/>
        </w:rPr>
        <w:t xml:space="preserve"> </w:t>
      </w:r>
      <w:r>
        <w:t>requires</w:t>
      </w:r>
      <w:r>
        <w:rPr>
          <w:spacing w:val="-11"/>
        </w:rPr>
        <w:t xml:space="preserve"> </w:t>
      </w:r>
      <w:r>
        <w:t>explanations</w:t>
      </w:r>
      <w:r>
        <w:rPr>
          <w:spacing w:val="-9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spending</w:t>
      </w:r>
      <w:r>
        <w:rPr>
          <w:spacing w:val="-9"/>
        </w:rPr>
        <w:t xml:space="preserve"> </w:t>
      </w:r>
      <w:r>
        <w:t>authority</w:t>
      </w:r>
      <w:r>
        <w:rPr>
          <w:spacing w:val="-11"/>
        </w:rPr>
        <w:t xml:space="preserve"> </w:t>
      </w:r>
      <w:r>
        <w:t>about</w:t>
      </w:r>
      <w:r>
        <w:rPr>
          <w:spacing w:val="-9"/>
        </w:rPr>
        <w:t xml:space="preserve"> </w:t>
      </w:r>
      <w:r>
        <w:t>their</w:t>
      </w:r>
      <w:r>
        <w:rPr>
          <w:spacing w:val="-58"/>
        </w:rPr>
        <w:t xml:space="preserve"> </w:t>
      </w:r>
      <w:r>
        <w:t>expenditure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extent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spending</w:t>
      </w:r>
      <w:r>
        <w:rPr>
          <w:spacing w:val="1"/>
        </w:rPr>
        <w:t xml:space="preserve"> </w:t>
      </w:r>
      <w:r>
        <w:t>objectives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achieved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achieved</w:t>
      </w:r>
      <w:r>
        <w:rPr>
          <w:spacing w:val="1"/>
        </w:rPr>
        <w:t xml:space="preserve"> </w:t>
      </w:r>
      <w:r>
        <w:t>(McEldowney, 2008, p. 4).</w:t>
      </w:r>
    </w:p>
    <w:p>
      <w:pPr>
        <w:pStyle w:val="5"/>
        <w:spacing w:before="160" w:line="480" w:lineRule="auto"/>
        <w:ind w:left="159" w:right="155"/>
        <w:jc w:val="both"/>
      </w:pPr>
      <w:r>
        <w:rPr>
          <w:spacing w:val="-1"/>
        </w:rPr>
        <w:t>These</w:t>
      </w:r>
      <w:r>
        <w:rPr>
          <w:spacing w:val="-14"/>
        </w:rPr>
        <w:t xml:space="preserve"> </w:t>
      </w:r>
      <w:r>
        <w:rPr>
          <w:spacing w:val="-1"/>
        </w:rPr>
        <w:t>MDAs</w:t>
      </w:r>
      <w:r>
        <w:rPr>
          <w:spacing w:val="-14"/>
        </w:rPr>
        <w:t xml:space="preserve"> </w:t>
      </w:r>
      <w:r>
        <w:rPr>
          <w:spacing w:val="-1"/>
        </w:rPr>
        <w:t>are</w:t>
      </w:r>
      <w:r>
        <w:rPr>
          <w:spacing w:val="-14"/>
        </w:rPr>
        <w:t xml:space="preserve"> </w:t>
      </w:r>
      <w:r>
        <w:t>expected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their</w:t>
      </w:r>
      <w:r>
        <w:rPr>
          <w:spacing w:val="-14"/>
        </w:rPr>
        <w:t xml:space="preserve"> </w:t>
      </w:r>
      <w:r>
        <w:t>financial</w:t>
      </w:r>
      <w:r>
        <w:rPr>
          <w:spacing w:val="-14"/>
        </w:rPr>
        <w:t xml:space="preserve"> </w:t>
      </w:r>
      <w:r>
        <w:t>statements</w:t>
      </w:r>
      <w:r>
        <w:rPr>
          <w:spacing w:val="-14"/>
        </w:rPr>
        <w:t xml:space="preserve"> </w:t>
      </w:r>
      <w:r>
        <w:t>audited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laid</w:t>
      </w:r>
      <w:r>
        <w:rPr>
          <w:spacing w:val="-14"/>
        </w:rPr>
        <w:t xml:space="preserve"> </w:t>
      </w:r>
      <w:r>
        <w:t>before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parliament.</w:t>
      </w:r>
      <w:r>
        <w:rPr>
          <w:spacing w:val="-58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achieving</w:t>
      </w:r>
      <w:r>
        <w:rPr>
          <w:spacing w:val="-12"/>
        </w:rPr>
        <w:t xml:space="preserve"> </w:t>
      </w:r>
      <w:r>
        <w:t>its</w:t>
      </w:r>
      <w:r>
        <w:rPr>
          <w:spacing w:val="-11"/>
        </w:rPr>
        <w:t xml:space="preserve"> </w:t>
      </w:r>
      <w:r>
        <w:t>mandate,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PAC</w:t>
      </w:r>
      <w:r>
        <w:rPr>
          <w:spacing w:val="-12"/>
        </w:rPr>
        <w:t xml:space="preserve"> </w:t>
      </w:r>
      <w:r>
        <w:t>examines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report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Auditor</w:t>
      </w:r>
      <w:r>
        <w:rPr>
          <w:spacing w:val="-12"/>
        </w:rPr>
        <w:t xml:space="preserve"> </w:t>
      </w:r>
      <w:r>
        <w:t>General,</w:t>
      </w:r>
      <w:r>
        <w:rPr>
          <w:spacing w:val="-12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right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access</w:t>
      </w:r>
      <w:r>
        <w:rPr>
          <w:spacing w:val="-57"/>
        </w:rPr>
        <w:t xml:space="preserve"> </w:t>
      </w:r>
      <w:r>
        <w:t>to accounts and operations of the government and refer to issues raised by the Auditor-General in</w:t>
      </w:r>
      <w:r>
        <w:rPr>
          <w:spacing w:val="-57"/>
        </w:rPr>
        <w:t xml:space="preserve"> </w:t>
      </w:r>
      <w:r>
        <w:t>their</w:t>
      </w:r>
      <w:r>
        <w:rPr>
          <w:spacing w:val="-13"/>
        </w:rPr>
        <w:t xml:space="preserve"> </w:t>
      </w:r>
      <w:r>
        <w:t>reports</w:t>
      </w:r>
      <w:r>
        <w:rPr>
          <w:spacing w:val="-13"/>
        </w:rPr>
        <w:t xml:space="preserve"> </w:t>
      </w:r>
      <w:r>
        <w:t>(Pelizzo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Kinyondo,</w:t>
      </w:r>
      <w:r>
        <w:rPr>
          <w:spacing w:val="-12"/>
        </w:rPr>
        <w:t xml:space="preserve"> </w:t>
      </w:r>
      <w:r>
        <w:t>2014).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PAC</w:t>
      </w:r>
      <w:r>
        <w:rPr>
          <w:spacing w:val="-12"/>
        </w:rPr>
        <w:t xml:space="preserve"> </w:t>
      </w:r>
      <w:r>
        <w:t>examines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financial</w:t>
      </w:r>
      <w:r>
        <w:rPr>
          <w:spacing w:val="-12"/>
        </w:rPr>
        <w:t xml:space="preserve"> </w:t>
      </w:r>
      <w:r>
        <w:t>statement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ascertain</w:t>
      </w:r>
      <w:r>
        <w:rPr>
          <w:spacing w:val="-5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extent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expenditure</w:t>
      </w:r>
      <w:r>
        <w:rPr>
          <w:spacing w:val="1"/>
        </w:rPr>
        <w:t xml:space="preserve"> </w:t>
      </w:r>
      <w:r>
        <w:t>incurred.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starting</w:t>
      </w:r>
      <w:r>
        <w:rPr>
          <w:spacing w:val="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accountability in terms of the receipt and utilization of public fund. Upon the completion of the</w:t>
      </w:r>
      <w:r>
        <w:rPr>
          <w:spacing w:val="1"/>
        </w:rPr>
        <w:t xml:space="preserve"> </w:t>
      </w:r>
      <w:r>
        <w:t>investigation,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PAC</w:t>
      </w:r>
      <w:r>
        <w:rPr>
          <w:spacing w:val="45"/>
        </w:rPr>
        <w:t xml:space="preserve"> </w:t>
      </w:r>
      <w:r>
        <w:t>submits</w:t>
      </w:r>
      <w:r>
        <w:rPr>
          <w:spacing w:val="44"/>
        </w:rPr>
        <w:t xml:space="preserve"> </w:t>
      </w:r>
      <w:r>
        <w:t>its</w:t>
      </w:r>
      <w:r>
        <w:rPr>
          <w:spacing w:val="43"/>
        </w:rPr>
        <w:t xml:space="preserve"> </w:t>
      </w:r>
      <w:r>
        <w:t>report</w:t>
      </w:r>
      <w:r>
        <w:rPr>
          <w:spacing w:val="45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parliament</w:t>
      </w:r>
      <w:r>
        <w:rPr>
          <w:spacing w:val="45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whole.</w:t>
      </w:r>
      <w:r>
        <w:rPr>
          <w:spacing w:val="31"/>
        </w:rPr>
        <w:t xml:space="preserve"> </w:t>
      </w:r>
      <w:r>
        <w:t>As</w:t>
      </w:r>
      <w:r>
        <w:rPr>
          <w:spacing w:val="45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parliamentary</w:t>
      </w:r>
    </w:p>
    <w:p>
      <w:pPr>
        <w:spacing w:after="0" w:line="480" w:lineRule="auto"/>
        <w:jc w:val="both"/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5"/>
        <w:spacing w:before="76" w:line="480" w:lineRule="auto"/>
        <w:ind w:left="160" w:right="156"/>
        <w:jc w:val="both"/>
      </w:pPr>
      <w:r>
        <w:t>committee, the PAC works by holding meetings, making inquiries and inviting the executive for</w:t>
      </w:r>
      <w:r>
        <w:rPr>
          <w:spacing w:val="1"/>
        </w:rPr>
        <w:t xml:space="preserve"> </w:t>
      </w:r>
      <w:r>
        <w:t>clarification on issues raised by the AG. Thus previous studies measured the performance of the</w:t>
      </w:r>
      <w:r>
        <w:rPr>
          <w:spacing w:val="1"/>
        </w:rPr>
        <w:t xml:space="preserve"> </w:t>
      </w:r>
      <w:r>
        <w:t>PAC on the basis of number of days the PAC held meeting in a year and the number of reports</w:t>
      </w:r>
      <w:r>
        <w:rPr>
          <w:spacing w:val="1"/>
        </w:rPr>
        <w:t xml:space="preserve"> </w:t>
      </w:r>
      <w:r>
        <w:t>produced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 committee (Pelizzo,</w:t>
      </w:r>
      <w:r>
        <w:rPr>
          <w:spacing w:val="-2"/>
        </w:rPr>
        <w:t xml:space="preserve"> </w:t>
      </w:r>
      <w:r>
        <w:t>2011).</w:t>
      </w:r>
    </w:p>
    <w:p>
      <w:pPr>
        <w:pStyle w:val="5"/>
        <w:spacing w:before="160" w:line="480" w:lineRule="auto"/>
        <w:ind w:left="160" w:right="155" w:firstLine="60"/>
        <w:jc w:val="both"/>
      </w:pPr>
      <w:r>
        <w:t>Jones (2009) argued that PACs are the oldest parliamentary committees in Westminster systems,</w:t>
      </w:r>
      <w:r>
        <w:rPr>
          <w:spacing w:val="-57"/>
        </w:rPr>
        <w:t xml:space="preserve"> </w:t>
      </w:r>
      <w:r>
        <w:t>dating back to the mid-nineteenth century, and have had varied successes as accountability</w:t>
      </w:r>
      <w:r>
        <w:rPr>
          <w:spacing w:val="1"/>
        </w:rPr>
        <w:t xml:space="preserve"> </w:t>
      </w:r>
      <w:r>
        <w:t>mechanisms.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view,</w:t>
      </w:r>
      <w:r>
        <w:rPr>
          <w:spacing w:val="-4"/>
        </w:rPr>
        <w:t xml:space="preserve"> </w:t>
      </w:r>
      <w:r>
        <w:t>Wehner</w:t>
      </w:r>
      <w:r>
        <w:rPr>
          <w:spacing w:val="-5"/>
        </w:rPr>
        <w:t xml:space="preserve"> </w:t>
      </w:r>
      <w:r>
        <w:t>(2010)</w:t>
      </w:r>
      <w:r>
        <w:rPr>
          <w:spacing w:val="-4"/>
        </w:rPr>
        <w:t xml:space="preserve"> </w:t>
      </w:r>
      <w:r>
        <w:t>posits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milestone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Westminster</w:t>
      </w:r>
      <w:r>
        <w:rPr>
          <w:spacing w:val="-6"/>
        </w:rPr>
        <w:t xml:space="preserve"> </w:t>
      </w:r>
      <w:r>
        <w:t>Parliament</w:t>
      </w:r>
      <w:r>
        <w:rPr>
          <w:spacing w:val="-6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creation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PAC.</w:t>
      </w:r>
      <w:r>
        <w:rPr>
          <w:spacing w:val="-6"/>
        </w:rPr>
        <w:t xml:space="preserve"> </w:t>
      </w:r>
      <w:r>
        <w:t>Thus,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historical</w:t>
      </w:r>
      <w:r>
        <w:rPr>
          <w:spacing w:val="-6"/>
        </w:rPr>
        <w:t xml:space="preserve"> </w:t>
      </w:r>
      <w:r>
        <w:t>development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PAC</w:t>
      </w:r>
      <w:r>
        <w:rPr>
          <w:spacing w:val="-58"/>
        </w:rPr>
        <w:t xml:space="preserve"> </w:t>
      </w:r>
      <w:r>
        <w:t>is linked to Westminster Parliament which looked at the budget after it had been approved and to</w:t>
      </w:r>
      <w:r>
        <w:rPr>
          <w:spacing w:val="-57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issues raised by</w:t>
      </w:r>
      <w:r>
        <w:rPr>
          <w:spacing w:val="-1"/>
        </w:rPr>
        <w:t xml:space="preserve"> </w:t>
      </w:r>
      <w:r>
        <w:t>the Auditor General</w:t>
      </w:r>
      <w:r>
        <w:rPr>
          <w:spacing w:val="-2"/>
        </w:rPr>
        <w:t xml:space="preserve"> </w:t>
      </w:r>
      <w:r>
        <w:t>(AG)’s</w:t>
      </w:r>
      <w:r>
        <w:rPr>
          <w:spacing w:val="-1"/>
        </w:rPr>
        <w:t xml:space="preserve"> </w:t>
      </w:r>
      <w:r>
        <w:t>report.</w:t>
      </w:r>
    </w:p>
    <w:p>
      <w:pPr>
        <w:pStyle w:val="5"/>
        <w:spacing w:before="160"/>
        <w:ind w:left="160"/>
        <w:jc w:val="both"/>
      </w:pPr>
      <w:r>
        <w:t>Arzizeh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Umudike</w:t>
      </w:r>
      <w:r>
        <w:rPr>
          <w:spacing w:val="-1"/>
        </w:rPr>
        <w:t xml:space="preserve"> </w:t>
      </w:r>
      <w:r>
        <w:t>(2021)</w:t>
      </w:r>
      <w:r>
        <w:rPr>
          <w:spacing w:val="-2"/>
        </w:rPr>
        <w:t xml:space="preserve"> </w:t>
      </w:r>
      <w:r>
        <w:t>averred</w:t>
      </w:r>
      <w:r>
        <w:rPr>
          <w:spacing w:val="-1"/>
        </w:rPr>
        <w:t xml:space="preserve"> </w:t>
      </w:r>
      <w:r>
        <w:t>that:</w:t>
      </w:r>
    </w:p>
    <w:p>
      <w:pPr>
        <w:pStyle w:val="5"/>
        <w:rPr>
          <w:sz w:val="22"/>
        </w:rPr>
      </w:pPr>
    </w:p>
    <w:p>
      <w:pPr>
        <w:pStyle w:val="5"/>
        <w:ind w:left="1600" w:right="1595"/>
        <w:jc w:val="both"/>
      </w:pPr>
      <w:r>
        <w:t>The Public Account Committee report has become one of the 21</w:t>
      </w:r>
      <w:r>
        <w:rPr>
          <w:vertAlign w:val="superscript"/>
        </w:rPr>
        <w:t>st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century veritable financial hubs for ensuring accountability and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transparency in the public sector. Much has been researched in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area of Public Account Committee reports and its effects in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public service. In spite of all these, the issue of accuracy and clear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of funds in the service of public is yet to be fully addressed.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main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responsibility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government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enthronement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1"/>
          <w:vertAlign w:val="baseline"/>
        </w:rPr>
        <w:t xml:space="preserve"> </w:t>
      </w:r>
      <w:r>
        <w:rPr>
          <w:spacing w:val="-1"/>
          <w:vertAlign w:val="baseline"/>
        </w:rPr>
        <w:t>sustenance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good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governance.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Good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governance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entails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respect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for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the rule of law, ensuring effective utilization of public resources,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delivery of services and accountability.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 legislative arm of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government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democratic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setting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plays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important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role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enhancing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accountability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transparency.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arm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has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constitutional duty of ensuring that whatever is appropriated in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budget is properly accounted for by those entrusted with public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resources.</w:t>
      </w:r>
    </w:p>
    <w:p>
      <w:pPr>
        <w:pStyle w:val="5"/>
        <w:spacing w:before="1"/>
      </w:pPr>
    </w:p>
    <w:p>
      <w:pPr>
        <w:pStyle w:val="5"/>
        <w:spacing w:line="480" w:lineRule="auto"/>
        <w:ind w:left="160" w:right="155"/>
        <w:jc w:val="both"/>
      </w:pPr>
      <w:r>
        <w:t>Krafchik and Wehner (1998) further argued that the power of the PAC comes from its ability to</w:t>
      </w:r>
      <w:r>
        <w:rPr>
          <w:spacing w:val="1"/>
        </w:rPr>
        <w:t xml:space="preserve"> </w:t>
      </w:r>
      <w:r>
        <w:t>raise issues, to make officials accountable for their actions and to place concerns in the public</w:t>
      </w:r>
      <w:r>
        <w:rPr>
          <w:spacing w:val="1"/>
        </w:rPr>
        <w:t xml:space="preserve"> </w:t>
      </w:r>
      <w:r>
        <w:t>domain. Furthermore, Woodley (2006) argued that the successful performance of PACs is related</w:t>
      </w:r>
      <w:r>
        <w:rPr>
          <w:spacing w:val="-5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formal</w:t>
      </w:r>
      <w:r>
        <w:rPr>
          <w:spacing w:val="7"/>
        </w:rPr>
        <w:t xml:space="preserve"> </w:t>
      </w:r>
      <w:r>
        <w:t>powers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committees,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partisan</w:t>
      </w:r>
      <w:r>
        <w:rPr>
          <w:spacing w:val="7"/>
        </w:rPr>
        <w:t xml:space="preserve"> </w:t>
      </w:r>
      <w:r>
        <w:t>composition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committee</w:t>
      </w:r>
      <w:r>
        <w:rPr>
          <w:spacing w:val="8"/>
        </w:rPr>
        <w:t xml:space="preserve"> </w:t>
      </w:r>
      <w:r>
        <w:t>membership,</w:t>
      </w:r>
    </w:p>
    <w:p>
      <w:pPr>
        <w:spacing w:after="0" w:line="480" w:lineRule="auto"/>
        <w:jc w:val="both"/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5"/>
        <w:spacing w:before="76" w:line="480" w:lineRule="auto"/>
        <w:ind w:left="160" w:right="156"/>
        <w:jc w:val="both"/>
      </w:pPr>
      <w:r>
        <w:t>and the practices and procedures of the committees themselves. Similarly, Pelizzo and Kinyondo,</w:t>
      </w:r>
      <w:r>
        <w:rPr>
          <w:spacing w:val="-58"/>
        </w:rPr>
        <w:t xml:space="preserve"> </w:t>
      </w:r>
      <w:r>
        <w:t>(2014) posit that the effectiveness of the PAC in ensuring public accountability depends on the</w:t>
      </w:r>
      <w:r>
        <w:rPr>
          <w:spacing w:val="1"/>
        </w:rPr>
        <w:t xml:space="preserve"> </w:t>
      </w:r>
      <w:r>
        <w:t>size</w:t>
      </w:r>
      <w:r>
        <w:rPr>
          <w:spacing w:val="-1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parliament,</w:t>
      </w:r>
      <w:r>
        <w:rPr>
          <w:spacing w:val="-8"/>
        </w:rPr>
        <w:t xml:space="preserve"> </w:t>
      </w:r>
      <w:r>
        <w:t>size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PAC</w:t>
      </w:r>
      <w:r>
        <w:rPr>
          <w:spacing w:val="-8"/>
        </w:rPr>
        <w:t xml:space="preserve"> </w:t>
      </w:r>
      <w:r>
        <w:t>membership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size</w:t>
      </w:r>
      <w:r>
        <w:rPr>
          <w:spacing w:val="-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staff</w:t>
      </w:r>
      <w:r>
        <w:rPr>
          <w:spacing w:val="-9"/>
        </w:rPr>
        <w:t xml:space="preserve"> </w:t>
      </w:r>
      <w:r>
        <w:t>supporting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committee,</w:t>
      </w:r>
      <w:r>
        <w:rPr>
          <w:spacing w:val="-58"/>
        </w:rPr>
        <w:t xml:space="preserve"> </w:t>
      </w:r>
      <w:r>
        <w:t>the partisan affiliation of the committee Chairperson and the percentage of opposition members</w:t>
      </w:r>
      <w:r>
        <w:rPr>
          <w:spacing w:val="1"/>
        </w:rPr>
        <w:t xml:space="preserve"> </w:t>
      </w:r>
      <w:r>
        <w:t>serving</w:t>
      </w:r>
      <w:r>
        <w:rPr>
          <w:spacing w:val="-1"/>
        </w:rPr>
        <w:t xml:space="preserve"> </w:t>
      </w:r>
      <w:r>
        <w:t>on the PACs.</w:t>
      </w:r>
    </w:p>
    <w:p>
      <w:pPr>
        <w:pStyle w:val="5"/>
        <w:spacing w:before="160" w:line="480" w:lineRule="auto"/>
        <w:ind w:left="160" w:right="156"/>
        <w:jc w:val="both"/>
      </w:pPr>
      <w:r>
        <w:t>Public Accounts Committees have essential role to play by ensuring that the quality service</w:t>
      </w:r>
      <w:r>
        <w:rPr>
          <w:spacing w:val="1"/>
        </w:rPr>
        <w:t xml:space="preserve"> </w:t>
      </w:r>
      <w:r>
        <w:t>delivered to the public is improved, by ensuring that effective oversight over the Executive is</w:t>
      </w:r>
      <w:r>
        <w:rPr>
          <w:spacing w:val="1"/>
        </w:rPr>
        <w:t xml:space="preserve"> </w:t>
      </w:r>
      <w:r>
        <w:t>conducted.</w:t>
      </w:r>
      <w:r>
        <w:rPr>
          <w:spacing w:val="1"/>
        </w:rPr>
        <w:t xml:space="preserve"> </w:t>
      </w:r>
      <w:r>
        <w:t>The effectiveness and efficiency of the PACs in conducting oversight over thee</w:t>
      </w:r>
      <w:r>
        <w:rPr>
          <w:spacing w:val="1"/>
        </w:rPr>
        <w:t xml:space="preserve"> </w:t>
      </w:r>
      <w:r>
        <w:t>Executive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strengthened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years,</w:t>
      </w:r>
      <w:r>
        <w:rPr>
          <w:spacing w:val="1"/>
        </w:rPr>
        <w:t xml:space="preserve"> </w:t>
      </w:r>
      <w:r>
        <w:t>mostly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capacity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programmes offered by</w:t>
      </w:r>
      <w:r>
        <w:rPr>
          <w:spacing w:val="-1"/>
        </w:rPr>
        <w:t xml:space="preserve"> </w:t>
      </w:r>
      <w:r>
        <w:t>APACs</w:t>
      </w:r>
      <w:r>
        <w:rPr>
          <w:spacing w:val="-1"/>
        </w:rPr>
        <w:t xml:space="preserve"> </w:t>
      </w:r>
      <w:r>
        <w:t>(Makhado,</w:t>
      </w:r>
      <w:r>
        <w:rPr>
          <w:spacing w:val="-1"/>
        </w:rPr>
        <w:t xml:space="preserve"> </w:t>
      </w:r>
      <w:r>
        <w:t>Masehela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Mokhari,</w:t>
      </w:r>
      <w:r>
        <w:rPr>
          <w:spacing w:val="-1"/>
        </w:rPr>
        <w:t xml:space="preserve"> </w:t>
      </w:r>
      <w:r>
        <w:t>2012).</w:t>
      </w:r>
    </w:p>
    <w:p>
      <w:pPr>
        <w:pStyle w:val="2"/>
        <w:numPr>
          <w:ilvl w:val="2"/>
          <w:numId w:val="16"/>
        </w:numPr>
        <w:tabs>
          <w:tab w:val="left" w:pos="880"/>
        </w:tabs>
        <w:spacing w:before="164" w:after="0" w:line="240" w:lineRule="auto"/>
        <w:ind w:left="879" w:right="0" w:hanging="720"/>
        <w:jc w:val="both"/>
      </w:pPr>
      <w:r>
        <w:t>Public</w:t>
      </w:r>
      <w:r>
        <w:rPr>
          <w:spacing w:val="-5"/>
        </w:rPr>
        <w:t xml:space="preserve"> </w:t>
      </w:r>
      <w:r>
        <w:t>Accounts</w:t>
      </w:r>
      <w:r>
        <w:rPr>
          <w:spacing w:val="-5"/>
        </w:rPr>
        <w:t xml:space="preserve"> </w:t>
      </w:r>
      <w:r>
        <w:t>Committee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Nigeria</w:t>
      </w:r>
      <w:r>
        <w:rPr>
          <w:spacing w:val="-5"/>
        </w:rPr>
        <w:t xml:space="preserve"> </w:t>
      </w:r>
      <w:r>
        <w:t>Senate</w:t>
      </w:r>
    </w:p>
    <w:p>
      <w:pPr>
        <w:pStyle w:val="5"/>
        <w:spacing w:before="7"/>
        <w:rPr>
          <w:b/>
          <w:sz w:val="37"/>
        </w:rPr>
      </w:pPr>
    </w:p>
    <w:p>
      <w:pPr>
        <w:pStyle w:val="5"/>
        <w:spacing w:line="480" w:lineRule="auto"/>
        <w:ind w:left="160" w:right="155"/>
        <w:jc w:val="both"/>
      </w:pPr>
      <w:r>
        <w:t>The Senate Public Accounts Committee (SPAC) in Nigeria has an important role to play in</w:t>
      </w:r>
      <w:r>
        <w:rPr>
          <w:spacing w:val="1"/>
        </w:rPr>
        <w:t xml:space="preserve"> </w:t>
      </w:r>
      <w:r>
        <w:t>government accountability. It is part of the overall committee system of the Senate and this is</w:t>
      </w:r>
      <w:r>
        <w:rPr>
          <w:spacing w:val="1"/>
        </w:rPr>
        <w:t xml:space="preserve"> </w:t>
      </w:r>
      <w:r>
        <w:t xml:space="preserve">essential in understanding its role. While the SPAC is </w:t>
      </w:r>
      <w:r>
        <w:rPr>
          <w:i/>
        </w:rPr>
        <w:t xml:space="preserve">sui generis </w:t>
      </w:r>
      <w:r>
        <w:t>in its mandate and in fulfilling</w:t>
      </w:r>
      <w:r>
        <w:rPr>
          <w:spacing w:val="1"/>
        </w:rPr>
        <w:t xml:space="preserve"> </w:t>
      </w:r>
      <w:r>
        <w:t>its responsibilities, as one of Parliament's select committees, the SPAC has the power to summon</w:t>
      </w:r>
      <w:r>
        <w:rPr>
          <w:spacing w:val="-57"/>
        </w:rPr>
        <w:t xml:space="preserve"> </w:t>
      </w:r>
      <w:r>
        <w:t>witnesses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demand</w:t>
      </w:r>
      <w:r>
        <w:rPr>
          <w:spacing w:val="-5"/>
        </w:rPr>
        <w:t xml:space="preserve"> </w:t>
      </w:r>
      <w:r>
        <w:t>documents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necessary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investigations.</w:t>
      </w:r>
      <w:r>
        <w:rPr>
          <w:spacing w:val="-4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offence</w:t>
      </w:r>
      <w:r>
        <w:rPr>
          <w:spacing w:val="-58"/>
        </w:rPr>
        <w:t xml:space="preserve"> </w:t>
      </w:r>
      <w:r>
        <w:t>for an individual that has been summoned by the SPAC to be absent or fail to supply relevant</w:t>
      </w:r>
      <w:r>
        <w:rPr>
          <w:spacing w:val="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(Jonathan, 2005).</w:t>
      </w:r>
    </w:p>
    <w:p>
      <w:pPr>
        <w:pStyle w:val="5"/>
        <w:spacing w:before="160" w:line="480" w:lineRule="auto"/>
        <w:ind w:left="160" w:right="156"/>
        <w:jc w:val="both"/>
      </w:pPr>
      <w:r>
        <w:t>Generally, the Nigeria Public Accounts Committee derives its power from the constitutional</w:t>
      </w:r>
      <w:r>
        <w:rPr>
          <w:spacing w:val="1"/>
        </w:rPr>
        <w:t xml:space="preserve"> </w:t>
      </w:r>
      <w:r>
        <w:t>provisions</w:t>
      </w:r>
      <w:r>
        <w:rPr>
          <w:spacing w:val="1"/>
        </w:rPr>
        <w:t xml:space="preserve"> </w:t>
      </w:r>
      <w:r>
        <w:t>enacted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Parliament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Standing</w:t>
      </w:r>
      <w:r>
        <w:rPr>
          <w:spacing w:val="1"/>
        </w:rPr>
        <w:t xml:space="preserve"> </w:t>
      </w:r>
      <w:r>
        <w:t>Orders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Senate/</w:t>
      </w:r>
      <w:r>
        <w:rPr>
          <w:spacing w:val="1"/>
        </w:rPr>
        <w:t xml:space="preserve"> </w:t>
      </w:r>
      <w:r>
        <w:t>House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Representatives which provide rules for the Senate/House of Representatives. The rules were</w:t>
      </w:r>
      <w:r>
        <w:rPr>
          <w:spacing w:val="1"/>
        </w:rPr>
        <w:t xml:space="preserve"> </w:t>
      </w:r>
      <w:r>
        <w:t>created</w:t>
      </w:r>
      <w:r>
        <w:rPr>
          <w:spacing w:val="6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House</w:t>
      </w:r>
      <w:r>
        <w:rPr>
          <w:spacing w:val="6"/>
        </w:rPr>
        <w:t xml:space="preserve"> </w:t>
      </w:r>
      <w:r>
        <w:t>based</w:t>
      </w:r>
      <w:r>
        <w:rPr>
          <w:spacing w:val="6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Section</w:t>
      </w:r>
      <w:r>
        <w:rPr>
          <w:spacing w:val="6"/>
        </w:rPr>
        <w:t xml:space="preserve"> </w:t>
      </w:r>
      <w:r>
        <w:t>62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85</w:t>
      </w:r>
      <w:r>
        <w:rPr>
          <w:spacing w:val="6"/>
        </w:rPr>
        <w:t xml:space="preserve"> </w:t>
      </w:r>
      <w:r>
        <w:t>(5)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1999</w:t>
      </w:r>
      <w:r>
        <w:rPr>
          <w:spacing w:val="6"/>
        </w:rPr>
        <w:t xml:space="preserve"> </w:t>
      </w:r>
      <w:r>
        <w:t>Constitution</w:t>
      </w:r>
      <w:r>
        <w:rPr>
          <w:spacing w:val="6"/>
        </w:rPr>
        <w:t xml:space="preserve"> </w:t>
      </w:r>
      <w:r>
        <w:t>(as</w:t>
      </w:r>
      <w:r>
        <w:rPr>
          <w:spacing w:val="6"/>
        </w:rPr>
        <w:t xml:space="preserve"> </w:t>
      </w:r>
      <w:r>
        <w:t>amended)</w:t>
      </w:r>
      <w:r>
        <w:rPr>
          <w:spacing w:val="7"/>
        </w:rPr>
        <w:t xml:space="preserve"> </w:t>
      </w:r>
      <w:r>
        <w:t>and</w:t>
      </w:r>
    </w:p>
    <w:p>
      <w:pPr>
        <w:spacing w:after="0" w:line="480" w:lineRule="auto"/>
        <w:jc w:val="both"/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5"/>
        <w:spacing w:before="76" w:line="480" w:lineRule="auto"/>
        <w:ind w:left="160" w:right="156"/>
        <w:jc w:val="both"/>
      </w:pPr>
      <w:r>
        <w:t>also Rules 96 and 97 of the Senate Standing Orders, which outlines the roles and responsibilities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PAC,</w:t>
      </w:r>
      <w:r>
        <w:rPr>
          <w:spacing w:val="-1"/>
        </w:rPr>
        <w:t xml:space="preserve"> </w:t>
      </w:r>
      <w:r>
        <w:t>as:</w:t>
      </w:r>
    </w:p>
    <w:p>
      <w:pPr>
        <w:pStyle w:val="11"/>
        <w:numPr>
          <w:ilvl w:val="0"/>
          <w:numId w:val="17"/>
        </w:numPr>
        <w:tabs>
          <w:tab w:val="left" w:pos="880"/>
        </w:tabs>
        <w:spacing w:before="1" w:after="0" w:line="480" w:lineRule="auto"/>
        <w:ind w:left="880" w:right="156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PAC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authority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inspect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accounts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Federation</w:t>
      </w:r>
      <w:r>
        <w:rPr>
          <w:spacing w:val="1"/>
          <w:sz w:val="24"/>
        </w:rPr>
        <w:t xml:space="preserve"> </w:t>
      </w:r>
      <w:r>
        <w:rPr>
          <w:sz w:val="24"/>
        </w:rPr>
        <w:t>showing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appropriation of the sums granted by Parliament to meet the public expenditure; together</w:t>
      </w:r>
      <w:r>
        <w:rPr>
          <w:spacing w:val="1"/>
          <w:sz w:val="24"/>
        </w:rPr>
        <w:t xml:space="preserve"> </w:t>
      </w:r>
      <w:r>
        <w:rPr>
          <w:sz w:val="24"/>
        </w:rPr>
        <w:t>with the Auditor’s report thereon.</w:t>
      </w:r>
      <w:r>
        <w:rPr>
          <w:spacing w:val="1"/>
          <w:sz w:val="24"/>
        </w:rPr>
        <w:t xml:space="preserve"> </w:t>
      </w:r>
      <w:r>
        <w:rPr>
          <w:sz w:val="24"/>
        </w:rPr>
        <w:t>The Committee shall, for the purposes of discharging</w:t>
      </w:r>
      <w:r>
        <w:rPr>
          <w:spacing w:val="1"/>
          <w:sz w:val="24"/>
        </w:rPr>
        <w:t xml:space="preserve"> </w:t>
      </w:r>
      <w:r>
        <w:rPr>
          <w:sz w:val="24"/>
        </w:rPr>
        <w:t>that duty, have power to send for any person, papers and records, to report from time to</w:t>
      </w:r>
      <w:r>
        <w:rPr>
          <w:spacing w:val="1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 Senate</w:t>
      </w:r>
      <w:r>
        <w:rPr>
          <w:spacing w:val="-1"/>
          <w:sz w:val="24"/>
        </w:rPr>
        <w:t xml:space="preserve"> </w:t>
      </w:r>
      <w:r>
        <w:rPr>
          <w:sz w:val="24"/>
        </w:rPr>
        <w:t>and sit</w:t>
      </w:r>
      <w:r>
        <w:rPr>
          <w:spacing w:val="-1"/>
          <w:sz w:val="24"/>
        </w:rPr>
        <w:t xml:space="preserve"> </w:t>
      </w:r>
      <w:r>
        <w:rPr>
          <w:sz w:val="24"/>
        </w:rPr>
        <w:t>notwithstanding</w:t>
      </w:r>
      <w:r>
        <w:rPr>
          <w:spacing w:val="-2"/>
          <w:sz w:val="24"/>
        </w:rPr>
        <w:t xml:space="preserve"> </w:t>
      </w:r>
      <w:r>
        <w:rPr>
          <w:sz w:val="24"/>
        </w:rPr>
        <w:t>the adjournment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Senate;</w:t>
      </w:r>
    </w:p>
    <w:p>
      <w:pPr>
        <w:pStyle w:val="11"/>
        <w:numPr>
          <w:ilvl w:val="0"/>
          <w:numId w:val="17"/>
        </w:numPr>
        <w:tabs>
          <w:tab w:val="left" w:pos="881"/>
        </w:tabs>
        <w:spacing w:before="0" w:after="0" w:line="480" w:lineRule="auto"/>
        <w:ind w:left="880" w:right="156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Committee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power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examine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accounts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report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statutory</w:t>
      </w:r>
      <w:r>
        <w:rPr>
          <w:spacing w:val="1"/>
          <w:sz w:val="24"/>
        </w:rPr>
        <w:t xml:space="preserve"> </w:t>
      </w:r>
      <w:r>
        <w:rPr>
          <w:sz w:val="24"/>
        </w:rPr>
        <w:t>Corporations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Boards</w:t>
      </w:r>
      <w:r>
        <w:rPr>
          <w:spacing w:val="-3"/>
          <w:sz w:val="24"/>
        </w:rPr>
        <w:t xml:space="preserve"> </w:t>
      </w:r>
      <w:r>
        <w:rPr>
          <w:sz w:val="24"/>
        </w:rPr>
        <w:t>after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been</w:t>
      </w:r>
      <w:r>
        <w:rPr>
          <w:spacing w:val="-3"/>
          <w:sz w:val="24"/>
        </w:rPr>
        <w:t xml:space="preserve"> </w:t>
      </w:r>
      <w:r>
        <w:rPr>
          <w:sz w:val="24"/>
        </w:rPr>
        <w:t>laid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table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Senate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report</w:t>
      </w:r>
      <w:r>
        <w:rPr>
          <w:spacing w:val="-58"/>
          <w:sz w:val="24"/>
        </w:rPr>
        <w:t xml:space="preserve"> </w:t>
      </w:r>
      <w:r>
        <w:rPr>
          <w:sz w:val="24"/>
        </w:rPr>
        <w:t>thereon from time to time to the Senate and to sit notwithstanding the adjournment of the</w:t>
      </w:r>
      <w:r>
        <w:rPr>
          <w:spacing w:val="1"/>
          <w:sz w:val="24"/>
        </w:rPr>
        <w:t xml:space="preserve"> </w:t>
      </w:r>
      <w:r>
        <w:rPr>
          <w:sz w:val="24"/>
        </w:rPr>
        <w:t>Senate;</w:t>
      </w:r>
    </w:p>
    <w:p>
      <w:pPr>
        <w:pStyle w:val="11"/>
        <w:numPr>
          <w:ilvl w:val="0"/>
          <w:numId w:val="17"/>
        </w:numPr>
        <w:tabs>
          <w:tab w:val="left" w:pos="881"/>
        </w:tabs>
        <w:spacing w:before="160" w:after="0" w:line="480" w:lineRule="auto"/>
        <w:ind w:left="880" w:right="157" w:hanging="720"/>
        <w:jc w:val="both"/>
        <w:rPr>
          <w:sz w:val="24"/>
        </w:rPr>
      </w:pPr>
      <w:r>
        <w:rPr>
          <w:sz w:val="24"/>
        </w:rPr>
        <w:t>The Committee shall have power to enquire the Reports of the Auditor General for the</w:t>
      </w:r>
      <w:r>
        <w:rPr>
          <w:spacing w:val="1"/>
          <w:sz w:val="24"/>
        </w:rPr>
        <w:t xml:space="preserve"> </w:t>
      </w:r>
      <w:r>
        <w:rPr>
          <w:sz w:val="24"/>
        </w:rPr>
        <w:t>Federation with respect to any prepayment audit query which had been overruled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Chief Executive of the Ministry, Extra-Ministerial Departments or Agency of the Federal</w:t>
      </w:r>
      <w:r>
        <w:rPr>
          <w:spacing w:val="1"/>
          <w:sz w:val="24"/>
        </w:rPr>
        <w:t xml:space="preserve"> </w:t>
      </w:r>
      <w:r>
        <w:rPr>
          <w:sz w:val="24"/>
        </w:rPr>
        <w:t>Government and</w:t>
      </w:r>
      <w:r>
        <w:rPr>
          <w:spacing w:val="-1"/>
          <w:sz w:val="24"/>
        </w:rPr>
        <w:t xml:space="preserve"> </w:t>
      </w:r>
      <w:r>
        <w:rPr>
          <w:sz w:val="24"/>
        </w:rPr>
        <w:t>Courts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Federation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report same</w:t>
      </w:r>
      <w:r>
        <w:rPr>
          <w:spacing w:val="-1"/>
          <w:sz w:val="24"/>
        </w:rPr>
        <w:t xml:space="preserve"> </w:t>
      </w:r>
      <w:r>
        <w:rPr>
          <w:sz w:val="24"/>
        </w:rPr>
        <w:t>to the</w:t>
      </w:r>
      <w:r>
        <w:rPr>
          <w:spacing w:val="-2"/>
          <w:sz w:val="24"/>
        </w:rPr>
        <w:t xml:space="preserve"> </w:t>
      </w:r>
      <w:r>
        <w:rPr>
          <w:sz w:val="24"/>
        </w:rPr>
        <w:t>Senate.</w:t>
      </w:r>
    </w:p>
    <w:p>
      <w:pPr>
        <w:pStyle w:val="11"/>
        <w:numPr>
          <w:ilvl w:val="0"/>
          <w:numId w:val="17"/>
        </w:numPr>
        <w:tabs>
          <w:tab w:val="left" w:pos="880"/>
        </w:tabs>
        <w:spacing w:before="159" w:after="0" w:line="480" w:lineRule="auto"/>
        <w:ind w:left="880" w:right="157" w:hanging="720"/>
        <w:jc w:val="both"/>
        <w:rPr>
          <w:sz w:val="24"/>
        </w:rPr>
      </w:pPr>
      <w:r>
        <w:rPr>
          <w:sz w:val="24"/>
        </w:rPr>
        <w:t>Expose</w:t>
      </w:r>
      <w:r>
        <w:rPr>
          <w:spacing w:val="1"/>
          <w:sz w:val="24"/>
        </w:rPr>
        <w:t xml:space="preserve"> </w:t>
      </w:r>
      <w:r>
        <w:rPr>
          <w:sz w:val="24"/>
        </w:rPr>
        <w:t>inefficiency,</w:t>
      </w:r>
      <w:r>
        <w:rPr>
          <w:spacing w:val="1"/>
          <w:sz w:val="24"/>
        </w:rPr>
        <w:t xml:space="preserve"> </w:t>
      </w:r>
      <w:r>
        <w:rPr>
          <w:sz w:val="24"/>
        </w:rPr>
        <w:t>waste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ineffectiveness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execution/</w:t>
      </w:r>
      <w:r>
        <w:rPr>
          <w:spacing w:val="1"/>
          <w:sz w:val="24"/>
        </w:rPr>
        <w:t xml:space="preserve"> </w:t>
      </w:r>
      <w:r>
        <w:rPr>
          <w:sz w:val="24"/>
        </w:rPr>
        <w:t>implementation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government</w:t>
      </w:r>
      <w:r>
        <w:rPr>
          <w:spacing w:val="-1"/>
          <w:sz w:val="24"/>
        </w:rPr>
        <w:t xml:space="preserve"> </w:t>
      </w:r>
      <w:r>
        <w:rPr>
          <w:sz w:val="24"/>
        </w:rPr>
        <w:t>projects;</w:t>
      </w:r>
    </w:p>
    <w:p>
      <w:pPr>
        <w:pStyle w:val="11"/>
        <w:numPr>
          <w:ilvl w:val="0"/>
          <w:numId w:val="17"/>
        </w:numPr>
        <w:tabs>
          <w:tab w:val="left" w:pos="881"/>
        </w:tabs>
        <w:spacing w:before="160" w:after="0" w:line="480" w:lineRule="auto"/>
        <w:ind w:left="880" w:right="158" w:hanging="720"/>
        <w:jc w:val="both"/>
        <w:rPr>
          <w:sz w:val="24"/>
        </w:rPr>
      </w:pPr>
      <w:r>
        <w:rPr>
          <w:sz w:val="24"/>
        </w:rPr>
        <w:t>Carryout</w:t>
      </w:r>
      <w:r>
        <w:rPr>
          <w:spacing w:val="1"/>
          <w:sz w:val="24"/>
        </w:rPr>
        <w:t xml:space="preserve"> </w:t>
      </w:r>
      <w:r>
        <w:rPr>
          <w:sz w:val="24"/>
        </w:rPr>
        <w:t>oversight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operations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Office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Auditor-General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Federation;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61"/>
          <w:sz w:val="24"/>
        </w:rPr>
        <w:t xml:space="preserve"> </w:t>
      </w:r>
      <w:r>
        <w:rPr>
          <w:sz w:val="24"/>
        </w:rPr>
        <w:t>consider</w:t>
      </w:r>
      <w:r>
        <w:rPr>
          <w:spacing w:val="61"/>
          <w:sz w:val="24"/>
        </w:rPr>
        <w:t xml:space="preserve"> </w:t>
      </w:r>
      <w:r>
        <w:rPr>
          <w:sz w:val="24"/>
        </w:rPr>
        <w:t>Annual</w:t>
      </w:r>
      <w:r>
        <w:rPr>
          <w:spacing w:val="61"/>
          <w:sz w:val="24"/>
        </w:rPr>
        <w:t xml:space="preserve"> </w:t>
      </w:r>
      <w:r>
        <w:rPr>
          <w:sz w:val="24"/>
        </w:rPr>
        <w:t>Appropriation</w:t>
      </w:r>
      <w:r>
        <w:rPr>
          <w:spacing w:val="61"/>
          <w:sz w:val="24"/>
        </w:rPr>
        <w:t xml:space="preserve"> </w:t>
      </w:r>
      <w:r>
        <w:rPr>
          <w:sz w:val="24"/>
        </w:rPr>
        <w:t>of</w:t>
      </w:r>
      <w:r>
        <w:rPr>
          <w:spacing w:val="61"/>
          <w:sz w:val="24"/>
        </w:rPr>
        <w:t xml:space="preserve"> </w:t>
      </w:r>
      <w:r>
        <w:rPr>
          <w:sz w:val="24"/>
        </w:rPr>
        <w:t>the</w:t>
      </w:r>
      <w:r>
        <w:rPr>
          <w:spacing w:val="61"/>
          <w:sz w:val="24"/>
        </w:rPr>
        <w:t xml:space="preserve"> </w:t>
      </w:r>
      <w:r>
        <w:rPr>
          <w:sz w:val="24"/>
        </w:rPr>
        <w:t>Office</w:t>
      </w:r>
      <w:r>
        <w:rPr>
          <w:spacing w:val="61"/>
          <w:sz w:val="24"/>
        </w:rPr>
        <w:t xml:space="preserve"> </w:t>
      </w:r>
      <w:r>
        <w:rPr>
          <w:sz w:val="24"/>
        </w:rPr>
        <w:t>of</w:t>
      </w:r>
      <w:r>
        <w:rPr>
          <w:spacing w:val="61"/>
          <w:sz w:val="24"/>
        </w:rPr>
        <w:t xml:space="preserve"> </w:t>
      </w:r>
      <w:r>
        <w:rPr>
          <w:sz w:val="24"/>
        </w:rPr>
        <w:t>the</w:t>
      </w:r>
      <w:r>
        <w:rPr>
          <w:spacing w:val="61"/>
          <w:sz w:val="24"/>
        </w:rPr>
        <w:t xml:space="preserve"> </w:t>
      </w:r>
      <w:r>
        <w:rPr>
          <w:sz w:val="24"/>
        </w:rPr>
        <w:t>Auditor-</w:t>
      </w:r>
      <w:r>
        <w:rPr>
          <w:spacing w:val="1"/>
          <w:sz w:val="24"/>
        </w:rPr>
        <w:t xml:space="preserve"> </w:t>
      </w:r>
      <w:r>
        <w:rPr>
          <w:sz w:val="24"/>
        </w:rPr>
        <w:t>General</w:t>
      </w:r>
      <w:r>
        <w:rPr>
          <w:spacing w:val="-1"/>
          <w:sz w:val="24"/>
        </w:rPr>
        <w:t xml:space="preserve"> </w:t>
      </w:r>
      <w:r>
        <w:rPr>
          <w:sz w:val="24"/>
        </w:rPr>
        <w:t>for the Federation;</w:t>
      </w:r>
    </w:p>
    <w:p>
      <w:pPr>
        <w:pStyle w:val="11"/>
        <w:numPr>
          <w:ilvl w:val="0"/>
          <w:numId w:val="17"/>
        </w:numPr>
        <w:tabs>
          <w:tab w:val="left" w:pos="880"/>
        </w:tabs>
        <w:spacing w:before="161" w:after="0" w:line="480" w:lineRule="auto"/>
        <w:ind w:left="880" w:right="157" w:hanging="720"/>
        <w:jc w:val="both"/>
        <w:rPr>
          <w:sz w:val="24"/>
        </w:rPr>
      </w:pPr>
      <w:r>
        <w:rPr>
          <w:sz w:val="24"/>
        </w:rPr>
        <w:t>Screen</w:t>
      </w:r>
      <w:r>
        <w:rPr>
          <w:spacing w:val="48"/>
          <w:sz w:val="24"/>
        </w:rPr>
        <w:t xml:space="preserve"> </w:t>
      </w:r>
      <w:r>
        <w:rPr>
          <w:sz w:val="24"/>
        </w:rPr>
        <w:t>and</w:t>
      </w:r>
      <w:r>
        <w:rPr>
          <w:spacing w:val="49"/>
          <w:sz w:val="24"/>
        </w:rPr>
        <w:t xml:space="preserve"> </w:t>
      </w:r>
      <w:r>
        <w:rPr>
          <w:sz w:val="24"/>
        </w:rPr>
        <w:t>recommend</w:t>
      </w:r>
      <w:r>
        <w:rPr>
          <w:spacing w:val="50"/>
          <w:sz w:val="24"/>
        </w:rPr>
        <w:t xml:space="preserve"> </w:t>
      </w:r>
      <w:r>
        <w:rPr>
          <w:sz w:val="24"/>
        </w:rPr>
        <w:t>for</w:t>
      </w:r>
      <w:r>
        <w:rPr>
          <w:spacing w:val="50"/>
          <w:sz w:val="24"/>
        </w:rPr>
        <w:t xml:space="preserve"> </w:t>
      </w:r>
      <w:r>
        <w:rPr>
          <w:sz w:val="24"/>
        </w:rPr>
        <w:t>conformation</w:t>
      </w:r>
      <w:r>
        <w:rPr>
          <w:spacing w:val="49"/>
          <w:sz w:val="24"/>
        </w:rPr>
        <w:t xml:space="preserve"> </w:t>
      </w:r>
      <w:r>
        <w:rPr>
          <w:sz w:val="24"/>
        </w:rPr>
        <w:t>by</w:t>
      </w:r>
      <w:r>
        <w:rPr>
          <w:spacing w:val="50"/>
          <w:sz w:val="24"/>
        </w:rPr>
        <w:t xml:space="preserve"> </w:t>
      </w:r>
      <w:r>
        <w:rPr>
          <w:sz w:val="24"/>
        </w:rPr>
        <w:t>the</w:t>
      </w:r>
      <w:r>
        <w:rPr>
          <w:spacing w:val="50"/>
          <w:sz w:val="24"/>
        </w:rPr>
        <w:t xml:space="preserve"> </w:t>
      </w:r>
      <w:r>
        <w:rPr>
          <w:sz w:val="24"/>
        </w:rPr>
        <w:t>Senate</w:t>
      </w:r>
      <w:r>
        <w:rPr>
          <w:spacing w:val="50"/>
          <w:sz w:val="24"/>
        </w:rPr>
        <w:t xml:space="preserve"> </w:t>
      </w:r>
      <w:r>
        <w:rPr>
          <w:sz w:val="24"/>
        </w:rPr>
        <w:t>a</w:t>
      </w:r>
      <w:r>
        <w:rPr>
          <w:spacing w:val="49"/>
          <w:sz w:val="24"/>
        </w:rPr>
        <w:t xml:space="preserve"> </w:t>
      </w:r>
      <w:r>
        <w:rPr>
          <w:sz w:val="24"/>
        </w:rPr>
        <w:t>nominee</w:t>
      </w:r>
      <w:r>
        <w:rPr>
          <w:spacing w:val="49"/>
          <w:sz w:val="24"/>
        </w:rPr>
        <w:t xml:space="preserve"> </w:t>
      </w:r>
      <w:r>
        <w:rPr>
          <w:sz w:val="24"/>
        </w:rPr>
        <w:t>for</w:t>
      </w:r>
      <w:r>
        <w:rPr>
          <w:spacing w:val="50"/>
          <w:sz w:val="24"/>
        </w:rPr>
        <w:t xml:space="preserve"> </w:t>
      </w:r>
      <w:r>
        <w:rPr>
          <w:sz w:val="24"/>
        </w:rPr>
        <w:t>the</w:t>
      </w:r>
      <w:r>
        <w:rPr>
          <w:spacing w:val="50"/>
          <w:sz w:val="24"/>
        </w:rPr>
        <w:t xml:space="preserve"> </w:t>
      </w:r>
      <w:r>
        <w:rPr>
          <w:sz w:val="24"/>
        </w:rPr>
        <w:t>Office</w:t>
      </w:r>
      <w:r>
        <w:rPr>
          <w:spacing w:val="50"/>
          <w:sz w:val="24"/>
        </w:rPr>
        <w:t xml:space="preserve"> </w:t>
      </w:r>
      <w:r>
        <w:rPr>
          <w:sz w:val="24"/>
        </w:rPr>
        <w:t>of</w:t>
      </w:r>
      <w:r>
        <w:rPr>
          <w:spacing w:val="-5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Auditor-General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Federation;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consider</w:t>
      </w:r>
      <w:r>
        <w:rPr>
          <w:spacing w:val="-1"/>
          <w:sz w:val="24"/>
        </w:rPr>
        <w:t xml:space="preserve"> </w:t>
      </w:r>
      <w:r>
        <w:rPr>
          <w:sz w:val="24"/>
        </w:rPr>
        <w:t>NEITI’s</w:t>
      </w:r>
      <w:r>
        <w:rPr>
          <w:spacing w:val="-2"/>
          <w:sz w:val="24"/>
        </w:rPr>
        <w:t xml:space="preserve"> </w:t>
      </w:r>
      <w:r>
        <w:rPr>
          <w:sz w:val="24"/>
        </w:rPr>
        <w:t>reports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11"/>
        <w:numPr>
          <w:ilvl w:val="0"/>
          <w:numId w:val="17"/>
        </w:numPr>
        <w:tabs>
          <w:tab w:val="left" w:pos="880"/>
          <w:tab w:val="left" w:pos="881"/>
        </w:tabs>
        <w:spacing w:before="76" w:after="0" w:line="480" w:lineRule="auto"/>
        <w:ind w:left="880" w:right="156" w:hanging="720"/>
        <w:jc w:val="left"/>
        <w:rPr>
          <w:sz w:val="24"/>
        </w:rPr>
      </w:pPr>
      <w:r>
        <w:rPr>
          <w:sz w:val="24"/>
        </w:rPr>
        <w:t>Such</w:t>
      </w:r>
      <w:r>
        <w:rPr>
          <w:spacing w:val="57"/>
          <w:sz w:val="24"/>
        </w:rPr>
        <w:t xml:space="preserve"> </w:t>
      </w:r>
      <w:r>
        <w:rPr>
          <w:sz w:val="24"/>
        </w:rPr>
        <w:t>other</w:t>
      </w:r>
      <w:r>
        <w:rPr>
          <w:spacing w:val="56"/>
          <w:sz w:val="24"/>
        </w:rPr>
        <w:t xml:space="preserve"> </w:t>
      </w:r>
      <w:r>
        <w:rPr>
          <w:sz w:val="24"/>
        </w:rPr>
        <w:t>matters</w:t>
      </w:r>
      <w:r>
        <w:rPr>
          <w:spacing w:val="58"/>
          <w:sz w:val="24"/>
        </w:rPr>
        <w:t xml:space="preserve"> </w:t>
      </w:r>
      <w:r>
        <w:rPr>
          <w:sz w:val="24"/>
        </w:rPr>
        <w:t>as</w:t>
      </w:r>
      <w:r>
        <w:rPr>
          <w:spacing w:val="58"/>
          <w:sz w:val="24"/>
        </w:rPr>
        <w:t xml:space="preserve"> </w:t>
      </w:r>
      <w:r>
        <w:rPr>
          <w:sz w:val="24"/>
        </w:rPr>
        <w:t>the</w:t>
      </w:r>
      <w:r>
        <w:rPr>
          <w:spacing w:val="58"/>
          <w:sz w:val="24"/>
        </w:rPr>
        <w:t xml:space="preserve"> </w:t>
      </w:r>
      <w:r>
        <w:rPr>
          <w:sz w:val="24"/>
        </w:rPr>
        <w:t>Committee</w:t>
      </w:r>
      <w:r>
        <w:rPr>
          <w:spacing w:val="58"/>
          <w:sz w:val="24"/>
        </w:rPr>
        <w:t xml:space="preserve"> </w:t>
      </w:r>
      <w:r>
        <w:rPr>
          <w:sz w:val="24"/>
        </w:rPr>
        <w:t>may</w:t>
      </w:r>
      <w:r>
        <w:rPr>
          <w:spacing w:val="57"/>
          <w:sz w:val="24"/>
        </w:rPr>
        <w:t xml:space="preserve"> </w:t>
      </w:r>
      <w:r>
        <w:rPr>
          <w:sz w:val="24"/>
        </w:rPr>
        <w:t>think</w:t>
      </w:r>
      <w:r>
        <w:rPr>
          <w:spacing w:val="59"/>
          <w:sz w:val="24"/>
        </w:rPr>
        <w:t xml:space="preserve"> </w:t>
      </w:r>
      <w:r>
        <w:rPr>
          <w:sz w:val="24"/>
        </w:rPr>
        <w:t>fit,</w:t>
      </w:r>
      <w:r>
        <w:rPr>
          <w:spacing w:val="58"/>
          <w:sz w:val="24"/>
        </w:rPr>
        <w:t xml:space="preserve"> </w:t>
      </w:r>
      <w:r>
        <w:rPr>
          <w:sz w:val="24"/>
        </w:rPr>
        <w:t>or</w:t>
      </w:r>
      <w:r>
        <w:rPr>
          <w:spacing w:val="57"/>
          <w:sz w:val="24"/>
        </w:rPr>
        <w:t xml:space="preserve"> </w:t>
      </w:r>
      <w:r>
        <w:rPr>
          <w:sz w:val="24"/>
        </w:rPr>
        <w:t>that</w:t>
      </w:r>
      <w:r>
        <w:rPr>
          <w:spacing w:val="59"/>
          <w:sz w:val="24"/>
        </w:rPr>
        <w:t xml:space="preserve"> </w:t>
      </w:r>
      <w:r>
        <w:rPr>
          <w:sz w:val="24"/>
        </w:rPr>
        <w:t>may</w:t>
      </w:r>
      <w:r>
        <w:rPr>
          <w:spacing w:val="57"/>
          <w:sz w:val="24"/>
        </w:rPr>
        <w:t xml:space="preserve"> </w:t>
      </w:r>
      <w:r>
        <w:rPr>
          <w:sz w:val="24"/>
        </w:rPr>
        <w:t>be</w:t>
      </w:r>
      <w:r>
        <w:rPr>
          <w:spacing w:val="57"/>
          <w:sz w:val="24"/>
        </w:rPr>
        <w:t xml:space="preserve"> </w:t>
      </w:r>
      <w:r>
        <w:rPr>
          <w:sz w:val="24"/>
        </w:rPr>
        <w:t>referred</w:t>
      </w:r>
      <w:r>
        <w:rPr>
          <w:spacing w:val="56"/>
          <w:sz w:val="24"/>
        </w:rPr>
        <w:t xml:space="preserve"> </w:t>
      </w:r>
      <w:r>
        <w:rPr>
          <w:sz w:val="24"/>
        </w:rPr>
        <w:t>to</w:t>
      </w:r>
      <w:r>
        <w:rPr>
          <w:spacing w:val="59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Committee</w:t>
      </w:r>
      <w:r>
        <w:rPr>
          <w:spacing w:val="-1"/>
          <w:sz w:val="24"/>
        </w:rPr>
        <w:t xml:space="preserve"> </w:t>
      </w:r>
      <w:r>
        <w:rPr>
          <w:sz w:val="24"/>
        </w:rPr>
        <w:t>by the House.</w:t>
      </w:r>
    </w:p>
    <w:p>
      <w:pPr>
        <w:pStyle w:val="11"/>
        <w:numPr>
          <w:ilvl w:val="0"/>
          <w:numId w:val="17"/>
        </w:numPr>
        <w:tabs>
          <w:tab w:val="left" w:pos="880"/>
          <w:tab w:val="left" w:pos="881"/>
        </w:tabs>
        <w:spacing w:before="160" w:after="0" w:line="480" w:lineRule="auto"/>
        <w:ind w:left="880" w:right="157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PAC</w:t>
      </w:r>
      <w:r>
        <w:rPr>
          <w:spacing w:val="13"/>
          <w:sz w:val="24"/>
        </w:rPr>
        <w:t xml:space="preserve"> </w:t>
      </w:r>
      <w:r>
        <w:rPr>
          <w:sz w:val="24"/>
        </w:rPr>
        <w:t>helps</w:t>
      </w:r>
      <w:r>
        <w:rPr>
          <w:spacing w:val="13"/>
          <w:sz w:val="24"/>
        </w:rPr>
        <w:t xml:space="preserve"> </w:t>
      </w:r>
      <w:r>
        <w:rPr>
          <w:sz w:val="24"/>
        </w:rPr>
        <w:t>parliament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hold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government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13"/>
          <w:sz w:val="24"/>
        </w:rPr>
        <w:t xml:space="preserve"> </w:t>
      </w:r>
      <w:r>
        <w:rPr>
          <w:sz w:val="24"/>
        </w:rPr>
        <w:t>account</w:t>
      </w:r>
      <w:r>
        <w:rPr>
          <w:spacing w:val="14"/>
          <w:sz w:val="24"/>
        </w:rPr>
        <w:t xml:space="preserve"> </w:t>
      </w:r>
      <w:r>
        <w:rPr>
          <w:sz w:val="24"/>
        </w:rPr>
        <w:t>for</w:t>
      </w:r>
      <w:r>
        <w:rPr>
          <w:spacing w:val="13"/>
          <w:sz w:val="24"/>
        </w:rPr>
        <w:t xml:space="preserve"> </w:t>
      </w:r>
      <w:r>
        <w:rPr>
          <w:sz w:val="24"/>
        </w:rPr>
        <w:t>its</w:t>
      </w:r>
      <w:r>
        <w:rPr>
          <w:spacing w:val="13"/>
          <w:sz w:val="24"/>
        </w:rPr>
        <w:t xml:space="preserve"> </w:t>
      </w:r>
      <w:r>
        <w:rPr>
          <w:sz w:val="24"/>
        </w:rPr>
        <w:t>use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public</w:t>
      </w:r>
      <w:r>
        <w:rPr>
          <w:spacing w:val="13"/>
          <w:sz w:val="24"/>
        </w:rPr>
        <w:t xml:space="preserve"> </w:t>
      </w:r>
      <w:r>
        <w:rPr>
          <w:sz w:val="24"/>
        </w:rPr>
        <w:t>funds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resources by examining the public accounts.</w:t>
      </w:r>
    </w:p>
    <w:p>
      <w:pPr>
        <w:pStyle w:val="5"/>
        <w:spacing w:before="7"/>
      </w:pPr>
    </w:p>
    <w:p>
      <w:pPr>
        <w:pStyle w:val="2"/>
      </w:pPr>
      <w:r>
        <w:t>2.3.1</w:t>
      </w:r>
      <w:r>
        <w:rPr>
          <w:spacing w:val="11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Senate</w:t>
      </w:r>
      <w:r>
        <w:rPr>
          <w:spacing w:val="-3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Accounts</w:t>
      </w:r>
      <w:r>
        <w:rPr>
          <w:spacing w:val="-3"/>
        </w:rPr>
        <w:t xml:space="preserve"> </w:t>
      </w:r>
      <w:r>
        <w:t>Committee</w:t>
      </w:r>
      <w:r>
        <w:rPr>
          <w:spacing w:val="-3"/>
        </w:rPr>
        <w:t xml:space="preserve"> </w:t>
      </w:r>
      <w:r>
        <w:t>Process</w:t>
      </w:r>
    </w:p>
    <w:p>
      <w:pPr>
        <w:pStyle w:val="5"/>
        <w:rPr>
          <w:b/>
          <w:sz w:val="26"/>
        </w:rPr>
      </w:pPr>
    </w:p>
    <w:p>
      <w:pPr>
        <w:pStyle w:val="5"/>
        <w:spacing w:before="199" w:line="480" w:lineRule="auto"/>
        <w:ind w:left="160" w:right="154"/>
        <w:jc w:val="both"/>
      </w:pPr>
      <w:r>
        <w:t>The Senate Public Accounts Committee process has its starting point with Accountant General</w:t>
      </w:r>
      <w:r>
        <w:rPr>
          <w:spacing w:val="1"/>
        </w:rPr>
        <w:t xml:space="preserve"> </w:t>
      </w:r>
      <w:r>
        <w:t>after putting his report from the various MDAs, he will then submit it to the Auditor-General,</w:t>
      </w:r>
      <w:r>
        <w:rPr>
          <w:spacing w:val="1"/>
        </w:rPr>
        <w:t xml:space="preserve"> </w:t>
      </w:r>
      <w:r>
        <w:t>about any erring MDA. Then the Auditor-General will invite the erring MDA for an Exist</w:t>
      </w:r>
      <w:r>
        <w:rPr>
          <w:spacing w:val="1"/>
        </w:rPr>
        <w:t xml:space="preserve"> </w:t>
      </w:r>
      <w:r>
        <w:t>Conference,</w:t>
      </w:r>
      <w:r>
        <w:rPr>
          <w:spacing w:val="-5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Auditor-General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satisfied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response,</w:t>
      </w:r>
      <w:r>
        <w:rPr>
          <w:spacing w:val="-4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remove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query,</w:t>
      </w:r>
      <w:r>
        <w:rPr>
          <w:spacing w:val="-4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he</w:t>
      </w:r>
      <w:r>
        <w:rPr>
          <w:spacing w:val="-58"/>
        </w:rPr>
        <w:t xml:space="preserve"> </w:t>
      </w:r>
      <w:r>
        <w:t>is not satisfied with their response, he will now issue the query to the SPAC. Immediately after</w:t>
      </w:r>
      <w:r>
        <w:rPr>
          <w:spacing w:val="1"/>
        </w:rPr>
        <w:t xml:space="preserve"> </w:t>
      </w:r>
      <w:r>
        <w:t>tabling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audit</w:t>
      </w:r>
      <w:r>
        <w:rPr>
          <w:spacing w:val="-10"/>
        </w:rPr>
        <w:t xml:space="preserve"> </w:t>
      </w:r>
      <w:r>
        <w:t>report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Senate,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Auditor</w:t>
      </w:r>
      <w:r>
        <w:rPr>
          <w:spacing w:val="-11"/>
        </w:rPr>
        <w:t xml:space="preserve"> </w:t>
      </w:r>
      <w:r>
        <w:t>General</w:t>
      </w:r>
      <w:r>
        <w:rPr>
          <w:spacing w:val="-9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brief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SPAC</w:t>
      </w:r>
      <w:r>
        <w:rPr>
          <w:spacing w:val="-9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his</w:t>
      </w:r>
      <w:r>
        <w:rPr>
          <w:spacing w:val="-9"/>
        </w:rPr>
        <w:t xml:space="preserve"> </w:t>
      </w:r>
      <w:r>
        <w:t>findings.</w:t>
      </w:r>
      <w:r>
        <w:rPr>
          <w:spacing w:val="-1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SPAC will then respond to the Auditor General's findings by mobilizing the National Audit</w:t>
      </w:r>
      <w:r>
        <w:rPr>
          <w:spacing w:val="1"/>
        </w:rPr>
        <w:t xml:space="preserve"> </w:t>
      </w:r>
      <w:r>
        <w:t>Department (NAO) as well as the AGD's staff, to assist in its investigation. The parliamentary</w:t>
      </w:r>
      <w:r>
        <w:rPr>
          <w:spacing w:val="1"/>
        </w:rPr>
        <w:t xml:space="preserve"> </w:t>
      </w:r>
      <w:r>
        <w:t>officers</w:t>
      </w:r>
      <w:r>
        <w:rPr>
          <w:spacing w:val="-8"/>
        </w:rPr>
        <w:t xml:space="preserve"> </w:t>
      </w:r>
      <w:r>
        <w:t>attached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SPAC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help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coordinate</w:t>
      </w:r>
      <w:r>
        <w:rPr>
          <w:spacing w:val="-8"/>
        </w:rPr>
        <w:t xml:space="preserve"> </w:t>
      </w:r>
      <w:r>
        <w:t>resources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meet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PAC's</w:t>
      </w:r>
      <w:r>
        <w:rPr>
          <w:spacing w:val="-7"/>
        </w:rPr>
        <w:t xml:space="preserve"> </w:t>
      </w:r>
      <w:r>
        <w:t>needs.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may</w:t>
      </w:r>
      <w:r>
        <w:rPr>
          <w:spacing w:val="-57"/>
        </w:rPr>
        <w:t xml:space="preserve"> </w:t>
      </w:r>
      <w:r>
        <w:t>involve, among other things, arranging meetings of SPAC members, and summoning individuals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attend</w:t>
      </w:r>
      <w:r>
        <w:rPr>
          <w:spacing w:val="-4"/>
        </w:rPr>
        <w:t xml:space="preserve"> </w:t>
      </w:r>
      <w:r>
        <w:t>questioning</w:t>
      </w:r>
      <w:r>
        <w:rPr>
          <w:spacing w:val="-3"/>
        </w:rPr>
        <w:t xml:space="preserve"> </w:t>
      </w:r>
      <w:r>
        <w:t>sessions.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SPAC</w:t>
      </w:r>
      <w:r>
        <w:rPr>
          <w:spacing w:val="-4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capacity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summon</w:t>
      </w:r>
      <w:r>
        <w:rPr>
          <w:spacing w:val="-2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individual,</w:t>
      </w:r>
      <w:r>
        <w:rPr>
          <w:spacing w:val="-5"/>
        </w:rPr>
        <w:t xml:space="preserve"> </w:t>
      </w:r>
      <w:r>
        <w:t>officer</w:t>
      </w:r>
      <w:r>
        <w:rPr>
          <w:spacing w:val="-57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department to assist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investigation.</w:t>
      </w:r>
    </w:p>
    <w:p>
      <w:pPr>
        <w:pStyle w:val="5"/>
        <w:spacing w:before="161" w:line="480" w:lineRule="auto"/>
        <w:ind w:left="160" w:right="157"/>
        <w:jc w:val="both"/>
      </w:pPr>
      <w:r>
        <w:t>The Senate Public Accounts Committee upon the receipt of any of the report of Auditor General</w:t>
      </w:r>
      <w:r>
        <w:rPr>
          <w:spacing w:val="1"/>
        </w:rPr>
        <w:t xml:space="preserve"> </w:t>
      </w:r>
      <w:r>
        <w:t>follows</w:t>
      </w:r>
      <w:r>
        <w:rPr>
          <w:spacing w:val="-1"/>
        </w:rPr>
        <w:t xml:space="preserve"> </w:t>
      </w:r>
      <w:r>
        <w:t>the under listed procedures for consideration of</w:t>
      </w:r>
      <w:r>
        <w:rPr>
          <w:spacing w:val="-1"/>
        </w:rPr>
        <w:t xml:space="preserve"> </w:t>
      </w:r>
      <w:r>
        <w:t>the report:</w:t>
      </w:r>
    </w:p>
    <w:p>
      <w:pPr>
        <w:pStyle w:val="11"/>
        <w:numPr>
          <w:ilvl w:val="0"/>
          <w:numId w:val="18"/>
        </w:numPr>
        <w:tabs>
          <w:tab w:val="left" w:pos="880"/>
        </w:tabs>
        <w:spacing w:before="159" w:after="0" w:line="480" w:lineRule="auto"/>
        <w:ind w:left="160" w:right="156" w:firstLine="0"/>
        <w:jc w:val="both"/>
        <w:rPr>
          <w:sz w:val="24"/>
        </w:rPr>
      </w:pPr>
      <w:r>
        <w:rPr>
          <w:b/>
          <w:sz w:val="24"/>
        </w:rPr>
        <w:t>Choosing Audit Reports to be considered</w:t>
      </w:r>
      <w:r>
        <w:rPr>
          <w:sz w:val="24"/>
        </w:rPr>
        <w:t>: The overwhelming majority of work of the</w:t>
      </w:r>
      <w:r>
        <w:rPr>
          <w:spacing w:val="1"/>
          <w:sz w:val="24"/>
        </w:rPr>
        <w:t xml:space="preserve"> </w:t>
      </w:r>
      <w:r>
        <w:rPr>
          <w:sz w:val="24"/>
        </w:rPr>
        <w:t>PAC is dedicated to dealing with Auditor General’s reports. Due to lack of time, SPAC often</w:t>
      </w:r>
      <w:r>
        <w:rPr>
          <w:spacing w:val="1"/>
          <w:sz w:val="24"/>
        </w:rPr>
        <w:t xml:space="preserve"> </w:t>
      </w:r>
      <w:r>
        <w:rPr>
          <w:sz w:val="24"/>
        </w:rPr>
        <w:t>cannot</w:t>
      </w:r>
      <w:r>
        <w:rPr>
          <w:spacing w:val="7"/>
          <w:sz w:val="24"/>
        </w:rPr>
        <w:t xml:space="preserve"> </w:t>
      </w:r>
      <w:r>
        <w:rPr>
          <w:sz w:val="24"/>
        </w:rPr>
        <w:t>consider</w:t>
      </w:r>
      <w:r>
        <w:rPr>
          <w:spacing w:val="8"/>
          <w:sz w:val="24"/>
        </w:rPr>
        <w:t xml:space="preserve"> </w:t>
      </w:r>
      <w:r>
        <w:rPr>
          <w:sz w:val="24"/>
        </w:rPr>
        <w:t>all</w:t>
      </w:r>
      <w:r>
        <w:rPr>
          <w:spacing w:val="7"/>
          <w:sz w:val="24"/>
        </w:rPr>
        <w:t xml:space="preserve"> </w:t>
      </w:r>
      <w:r>
        <w:rPr>
          <w:sz w:val="24"/>
        </w:rPr>
        <w:t>accounts,</w:t>
      </w:r>
      <w:r>
        <w:rPr>
          <w:spacing w:val="8"/>
          <w:sz w:val="24"/>
        </w:rPr>
        <w:t xml:space="preserve"> </w:t>
      </w:r>
      <w:r>
        <w:rPr>
          <w:sz w:val="24"/>
        </w:rPr>
        <w:t>but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7"/>
          <w:sz w:val="24"/>
        </w:rPr>
        <w:t xml:space="preserve"> </w:t>
      </w:r>
      <w:r>
        <w:rPr>
          <w:sz w:val="24"/>
        </w:rPr>
        <w:t>forced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prioritize.</w:t>
      </w:r>
      <w:r>
        <w:rPr>
          <w:spacing w:val="7"/>
          <w:sz w:val="24"/>
        </w:rPr>
        <w:t xml:space="preserve"> </w:t>
      </w:r>
      <w:r>
        <w:rPr>
          <w:sz w:val="24"/>
        </w:rPr>
        <w:t>One</w:t>
      </w:r>
      <w:r>
        <w:rPr>
          <w:spacing w:val="5"/>
          <w:sz w:val="24"/>
        </w:rPr>
        <w:t xml:space="preserve"> </w:t>
      </w:r>
      <w:r>
        <w:rPr>
          <w:sz w:val="24"/>
        </w:rPr>
        <w:t>option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7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focus</w:t>
      </w:r>
      <w:r>
        <w:rPr>
          <w:spacing w:val="7"/>
          <w:sz w:val="24"/>
        </w:rPr>
        <w:t xml:space="preserve"> </w:t>
      </w:r>
      <w:r>
        <w:rPr>
          <w:sz w:val="24"/>
        </w:rPr>
        <w:t>on</w:t>
      </w:r>
      <w:r>
        <w:rPr>
          <w:spacing w:val="8"/>
          <w:sz w:val="24"/>
        </w:rPr>
        <w:t xml:space="preserve"> </w:t>
      </w:r>
      <w:r>
        <w:rPr>
          <w:sz w:val="24"/>
        </w:rPr>
        <w:t>those</w:t>
      </w:r>
      <w:r>
        <w:rPr>
          <w:spacing w:val="8"/>
          <w:sz w:val="24"/>
        </w:rPr>
        <w:t xml:space="preserve"> </w:t>
      </w:r>
      <w:r>
        <w:rPr>
          <w:sz w:val="24"/>
        </w:rPr>
        <w:t>accounts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5"/>
        <w:spacing w:before="76" w:line="480" w:lineRule="auto"/>
        <w:ind w:left="159" w:right="156"/>
        <w:jc w:val="both"/>
      </w:pPr>
      <w:r>
        <w:rPr>
          <w:spacing w:val="-1"/>
        </w:rPr>
        <w:t>involving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qualified</w:t>
      </w:r>
      <w:r>
        <w:rPr>
          <w:spacing w:val="-13"/>
        </w:rPr>
        <w:t xml:space="preserve"> </w:t>
      </w:r>
      <w:r>
        <w:t>audit</w:t>
      </w:r>
      <w:r>
        <w:rPr>
          <w:spacing w:val="-12"/>
        </w:rPr>
        <w:t xml:space="preserve"> </w:t>
      </w:r>
      <w:r>
        <w:t>opinion.</w:t>
      </w:r>
      <w:r>
        <w:rPr>
          <w:spacing w:val="-14"/>
        </w:rPr>
        <w:t xml:space="preserve"> </w:t>
      </w:r>
      <w:r>
        <w:t>White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Hollingsworth</w:t>
      </w:r>
      <w:r>
        <w:rPr>
          <w:spacing w:val="-14"/>
        </w:rPr>
        <w:t xml:space="preserve"> </w:t>
      </w:r>
      <w:r>
        <w:t>(1999,</w:t>
      </w:r>
      <w:r>
        <w:rPr>
          <w:spacing w:val="-13"/>
        </w:rPr>
        <w:t xml:space="preserve"> </w:t>
      </w:r>
      <w:r>
        <w:t>p.131-132)</w:t>
      </w:r>
      <w:r>
        <w:rPr>
          <w:spacing w:val="-12"/>
        </w:rPr>
        <w:t xml:space="preserve"> </w:t>
      </w:r>
      <w:r>
        <w:t>suggest</w:t>
      </w:r>
      <w:r>
        <w:rPr>
          <w:spacing w:val="-12"/>
        </w:rPr>
        <w:t xml:space="preserve"> </w:t>
      </w:r>
      <w:r>
        <w:t>additional</w:t>
      </w:r>
      <w:r>
        <w:rPr>
          <w:spacing w:val="-58"/>
        </w:rPr>
        <w:t xml:space="preserve"> </w:t>
      </w:r>
      <w:r>
        <w:t>possibilities</w:t>
      </w:r>
      <w:r>
        <w:rPr>
          <w:spacing w:val="-15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prioritizing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work</w:t>
      </w:r>
      <w:r>
        <w:rPr>
          <w:spacing w:val="-11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committee:</w:t>
      </w:r>
      <w:r>
        <w:rPr>
          <w:spacing w:val="-13"/>
        </w:rPr>
        <w:t xml:space="preserve"> </w:t>
      </w:r>
      <w:r>
        <w:t>“It</w:t>
      </w:r>
      <w:r>
        <w:rPr>
          <w:spacing w:val="-12"/>
        </w:rPr>
        <w:t xml:space="preserve"> </w:t>
      </w:r>
      <w:r>
        <w:t>would</w:t>
      </w:r>
      <w:r>
        <w:rPr>
          <w:spacing w:val="-13"/>
        </w:rPr>
        <w:t xml:space="preserve"> </w:t>
      </w:r>
      <w:r>
        <w:t>seem</w:t>
      </w:r>
      <w:r>
        <w:rPr>
          <w:spacing w:val="-14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make</w:t>
      </w:r>
      <w:r>
        <w:rPr>
          <w:spacing w:val="-13"/>
        </w:rPr>
        <w:t xml:space="preserve"> </w:t>
      </w:r>
      <w:r>
        <w:t>sense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some</w:t>
      </w:r>
      <w:r>
        <w:rPr>
          <w:spacing w:val="-58"/>
        </w:rPr>
        <w:t xml:space="preserve"> </w:t>
      </w:r>
      <w:r>
        <w:t>sort of hierarchy of National Audit Office reports. Those which deal with more serious financial</w:t>
      </w:r>
      <w:r>
        <w:rPr>
          <w:spacing w:val="1"/>
        </w:rPr>
        <w:t xml:space="preserve"> </w:t>
      </w:r>
      <w:r>
        <w:t>control issues, and give most cause for concern, could be subject to a full-blown hearing. Those</w:t>
      </w:r>
      <w:r>
        <w:rPr>
          <w:spacing w:val="1"/>
        </w:rPr>
        <w:t xml:space="preserve"> </w:t>
      </w:r>
      <w:r>
        <w:t>reports which throw up less serious problems could be subject to a report based on written</w:t>
      </w:r>
      <w:r>
        <w:rPr>
          <w:spacing w:val="1"/>
        </w:rPr>
        <w:t xml:space="preserve"> </w:t>
      </w:r>
      <w:r>
        <w:t>evidence, or simply contain a requirement that the department concerned has to respond to the</w:t>
      </w:r>
      <w:r>
        <w:rPr>
          <w:spacing w:val="1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t>Audit</w:t>
      </w:r>
      <w:r>
        <w:rPr>
          <w:spacing w:val="-1"/>
        </w:rPr>
        <w:t xml:space="preserve"> </w:t>
      </w:r>
      <w:r>
        <w:t>Office</w:t>
      </w:r>
      <w:r>
        <w:rPr>
          <w:spacing w:val="-1"/>
        </w:rPr>
        <w:t xml:space="preserve"> </w:t>
      </w:r>
      <w:r>
        <w:t>(NAO) report.</w:t>
      </w:r>
    </w:p>
    <w:p>
      <w:pPr>
        <w:pStyle w:val="5"/>
        <w:spacing w:before="160" w:line="480" w:lineRule="auto"/>
        <w:ind w:left="159" w:right="155"/>
        <w:jc w:val="both"/>
      </w:pPr>
      <w:r>
        <w:t>In addition, the SPAC upon the receipt of Auditor-General’s report will commence strategy</w:t>
      </w:r>
      <w:r>
        <w:rPr>
          <w:spacing w:val="1"/>
        </w:rPr>
        <w:t xml:space="preserve"> </w:t>
      </w:r>
      <w:r>
        <w:t>meeting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report;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also</w:t>
      </w:r>
      <w:r>
        <w:rPr>
          <w:spacing w:val="-12"/>
        </w:rPr>
        <w:t xml:space="preserve"> </w:t>
      </w:r>
      <w:r>
        <w:t>request</w:t>
      </w:r>
      <w:r>
        <w:rPr>
          <w:spacing w:val="-11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briefing</w:t>
      </w:r>
      <w:r>
        <w:rPr>
          <w:spacing w:val="-11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Auditor-General</w:t>
      </w:r>
      <w:r>
        <w:rPr>
          <w:spacing w:val="-13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office</w:t>
      </w:r>
      <w:r>
        <w:rPr>
          <w:spacing w:val="-12"/>
        </w:rPr>
        <w:t xml:space="preserve"> </w:t>
      </w:r>
      <w:r>
        <w:t>submitting</w:t>
      </w:r>
      <w:r>
        <w:rPr>
          <w:spacing w:val="-58"/>
        </w:rPr>
        <w:t xml:space="preserve"> </w:t>
      </w:r>
      <w:r>
        <w:t>the report.</w:t>
      </w:r>
      <w:r>
        <w:rPr>
          <w:spacing w:val="1"/>
        </w:rPr>
        <w:t xml:space="preserve"> </w:t>
      </w:r>
      <w:r>
        <w:t>They will also undertake an analysis of the reports by identifying the number of</w:t>
      </w:r>
      <w:r>
        <w:rPr>
          <w:spacing w:val="1"/>
        </w:rPr>
        <w:t xml:space="preserve"> </w:t>
      </w:r>
      <w:r>
        <w:t>Sections,</w:t>
      </w:r>
      <w:r>
        <w:rPr>
          <w:spacing w:val="-9"/>
        </w:rPr>
        <w:t xml:space="preserve"> </w:t>
      </w:r>
      <w:r>
        <w:t>number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Queries</w:t>
      </w:r>
      <w:r>
        <w:rPr>
          <w:spacing w:val="-9"/>
        </w:rPr>
        <w:t xml:space="preserve"> </w:t>
      </w:r>
      <w:r>
        <w:t>raised,</w:t>
      </w:r>
      <w:r>
        <w:rPr>
          <w:spacing w:val="-7"/>
        </w:rPr>
        <w:t xml:space="preserve"> </w:t>
      </w:r>
      <w:r>
        <w:t>number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MDAs</w:t>
      </w:r>
      <w:r>
        <w:rPr>
          <w:spacing w:val="-8"/>
        </w:rPr>
        <w:t xml:space="preserve"> </w:t>
      </w:r>
      <w:r>
        <w:t>affected,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quantum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financial</w:t>
      </w:r>
      <w:r>
        <w:rPr>
          <w:spacing w:val="-9"/>
        </w:rPr>
        <w:t xml:space="preserve"> </w:t>
      </w:r>
      <w:r>
        <w:t>loss,</w:t>
      </w:r>
      <w:r>
        <w:rPr>
          <w:spacing w:val="-7"/>
        </w:rPr>
        <w:t xml:space="preserve"> </w:t>
      </w:r>
      <w:r>
        <w:t>etc.</w:t>
      </w:r>
      <w:r>
        <w:rPr>
          <w:spacing w:val="-58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 usually carried out by the Committee Secretariat.</w:t>
      </w:r>
    </w:p>
    <w:p>
      <w:pPr>
        <w:pStyle w:val="11"/>
        <w:numPr>
          <w:ilvl w:val="0"/>
          <w:numId w:val="18"/>
        </w:numPr>
        <w:tabs>
          <w:tab w:val="left" w:pos="881"/>
        </w:tabs>
        <w:spacing w:before="160" w:after="0" w:line="480" w:lineRule="auto"/>
        <w:ind w:left="159" w:right="156" w:firstLine="0"/>
        <w:jc w:val="both"/>
        <w:rPr>
          <w:sz w:val="24"/>
        </w:rPr>
      </w:pPr>
      <w:r>
        <w:rPr>
          <w:b/>
          <w:sz w:val="24"/>
        </w:rPr>
        <w:t>Preparing for Hearings</w:t>
      </w:r>
      <w:r>
        <w:rPr>
          <w:sz w:val="24"/>
        </w:rPr>
        <w:t>: After receiving a report from the Auditor-General, SPAC will</w:t>
      </w:r>
      <w:r>
        <w:rPr>
          <w:spacing w:val="1"/>
          <w:sz w:val="24"/>
        </w:rPr>
        <w:t xml:space="preserve"> </w:t>
      </w:r>
      <w:r>
        <w:rPr>
          <w:sz w:val="24"/>
        </w:rPr>
        <w:t>invite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erring</w:t>
      </w:r>
      <w:r>
        <w:rPr>
          <w:spacing w:val="-8"/>
          <w:sz w:val="24"/>
        </w:rPr>
        <w:t xml:space="preserve"> </w:t>
      </w:r>
      <w:r>
        <w:rPr>
          <w:sz w:val="24"/>
        </w:rPr>
        <w:t>Agency</w:t>
      </w:r>
      <w:r>
        <w:rPr>
          <w:spacing w:val="-9"/>
          <w:sz w:val="24"/>
        </w:rPr>
        <w:t xml:space="preserve"> </w:t>
      </w:r>
      <w:r>
        <w:rPr>
          <w:sz w:val="24"/>
        </w:rPr>
        <w:t>for</w:t>
      </w:r>
      <w:r>
        <w:rPr>
          <w:spacing w:val="-8"/>
          <w:sz w:val="24"/>
        </w:rPr>
        <w:t xml:space="preserve"> </w:t>
      </w:r>
      <w:r>
        <w:rPr>
          <w:sz w:val="24"/>
        </w:rPr>
        <w:t>fair</w:t>
      </w:r>
      <w:r>
        <w:rPr>
          <w:spacing w:val="-9"/>
          <w:sz w:val="24"/>
        </w:rPr>
        <w:t xml:space="preserve"> </w:t>
      </w:r>
      <w:r>
        <w:rPr>
          <w:sz w:val="24"/>
        </w:rPr>
        <w:t>hearing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defend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queries</w:t>
      </w:r>
      <w:r>
        <w:rPr>
          <w:spacing w:val="-8"/>
          <w:sz w:val="24"/>
        </w:rPr>
        <w:t xml:space="preserve"> </w:t>
      </w:r>
      <w:r>
        <w:rPr>
          <w:sz w:val="24"/>
        </w:rPr>
        <w:t>written</w:t>
      </w:r>
      <w:r>
        <w:rPr>
          <w:spacing w:val="-9"/>
          <w:sz w:val="24"/>
        </w:rPr>
        <w:t xml:space="preserve"> </w:t>
      </w:r>
      <w:r>
        <w:rPr>
          <w:sz w:val="24"/>
        </w:rPr>
        <w:t>against</w:t>
      </w:r>
      <w:r>
        <w:rPr>
          <w:spacing w:val="-7"/>
          <w:sz w:val="24"/>
        </w:rPr>
        <w:t xml:space="preserve"> </w:t>
      </w:r>
      <w:r>
        <w:rPr>
          <w:sz w:val="24"/>
        </w:rPr>
        <w:t>them.</w:t>
      </w:r>
      <w:r>
        <w:rPr>
          <w:spacing w:val="44"/>
          <w:sz w:val="24"/>
        </w:rPr>
        <w:t xml:space="preserve"> </w:t>
      </w:r>
      <w:r>
        <w:rPr>
          <w:sz w:val="24"/>
        </w:rPr>
        <w:t>It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important</w:t>
      </w:r>
      <w:r>
        <w:rPr>
          <w:spacing w:val="-58"/>
          <w:sz w:val="24"/>
        </w:rPr>
        <w:t xml:space="preserve"> </w:t>
      </w:r>
      <w:r>
        <w:rPr>
          <w:sz w:val="24"/>
        </w:rPr>
        <w:t>to note that hearings are the principal mechanism by which officials from departments, agencies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other relevant bodies,</w:t>
      </w:r>
      <w:r>
        <w:rPr>
          <w:spacing w:val="-2"/>
          <w:sz w:val="24"/>
        </w:rPr>
        <w:t xml:space="preserve"> </w:t>
      </w:r>
      <w:r>
        <w:rPr>
          <w:sz w:val="24"/>
        </w:rPr>
        <w:t>response to the SPAC.</w:t>
      </w:r>
    </w:p>
    <w:p>
      <w:pPr>
        <w:pStyle w:val="11"/>
        <w:numPr>
          <w:ilvl w:val="0"/>
          <w:numId w:val="18"/>
        </w:numPr>
        <w:tabs>
          <w:tab w:val="left" w:pos="881"/>
        </w:tabs>
        <w:spacing w:before="160" w:after="0" w:line="480" w:lineRule="auto"/>
        <w:ind w:left="159" w:right="157" w:firstLine="0"/>
        <w:jc w:val="both"/>
        <w:rPr>
          <w:sz w:val="24"/>
        </w:rPr>
      </w:pPr>
      <w:r>
        <w:rPr>
          <w:b/>
          <w:sz w:val="24"/>
        </w:rPr>
        <w:t>Legislative Query</w:t>
      </w:r>
      <w:r>
        <w:rPr>
          <w:sz w:val="24"/>
        </w:rPr>
        <w:t>: The MDAs are required to submit a written response within a time</w:t>
      </w:r>
      <w:r>
        <w:rPr>
          <w:spacing w:val="1"/>
          <w:sz w:val="24"/>
        </w:rPr>
        <w:t xml:space="preserve"> </w:t>
      </w:r>
      <w:r>
        <w:rPr>
          <w:sz w:val="24"/>
        </w:rPr>
        <w:t>frame, after that the Committee analyzes the submissions/responses of the MDAs and determine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they are satisfactorily</w:t>
      </w:r>
      <w:r>
        <w:rPr>
          <w:spacing w:val="-1"/>
          <w:sz w:val="24"/>
        </w:rPr>
        <w:t xml:space="preserve"> </w:t>
      </w:r>
      <w:r>
        <w:rPr>
          <w:sz w:val="24"/>
        </w:rPr>
        <w:t>explained for</w:t>
      </w:r>
      <w:r>
        <w:rPr>
          <w:spacing w:val="-1"/>
          <w:sz w:val="24"/>
        </w:rPr>
        <w:t xml:space="preserve"> </w:t>
      </w:r>
      <w:r>
        <w:rPr>
          <w:sz w:val="24"/>
        </w:rPr>
        <w:t>public hearing or not.</w:t>
      </w:r>
    </w:p>
    <w:p>
      <w:pPr>
        <w:pStyle w:val="11"/>
        <w:numPr>
          <w:ilvl w:val="0"/>
          <w:numId w:val="18"/>
        </w:numPr>
        <w:tabs>
          <w:tab w:val="left" w:pos="880"/>
        </w:tabs>
        <w:spacing w:before="161" w:after="0" w:line="480" w:lineRule="auto"/>
        <w:ind w:left="160" w:right="159" w:firstLine="0"/>
        <w:jc w:val="both"/>
        <w:rPr>
          <w:sz w:val="24"/>
        </w:rPr>
      </w:pPr>
      <w:r>
        <w:rPr>
          <w:b/>
          <w:spacing w:val="-1"/>
          <w:sz w:val="24"/>
        </w:rPr>
        <w:t>Conducting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Hearings</w:t>
      </w:r>
      <w:r>
        <w:rPr>
          <w:sz w:val="24"/>
        </w:rPr>
        <w:t>: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number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scheduling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hearings</w:t>
      </w:r>
      <w:r>
        <w:rPr>
          <w:spacing w:val="-14"/>
          <w:sz w:val="24"/>
        </w:rPr>
        <w:t xml:space="preserve"> </w:t>
      </w:r>
      <w:r>
        <w:rPr>
          <w:sz w:val="24"/>
        </w:rPr>
        <w:t>conducted</w:t>
      </w:r>
      <w:r>
        <w:rPr>
          <w:spacing w:val="-14"/>
          <w:sz w:val="24"/>
        </w:rPr>
        <w:t xml:space="preserve"> </w:t>
      </w:r>
      <w:r>
        <w:rPr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SPAC</w:t>
      </w:r>
      <w:r>
        <w:rPr>
          <w:spacing w:val="-14"/>
          <w:sz w:val="24"/>
        </w:rPr>
        <w:t xml:space="preserve"> </w:t>
      </w:r>
      <w:r>
        <w:rPr>
          <w:sz w:val="24"/>
        </w:rPr>
        <w:t>each</w:t>
      </w:r>
      <w:r>
        <w:rPr>
          <w:spacing w:val="-57"/>
          <w:sz w:val="24"/>
        </w:rPr>
        <w:t xml:space="preserve"> </w:t>
      </w:r>
      <w:r>
        <w:rPr>
          <w:sz w:val="24"/>
        </w:rPr>
        <w:t>year differ greatly, which primarily depends on the quantity and flow of reports from the audit</w:t>
      </w:r>
      <w:r>
        <w:rPr>
          <w:spacing w:val="1"/>
          <w:sz w:val="24"/>
        </w:rPr>
        <w:t xml:space="preserve"> </w:t>
      </w:r>
      <w:r>
        <w:rPr>
          <w:sz w:val="24"/>
        </w:rPr>
        <w:t>institution.</w:t>
      </w:r>
      <w:r>
        <w:rPr>
          <w:spacing w:val="9"/>
          <w:sz w:val="24"/>
        </w:rPr>
        <w:t xml:space="preserve"> </w:t>
      </w:r>
      <w:r>
        <w:rPr>
          <w:sz w:val="24"/>
        </w:rPr>
        <w:t>While</w:t>
      </w:r>
      <w:r>
        <w:rPr>
          <w:spacing w:val="12"/>
          <w:sz w:val="24"/>
        </w:rPr>
        <w:t xml:space="preserve"> </w:t>
      </w:r>
      <w:r>
        <w:rPr>
          <w:sz w:val="24"/>
        </w:rPr>
        <w:t>it</w:t>
      </w:r>
      <w:r>
        <w:rPr>
          <w:spacing w:val="12"/>
          <w:sz w:val="24"/>
        </w:rPr>
        <w:t xml:space="preserve"> </w:t>
      </w:r>
      <w:r>
        <w:rPr>
          <w:sz w:val="24"/>
        </w:rPr>
        <w:t>is</w:t>
      </w:r>
      <w:r>
        <w:rPr>
          <w:spacing w:val="11"/>
          <w:sz w:val="24"/>
        </w:rPr>
        <w:t xml:space="preserve"> </w:t>
      </w:r>
      <w:r>
        <w:rPr>
          <w:sz w:val="24"/>
        </w:rPr>
        <w:t>important</w:t>
      </w:r>
      <w:r>
        <w:rPr>
          <w:spacing w:val="12"/>
          <w:sz w:val="24"/>
        </w:rPr>
        <w:t xml:space="preserve"> </w:t>
      </w:r>
      <w:r>
        <w:rPr>
          <w:sz w:val="24"/>
        </w:rPr>
        <w:t>that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SPAC</w:t>
      </w:r>
      <w:r>
        <w:rPr>
          <w:spacing w:val="10"/>
          <w:sz w:val="24"/>
        </w:rPr>
        <w:t xml:space="preserve"> </w:t>
      </w:r>
      <w:r>
        <w:rPr>
          <w:sz w:val="24"/>
        </w:rPr>
        <w:t>considers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advice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Auditor</w:t>
      </w:r>
      <w:r>
        <w:rPr>
          <w:spacing w:val="12"/>
          <w:sz w:val="24"/>
        </w:rPr>
        <w:t xml:space="preserve"> </w:t>
      </w:r>
      <w:r>
        <w:rPr>
          <w:sz w:val="24"/>
        </w:rPr>
        <w:t>General,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5"/>
        <w:spacing w:before="76" w:line="480" w:lineRule="auto"/>
        <w:ind w:left="160" w:right="156"/>
        <w:jc w:val="both"/>
      </w:pPr>
      <w:r>
        <w:t>committee is not constrained in its choice of which aspects of an audit report should be further</w:t>
      </w:r>
      <w:r>
        <w:rPr>
          <w:spacing w:val="1"/>
        </w:rPr>
        <w:t xml:space="preserve"> </w:t>
      </w:r>
      <w:r>
        <w:t>investigated. After making analysis on the response/ submission from the MDAs and they are</w:t>
      </w:r>
      <w:r>
        <w:rPr>
          <w:spacing w:val="1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 satisfactory,</w:t>
      </w:r>
      <w:r>
        <w:rPr>
          <w:spacing w:val="-1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the Committee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schedule and</w:t>
      </w:r>
      <w:r>
        <w:rPr>
          <w:spacing w:val="-1"/>
        </w:rPr>
        <w:t xml:space="preserve"> </w:t>
      </w:r>
      <w:r>
        <w:t>conduct</w:t>
      </w:r>
      <w:r>
        <w:rPr>
          <w:spacing w:val="-1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hearing.</w:t>
      </w:r>
    </w:p>
    <w:p>
      <w:pPr>
        <w:pStyle w:val="11"/>
        <w:numPr>
          <w:ilvl w:val="0"/>
          <w:numId w:val="18"/>
        </w:numPr>
        <w:tabs>
          <w:tab w:val="left" w:pos="881"/>
        </w:tabs>
        <w:spacing w:before="160" w:after="0" w:line="480" w:lineRule="auto"/>
        <w:ind w:left="160" w:right="155" w:firstLine="60"/>
        <w:jc w:val="both"/>
        <w:rPr>
          <w:sz w:val="24"/>
        </w:rPr>
      </w:pPr>
      <w:r>
        <w:rPr>
          <w:b/>
          <w:sz w:val="24"/>
        </w:rPr>
        <w:t>Reporting and Recommendations</w:t>
      </w:r>
      <w:r>
        <w:rPr>
          <w:sz w:val="24"/>
        </w:rPr>
        <w:t>: If minutes of evidence are published, witnesses are</w:t>
      </w:r>
      <w:r>
        <w:rPr>
          <w:spacing w:val="1"/>
          <w:sz w:val="24"/>
        </w:rPr>
        <w:t xml:space="preserve"> </w:t>
      </w:r>
      <w:r>
        <w:rPr>
          <w:sz w:val="24"/>
        </w:rPr>
        <w:t>given chance to check these for accuracy before their publication. Usually, it is the responsibility</w:t>
      </w:r>
      <w:r>
        <w:rPr>
          <w:spacing w:val="1"/>
          <w:sz w:val="24"/>
        </w:rPr>
        <w:t xml:space="preserve"> </w:t>
      </w:r>
      <w:r>
        <w:rPr>
          <w:sz w:val="24"/>
        </w:rPr>
        <w:t>of the Chairman to draft a report, with assistance from the Committee Clerk. The draft report is</w:t>
      </w:r>
      <w:r>
        <w:rPr>
          <w:spacing w:val="1"/>
          <w:sz w:val="24"/>
        </w:rPr>
        <w:t xml:space="preserve"> </w:t>
      </w:r>
      <w:r>
        <w:rPr>
          <w:sz w:val="24"/>
        </w:rPr>
        <w:t>debated in the SPAC, where any changes can be proposed, and accepted or rejected. While it is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-8"/>
          <w:sz w:val="24"/>
        </w:rPr>
        <w:t xml:space="preserve"> </w:t>
      </w:r>
      <w:r>
        <w:rPr>
          <w:sz w:val="24"/>
        </w:rPr>
        <w:t>normally</w:t>
      </w:r>
      <w:r>
        <w:rPr>
          <w:spacing w:val="-7"/>
          <w:sz w:val="24"/>
        </w:rPr>
        <w:t xml:space="preserve"> </w:t>
      </w:r>
      <w:r>
        <w:rPr>
          <w:sz w:val="24"/>
        </w:rPr>
        <w:t>required</w:t>
      </w:r>
      <w:r>
        <w:rPr>
          <w:spacing w:val="-7"/>
          <w:sz w:val="24"/>
        </w:rPr>
        <w:t xml:space="preserve"> </w:t>
      </w:r>
      <w:r>
        <w:rPr>
          <w:sz w:val="24"/>
        </w:rPr>
        <w:t>that</w:t>
      </w:r>
      <w:r>
        <w:rPr>
          <w:spacing w:val="-7"/>
          <w:sz w:val="24"/>
        </w:rPr>
        <w:t xml:space="preserve"> </w:t>
      </w:r>
      <w:r>
        <w:rPr>
          <w:sz w:val="24"/>
        </w:rPr>
        <w:t>SPAC</w:t>
      </w:r>
      <w:r>
        <w:rPr>
          <w:spacing w:val="-7"/>
          <w:sz w:val="24"/>
        </w:rPr>
        <w:t xml:space="preserve"> </w:t>
      </w:r>
      <w:r>
        <w:rPr>
          <w:sz w:val="24"/>
        </w:rPr>
        <w:t>reports</w:t>
      </w:r>
      <w:r>
        <w:rPr>
          <w:spacing w:val="-7"/>
          <w:sz w:val="24"/>
        </w:rPr>
        <w:t xml:space="preserve"> </w:t>
      </w:r>
      <w:r>
        <w:rPr>
          <w:sz w:val="24"/>
        </w:rPr>
        <w:t>have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adopted</w:t>
      </w:r>
      <w:r>
        <w:rPr>
          <w:spacing w:val="-7"/>
          <w:sz w:val="24"/>
        </w:rPr>
        <w:t xml:space="preserve"> </w:t>
      </w:r>
      <w:r>
        <w:rPr>
          <w:sz w:val="24"/>
        </w:rPr>
        <w:t>unanimously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committee,</w:t>
      </w:r>
      <w:r>
        <w:rPr>
          <w:spacing w:val="-7"/>
          <w:sz w:val="24"/>
        </w:rPr>
        <w:t xml:space="preserve"> </w:t>
      </w:r>
      <w:r>
        <w:rPr>
          <w:sz w:val="24"/>
        </w:rPr>
        <w:t>some</w:t>
      </w:r>
      <w:r>
        <w:rPr>
          <w:spacing w:val="-57"/>
          <w:sz w:val="24"/>
        </w:rPr>
        <w:t xml:space="preserve"> </w:t>
      </w:r>
      <w:r>
        <w:rPr>
          <w:sz w:val="24"/>
        </w:rPr>
        <w:t>committees have found it useful to hold back reports until consensus has been established. The</w:t>
      </w:r>
      <w:r>
        <w:rPr>
          <w:spacing w:val="1"/>
          <w:sz w:val="24"/>
        </w:rPr>
        <w:t xml:space="preserve"> </w:t>
      </w:r>
      <w:r>
        <w:rPr>
          <w:sz w:val="24"/>
        </w:rPr>
        <w:t>minutes of evidence of a particular hearing as well as the committee report are published as</w:t>
      </w:r>
      <w:r>
        <w:rPr>
          <w:spacing w:val="1"/>
          <w:sz w:val="24"/>
        </w:rPr>
        <w:t xml:space="preserve"> </w:t>
      </w:r>
      <w:r>
        <w:rPr>
          <w:sz w:val="24"/>
        </w:rPr>
        <w:t>promptly as possible.</w:t>
      </w:r>
      <w:r>
        <w:rPr>
          <w:spacing w:val="1"/>
          <w:sz w:val="24"/>
        </w:rPr>
        <w:t xml:space="preserve"> </w:t>
      </w:r>
      <w:r>
        <w:rPr>
          <w:sz w:val="24"/>
        </w:rPr>
        <w:t>After following these procedures, SPAC will then submit the reports to the</w:t>
      </w:r>
      <w:r>
        <w:rPr>
          <w:spacing w:val="-57"/>
          <w:sz w:val="24"/>
        </w:rPr>
        <w:t xml:space="preserve"> </w:t>
      </w:r>
      <w:r>
        <w:rPr>
          <w:sz w:val="24"/>
        </w:rPr>
        <w:t>Senate</w:t>
      </w:r>
      <w:r>
        <w:rPr>
          <w:spacing w:val="-1"/>
          <w:sz w:val="24"/>
        </w:rPr>
        <w:t xml:space="preserve"> </w:t>
      </w:r>
      <w:r>
        <w:rPr>
          <w:sz w:val="24"/>
        </w:rPr>
        <w:t>for consideration</w:t>
      </w:r>
      <w:r>
        <w:rPr>
          <w:spacing w:val="-2"/>
          <w:sz w:val="24"/>
        </w:rPr>
        <w:t xml:space="preserve"> </w:t>
      </w:r>
      <w:r>
        <w:rPr>
          <w:sz w:val="24"/>
        </w:rPr>
        <w:t>at plenary.</w:t>
      </w:r>
    </w:p>
    <w:p>
      <w:pPr>
        <w:pStyle w:val="11"/>
        <w:numPr>
          <w:ilvl w:val="0"/>
          <w:numId w:val="18"/>
        </w:numPr>
        <w:tabs>
          <w:tab w:val="left" w:pos="880"/>
        </w:tabs>
        <w:spacing w:before="160" w:after="0" w:line="480" w:lineRule="auto"/>
        <w:ind w:left="159" w:right="155" w:firstLine="0"/>
        <w:jc w:val="both"/>
        <w:rPr>
          <w:sz w:val="24"/>
        </w:rPr>
      </w:pPr>
      <w:r>
        <w:rPr>
          <w:b/>
          <w:sz w:val="24"/>
        </w:rPr>
        <w:t>Following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up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on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Implementation</w:t>
      </w:r>
      <w:r>
        <w:rPr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finalization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report</w:t>
      </w:r>
      <w:r>
        <w:rPr>
          <w:spacing w:val="-10"/>
          <w:sz w:val="24"/>
        </w:rPr>
        <w:t xml:space="preserve"> </w:t>
      </w:r>
      <w:r>
        <w:rPr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committee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not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58"/>
          <w:sz w:val="24"/>
        </w:rPr>
        <w:t xml:space="preserve"> </w:t>
      </w:r>
      <w:r>
        <w:rPr>
          <w:sz w:val="24"/>
        </w:rPr>
        <w:t>end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SPAC</w:t>
      </w:r>
      <w:r>
        <w:rPr>
          <w:spacing w:val="-8"/>
          <w:sz w:val="24"/>
        </w:rPr>
        <w:t xml:space="preserve"> </w:t>
      </w:r>
      <w:r>
        <w:rPr>
          <w:sz w:val="24"/>
        </w:rPr>
        <w:t>process.</w:t>
      </w:r>
      <w:r>
        <w:rPr>
          <w:spacing w:val="-9"/>
          <w:sz w:val="24"/>
        </w:rPr>
        <w:t xml:space="preserve"> </w:t>
      </w:r>
      <w:r>
        <w:rPr>
          <w:sz w:val="24"/>
        </w:rPr>
        <w:t>Reports</w:t>
      </w:r>
      <w:r>
        <w:rPr>
          <w:spacing w:val="-8"/>
          <w:sz w:val="24"/>
        </w:rPr>
        <w:t xml:space="preserve"> </w:t>
      </w:r>
      <w:r>
        <w:rPr>
          <w:sz w:val="24"/>
        </w:rPr>
        <w:t>only</w:t>
      </w:r>
      <w:r>
        <w:rPr>
          <w:spacing w:val="-9"/>
          <w:sz w:val="24"/>
        </w:rPr>
        <w:t xml:space="preserve"> </w:t>
      </w:r>
      <w:r>
        <w:rPr>
          <w:sz w:val="24"/>
        </w:rPr>
        <w:t>have</w:t>
      </w:r>
      <w:r>
        <w:rPr>
          <w:spacing w:val="-8"/>
          <w:sz w:val="24"/>
        </w:rPr>
        <w:t xml:space="preserve"> </w:t>
      </w:r>
      <w:r>
        <w:rPr>
          <w:sz w:val="24"/>
        </w:rPr>
        <w:t>practical</w:t>
      </w:r>
      <w:r>
        <w:rPr>
          <w:spacing w:val="-9"/>
          <w:sz w:val="24"/>
        </w:rPr>
        <w:t xml:space="preserve"> </w:t>
      </w:r>
      <w:r>
        <w:rPr>
          <w:sz w:val="24"/>
        </w:rPr>
        <w:t>value</w:t>
      </w:r>
      <w:r>
        <w:rPr>
          <w:spacing w:val="-8"/>
          <w:sz w:val="24"/>
        </w:rPr>
        <w:t xml:space="preserve"> </w:t>
      </w:r>
      <w:r>
        <w:rPr>
          <w:sz w:val="24"/>
        </w:rPr>
        <w:t>if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government</w:t>
      </w:r>
      <w:r>
        <w:rPr>
          <w:spacing w:val="-8"/>
          <w:sz w:val="24"/>
        </w:rPr>
        <w:t xml:space="preserve"> </w:t>
      </w:r>
      <w:r>
        <w:rPr>
          <w:sz w:val="24"/>
        </w:rPr>
        <w:t>addresses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issues</w:t>
      </w:r>
      <w:r>
        <w:rPr>
          <w:spacing w:val="-58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raises,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implements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recommendations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committee.</w:t>
      </w:r>
      <w:r>
        <w:rPr>
          <w:spacing w:val="-4"/>
          <w:sz w:val="24"/>
        </w:rPr>
        <w:t xml:space="preserve"> </w:t>
      </w:r>
      <w:r>
        <w:rPr>
          <w:sz w:val="24"/>
        </w:rPr>
        <w:t>Some</w:t>
      </w:r>
      <w:r>
        <w:rPr>
          <w:spacing w:val="-3"/>
          <w:sz w:val="24"/>
        </w:rPr>
        <w:t xml:space="preserve"> </w:t>
      </w:r>
      <w:r>
        <w:rPr>
          <w:sz w:val="24"/>
        </w:rPr>
        <w:t>countries</w:t>
      </w:r>
      <w:r>
        <w:rPr>
          <w:spacing w:val="-3"/>
          <w:sz w:val="24"/>
        </w:rPr>
        <w:t xml:space="preserve"> </w:t>
      </w:r>
      <w:r>
        <w:rPr>
          <w:sz w:val="24"/>
        </w:rPr>
        <w:t>embark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57"/>
          <w:sz w:val="24"/>
        </w:rPr>
        <w:t xml:space="preserve"> </w:t>
      </w:r>
      <w:r>
        <w:rPr>
          <w:sz w:val="24"/>
        </w:rPr>
        <w:t>implementation follow-up through the use of a formal tracking report produced regularly by the</w:t>
      </w:r>
      <w:r>
        <w:rPr>
          <w:spacing w:val="1"/>
          <w:sz w:val="24"/>
        </w:rPr>
        <w:t xml:space="preserve"> </w:t>
      </w:r>
      <w:r>
        <w:rPr>
          <w:sz w:val="24"/>
        </w:rPr>
        <w:t>audit</w:t>
      </w:r>
      <w:r>
        <w:rPr>
          <w:spacing w:val="-6"/>
          <w:sz w:val="24"/>
        </w:rPr>
        <w:t xml:space="preserve"> </w:t>
      </w:r>
      <w:r>
        <w:rPr>
          <w:sz w:val="24"/>
        </w:rPr>
        <w:t>institution.</w:t>
      </w:r>
      <w:r>
        <w:rPr>
          <w:spacing w:val="-2"/>
          <w:sz w:val="24"/>
        </w:rPr>
        <w:t xml:space="preserve"> </w:t>
      </w:r>
      <w:r>
        <w:rPr>
          <w:sz w:val="24"/>
        </w:rPr>
        <w:t>Sometimes,</w:t>
      </w:r>
      <w:r>
        <w:rPr>
          <w:spacing w:val="-2"/>
          <w:sz w:val="24"/>
        </w:rPr>
        <w:t xml:space="preserve"> </w:t>
      </w:r>
      <w:r>
        <w:rPr>
          <w:sz w:val="24"/>
        </w:rPr>
        <w:t>rather</w:t>
      </w:r>
      <w:r>
        <w:rPr>
          <w:spacing w:val="-2"/>
          <w:sz w:val="24"/>
        </w:rPr>
        <w:t xml:space="preserve"> </w:t>
      </w:r>
      <w:r>
        <w:rPr>
          <w:sz w:val="24"/>
        </w:rPr>
        <w:t>than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separate</w:t>
      </w:r>
      <w:r>
        <w:rPr>
          <w:spacing w:val="-3"/>
          <w:sz w:val="24"/>
        </w:rPr>
        <w:t xml:space="preserve"> </w:t>
      </w:r>
      <w:r>
        <w:rPr>
          <w:sz w:val="24"/>
        </w:rPr>
        <w:t>tracking</w:t>
      </w:r>
      <w:r>
        <w:rPr>
          <w:spacing w:val="-3"/>
          <w:sz w:val="24"/>
        </w:rPr>
        <w:t xml:space="preserve"> </w:t>
      </w:r>
      <w:r>
        <w:rPr>
          <w:sz w:val="24"/>
        </w:rPr>
        <w:t>report,</w:t>
      </w:r>
      <w:r>
        <w:rPr>
          <w:spacing w:val="-4"/>
          <w:sz w:val="24"/>
        </w:rPr>
        <w:t xml:space="preserve"> </w:t>
      </w:r>
      <w:r>
        <w:rPr>
          <w:sz w:val="24"/>
        </w:rPr>
        <w:t>some</w:t>
      </w:r>
      <w:r>
        <w:rPr>
          <w:spacing w:val="-3"/>
          <w:sz w:val="24"/>
        </w:rPr>
        <w:t xml:space="preserve"> </w:t>
      </w:r>
      <w:r>
        <w:rPr>
          <w:sz w:val="24"/>
        </w:rPr>
        <w:t>Auditor</w:t>
      </w:r>
      <w:r>
        <w:rPr>
          <w:spacing w:val="-4"/>
          <w:sz w:val="24"/>
        </w:rPr>
        <w:t xml:space="preserve"> </w:t>
      </w:r>
      <w:r>
        <w:rPr>
          <w:sz w:val="24"/>
        </w:rPr>
        <w:t>Generals</w:t>
      </w:r>
      <w:r>
        <w:rPr>
          <w:spacing w:val="-5"/>
          <w:sz w:val="24"/>
        </w:rPr>
        <w:t xml:space="preserve"> </w:t>
      </w:r>
      <w:r>
        <w:rPr>
          <w:sz w:val="24"/>
        </w:rPr>
        <w:t>follow</w:t>
      </w:r>
      <w:r>
        <w:rPr>
          <w:spacing w:val="-58"/>
          <w:sz w:val="24"/>
        </w:rPr>
        <w:t xml:space="preserve"> </w:t>
      </w:r>
      <w:r>
        <w:rPr>
          <w:sz w:val="24"/>
        </w:rPr>
        <w:t>a process whereby they include a review of departmental action on previous recommendations in</w:t>
      </w:r>
      <w:r>
        <w:rPr>
          <w:spacing w:val="-57"/>
          <w:sz w:val="24"/>
        </w:rPr>
        <w:t xml:space="preserve"> </w:t>
      </w:r>
      <w:r>
        <w:rPr>
          <w:sz w:val="24"/>
        </w:rPr>
        <w:t>an annual audit report (Pere and Osain, 2015, p. 66). In addition, with regard to particularly</w:t>
      </w:r>
      <w:r>
        <w:rPr>
          <w:spacing w:val="1"/>
          <w:sz w:val="24"/>
        </w:rPr>
        <w:t xml:space="preserve"> </w:t>
      </w:r>
      <w:r>
        <w:rPr>
          <w:sz w:val="24"/>
        </w:rPr>
        <w:t>important issues, interim reporting requirements are considered to ensure that the government</w:t>
      </w:r>
      <w:r>
        <w:rPr>
          <w:spacing w:val="1"/>
          <w:sz w:val="24"/>
        </w:rPr>
        <w:t xml:space="preserve"> </w:t>
      </w:r>
      <w:r>
        <w:rPr>
          <w:sz w:val="24"/>
        </w:rPr>
        <w:t>takes remedial action as speedily as possible. This takes the form of periodic briefings of the</w:t>
      </w:r>
      <w:r>
        <w:rPr>
          <w:spacing w:val="1"/>
          <w:sz w:val="24"/>
        </w:rPr>
        <w:t xml:space="preserve"> </w:t>
      </w:r>
      <w:r>
        <w:rPr>
          <w:sz w:val="24"/>
        </w:rPr>
        <w:t>committee</w:t>
      </w:r>
      <w:r>
        <w:rPr>
          <w:spacing w:val="-6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relevant</w:t>
      </w:r>
      <w:r>
        <w:rPr>
          <w:spacing w:val="-5"/>
          <w:sz w:val="24"/>
        </w:rPr>
        <w:t xml:space="preserve"> </w:t>
      </w:r>
      <w:r>
        <w:rPr>
          <w:sz w:val="24"/>
        </w:rPr>
        <w:t>officials</w:t>
      </w:r>
      <w:r>
        <w:rPr>
          <w:spacing w:val="-6"/>
          <w:sz w:val="24"/>
        </w:rPr>
        <w:t xml:space="preserve"> </w:t>
      </w:r>
      <w:r>
        <w:rPr>
          <w:sz w:val="24"/>
        </w:rPr>
        <w:t>(Wehner,</w:t>
      </w:r>
      <w:r>
        <w:rPr>
          <w:spacing w:val="-6"/>
          <w:sz w:val="24"/>
        </w:rPr>
        <w:t xml:space="preserve"> </w:t>
      </w:r>
      <w:r>
        <w:rPr>
          <w:sz w:val="24"/>
        </w:rPr>
        <w:t>2002,</w:t>
      </w:r>
      <w:r>
        <w:rPr>
          <w:spacing w:val="-5"/>
          <w:sz w:val="24"/>
        </w:rPr>
        <w:t xml:space="preserve"> </w:t>
      </w:r>
      <w:r>
        <w:rPr>
          <w:sz w:val="24"/>
        </w:rPr>
        <w:t>p.15).</w:t>
      </w:r>
      <w:r>
        <w:rPr>
          <w:spacing w:val="48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this</w:t>
      </w:r>
      <w:r>
        <w:rPr>
          <w:spacing w:val="-7"/>
          <w:sz w:val="24"/>
        </w:rPr>
        <w:t xml:space="preserve"> </w:t>
      </w:r>
      <w:r>
        <w:rPr>
          <w:sz w:val="24"/>
        </w:rPr>
        <w:t>effect,</w:t>
      </w:r>
      <w:r>
        <w:rPr>
          <w:spacing w:val="-6"/>
          <w:sz w:val="24"/>
        </w:rPr>
        <w:t xml:space="preserve"> </w:t>
      </w:r>
      <w:r>
        <w:rPr>
          <w:sz w:val="24"/>
        </w:rPr>
        <w:t>SPAC</w:t>
      </w:r>
      <w:r>
        <w:rPr>
          <w:spacing w:val="-5"/>
          <w:sz w:val="24"/>
        </w:rPr>
        <w:t xml:space="preserve"> </w:t>
      </w:r>
      <w:r>
        <w:rPr>
          <w:sz w:val="24"/>
        </w:rPr>
        <w:t>also</w:t>
      </w:r>
      <w:r>
        <w:rPr>
          <w:spacing w:val="-6"/>
          <w:sz w:val="24"/>
        </w:rPr>
        <w:t xml:space="preserve"> </w:t>
      </w:r>
      <w:r>
        <w:rPr>
          <w:sz w:val="24"/>
        </w:rPr>
        <w:t>follow</w:t>
      </w:r>
      <w:r>
        <w:rPr>
          <w:spacing w:val="-6"/>
          <w:sz w:val="24"/>
        </w:rPr>
        <w:t xml:space="preserve"> </w:t>
      </w:r>
      <w:r>
        <w:rPr>
          <w:sz w:val="24"/>
        </w:rPr>
        <w:t>up</w:t>
      </w:r>
      <w:r>
        <w:rPr>
          <w:spacing w:val="-4"/>
          <w:sz w:val="24"/>
        </w:rPr>
        <w:t xml:space="preserve"> </w:t>
      </w:r>
      <w:r>
        <w:rPr>
          <w:sz w:val="24"/>
        </w:rPr>
        <w:t>Senate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5"/>
        <w:spacing w:before="76" w:line="480" w:lineRule="auto"/>
        <w:ind w:left="160" w:right="157"/>
        <w:jc w:val="both"/>
      </w:pPr>
      <w:r>
        <w:t>decisions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know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outcome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actions</w:t>
      </w:r>
      <w:r>
        <w:rPr>
          <w:spacing w:val="1"/>
        </w:rPr>
        <w:t xml:space="preserve"> </w:t>
      </w:r>
      <w:r>
        <w:t>taken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Senate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adequate</w:t>
      </w:r>
      <w:r>
        <w:rPr>
          <w:spacing w:val="1"/>
        </w:rPr>
        <w:t xml:space="preserve"> </w:t>
      </w:r>
      <w:r>
        <w:t>implementation</w:t>
      </w:r>
      <w:r>
        <w:rPr>
          <w:spacing w:val="-1"/>
        </w:rPr>
        <w:t xml:space="preserve"> </w:t>
      </w:r>
      <w:r>
        <w:t>by the Executive.</w:t>
      </w:r>
    </w:p>
    <w:p>
      <w:pPr>
        <w:pStyle w:val="5"/>
        <w:spacing w:before="6"/>
      </w:pPr>
    </w:p>
    <w:p>
      <w:pPr>
        <w:pStyle w:val="2"/>
        <w:tabs>
          <w:tab w:val="left" w:pos="879"/>
        </w:tabs>
        <w:spacing w:before="1"/>
        <w:jc w:val="left"/>
      </w:pPr>
      <w:r>
        <w:t>2.2.4</w:t>
      </w:r>
      <w:r>
        <w:tab/>
      </w:r>
      <w:r>
        <w:t>The</w:t>
      </w:r>
      <w:r>
        <w:rPr>
          <w:spacing w:val="-5"/>
        </w:rPr>
        <w:t xml:space="preserve"> </w:t>
      </w:r>
      <w:r>
        <w:t>Relationship</w:t>
      </w:r>
      <w:r>
        <w:rPr>
          <w:spacing w:val="-4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SPAC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Auditor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General</w:t>
      </w:r>
    </w:p>
    <w:p>
      <w:pPr>
        <w:pStyle w:val="5"/>
        <w:rPr>
          <w:b/>
          <w:sz w:val="26"/>
        </w:rPr>
      </w:pPr>
    </w:p>
    <w:p>
      <w:pPr>
        <w:pStyle w:val="5"/>
        <w:spacing w:before="2"/>
        <w:rPr>
          <w:b/>
          <w:sz w:val="22"/>
        </w:rPr>
      </w:pPr>
    </w:p>
    <w:p>
      <w:pPr>
        <w:pStyle w:val="5"/>
        <w:spacing w:line="480" w:lineRule="auto"/>
        <w:ind w:left="160" w:right="156"/>
        <w:jc w:val="both"/>
      </w:pPr>
      <w:r>
        <w:t>The relationship between parliament and the audit institution varies between systems. In the</w:t>
      </w:r>
      <w:r>
        <w:rPr>
          <w:spacing w:val="1"/>
        </w:rPr>
        <w:t xml:space="preserve"> </w:t>
      </w:r>
      <w:r>
        <w:t>Westminster</w:t>
      </w:r>
      <w:r>
        <w:rPr>
          <w:spacing w:val="-10"/>
        </w:rPr>
        <w:t xml:space="preserve"> </w:t>
      </w:r>
      <w:r>
        <w:t>tradition,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PAC</w:t>
      </w:r>
      <w:r>
        <w:rPr>
          <w:spacing w:val="-1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primary</w:t>
      </w:r>
      <w:r>
        <w:rPr>
          <w:spacing w:val="-9"/>
        </w:rPr>
        <w:t xml:space="preserve"> </w:t>
      </w:r>
      <w:r>
        <w:t>audience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Auditor</w:t>
      </w:r>
      <w:r>
        <w:rPr>
          <w:spacing w:val="-10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General,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vital</w:t>
      </w:r>
      <w:r>
        <w:rPr>
          <w:spacing w:val="-9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cordial</w:t>
      </w:r>
      <w:r>
        <w:rPr>
          <w:spacing w:val="-10"/>
        </w:rPr>
        <w:t xml:space="preserve"> </w:t>
      </w:r>
      <w:r>
        <w:t>relationship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maintained</w:t>
      </w:r>
      <w:r>
        <w:rPr>
          <w:spacing w:val="-12"/>
        </w:rPr>
        <w:t xml:space="preserve"> </w:t>
      </w:r>
      <w:r>
        <w:t>between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two.</w:t>
      </w:r>
      <w:r>
        <w:rPr>
          <w:spacing w:val="-10"/>
        </w:rPr>
        <w:t xml:space="preserve"> </w:t>
      </w:r>
      <w:r>
        <w:t>While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PAC</w:t>
      </w:r>
      <w:r>
        <w:rPr>
          <w:spacing w:val="-11"/>
        </w:rPr>
        <w:t xml:space="preserve"> </w:t>
      </w:r>
      <w:r>
        <w:t>depends</w:t>
      </w:r>
      <w:r>
        <w:rPr>
          <w:spacing w:val="-10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high</w:t>
      </w:r>
      <w:r>
        <w:rPr>
          <w:spacing w:val="-10"/>
        </w:rPr>
        <w:t xml:space="preserve"> </w:t>
      </w:r>
      <w:r>
        <w:t>quality</w:t>
      </w:r>
      <w:r>
        <w:rPr>
          <w:spacing w:val="-10"/>
        </w:rPr>
        <w:t xml:space="preserve"> </w:t>
      </w:r>
      <w:r>
        <w:t>audit</w:t>
      </w:r>
      <w:r>
        <w:rPr>
          <w:spacing w:val="-58"/>
        </w:rPr>
        <w:t xml:space="preserve"> </w:t>
      </w:r>
      <w:r>
        <w:t>reporting to be effective, the Auditor General in turn requires an effective PAC to ensure that</w:t>
      </w:r>
      <w:r>
        <w:rPr>
          <w:spacing w:val="1"/>
        </w:rPr>
        <w:t xml:space="preserve"> </w:t>
      </w:r>
      <w:r>
        <w:t>departments</w:t>
      </w:r>
      <w:r>
        <w:rPr>
          <w:spacing w:val="-1"/>
        </w:rPr>
        <w:t xml:space="preserve"> </w:t>
      </w:r>
      <w:r>
        <w:t>take audit outcomes seriously.</w:t>
      </w:r>
    </w:p>
    <w:p>
      <w:pPr>
        <w:pStyle w:val="5"/>
        <w:spacing w:before="4"/>
      </w:pPr>
    </w:p>
    <w:p>
      <w:pPr>
        <w:pStyle w:val="5"/>
        <w:spacing w:line="480" w:lineRule="auto"/>
        <w:ind w:left="160" w:right="156"/>
        <w:jc w:val="both"/>
      </w:pPr>
      <w:r>
        <w:t>The functions and powers, appointment and tenure of the Auditor-General is provided in Section</w:t>
      </w:r>
      <w:r>
        <w:rPr>
          <w:spacing w:val="1"/>
        </w:rPr>
        <w:t xml:space="preserve"> </w:t>
      </w:r>
      <w:r>
        <w:t>85,</w:t>
      </w:r>
      <w:r>
        <w:rPr>
          <w:spacing w:val="-9"/>
        </w:rPr>
        <w:t xml:space="preserve"> </w:t>
      </w:r>
      <w:r>
        <w:t>86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87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Constitution.</w:t>
      </w:r>
      <w:r>
        <w:rPr>
          <w:spacing w:val="4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Auditor-General</w:t>
      </w:r>
      <w:r>
        <w:rPr>
          <w:spacing w:val="-9"/>
        </w:rPr>
        <w:t xml:space="preserve"> </w:t>
      </w:r>
      <w:r>
        <w:t>derives</w:t>
      </w:r>
      <w:r>
        <w:rPr>
          <w:spacing w:val="-10"/>
        </w:rPr>
        <w:t xml:space="preserve"> </w:t>
      </w:r>
      <w:r>
        <w:t>further</w:t>
      </w:r>
      <w:r>
        <w:rPr>
          <w:spacing w:val="-9"/>
        </w:rPr>
        <w:t xml:space="preserve"> </w:t>
      </w:r>
      <w:r>
        <w:t>powers</w:t>
      </w:r>
      <w:r>
        <w:rPr>
          <w:spacing w:val="-8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Audit</w:t>
      </w:r>
      <w:r>
        <w:rPr>
          <w:spacing w:val="-8"/>
        </w:rPr>
        <w:t xml:space="preserve"> </w:t>
      </w:r>
      <w:r>
        <w:t>Act</w:t>
      </w:r>
      <w:r>
        <w:rPr>
          <w:spacing w:val="-58"/>
        </w:rPr>
        <w:t xml:space="preserve"> </w:t>
      </w:r>
      <w:r>
        <w:t>(CAP. 17) 1958.</w:t>
      </w:r>
      <w:r>
        <w:rPr>
          <w:spacing w:val="1"/>
        </w:rPr>
        <w:t xml:space="preserve"> </w:t>
      </w:r>
      <w:r>
        <w:t>The Office of the Auditor-General though independent, is the only Agency of</w:t>
      </w:r>
      <w:r>
        <w:rPr>
          <w:spacing w:val="1"/>
        </w:rPr>
        <w:t xml:space="preserve"> </w:t>
      </w:r>
      <w:r>
        <w:t>government that the SPAC oversights in terms of policy matters. However, the relationship</w:t>
      </w:r>
      <w:r>
        <w:rPr>
          <w:spacing w:val="1"/>
        </w:rPr>
        <w:t xml:space="preserve"> </w:t>
      </w:r>
      <w:r>
        <w:t>between the Public Accounts Committee and the Office goes beyond that.</w:t>
      </w:r>
      <w:r>
        <w:rPr>
          <w:spacing w:val="1"/>
        </w:rPr>
        <w:t xml:space="preserve"> </w:t>
      </w:r>
      <w:r>
        <w:t>The Office of the</w:t>
      </w:r>
      <w:r>
        <w:rPr>
          <w:spacing w:val="1"/>
        </w:rPr>
        <w:t xml:space="preserve"> </w:t>
      </w:r>
      <w:r>
        <w:t>Auditor-General acts as a technical partner to the Committee and indeed the Legislature in the</w:t>
      </w:r>
      <w:r>
        <w:rPr>
          <w:spacing w:val="1"/>
        </w:rPr>
        <w:t xml:space="preserve"> </w:t>
      </w:r>
      <w:r>
        <w:t>exercise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power</w:t>
      </w:r>
      <w:r>
        <w:rPr>
          <w:spacing w:val="-9"/>
        </w:rPr>
        <w:t xml:space="preserve"> </w:t>
      </w:r>
      <w:r>
        <w:t>over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pulse.</w:t>
      </w:r>
      <w:r>
        <w:rPr>
          <w:spacing w:val="43"/>
        </w:rPr>
        <w:t xml:space="preserve"> </w:t>
      </w:r>
      <w:r>
        <w:t>He</w:t>
      </w:r>
      <w:r>
        <w:rPr>
          <w:spacing w:val="-8"/>
        </w:rPr>
        <w:t xml:space="preserve"> </w:t>
      </w:r>
      <w:r>
        <w:t>attends</w:t>
      </w:r>
      <w:r>
        <w:rPr>
          <w:spacing w:val="-8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sittings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Committee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clarify</w:t>
      </w:r>
      <w:r>
        <w:rPr>
          <w:spacing w:val="-7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dispute</w:t>
      </w:r>
      <w:r>
        <w:rPr>
          <w:spacing w:val="-58"/>
        </w:rPr>
        <w:t xml:space="preserve"> </w:t>
      </w:r>
      <w:r>
        <w:t>arising</w:t>
      </w:r>
      <w:r>
        <w:rPr>
          <w:spacing w:val="-10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his</w:t>
      </w:r>
      <w:r>
        <w:rPr>
          <w:spacing w:val="-10"/>
        </w:rPr>
        <w:t xml:space="preserve"> </w:t>
      </w:r>
      <w:r>
        <w:t>reports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proffer</w:t>
      </w:r>
      <w:r>
        <w:rPr>
          <w:spacing w:val="-9"/>
        </w:rPr>
        <w:t xml:space="preserve"> </w:t>
      </w:r>
      <w:r>
        <w:t>expert</w:t>
      </w:r>
      <w:r>
        <w:rPr>
          <w:spacing w:val="-10"/>
        </w:rPr>
        <w:t xml:space="preserve"> </w:t>
      </w:r>
      <w:r>
        <w:t>advice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Committee</w:t>
      </w:r>
      <w:r>
        <w:rPr>
          <w:spacing w:val="-8"/>
        </w:rPr>
        <w:t xml:space="preserve"> </w:t>
      </w:r>
      <w:r>
        <w:t>when</w:t>
      </w:r>
      <w:r>
        <w:rPr>
          <w:spacing w:val="-10"/>
        </w:rPr>
        <w:t xml:space="preserve"> </w:t>
      </w:r>
      <w:r>
        <w:t>needed</w:t>
      </w:r>
      <w:r>
        <w:rPr>
          <w:spacing w:val="-8"/>
        </w:rPr>
        <w:t xml:space="preserve"> </w:t>
      </w:r>
      <w:r>
        <w:t>(Senate</w:t>
      </w:r>
      <w:r>
        <w:rPr>
          <w:spacing w:val="-9"/>
        </w:rPr>
        <w:t xml:space="preserve"> </w:t>
      </w:r>
      <w:r>
        <w:t>Public</w:t>
      </w:r>
      <w:r>
        <w:rPr>
          <w:spacing w:val="-57"/>
        </w:rPr>
        <w:t xml:space="preserve"> </w:t>
      </w:r>
      <w:r>
        <w:t>Accounts</w:t>
      </w:r>
      <w:r>
        <w:rPr>
          <w:spacing w:val="-2"/>
        </w:rPr>
        <w:t xml:space="preserve"> </w:t>
      </w:r>
      <w:r>
        <w:t>– National</w:t>
      </w:r>
      <w:r>
        <w:rPr>
          <w:spacing w:val="-1"/>
        </w:rPr>
        <w:t xml:space="preserve"> </w:t>
      </w:r>
      <w:r>
        <w:t>Assembly</w:t>
      </w:r>
      <w:r>
        <w:rPr>
          <w:spacing w:val="-1"/>
        </w:rPr>
        <w:t xml:space="preserve"> </w:t>
      </w:r>
      <w:r>
        <w:t>Open Week, 2018,</w:t>
      </w:r>
      <w:r>
        <w:rPr>
          <w:spacing w:val="-1"/>
        </w:rPr>
        <w:t xml:space="preserve"> </w:t>
      </w:r>
      <w:r>
        <w:t>p. 12-13).</w:t>
      </w:r>
    </w:p>
    <w:p>
      <w:pPr>
        <w:pStyle w:val="5"/>
        <w:spacing w:before="4"/>
      </w:pPr>
    </w:p>
    <w:p>
      <w:pPr>
        <w:pStyle w:val="5"/>
        <w:spacing w:line="480" w:lineRule="auto"/>
        <w:ind w:left="160" w:right="154"/>
        <w:jc w:val="both"/>
      </w:pPr>
      <w:r>
        <w:t>This mutual dependency is underlined where the Auditor General has been made, by statute, an</w:t>
      </w:r>
      <w:r>
        <w:rPr>
          <w:spacing w:val="1"/>
        </w:rPr>
        <w:t xml:space="preserve"> </w:t>
      </w:r>
      <w:r>
        <w:t>officer of Parliament.</w:t>
      </w:r>
      <w:r>
        <w:rPr>
          <w:spacing w:val="1"/>
        </w:rPr>
        <w:t xml:space="preserve"> </w:t>
      </w:r>
      <w:r>
        <w:t>All reports of the Auditor General are addressed to parliament, and the</w:t>
      </w:r>
      <w:r>
        <w:rPr>
          <w:spacing w:val="1"/>
        </w:rPr>
        <w:t xml:space="preserve"> </w:t>
      </w:r>
      <w:r>
        <w:t>Auditor</w:t>
      </w:r>
      <w:r>
        <w:rPr>
          <w:spacing w:val="13"/>
        </w:rPr>
        <w:t xml:space="preserve"> </w:t>
      </w:r>
      <w:r>
        <w:t>General</w:t>
      </w:r>
      <w:r>
        <w:rPr>
          <w:spacing w:val="14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representative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attend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sittings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PAC.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some</w:t>
      </w:r>
      <w:r>
        <w:rPr>
          <w:spacing w:val="14"/>
        </w:rPr>
        <w:t xml:space="preserve"> </w:t>
      </w:r>
      <w:r>
        <w:t>cases,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PAC</w:t>
      </w:r>
    </w:p>
    <w:p>
      <w:pPr>
        <w:spacing w:after="0" w:line="480" w:lineRule="auto"/>
        <w:jc w:val="both"/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5"/>
        <w:spacing w:before="76" w:line="480" w:lineRule="auto"/>
        <w:ind w:left="160" w:right="158"/>
        <w:jc w:val="both"/>
      </w:pPr>
      <w:r>
        <w:t>can request the Auditor General to conduct a specific investigation, and the Auditor General has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discretion and must do so.</w:t>
      </w:r>
    </w:p>
    <w:p>
      <w:pPr>
        <w:pStyle w:val="2"/>
        <w:spacing w:before="227"/>
      </w:pPr>
      <w:r>
        <w:t>2.3.1</w:t>
      </w:r>
      <w:r>
        <w:rPr>
          <w:spacing w:val="108"/>
        </w:rPr>
        <w:t xml:space="preserve"> </w:t>
      </w:r>
      <w:r>
        <w:t>Empirical</w:t>
      </w:r>
      <w:r>
        <w:rPr>
          <w:spacing w:val="-4"/>
        </w:rPr>
        <w:t xml:space="preserve"> </w:t>
      </w:r>
      <w:r>
        <w:t>Review</w:t>
      </w:r>
    </w:p>
    <w:p>
      <w:pPr>
        <w:pStyle w:val="5"/>
        <w:spacing w:before="9"/>
        <w:rPr>
          <w:b/>
          <w:sz w:val="23"/>
        </w:rPr>
      </w:pPr>
    </w:p>
    <w:p>
      <w:pPr>
        <w:pStyle w:val="5"/>
        <w:spacing w:line="480" w:lineRule="auto"/>
        <w:ind w:left="160" w:right="156"/>
        <w:jc w:val="both"/>
      </w:pPr>
      <w:r>
        <w:t>Previous</w:t>
      </w:r>
      <w:r>
        <w:rPr>
          <w:spacing w:val="-4"/>
        </w:rPr>
        <w:t xml:space="preserve"> </w:t>
      </w:r>
      <w:r>
        <w:t>studies</w:t>
      </w:r>
      <w:r>
        <w:rPr>
          <w:spacing w:val="-3"/>
        </w:rPr>
        <w:t xml:space="preserve"> </w:t>
      </w:r>
      <w:r>
        <w:t>carried</w:t>
      </w:r>
      <w:r>
        <w:rPr>
          <w:spacing w:val="-5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PAC</w:t>
      </w:r>
      <w:r>
        <w:rPr>
          <w:spacing w:val="-3"/>
        </w:rPr>
        <w:t xml:space="preserve"> </w:t>
      </w:r>
      <w:r>
        <w:t>measured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PAC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basis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days the PAC held meetings in a year (Pelizzo and Kinyondo, 2011). A study was conducted in</w:t>
      </w:r>
      <w:r>
        <w:rPr>
          <w:spacing w:val="1"/>
        </w:rPr>
        <w:t xml:space="preserve"> </w:t>
      </w:r>
      <w:r>
        <w:t>2006 where KPMG (Klynveld, Peat, Marwick and Goerdeler) carried out a comparative study on</w:t>
      </w:r>
      <w:r>
        <w:rPr>
          <w:spacing w:val="-57"/>
        </w:rPr>
        <w:t xml:space="preserve"> </w:t>
      </w:r>
      <w:r>
        <w:t>all the PACs in Australia and New Zealand, the study found that due to individual differences</w:t>
      </w:r>
      <w:r>
        <w:rPr>
          <w:spacing w:val="1"/>
        </w:rPr>
        <w:t xml:space="preserve"> </w:t>
      </w:r>
      <w:r>
        <w:t>between jurisdictions, one size does not fit all, and indicated that there was no obvious structure</w:t>
      </w:r>
      <w:r>
        <w:rPr>
          <w:spacing w:val="1"/>
        </w:rPr>
        <w:t xml:space="preserve"> </w:t>
      </w:r>
      <w:r>
        <w:t>and terms of reference that could be used as a best operating practice for an effective PAC. The</w:t>
      </w:r>
      <w:r>
        <w:rPr>
          <w:spacing w:val="1"/>
        </w:rPr>
        <w:t xml:space="preserve"> </w:t>
      </w:r>
      <w:r>
        <w:t>findings showed that all the PACs had different rules, practices, and outcomes. However, the</w:t>
      </w:r>
      <w:r>
        <w:rPr>
          <w:spacing w:val="1"/>
        </w:rPr>
        <w:t xml:space="preserve"> </w:t>
      </w:r>
      <w:r>
        <w:t>findings also highlighted some good practices in the Canadian PAC literature that could improve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function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effectiveness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PAC.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same</w:t>
      </w:r>
      <w:r>
        <w:rPr>
          <w:spacing w:val="-14"/>
        </w:rPr>
        <w:t xml:space="preserve"> </w:t>
      </w:r>
      <w:r>
        <w:t>year,</w:t>
      </w:r>
      <w:r>
        <w:rPr>
          <w:spacing w:val="-14"/>
        </w:rPr>
        <w:t xml:space="preserve"> </w:t>
      </w:r>
      <w:r>
        <w:t>Pelizzo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Stapenhurst</w:t>
      </w:r>
      <w:r>
        <w:rPr>
          <w:spacing w:val="-14"/>
        </w:rPr>
        <w:t xml:space="preserve"> </w:t>
      </w:r>
      <w:r>
        <w:t>(2006)</w:t>
      </w:r>
      <w:r>
        <w:rPr>
          <w:spacing w:val="-14"/>
        </w:rPr>
        <w:t xml:space="preserve"> </w:t>
      </w:r>
      <w:r>
        <w:t>analyzed</w:t>
      </w:r>
      <w:r>
        <w:rPr>
          <w:spacing w:val="-57"/>
        </w:rPr>
        <w:t xml:space="preserve"> </w:t>
      </w:r>
      <w:r>
        <w:t>data from the WBI (World Bank Institute) and identified institutional design and behaviour and</w:t>
      </w:r>
      <w:r>
        <w:rPr>
          <w:spacing w:val="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function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PAC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success</w:t>
      </w:r>
      <w:r>
        <w:rPr>
          <w:spacing w:val="-9"/>
        </w:rPr>
        <w:t xml:space="preserve"> </w:t>
      </w:r>
      <w:r>
        <w:t>factors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PAC.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institutional</w:t>
      </w:r>
      <w:r>
        <w:rPr>
          <w:spacing w:val="-10"/>
        </w:rPr>
        <w:t xml:space="preserve"> </w:t>
      </w:r>
      <w:r>
        <w:t>design,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factors</w:t>
      </w:r>
      <w:r>
        <w:rPr>
          <w:spacing w:val="-10"/>
        </w:rPr>
        <w:t xml:space="preserve"> </w:t>
      </w:r>
      <w:r>
        <w:t>were</w:t>
      </w:r>
    </w:p>
    <w:p>
      <w:pPr>
        <w:pStyle w:val="5"/>
        <w:spacing w:before="1" w:line="480" w:lineRule="auto"/>
        <w:ind w:left="159" w:right="157"/>
        <w:jc w:val="both"/>
      </w:pPr>
      <w:r>
        <w:t>(1)</w:t>
      </w:r>
      <w:r>
        <w:rPr>
          <w:spacing w:val="-11"/>
        </w:rPr>
        <w:t xml:space="preserve"> </w:t>
      </w:r>
      <w:r>
        <w:t>broad</w:t>
      </w:r>
      <w:r>
        <w:rPr>
          <w:spacing w:val="-10"/>
        </w:rPr>
        <w:t xml:space="preserve"> </w:t>
      </w:r>
      <w:r>
        <w:t>mandate,</w:t>
      </w:r>
      <w:r>
        <w:rPr>
          <w:spacing w:val="-10"/>
        </w:rPr>
        <w:t xml:space="preserve"> </w:t>
      </w:r>
      <w:r>
        <w:t>power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investigate,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focus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accountability;</w:t>
      </w:r>
      <w:r>
        <w:rPr>
          <w:spacing w:val="-10"/>
        </w:rPr>
        <w:t xml:space="preserve"> </w:t>
      </w:r>
      <w:r>
        <w:t>(2)</w:t>
      </w:r>
      <w:r>
        <w:rPr>
          <w:spacing w:val="-9"/>
        </w:rPr>
        <w:t xml:space="preserve"> </w:t>
      </w:r>
      <w:r>
        <w:t>power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investigate</w:t>
      </w:r>
      <w:r>
        <w:rPr>
          <w:spacing w:val="-9"/>
        </w:rPr>
        <w:t xml:space="preserve"> </w:t>
      </w:r>
      <w:r>
        <w:t>past</w:t>
      </w:r>
      <w:r>
        <w:rPr>
          <w:spacing w:val="-5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present</w:t>
      </w:r>
      <w:r>
        <w:rPr>
          <w:spacing w:val="-8"/>
        </w:rPr>
        <w:t xml:space="preserve"> </w:t>
      </w:r>
      <w:r>
        <w:t>expenses;</w:t>
      </w:r>
      <w:r>
        <w:rPr>
          <w:spacing w:val="-6"/>
        </w:rPr>
        <w:t xml:space="preserve"> </w:t>
      </w:r>
      <w:r>
        <w:t>(3)</w:t>
      </w:r>
      <w:r>
        <w:rPr>
          <w:spacing w:val="-7"/>
        </w:rPr>
        <w:t xml:space="preserve"> </w:t>
      </w:r>
      <w:r>
        <w:t>follow-up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implementation;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(4)</w:t>
      </w:r>
      <w:r>
        <w:rPr>
          <w:spacing w:val="-9"/>
        </w:rPr>
        <w:t xml:space="preserve"> </w:t>
      </w:r>
      <w:r>
        <w:t>close</w:t>
      </w:r>
      <w:r>
        <w:rPr>
          <w:spacing w:val="-8"/>
        </w:rPr>
        <w:t xml:space="preserve"> </w:t>
      </w:r>
      <w:r>
        <w:t>relationship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AG.</w:t>
      </w:r>
      <w:r>
        <w:rPr>
          <w:spacing w:val="-7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behaviour and function, the 4 factors were (1) preparing for meetings, (2) keeping meeting</w:t>
      </w:r>
      <w:r>
        <w:rPr>
          <w:spacing w:val="1"/>
        </w:rPr>
        <w:t xml:space="preserve"> </w:t>
      </w:r>
      <w:r>
        <w:t>transcripts,</w:t>
      </w:r>
      <w:r>
        <w:rPr>
          <w:spacing w:val="-7"/>
        </w:rPr>
        <w:t xml:space="preserve"> </w:t>
      </w:r>
      <w:r>
        <w:t>(3)</w:t>
      </w:r>
      <w:r>
        <w:rPr>
          <w:spacing w:val="-6"/>
        </w:rPr>
        <w:t xml:space="preserve"> </w:t>
      </w:r>
      <w:r>
        <w:t>conclusions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(4)</w:t>
      </w:r>
      <w:r>
        <w:rPr>
          <w:spacing w:val="-7"/>
        </w:rPr>
        <w:t xml:space="preserve"> </w:t>
      </w:r>
      <w:r>
        <w:t>publishing</w:t>
      </w:r>
      <w:r>
        <w:rPr>
          <w:spacing w:val="-8"/>
        </w:rPr>
        <w:t xml:space="preserve"> </w:t>
      </w:r>
      <w:r>
        <w:t>recommendations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making</w:t>
      </w:r>
      <w:r>
        <w:rPr>
          <w:spacing w:val="-7"/>
        </w:rPr>
        <w:t xml:space="preserve"> </w:t>
      </w:r>
      <w:r>
        <w:t>them</w:t>
      </w:r>
      <w:r>
        <w:rPr>
          <w:spacing w:val="-8"/>
        </w:rPr>
        <w:t xml:space="preserve"> </w:t>
      </w:r>
      <w:r>
        <w:t>available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public. However, these success factors were conditional and still insufficient. Adequate support</w:t>
      </w:r>
      <w:r>
        <w:rPr>
          <w:spacing w:val="1"/>
        </w:rPr>
        <w:t xml:space="preserve"> </w:t>
      </w:r>
      <w:r>
        <w:t>staff,</w:t>
      </w:r>
      <w:r>
        <w:rPr>
          <w:spacing w:val="-5"/>
        </w:rPr>
        <w:t xml:space="preserve"> </w:t>
      </w:r>
      <w:r>
        <w:t>nonpartisanship,</w:t>
      </w:r>
      <w:r>
        <w:rPr>
          <w:spacing w:val="-5"/>
        </w:rPr>
        <w:t xml:space="preserve"> </w:t>
      </w:r>
      <w:r>
        <w:t>media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public</w:t>
      </w:r>
      <w:r>
        <w:rPr>
          <w:spacing w:val="-5"/>
        </w:rPr>
        <w:t xml:space="preserve"> </w:t>
      </w:r>
      <w:r>
        <w:t>involvement</w:t>
      </w:r>
      <w:r>
        <w:rPr>
          <w:spacing w:val="-5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three</w:t>
      </w:r>
      <w:r>
        <w:rPr>
          <w:spacing w:val="-6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conditions</w:t>
      </w:r>
      <w:r>
        <w:rPr>
          <w:spacing w:val="-5"/>
        </w:rPr>
        <w:t xml:space="preserve"> </w:t>
      </w:r>
      <w:r>
        <w:t>identified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study for</w:t>
      </w:r>
      <w:r>
        <w:rPr>
          <w:spacing w:val="-1"/>
        </w:rPr>
        <w:t xml:space="preserve"> </w:t>
      </w:r>
      <w:r>
        <w:t>the success of</w:t>
      </w:r>
      <w:r>
        <w:rPr>
          <w:spacing w:val="-2"/>
        </w:rPr>
        <w:t xml:space="preserve"> </w:t>
      </w:r>
      <w:r>
        <w:t>PAC.</w:t>
      </w:r>
    </w:p>
    <w:p>
      <w:pPr>
        <w:pStyle w:val="5"/>
        <w:spacing w:before="7"/>
        <w:rPr>
          <w:sz w:val="23"/>
        </w:rPr>
      </w:pPr>
    </w:p>
    <w:p>
      <w:pPr>
        <w:pStyle w:val="5"/>
        <w:spacing w:line="480" w:lineRule="auto"/>
        <w:ind w:left="160" w:right="156" w:firstLine="59"/>
        <w:jc w:val="both"/>
      </w:pPr>
      <w:r>
        <w:t>Hedger and Blick (2008) highlighted the concepts of inputs, processes, outputs, outcomes and</w:t>
      </w:r>
      <w:r>
        <w:rPr>
          <w:spacing w:val="1"/>
        </w:rPr>
        <w:t xml:space="preserve"> </w:t>
      </w:r>
      <w:r>
        <w:rPr>
          <w:spacing w:val="-1"/>
        </w:rPr>
        <w:t>impacts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analyzing</w:t>
      </w:r>
      <w:r>
        <w:rPr>
          <w:spacing w:val="-13"/>
        </w:rPr>
        <w:t xml:space="preserve"> </w:t>
      </w:r>
      <w:r>
        <w:t>PAC</w:t>
      </w:r>
      <w:r>
        <w:rPr>
          <w:spacing w:val="-13"/>
        </w:rPr>
        <w:t xml:space="preserve"> </w:t>
      </w:r>
      <w:r>
        <w:t>effectiveness.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constitution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legal</w:t>
      </w:r>
      <w:r>
        <w:rPr>
          <w:spacing w:val="-14"/>
        </w:rPr>
        <w:t xml:space="preserve"> </w:t>
      </w:r>
      <w:r>
        <w:t>framework,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role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PAC</w:t>
      </w:r>
    </w:p>
    <w:p>
      <w:pPr>
        <w:spacing w:after="0" w:line="480" w:lineRule="auto"/>
        <w:jc w:val="both"/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5"/>
        <w:spacing w:before="76" w:line="480" w:lineRule="auto"/>
        <w:ind w:left="160" w:right="156"/>
        <w:jc w:val="both"/>
      </w:pPr>
      <w:r>
        <w:t>stakeholders, resources, the PAC’s previous outputs (i.e., follow up), conventions, and principles</w:t>
      </w:r>
      <w:r>
        <w:rPr>
          <w:spacing w:val="-5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conduct were</w:t>
      </w:r>
      <w:r>
        <w:rPr>
          <w:spacing w:val="-1"/>
        </w:rPr>
        <w:t xml:space="preserve"> </w:t>
      </w:r>
      <w:r>
        <w:t>the input factors.</w:t>
      </w:r>
    </w:p>
    <w:p>
      <w:pPr>
        <w:pStyle w:val="5"/>
        <w:spacing w:before="225" w:line="480" w:lineRule="auto"/>
        <w:ind w:left="160" w:right="155"/>
        <w:jc w:val="both"/>
      </w:pPr>
      <w:r>
        <w:t>Pere, Osain, and Orueze (2013) conducted a study to investigate functional impact of Public</w:t>
      </w:r>
      <w:r>
        <w:rPr>
          <w:spacing w:val="1"/>
        </w:rPr>
        <w:t xml:space="preserve"> </w:t>
      </w:r>
      <w:r>
        <w:t>Accounts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accountability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crimes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Nigeria.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discovered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positive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significant</w:t>
      </w:r>
      <w:r>
        <w:rPr>
          <w:spacing w:val="-5"/>
        </w:rPr>
        <w:t xml:space="preserve"> </w:t>
      </w:r>
      <w:r>
        <w:t>relationship</w:t>
      </w:r>
      <w:r>
        <w:rPr>
          <w:spacing w:val="-5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PAC</w:t>
      </w:r>
      <w:r>
        <w:rPr>
          <w:spacing w:val="-4"/>
        </w:rPr>
        <w:t xml:space="preserve"> </w:t>
      </w:r>
      <w:r>
        <w:t>function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public</w:t>
      </w:r>
      <w:r>
        <w:rPr>
          <w:spacing w:val="-57"/>
        </w:rPr>
        <w:t xml:space="preserve"> </w:t>
      </w:r>
      <w:r>
        <w:t>accountability, the relationship was very weak due to lack of maintaining cordial relationship</w:t>
      </w:r>
      <w:r>
        <w:rPr>
          <w:spacing w:val="1"/>
        </w:rPr>
        <w:t xml:space="preserve"> </w:t>
      </w:r>
      <w:r>
        <w:t>between them. Not only that, Nigerian PAC lacked systematic approach in carrying out its</w:t>
      </w:r>
      <w:r>
        <w:rPr>
          <w:spacing w:val="1"/>
        </w:rPr>
        <w:t xml:space="preserve"> </w:t>
      </w:r>
      <w:r>
        <w:rPr>
          <w:spacing w:val="-1"/>
        </w:rPr>
        <w:t>functions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enhance</w:t>
      </w:r>
      <w:r>
        <w:rPr>
          <w:spacing w:val="-11"/>
        </w:rPr>
        <w:t xml:space="preserve"> </w:t>
      </w:r>
      <w:r>
        <w:rPr>
          <w:spacing w:val="-1"/>
        </w:rPr>
        <w:t>public</w:t>
      </w:r>
      <w:r>
        <w:rPr>
          <w:spacing w:val="-12"/>
        </w:rPr>
        <w:t xml:space="preserve"> </w:t>
      </w:r>
      <w:r>
        <w:t>accountability.</w:t>
      </w:r>
      <w:r>
        <w:rPr>
          <w:spacing w:val="-11"/>
        </w:rPr>
        <w:t xml:space="preserve"> </w:t>
      </w:r>
      <w:r>
        <w:t>Secondly,</w:t>
      </w:r>
      <w:r>
        <w:rPr>
          <w:spacing w:val="-12"/>
        </w:rPr>
        <w:t xml:space="preserve"> </w:t>
      </w:r>
      <w:r>
        <w:t>PAC</w:t>
      </w:r>
      <w:r>
        <w:rPr>
          <w:spacing w:val="-11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actual</w:t>
      </w:r>
      <w:r>
        <w:rPr>
          <w:spacing w:val="-11"/>
        </w:rPr>
        <w:t xml:space="preserve"> </w:t>
      </w:r>
      <w:r>
        <w:t>function</w:t>
      </w:r>
      <w:r>
        <w:rPr>
          <w:spacing w:val="-13"/>
        </w:rPr>
        <w:t xml:space="preserve"> </w:t>
      </w:r>
      <w:r>
        <w:t>carried</w:t>
      </w:r>
      <w:r>
        <w:rPr>
          <w:spacing w:val="-12"/>
        </w:rPr>
        <w:t xml:space="preserve"> </w:t>
      </w:r>
      <w:r>
        <w:t>out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measure</w:t>
      </w:r>
      <w:r>
        <w:rPr>
          <w:spacing w:val="-57"/>
        </w:rPr>
        <w:t xml:space="preserve"> </w:t>
      </w:r>
      <w:r>
        <w:t>of statutory duties but not good enough to enhance transparency and accountability in Nigeria.</w:t>
      </w:r>
      <w:r>
        <w:rPr>
          <w:spacing w:val="1"/>
        </w:rPr>
        <w:t xml:space="preserve"> </w:t>
      </w:r>
      <w:r>
        <w:t>Thirdly, there was great significance of PAC function for public accountability over financial</w:t>
      </w:r>
      <w:r>
        <w:rPr>
          <w:spacing w:val="1"/>
        </w:rPr>
        <w:t xml:space="preserve"> </w:t>
      </w:r>
      <w:r>
        <w:t>crimes in Nigeria. Thus, awareness has been created of PAC functions and its role of enhancing</w:t>
      </w:r>
      <w:r>
        <w:rPr>
          <w:spacing w:val="1"/>
        </w:rPr>
        <w:t xml:space="preserve"> </w:t>
      </w:r>
      <w:r>
        <w:t>transparency and accountability in Nigeria. Fourthly, there was no check on accountability and</w:t>
      </w:r>
      <w:r>
        <w:rPr>
          <w:spacing w:val="1"/>
        </w:rPr>
        <w:t xml:space="preserve"> </w:t>
      </w:r>
      <w:r>
        <w:t>equilibrium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power,</w:t>
      </w:r>
      <w:r>
        <w:rPr>
          <w:spacing w:val="1"/>
        </w:rPr>
        <w:t xml:space="preserve"> </w:t>
      </w:r>
      <w:r>
        <w:t>therefore,</w:t>
      </w:r>
      <w:r>
        <w:rPr>
          <w:spacing w:val="1"/>
        </w:rPr>
        <w:t xml:space="preserve"> </w:t>
      </w:r>
      <w:r>
        <w:t>undermining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accountability</w:t>
      </w:r>
      <w:r>
        <w:rPr>
          <w:spacing w:val="1"/>
        </w:rPr>
        <w:t xml:space="preserve"> </w:t>
      </w:r>
      <w:r>
        <w:t>forums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contribute to the prevention of corruption and the abuse of powers. Regarding accountability and</w:t>
      </w:r>
      <w:r>
        <w:rPr>
          <w:spacing w:val="1"/>
        </w:rPr>
        <w:t xml:space="preserve"> </w:t>
      </w:r>
      <w:r>
        <w:t>reflective governance, the study also observed that there was no much learning perspective of</w:t>
      </w:r>
      <w:r>
        <w:rPr>
          <w:spacing w:val="1"/>
        </w:rPr>
        <w:t xml:space="preserve"> </w:t>
      </w:r>
      <w:r>
        <w:t>political administrators in Nigeria. Otherwise, accountability arrangements could have stimulated</w:t>
      </w:r>
      <w:r>
        <w:rPr>
          <w:spacing w:val="-57"/>
        </w:rPr>
        <w:t xml:space="preserve"> </w:t>
      </w:r>
      <w:r>
        <w:t>administrative</w:t>
      </w:r>
      <w:r>
        <w:rPr>
          <w:spacing w:val="-13"/>
        </w:rPr>
        <w:t xml:space="preserve"> </w:t>
      </w:r>
      <w:r>
        <w:t>bodies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officials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achieve</w:t>
      </w:r>
      <w:r>
        <w:rPr>
          <w:spacing w:val="-15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higher</w:t>
      </w:r>
      <w:r>
        <w:rPr>
          <w:spacing w:val="-13"/>
        </w:rPr>
        <w:t xml:space="preserve"> </w:t>
      </w:r>
      <w:r>
        <w:t>awareness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environment,</w:t>
      </w:r>
      <w:r>
        <w:rPr>
          <w:spacing w:val="-13"/>
        </w:rPr>
        <w:t xml:space="preserve"> </w:t>
      </w:r>
      <w:r>
        <w:t>increase</w:t>
      </w:r>
      <w:r>
        <w:rPr>
          <w:spacing w:val="-12"/>
        </w:rPr>
        <w:t xml:space="preserve"> </w:t>
      </w:r>
      <w:r>
        <w:t>self-</w:t>
      </w:r>
      <w:r>
        <w:rPr>
          <w:spacing w:val="-58"/>
        </w:rPr>
        <w:t xml:space="preserve"> </w:t>
      </w:r>
      <w:r>
        <w:t>reflection and induce the ability to change. Finally, the study discovered that Auditor General’s</w:t>
      </w:r>
      <w:r>
        <w:rPr>
          <w:spacing w:val="1"/>
        </w:rPr>
        <w:t xml:space="preserve"> </w:t>
      </w:r>
      <w:r>
        <w:t>dependency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auditees</w:t>
      </w:r>
      <w:r>
        <w:rPr>
          <w:spacing w:val="-7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helping</w:t>
      </w:r>
      <w:r>
        <w:rPr>
          <w:spacing w:val="-6"/>
        </w:rPr>
        <w:t xml:space="preserve"> </w:t>
      </w:r>
      <w:r>
        <w:t>matters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due</w:t>
      </w:r>
      <w:r>
        <w:rPr>
          <w:spacing w:val="-6"/>
        </w:rPr>
        <w:t xml:space="preserve"> </w:t>
      </w:r>
      <w:r>
        <w:t>regard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giving</w:t>
      </w:r>
      <w:r>
        <w:rPr>
          <w:spacing w:val="-6"/>
        </w:rPr>
        <w:t xml:space="preserve"> </w:t>
      </w:r>
      <w:r>
        <w:t>adequate</w:t>
      </w:r>
      <w:r>
        <w:rPr>
          <w:spacing w:val="-6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PAC</w:t>
      </w:r>
      <w:r>
        <w:rPr>
          <w:spacing w:val="-2"/>
        </w:rPr>
        <w:t xml:space="preserve"> </w:t>
      </w:r>
      <w:r>
        <w:t>in terms of</w:t>
      </w:r>
      <w:r>
        <w:rPr>
          <w:spacing w:val="-2"/>
        </w:rPr>
        <w:t xml:space="preserve"> </w:t>
      </w:r>
      <w:r>
        <w:t>producing</w:t>
      </w:r>
      <w:r>
        <w:rPr>
          <w:spacing w:val="-1"/>
        </w:rPr>
        <w:t xml:space="preserve"> </w:t>
      </w:r>
      <w:r>
        <w:t>absolute</w:t>
      </w:r>
      <w:r>
        <w:rPr>
          <w:spacing w:val="-1"/>
        </w:rPr>
        <w:t xml:space="preserve"> </w:t>
      </w:r>
      <w:r>
        <w:t>annual</w:t>
      </w:r>
      <w:r>
        <w:rPr>
          <w:spacing w:val="-1"/>
        </w:rPr>
        <w:t xml:space="preserve"> </w:t>
      </w:r>
      <w:r>
        <w:t>report.</w:t>
      </w:r>
    </w:p>
    <w:p>
      <w:pPr>
        <w:pStyle w:val="5"/>
        <w:spacing w:before="1" w:line="480" w:lineRule="auto"/>
        <w:ind w:left="160" w:right="155"/>
        <w:jc w:val="both"/>
      </w:pPr>
      <w:r>
        <w:t>While the above study focused on Public Accounts Committee in enhancing transparency and</w:t>
      </w:r>
      <w:r>
        <w:rPr>
          <w:spacing w:val="1"/>
        </w:rPr>
        <w:t xml:space="preserve"> </w:t>
      </w:r>
      <w:r>
        <w:t>accountability, the present study sought to investigate the effectiveness of the SPAC with respect</w:t>
      </w:r>
      <w:r>
        <w:rPr>
          <w:spacing w:val="-57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functional</w:t>
      </w:r>
      <w:r>
        <w:rPr>
          <w:spacing w:val="-12"/>
        </w:rPr>
        <w:t xml:space="preserve"> </w:t>
      </w:r>
      <w:r>
        <w:t>relationship</w:t>
      </w:r>
      <w:r>
        <w:rPr>
          <w:spacing w:val="-12"/>
        </w:rPr>
        <w:t xml:space="preserve"> </w:t>
      </w:r>
      <w:r>
        <w:t>between</w:t>
      </w:r>
      <w:r>
        <w:rPr>
          <w:spacing w:val="-13"/>
        </w:rPr>
        <w:t xml:space="preserve"> </w:t>
      </w:r>
      <w:r>
        <w:t>SPAC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Auditor</w:t>
      </w:r>
      <w:r>
        <w:rPr>
          <w:spacing w:val="-15"/>
        </w:rPr>
        <w:t xml:space="preserve"> </w:t>
      </w:r>
      <w:r>
        <w:t>General’s</w:t>
      </w:r>
      <w:r>
        <w:rPr>
          <w:spacing w:val="-12"/>
        </w:rPr>
        <w:t xml:space="preserve"> </w:t>
      </w:r>
      <w:r>
        <w:t>office.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words,</w:t>
      </w:r>
      <w:r>
        <w:rPr>
          <w:spacing w:val="-12"/>
        </w:rPr>
        <w:t xml:space="preserve"> </w:t>
      </w:r>
      <w:r>
        <w:t>how</w:t>
      </w:r>
    </w:p>
    <w:p>
      <w:pPr>
        <w:spacing w:after="0" w:line="480" w:lineRule="auto"/>
        <w:jc w:val="both"/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5"/>
        <w:spacing w:before="76" w:line="480" w:lineRule="auto"/>
        <w:ind w:left="159" w:right="156"/>
        <w:jc w:val="both"/>
      </w:pPr>
      <w:r>
        <w:t>effective has the SPAC being in attending to queries received from the Office of the Auditor-</w:t>
      </w:r>
      <w:r>
        <w:rPr>
          <w:spacing w:val="1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of the Federation</w:t>
      </w:r>
      <w:r>
        <w:rPr>
          <w:spacing w:val="-2"/>
        </w:rPr>
        <w:t xml:space="preserve"> </w:t>
      </w:r>
      <w:r>
        <w:t>on the performance</w:t>
      </w:r>
      <w:r>
        <w:rPr>
          <w:spacing w:val="-1"/>
        </w:rPr>
        <w:t xml:space="preserve"> </w:t>
      </w:r>
      <w:r>
        <w:t>of the MDAs.</w:t>
      </w:r>
    </w:p>
    <w:p>
      <w:pPr>
        <w:pStyle w:val="5"/>
        <w:spacing w:before="5"/>
      </w:pPr>
    </w:p>
    <w:p>
      <w:pPr>
        <w:pStyle w:val="5"/>
        <w:spacing w:line="480" w:lineRule="auto"/>
        <w:ind w:left="160" w:right="155"/>
        <w:jc w:val="both"/>
      </w:pPr>
      <w:r>
        <w:t>The</w:t>
      </w:r>
      <w:r>
        <w:rPr>
          <w:spacing w:val="58"/>
        </w:rPr>
        <w:t xml:space="preserve"> </w:t>
      </w:r>
      <w:r>
        <w:t>relationship</w:t>
      </w:r>
      <w:r>
        <w:rPr>
          <w:spacing w:val="58"/>
        </w:rPr>
        <w:t xml:space="preserve"> </w:t>
      </w:r>
      <w:r>
        <w:t>between</w:t>
      </w:r>
      <w:r>
        <w:rPr>
          <w:spacing w:val="57"/>
        </w:rPr>
        <w:t xml:space="preserve"> </w:t>
      </w:r>
      <w:r>
        <w:t>SPAC</w:t>
      </w:r>
      <w:r>
        <w:rPr>
          <w:spacing w:val="58"/>
        </w:rPr>
        <w:t xml:space="preserve"> </w:t>
      </w:r>
      <w:r>
        <w:t>and</w:t>
      </w:r>
      <w:r>
        <w:rPr>
          <w:spacing w:val="58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t>Auditor-General</w:t>
      </w:r>
      <w:r>
        <w:rPr>
          <w:spacing w:val="57"/>
        </w:rPr>
        <w:t xml:space="preserve"> </w:t>
      </w:r>
      <w:r>
        <w:t>is</w:t>
      </w:r>
      <w:r>
        <w:rPr>
          <w:spacing w:val="58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critical</w:t>
      </w:r>
      <w:r>
        <w:rPr>
          <w:spacing w:val="59"/>
        </w:rPr>
        <w:t xml:space="preserve"> </w:t>
      </w:r>
      <w:r>
        <w:t>part</w:t>
      </w:r>
      <w:r>
        <w:rPr>
          <w:spacing w:val="58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public</w:t>
      </w:r>
      <w:r>
        <w:rPr>
          <w:spacing w:val="59"/>
        </w:rPr>
        <w:t xml:space="preserve"> </w:t>
      </w:r>
      <w:r>
        <w:t>sector</w:t>
      </w:r>
      <w:r>
        <w:rPr>
          <w:spacing w:val="-58"/>
        </w:rPr>
        <w:t xml:space="preserve"> </w:t>
      </w:r>
      <w:r>
        <w:t>accountability (McGee 2002; Coghill 2004; Stapenhurst, Pelizzo and Mitchell, 2005; Jones and</w:t>
      </w:r>
      <w:r>
        <w:rPr>
          <w:spacing w:val="1"/>
        </w:rPr>
        <w:t xml:space="preserve"> </w:t>
      </w:r>
      <w:r>
        <w:t>Jacobs, 2006). Part of a PAC’s role is to strengthen the effectiveness of the Auditor-General</w:t>
      </w:r>
      <w:r>
        <w:rPr>
          <w:spacing w:val="1"/>
        </w:rPr>
        <w:t xml:space="preserve"> </w:t>
      </w:r>
      <w:r>
        <w:t>(McGee, 2002) and the majority of PAC work is related to dealing with the Auditor-General’s</w:t>
      </w:r>
      <w:r>
        <w:rPr>
          <w:spacing w:val="1"/>
        </w:rPr>
        <w:t xml:space="preserve"> </w:t>
      </w:r>
      <w:r>
        <w:t>reports</w:t>
      </w:r>
      <w:r>
        <w:rPr>
          <w:spacing w:val="-7"/>
        </w:rPr>
        <w:t xml:space="preserve"> </w:t>
      </w:r>
      <w:r>
        <w:t>(Wehner,</w:t>
      </w:r>
      <w:r>
        <w:rPr>
          <w:spacing w:val="-7"/>
        </w:rPr>
        <w:t xml:space="preserve"> </w:t>
      </w:r>
      <w:r>
        <w:t>2003).</w:t>
      </w:r>
      <w:r>
        <w:rPr>
          <w:spacing w:val="47"/>
        </w:rPr>
        <w:t xml:space="preserve"> </w:t>
      </w:r>
      <w:r>
        <w:t>McGee</w:t>
      </w:r>
      <w:r>
        <w:rPr>
          <w:spacing w:val="-7"/>
        </w:rPr>
        <w:t xml:space="preserve"> </w:t>
      </w:r>
      <w:r>
        <w:t>(2002,</w:t>
      </w:r>
      <w:r>
        <w:rPr>
          <w:spacing w:val="-6"/>
        </w:rPr>
        <w:t xml:space="preserve"> </w:t>
      </w:r>
      <w:r>
        <w:t>p.31)</w:t>
      </w:r>
      <w:r>
        <w:rPr>
          <w:spacing w:val="-7"/>
        </w:rPr>
        <w:t xml:space="preserve"> </w:t>
      </w:r>
      <w:r>
        <w:t>noted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‘historically</w:t>
      </w:r>
      <w:r>
        <w:rPr>
          <w:spacing w:val="-7"/>
        </w:rPr>
        <w:t xml:space="preserve"> </w:t>
      </w:r>
      <w:r>
        <w:t>PACs</w:t>
      </w:r>
      <w:r>
        <w:rPr>
          <w:spacing w:val="-7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created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ensure</w:t>
      </w:r>
      <w:r>
        <w:rPr>
          <w:spacing w:val="-58"/>
        </w:rPr>
        <w:t xml:space="preserve"> </w:t>
      </w:r>
      <w:r>
        <w:t>parliamentary follow-up on Auditor General’s reports, and because the jurisdiction of PACs had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Auditor-General’s</w:t>
      </w:r>
      <w:r>
        <w:rPr>
          <w:spacing w:val="1"/>
        </w:rPr>
        <w:t xml:space="preserve"> </w:t>
      </w:r>
      <w:r>
        <w:t>remits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committees’.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Westminster</w:t>
      </w:r>
      <w:r>
        <w:rPr>
          <w:spacing w:val="-9"/>
        </w:rPr>
        <w:t xml:space="preserve"> </w:t>
      </w:r>
      <w:r>
        <w:t>jurisdictions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Auditor-General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PAC</w:t>
      </w:r>
      <w:r>
        <w:rPr>
          <w:spacing w:val="-9"/>
        </w:rPr>
        <w:t xml:space="preserve"> </w:t>
      </w:r>
      <w:r>
        <w:t>operate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conjunction</w:t>
      </w:r>
      <w:r>
        <w:rPr>
          <w:spacing w:val="-10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t>another</w:t>
      </w:r>
      <w:r>
        <w:rPr>
          <w:spacing w:val="-58"/>
        </w:rPr>
        <w:t xml:space="preserve"> </w:t>
      </w:r>
      <w:r>
        <w:t>and both are critical to accountability and parliamentary financial oversight (Jacobs and Jones,</w:t>
      </w:r>
      <w:r>
        <w:rPr>
          <w:spacing w:val="1"/>
        </w:rPr>
        <w:t xml:space="preserve"> </w:t>
      </w:r>
      <w:r>
        <w:t>2006).</w:t>
      </w:r>
      <w:r>
        <w:rPr>
          <w:spacing w:val="44"/>
        </w:rPr>
        <w:t xml:space="preserve"> </w:t>
      </w:r>
      <w:r>
        <w:t>Coghill</w:t>
      </w:r>
      <w:r>
        <w:rPr>
          <w:spacing w:val="-10"/>
        </w:rPr>
        <w:t xml:space="preserve"> </w:t>
      </w:r>
      <w:r>
        <w:t>(2004)</w:t>
      </w:r>
      <w:r>
        <w:rPr>
          <w:spacing w:val="-8"/>
        </w:rPr>
        <w:t xml:space="preserve"> </w:t>
      </w:r>
      <w:r>
        <w:t>noted</w:t>
      </w:r>
      <w:r>
        <w:rPr>
          <w:spacing w:val="-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while</w:t>
      </w:r>
      <w:r>
        <w:rPr>
          <w:spacing w:val="-9"/>
        </w:rPr>
        <w:t xml:space="preserve"> </w:t>
      </w:r>
      <w:r>
        <w:t>cooperative</w:t>
      </w:r>
      <w:r>
        <w:rPr>
          <w:spacing w:val="-8"/>
        </w:rPr>
        <w:t xml:space="preserve"> </w:t>
      </w:r>
      <w:r>
        <w:t>relationships</w:t>
      </w:r>
      <w:r>
        <w:rPr>
          <w:spacing w:val="-8"/>
        </w:rPr>
        <w:t xml:space="preserve"> </w:t>
      </w:r>
      <w:r>
        <w:t>between</w:t>
      </w:r>
      <w:r>
        <w:rPr>
          <w:spacing w:val="-10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Auditor-General</w:t>
      </w:r>
      <w:r>
        <w:rPr>
          <w:spacing w:val="-9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PAC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essential,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relationship</w:t>
      </w:r>
      <w:r>
        <w:rPr>
          <w:spacing w:val="-5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‘cosy’,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is,</w:t>
      </w:r>
      <w:r>
        <w:rPr>
          <w:spacing w:val="-4"/>
        </w:rPr>
        <w:t xml:space="preserve"> </w:t>
      </w:r>
      <w:r>
        <w:t>effective</w:t>
      </w:r>
      <w:r>
        <w:rPr>
          <w:spacing w:val="-5"/>
        </w:rPr>
        <w:t xml:space="preserve"> </w:t>
      </w:r>
      <w:r>
        <w:t>governance</w:t>
      </w:r>
      <w:r>
        <w:rPr>
          <w:spacing w:val="-4"/>
        </w:rPr>
        <w:t xml:space="preserve"> </w:t>
      </w:r>
      <w:r>
        <w:t>occurs</w:t>
      </w:r>
      <w:r>
        <w:rPr>
          <w:spacing w:val="-4"/>
        </w:rPr>
        <w:t xml:space="preserve"> </w:t>
      </w:r>
      <w:r>
        <w:t>when</w:t>
      </w:r>
      <w:r>
        <w:rPr>
          <w:spacing w:val="-58"/>
        </w:rPr>
        <w:t xml:space="preserve"> </w:t>
      </w:r>
      <w:r>
        <w:t>an Auditor-General listens to the views of the PAC, but does not become captive to those views.</w:t>
      </w:r>
      <w:r>
        <w:rPr>
          <w:spacing w:val="1"/>
        </w:rPr>
        <w:t xml:space="preserve"> </w:t>
      </w:r>
      <w:r>
        <w:t>A key point here is the need for Auditors-General to be able to trust PACs to adopt and maintain</w:t>
      </w:r>
      <w:r>
        <w:rPr>
          <w:spacing w:val="1"/>
        </w:rPr>
        <w:t xml:space="preserve"> </w:t>
      </w:r>
      <w:r>
        <w:t>nonpartisan</w:t>
      </w:r>
      <w:r>
        <w:rPr>
          <w:spacing w:val="-1"/>
        </w:rPr>
        <w:t xml:space="preserve"> </w:t>
      </w:r>
      <w:r>
        <w:t>behaviour in their</w:t>
      </w:r>
      <w:r>
        <w:rPr>
          <w:spacing w:val="-2"/>
        </w:rPr>
        <w:t xml:space="preserve"> </w:t>
      </w:r>
      <w:r>
        <w:t>dealings</w:t>
      </w:r>
      <w:r>
        <w:rPr>
          <w:spacing w:val="-1"/>
        </w:rPr>
        <w:t xml:space="preserve"> </w:t>
      </w:r>
      <w:r>
        <w:t>(Coghill,</w:t>
      </w:r>
      <w:r>
        <w:rPr>
          <w:spacing w:val="-1"/>
        </w:rPr>
        <w:t xml:space="preserve"> </w:t>
      </w:r>
      <w:r>
        <w:t>2004).</w:t>
      </w:r>
    </w:p>
    <w:p>
      <w:pPr>
        <w:pStyle w:val="5"/>
        <w:spacing w:before="3"/>
      </w:pPr>
    </w:p>
    <w:p>
      <w:pPr>
        <w:pStyle w:val="5"/>
        <w:spacing w:line="480" w:lineRule="auto"/>
        <w:ind w:left="160" w:right="156" w:firstLine="59"/>
        <w:jc w:val="both"/>
      </w:pPr>
      <w:r>
        <w:t>Pelizzo (2011) conducted a study in 2011 on the activity of the PACs based on data collected by</w:t>
      </w:r>
      <w:r>
        <w:rPr>
          <w:spacing w:val="1"/>
        </w:rPr>
        <w:t xml:space="preserve"> </w:t>
      </w:r>
      <w:r>
        <w:t>the WBI in 2002. The findings from the study showed that there was no evidence that a PAC was</w:t>
      </w:r>
      <w:r>
        <w:rPr>
          <w:spacing w:val="-57"/>
        </w:rPr>
        <w:t xml:space="preserve"> </w:t>
      </w:r>
      <w:r>
        <w:t>more effective if chaired by an opposition MP as previously claimed. The findings also showed</w:t>
      </w:r>
      <w:r>
        <w:rPr>
          <w:spacing w:val="1"/>
        </w:rPr>
        <w:t xml:space="preserve"> </w:t>
      </w:r>
      <w:r>
        <w:t>that a greater number of MPs from the opposition had an impact on the number of PAC meetings</w:t>
      </w:r>
      <w:r>
        <w:rPr>
          <w:spacing w:val="-57"/>
        </w:rPr>
        <w:t xml:space="preserve"> </w:t>
      </w:r>
      <w:r>
        <w:t>conducted and the ability of the PAC to produce more reports if more staff served in the PAC.</w:t>
      </w:r>
      <w:r>
        <w:rPr>
          <w:spacing w:val="1"/>
        </w:rPr>
        <w:t xml:space="preserve"> </w:t>
      </w:r>
      <w:r>
        <w:t>Meanwhile,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same</w:t>
      </w:r>
      <w:r>
        <w:rPr>
          <w:spacing w:val="-10"/>
        </w:rPr>
        <w:t xml:space="preserve"> </w:t>
      </w:r>
      <w:r>
        <w:t>year,</w:t>
      </w:r>
      <w:r>
        <w:rPr>
          <w:spacing w:val="-9"/>
        </w:rPr>
        <w:t xml:space="preserve"> </w:t>
      </w:r>
      <w:r>
        <w:t>Stapenhurst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Kroon</w:t>
      </w:r>
      <w:r>
        <w:rPr>
          <w:spacing w:val="-10"/>
        </w:rPr>
        <w:t xml:space="preserve"> </w:t>
      </w:r>
      <w:r>
        <w:t>(2011)</w:t>
      </w:r>
      <w:r>
        <w:rPr>
          <w:spacing w:val="-9"/>
        </w:rPr>
        <w:t xml:space="preserve"> </w:t>
      </w:r>
      <w:r>
        <w:t>conducted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survey</w:t>
      </w:r>
      <w:r>
        <w:rPr>
          <w:spacing w:val="-10"/>
        </w:rPr>
        <w:t xml:space="preserve"> </w:t>
      </w:r>
      <w:r>
        <w:t>among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Clerks</w:t>
      </w:r>
    </w:p>
    <w:p>
      <w:pPr>
        <w:spacing w:after="0" w:line="480" w:lineRule="auto"/>
        <w:jc w:val="both"/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5"/>
        <w:spacing w:before="76" w:line="480" w:lineRule="auto"/>
        <w:ind w:left="160" w:right="156"/>
        <w:jc w:val="both"/>
      </w:pPr>
      <w:r>
        <w:t>of</w:t>
      </w:r>
      <w:r>
        <w:rPr>
          <w:spacing w:val="-13"/>
        </w:rPr>
        <w:t xml:space="preserve"> </w:t>
      </w:r>
      <w:r>
        <w:t>PACs</w:t>
      </w:r>
      <w:r>
        <w:rPr>
          <w:spacing w:val="-14"/>
        </w:rPr>
        <w:t xml:space="preserve"> </w:t>
      </w:r>
      <w:r>
        <w:t>across</w:t>
      </w:r>
      <w:r>
        <w:rPr>
          <w:spacing w:val="-13"/>
        </w:rPr>
        <w:t xml:space="preserve"> </w:t>
      </w:r>
      <w:r>
        <w:t>Canada</w:t>
      </w:r>
      <w:r>
        <w:rPr>
          <w:spacing w:val="-13"/>
        </w:rPr>
        <w:t xml:space="preserve"> </w:t>
      </w:r>
      <w:r>
        <w:t>using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attributes</w:t>
      </w:r>
      <w:r>
        <w:rPr>
          <w:spacing w:val="-13"/>
        </w:rPr>
        <w:t xml:space="preserve"> </w:t>
      </w:r>
      <w:r>
        <w:t>suggested</w:t>
      </w:r>
      <w:r>
        <w:rPr>
          <w:spacing w:val="-13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Stapenhurst,</w:t>
      </w:r>
      <w:r>
        <w:rPr>
          <w:spacing w:val="-13"/>
        </w:rPr>
        <w:t xml:space="preserve"> </w:t>
      </w:r>
      <w:r>
        <w:t>Pelizzo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Mitchell</w:t>
      </w:r>
      <w:r>
        <w:rPr>
          <w:spacing w:val="-13"/>
        </w:rPr>
        <w:t xml:space="preserve"> </w:t>
      </w:r>
      <w:r>
        <w:t>(2005).</w:t>
      </w:r>
      <w:r>
        <w:rPr>
          <w:spacing w:val="-5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t>showed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PACs</w:t>
      </w:r>
      <w:r>
        <w:rPr>
          <w:spacing w:val="-4"/>
        </w:rPr>
        <w:t xml:space="preserve"> </w:t>
      </w:r>
      <w:r>
        <w:t>met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ideal</w:t>
      </w:r>
      <w:r>
        <w:rPr>
          <w:spacing w:val="-4"/>
        </w:rPr>
        <w:t xml:space="preserve"> </w:t>
      </w:r>
      <w:r>
        <w:t>PAC</w:t>
      </w:r>
      <w:r>
        <w:rPr>
          <w:spacing w:val="-3"/>
        </w:rPr>
        <w:t xml:space="preserve"> </w:t>
      </w:r>
      <w:r>
        <w:t>requirements,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is,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chair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PAC</w:t>
      </w:r>
      <w:r>
        <w:rPr>
          <w:spacing w:val="-58"/>
        </w:rPr>
        <w:t xml:space="preserve"> </w:t>
      </w:r>
      <w:r>
        <w:t>was given to the opposition, the Clerks were experienced, there was clarity on the role and</w:t>
      </w:r>
      <w:r>
        <w:rPr>
          <w:spacing w:val="1"/>
        </w:rPr>
        <w:t xml:space="preserve"> </w:t>
      </w:r>
      <w:r>
        <w:t>responsibility of the committee, hearings were open to public, and there was automatic reference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AG</w:t>
      </w:r>
      <w:r>
        <w:rPr>
          <w:spacing w:val="-1"/>
        </w:rPr>
        <w:t xml:space="preserve"> </w:t>
      </w:r>
      <w:r>
        <w:t>report.</w:t>
      </w:r>
    </w:p>
    <w:p>
      <w:pPr>
        <w:pStyle w:val="5"/>
        <w:spacing w:before="225" w:line="480" w:lineRule="auto"/>
        <w:ind w:left="160" w:right="159"/>
        <w:jc w:val="both"/>
      </w:pPr>
      <w:r>
        <w:t>In view of the above findings and clarifications from previous studies, this study used some of</w:t>
      </w:r>
      <w:r>
        <w:rPr>
          <w:spacing w:val="1"/>
        </w:rPr>
        <w:t xml:space="preserve"> </w:t>
      </w:r>
      <w:r>
        <w:t>these factors to determine the effectiveness of 7</w:t>
      </w:r>
      <w:r>
        <w:rPr>
          <w:vertAlign w:val="superscript"/>
        </w:rPr>
        <w:t>th</w:t>
      </w:r>
      <w:r>
        <w:rPr>
          <w:vertAlign w:val="baseline"/>
        </w:rPr>
        <w:t xml:space="preserve"> Senate Public Accounts of Nigeria’s National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Assembly.</w:t>
      </w:r>
    </w:p>
    <w:p>
      <w:pPr>
        <w:pStyle w:val="2"/>
        <w:spacing w:before="3"/>
      </w:pPr>
      <w:bookmarkStart w:id="11" w:name="_TOC_250001"/>
      <w:r>
        <w:t xml:space="preserve">2.4    </w:t>
      </w:r>
      <w:r>
        <w:rPr>
          <w:spacing w:val="57"/>
        </w:rPr>
        <w:t xml:space="preserve"> </w:t>
      </w:r>
      <w:r>
        <w:t>Gap</w:t>
      </w:r>
      <w:r>
        <w:rPr>
          <w:spacing w:val="-1"/>
        </w:rPr>
        <w:t xml:space="preserve"> </w:t>
      </w:r>
      <w:bookmarkEnd w:id="11"/>
      <w:r>
        <w:t>in Knowledge</w:t>
      </w:r>
    </w:p>
    <w:p>
      <w:pPr>
        <w:pStyle w:val="5"/>
        <w:spacing w:before="9"/>
        <w:rPr>
          <w:b/>
          <w:sz w:val="23"/>
        </w:rPr>
      </w:pPr>
    </w:p>
    <w:p>
      <w:pPr>
        <w:pStyle w:val="5"/>
        <w:spacing w:line="480" w:lineRule="auto"/>
        <w:ind w:left="160" w:right="155"/>
        <w:jc w:val="both"/>
      </w:pP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far,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recent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conducted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respect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Accounts</w:t>
      </w:r>
      <w:r>
        <w:rPr>
          <w:spacing w:val="-57"/>
        </w:rPr>
        <w:t xml:space="preserve"> </w:t>
      </w:r>
      <w:r>
        <w:t>Committee especially in Nigeria was the study by Pere and Orueze (2015) where they focused on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functional</w:t>
      </w:r>
      <w:r>
        <w:rPr>
          <w:spacing w:val="-15"/>
        </w:rPr>
        <w:t xml:space="preserve"> </w:t>
      </w:r>
      <w:r>
        <w:rPr>
          <w:spacing w:val="-1"/>
        </w:rPr>
        <w:t>impact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Public</w:t>
      </w:r>
      <w:r>
        <w:rPr>
          <w:spacing w:val="-14"/>
        </w:rPr>
        <w:t xml:space="preserve"> </w:t>
      </w:r>
      <w:r>
        <w:t>Accounts</w:t>
      </w:r>
      <w:r>
        <w:rPr>
          <w:spacing w:val="-15"/>
        </w:rPr>
        <w:t xml:space="preserve"> </w:t>
      </w:r>
      <w:r>
        <w:t>Committee</w:t>
      </w:r>
      <w:r>
        <w:rPr>
          <w:spacing w:val="-14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public</w:t>
      </w:r>
      <w:r>
        <w:rPr>
          <w:spacing w:val="-14"/>
        </w:rPr>
        <w:t xml:space="preserve"> </w:t>
      </w:r>
      <w:r>
        <w:t>accountability</w:t>
      </w:r>
      <w:r>
        <w:rPr>
          <w:spacing w:val="-15"/>
        </w:rPr>
        <w:t xml:space="preserve"> </w:t>
      </w:r>
      <w:r>
        <w:t>over</w:t>
      </w:r>
      <w:r>
        <w:rPr>
          <w:spacing w:val="-14"/>
        </w:rPr>
        <w:t xml:space="preserve"> </w:t>
      </w:r>
      <w:r>
        <w:t>financial</w:t>
      </w:r>
      <w:r>
        <w:rPr>
          <w:spacing w:val="-15"/>
        </w:rPr>
        <w:t xml:space="preserve"> </w:t>
      </w:r>
      <w:r>
        <w:t>crimes</w:t>
      </w:r>
      <w:r>
        <w:rPr>
          <w:spacing w:val="-57"/>
        </w:rPr>
        <w:t xml:space="preserve"> </w:t>
      </w:r>
      <w:r>
        <w:t>in Nigeria.</w:t>
      </w:r>
      <w:r>
        <w:rPr>
          <w:spacing w:val="1"/>
        </w:rPr>
        <w:t xml:space="preserve"> </w:t>
      </w:r>
      <w:r>
        <w:t>The gap which the present study sought to fill was the effectiveness of the Public</w:t>
      </w:r>
      <w:r>
        <w:rPr>
          <w:spacing w:val="1"/>
        </w:rPr>
        <w:t xml:space="preserve"> </w:t>
      </w:r>
      <w:r>
        <w:t>Accounts Committee of the 7</w:t>
      </w:r>
      <w:r>
        <w:rPr>
          <w:vertAlign w:val="superscript"/>
        </w:rPr>
        <w:t>th</w:t>
      </w:r>
      <w:r>
        <w:rPr>
          <w:vertAlign w:val="baseline"/>
        </w:rPr>
        <w:t xml:space="preserve"> Senate with regards to treatment of Auditor-General’s Annual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Queries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on the performance of the MDAs.</w:t>
      </w:r>
    </w:p>
    <w:p>
      <w:pPr>
        <w:pStyle w:val="2"/>
        <w:numPr>
          <w:ilvl w:val="1"/>
          <w:numId w:val="19"/>
        </w:numPr>
        <w:tabs>
          <w:tab w:val="left" w:pos="881"/>
        </w:tabs>
        <w:spacing w:before="2" w:after="0" w:line="240" w:lineRule="auto"/>
        <w:ind w:left="880" w:right="0" w:hanging="721"/>
        <w:jc w:val="both"/>
      </w:pPr>
      <w:bookmarkStart w:id="12" w:name="_TOC_250000"/>
      <w:r>
        <w:t>Theoretical</w:t>
      </w:r>
      <w:r>
        <w:rPr>
          <w:spacing w:val="-2"/>
        </w:rPr>
        <w:t xml:space="preserve"> </w:t>
      </w:r>
      <w:bookmarkEnd w:id="12"/>
      <w:r>
        <w:t>Framework</w:t>
      </w:r>
    </w:p>
    <w:p>
      <w:pPr>
        <w:pStyle w:val="5"/>
        <w:spacing w:before="9"/>
        <w:rPr>
          <w:b/>
          <w:sz w:val="23"/>
        </w:rPr>
      </w:pPr>
    </w:p>
    <w:p>
      <w:pPr>
        <w:pStyle w:val="5"/>
        <w:spacing w:before="1"/>
        <w:ind w:left="160"/>
        <w:jc w:val="both"/>
      </w:pPr>
      <w:r>
        <w:t>There</w:t>
      </w:r>
      <w:r>
        <w:rPr>
          <w:spacing w:val="-1"/>
        </w:rPr>
        <w:t xml:space="preserve"> </w:t>
      </w:r>
      <w:r>
        <w:t>are a</w:t>
      </w:r>
      <w:r>
        <w:rPr>
          <w:spacing w:val="-1"/>
        </w:rPr>
        <w:t xml:space="preserve"> </w:t>
      </w:r>
      <w:r>
        <w:t>number of</w:t>
      </w:r>
      <w:r>
        <w:rPr>
          <w:spacing w:val="-1"/>
        </w:rPr>
        <w:t xml:space="preserve"> </w:t>
      </w:r>
      <w:r>
        <w:t>theories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adopted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study,</w:t>
      </w:r>
      <w:r>
        <w:rPr>
          <w:spacing w:val="-1"/>
        </w:rPr>
        <w:t xml:space="preserve"> </w:t>
      </w:r>
      <w:r>
        <w:t>they include</w:t>
      </w:r>
      <w:r>
        <w:rPr>
          <w:spacing w:val="-1"/>
        </w:rPr>
        <w:t xml:space="preserve"> </w:t>
      </w:r>
      <w:r>
        <w:t>the following:</w:t>
      </w:r>
    </w:p>
    <w:p>
      <w:pPr>
        <w:pStyle w:val="5"/>
        <w:spacing w:before="2"/>
      </w:pPr>
    </w:p>
    <w:p>
      <w:pPr>
        <w:pStyle w:val="2"/>
        <w:numPr>
          <w:ilvl w:val="2"/>
          <w:numId w:val="19"/>
        </w:numPr>
        <w:tabs>
          <w:tab w:val="left" w:pos="940"/>
        </w:tabs>
        <w:spacing w:before="0" w:after="0" w:line="240" w:lineRule="auto"/>
        <w:ind w:left="939" w:right="0" w:hanging="780"/>
        <w:jc w:val="both"/>
      </w:pPr>
      <w:r>
        <w:t>Principal/Agency</w:t>
      </w:r>
      <w:r>
        <w:rPr>
          <w:spacing w:val="-2"/>
        </w:rPr>
        <w:t xml:space="preserve"> </w:t>
      </w:r>
      <w:r>
        <w:t>Theory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Government</w:t>
      </w:r>
    </w:p>
    <w:p>
      <w:pPr>
        <w:pStyle w:val="5"/>
        <w:spacing w:before="9"/>
        <w:rPr>
          <w:b/>
          <w:sz w:val="23"/>
        </w:rPr>
      </w:pPr>
    </w:p>
    <w:p>
      <w:pPr>
        <w:pStyle w:val="5"/>
        <w:spacing w:line="480" w:lineRule="auto"/>
        <w:ind w:left="160" w:right="155"/>
        <w:jc w:val="both"/>
      </w:pPr>
      <w:r>
        <w:t>The theoretical framework suitable for the explanation of this study is the Principal/Agency</w:t>
      </w:r>
      <w:r>
        <w:rPr>
          <w:spacing w:val="1"/>
        </w:rPr>
        <w:t xml:space="preserve"> </w:t>
      </w:r>
      <w:r>
        <w:t>Theory. It is the best that can analyze the variables in the research topic. The principal/agency</w:t>
      </w:r>
      <w:r>
        <w:rPr>
          <w:spacing w:val="1"/>
        </w:rPr>
        <w:t xml:space="preserve"> </w:t>
      </w:r>
      <w:r>
        <w:t>theory of government posits that the public, which acts as the “Principal”, entrust its money to</w:t>
      </w:r>
      <w:r>
        <w:rPr>
          <w:spacing w:val="1"/>
        </w:rPr>
        <w:t xml:space="preserve"> </w:t>
      </w:r>
      <w:r>
        <w:t>government</w:t>
      </w:r>
      <w:r>
        <w:rPr>
          <w:spacing w:val="-6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acts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it”</w:t>
      </w:r>
      <w:r>
        <w:rPr>
          <w:spacing w:val="-5"/>
        </w:rPr>
        <w:t xml:space="preserve"> </w:t>
      </w:r>
      <w:r>
        <w:t>Agent”.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model,</w:t>
      </w:r>
      <w:r>
        <w:rPr>
          <w:spacing w:val="-5"/>
        </w:rPr>
        <w:t xml:space="preserve"> </w:t>
      </w:r>
      <w:r>
        <w:t>government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agent</w:t>
      </w:r>
      <w:r>
        <w:rPr>
          <w:spacing w:val="-6"/>
        </w:rPr>
        <w:t xml:space="preserve"> </w:t>
      </w:r>
      <w:r>
        <w:t>renders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account</w:t>
      </w:r>
      <w:r>
        <w:rPr>
          <w:spacing w:val="-6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public.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first</w:t>
      </w:r>
      <w:r>
        <w:rPr>
          <w:spacing w:val="-7"/>
        </w:rPr>
        <w:t xml:space="preserve"> </w:t>
      </w:r>
      <w:r>
        <w:t>scholars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propose</w:t>
      </w:r>
      <w:r>
        <w:rPr>
          <w:spacing w:val="-7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theory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agency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created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actually</w:t>
      </w:r>
      <w:r>
        <w:rPr>
          <w:spacing w:val="-7"/>
        </w:rPr>
        <w:t xml:space="preserve"> </w:t>
      </w:r>
      <w:r>
        <w:t>begin</w:t>
      </w:r>
      <w:r>
        <w:rPr>
          <w:spacing w:val="-9"/>
        </w:rPr>
        <w:t xml:space="preserve"> </w:t>
      </w:r>
      <w:r>
        <w:t>its</w:t>
      </w:r>
    </w:p>
    <w:p>
      <w:pPr>
        <w:spacing w:after="0" w:line="480" w:lineRule="auto"/>
        <w:jc w:val="both"/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5"/>
        <w:spacing w:before="76" w:line="480" w:lineRule="auto"/>
        <w:ind w:left="160" w:right="156"/>
        <w:jc w:val="both"/>
      </w:pPr>
      <w:r>
        <w:t>creation</w:t>
      </w:r>
      <w:r>
        <w:rPr>
          <w:spacing w:val="-12"/>
        </w:rPr>
        <w:t xml:space="preserve"> </w:t>
      </w:r>
      <w:r>
        <w:t>were</w:t>
      </w:r>
      <w:r>
        <w:rPr>
          <w:spacing w:val="-12"/>
        </w:rPr>
        <w:t xml:space="preserve"> </w:t>
      </w:r>
      <w:r>
        <w:t>Stephen</w:t>
      </w:r>
      <w:r>
        <w:rPr>
          <w:spacing w:val="-11"/>
        </w:rPr>
        <w:t xml:space="preserve"> </w:t>
      </w:r>
      <w:r>
        <w:t>Ross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Barry</w:t>
      </w:r>
      <w:r>
        <w:rPr>
          <w:spacing w:val="-12"/>
        </w:rPr>
        <w:t xml:space="preserve"> </w:t>
      </w:r>
      <w:r>
        <w:t>Mitnick,</w:t>
      </w:r>
      <w:r>
        <w:rPr>
          <w:spacing w:val="-12"/>
        </w:rPr>
        <w:t xml:space="preserve"> </w:t>
      </w:r>
      <w:r>
        <w:t>who</w:t>
      </w:r>
      <w:r>
        <w:rPr>
          <w:spacing w:val="-11"/>
        </w:rPr>
        <w:t xml:space="preserve"> </w:t>
      </w:r>
      <w:r>
        <w:t>worked</w:t>
      </w:r>
      <w:r>
        <w:rPr>
          <w:spacing w:val="-12"/>
        </w:rPr>
        <w:t xml:space="preserve"> </w:t>
      </w:r>
      <w:r>
        <w:t>independently</w:t>
      </w:r>
      <w:r>
        <w:rPr>
          <w:spacing w:val="-11"/>
        </w:rPr>
        <w:t xml:space="preserve"> </w:t>
      </w:r>
      <w:r>
        <w:t>but</w:t>
      </w:r>
      <w:r>
        <w:rPr>
          <w:spacing w:val="-12"/>
        </w:rPr>
        <w:t xml:space="preserve"> </w:t>
      </w:r>
      <w:r>
        <w:t>concurrently.</w:t>
      </w:r>
      <w:r>
        <w:rPr>
          <w:spacing w:val="-12"/>
        </w:rPr>
        <w:t xml:space="preserve"> </w:t>
      </w:r>
      <w:r>
        <w:t>Ross</w:t>
      </w:r>
      <w:r>
        <w:rPr>
          <w:spacing w:val="-57"/>
        </w:rPr>
        <w:t xml:space="preserve"> </w:t>
      </w:r>
      <w:r>
        <w:t>was responsible for the origin of the economic theory of agency and Mitnick for the institutional</w:t>
      </w:r>
      <w:r>
        <w:rPr>
          <w:spacing w:val="1"/>
        </w:rPr>
        <w:t xml:space="preserve"> </w:t>
      </w:r>
      <w:r>
        <w:t>theory of agency. Although the basic concepts underlying these approaches are similar, they can</w:t>
      </w:r>
      <w:r>
        <w:rPr>
          <w:spacing w:val="1"/>
        </w:rPr>
        <w:t xml:space="preserve"> </w:t>
      </w:r>
      <w:r>
        <w:t>be seen as complementary in their uses of similar concepts under different assumptions (Mitnick,</w:t>
      </w:r>
      <w:r>
        <w:rPr>
          <w:spacing w:val="-57"/>
        </w:rPr>
        <w:t xml:space="preserve"> </w:t>
      </w:r>
      <w:r>
        <w:t>2012).</w:t>
      </w:r>
      <w:r>
        <w:rPr>
          <w:spacing w:val="1"/>
        </w:rPr>
        <w:t xml:space="preserve"> </w:t>
      </w:r>
      <w:r>
        <w:t>For example, Mitnick’s work identified the fiduciary norm as a common social norm and</w:t>
      </w:r>
      <w:r>
        <w:rPr>
          <w:spacing w:val="-57"/>
        </w:rPr>
        <w:t xml:space="preserve"> </w:t>
      </w:r>
      <w:r>
        <w:t>noted how such norms economized on agency costs.</w:t>
      </w:r>
      <w:r>
        <w:rPr>
          <w:spacing w:val="1"/>
        </w:rPr>
        <w:t xml:space="preserve"> </w:t>
      </w:r>
      <w:r>
        <w:t>It also developed a theoretical logic about</w:t>
      </w:r>
      <w:r>
        <w:rPr>
          <w:spacing w:val="1"/>
        </w:rPr>
        <w:t xml:space="preserve"> </w:t>
      </w:r>
      <w:r>
        <w:t>agency in general that permitted the generation of theory in a wide variety of social contexts. In</w:t>
      </w:r>
      <w:r>
        <w:rPr>
          <w:spacing w:val="1"/>
        </w:rPr>
        <w:t xml:space="preserve"> </w:t>
      </w:r>
      <w:r>
        <w:t>other words, it actually began developing an institutional theory of agency. Mitnick presented</w:t>
      </w:r>
      <w:r>
        <w:rPr>
          <w:spacing w:val="1"/>
        </w:rPr>
        <w:t xml:space="preserve"> </w:t>
      </w:r>
      <w:r>
        <w:t>applications to such social relationships as advisers and clients, lawyers negotiating with one</w:t>
      </w:r>
      <w:r>
        <w:rPr>
          <w:spacing w:val="1"/>
        </w:rPr>
        <w:t xml:space="preserve"> </w:t>
      </w:r>
      <w:r>
        <w:t>another, diplomats negotiating with foreign governments and one another, the behavioral patterns</w:t>
      </w:r>
      <w:r>
        <w:rPr>
          <w:spacing w:val="-58"/>
        </w:rPr>
        <w:t xml:space="preserve"> </w:t>
      </w:r>
      <w:r>
        <w:t>of legislative representatives, the advocacy of interest groups, regulators as agents’ subject to</w:t>
      </w:r>
      <w:r>
        <w:rPr>
          <w:spacing w:val="1"/>
        </w:rPr>
        <w:t xml:space="preserve"> </w:t>
      </w:r>
      <w:r>
        <w:rPr>
          <w:spacing w:val="-1"/>
        </w:rPr>
        <w:t>policing</w:t>
      </w:r>
      <w:r>
        <w:rPr>
          <w:spacing w:val="-15"/>
        </w:rPr>
        <w:t xml:space="preserve"> </w:t>
      </w:r>
      <w:r>
        <w:rPr>
          <w:spacing w:val="-1"/>
        </w:rPr>
        <w:t>by</w:t>
      </w:r>
      <w:r>
        <w:rPr>
          <w:spacing w:val="-16"/>
        </w:rPr>
        <w:t xml:space="preserve"> </w:t>
      </w:r>
      <w:r>
        <w:rPr>
          <w:spacing w:val="-1"/>
        </w:rPr>
        <w:t>public</w:t>
      </w:r>
      <w:r>
        <w:rPr>
          <w:spacing w:val="-15"/>
        </w:rPr>
        <w:t xml:space="preserve"> </w:t>
      </w:r>
      <w:r>
        <w:rPr>
          <w:spacing w:val="-1"/>
        </w:rPr>
        <w:t>observers,</w:t>
      </w:r>
      <w:r>
        <w:rPr>
          <w:spacing w:val="-16"/>
        </w:rPr>
        <w:t xml:space="preserve"> </w:t>
      </w:r>
      <w:r>
        <w:rPr>
          <w:spacing w:val="-1"/>
        </w:rPr>
        <w:t>regulatory</w:t>
      </w:r>
      <w:r>
        <w:rPr>
          <w:spacing w:val="-15"/>
        </w:rPr>
        <w:t xml:space="preserve"> </w:t>
      </w:r>
      <w:r>
        <w:t>incentive</w:t>
      </w:r>
      <w:r>
        <w:rPr>
          <w:spacing w:val="-15"/>
        </w:rPr>
        <w:t xml:space="preserve"> </w:t>
      </w:r>
      <w:r>
        <w:t>systems</w:t>
      </w:r>
      <w:r>
        <w:rPr>
          <w:spacing w:val="-15"/>
        </w:rPr>
        <w:t xml:space="preserve"> </w:t>
      </w:r>
      <w:r>
        <w:t>(with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specific</w:t>
      </w:r>
      <w:r>
        <w:rPr>
          <w:spacing w:val="-15"/>
        </w:rPr>
        <w:t xml:space="preserve"> </w:t>
      </w:r>
      <w:r>
        <w:t>application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regulation</w:t>
      </w:r>
      <w:r>
        <w:rPr>
          <w:spacing w:val="-57"/>
        </w:rPr>
        <w:t xml:space="preserve"> </w:t>
      </w:r>
      <w:r>
        <w:t>of power plant siting), and so on. He took the Clark and Wilson (1961) incentive system model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modified it to make it systematic and applicable to</w:t>
      </w:r>
      <w:r>
        <w:rPr>
          <w:spacing w:val="-1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t>relationships.</w:t>
      </w:r>
    </w:p>
    <w:p>
      <w:pPr>
        <w:pStyle w:val="5"/>
        <w:spacing w:line="480" w:lineRule="auto"/>
        <w:ind w:left="160" w:right="155"/>
        <w:jc w:val="both"/>
      </w:pPr>
      <w:r>
        <w:t>Also</w:t>
      </w:r>
      <w:r>
        <w:rPr>
          <w:spacing w:val="-11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dissertation</w:t>
      </w:r>
      <w:r>
        <w:rPr>
          <w:spacing w:val="-10"/>
        </w:rPr>
        <w:t xml:space="preserve"> </w:t>
      </w:r>
      <w:r>
        <w:t>defense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spring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1974,</w:t>
      </w:r>
      <w:r>
        <w:rPr>
          <w:spacing w:val="-10"/>
        </w:rPr>
        <w:t xml:space="preserve"> </w:t>
      </w:r>
      <w:r>
        <w:t>Banfield</w:t>
      </w:r>
      <w:r>
        <w:rPr>
          <w:spacing w:val="-10"/>
        </w:rPr>
        <w:t xml:space="preserve"> </w:t>
      </w:r>
      <w:r>
        <w:t>asked</w:t>
      </w:r>
      <w:r>
        <w:rPr>
          <w:spacing w:val="-11"/>
        </w:rPr>
        <w:t xml:space="preserve"> </w:t>
      </w:r>
      <w:r>
        <w:t>if</w:t>
      </w:r>
      <w:r>
        <w:rPr>
          <w:spacing w:val="-10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theory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agency</w:t>
      </w:r>
      <w:r>
        <w:rPr>
          <w:spacing w:val="-10"/>
        </w:rPr>
        <w:t xml:space="preserve"> </w:t>
      </w:r>
      <w:r>
        <w:t>might</w:t>
      </w:r>
      <w:r>
        <w:rPr>
          <w:spacing w:val="-58"/>
        </w:rPr>
        <w:t xml:space="preserve"> </w:t>
      </w:r>
      <w:r>
        <w:t>be applied to analyze corruption. Mitnick responded with a discussion of how it could, indeed, be</w:t>
      </w:r>
      <w:r>
        <w:rPr>
          <w:spacing w:val="-57"/>
        </w:rPr>
        <w:t xml:space="preserve"> </w:t>
      </w:r>
      <w:r>
        <w:t>so used. Banfield then wrote a paper comparing public and private and using Mitnick’s general</w:t>
      </w:r>
      <w:r>
        <w:rPr>
          <w:spacing w:val="1"/>
        </w:rPr>
        <w:t xml:space="preserve"> </w:t>
      </w:r>
      <w:r>
        <w:t>approach to agency theory to argue that corruption is, as per the article title, virtually a feature of</w:t>
      </w:r>
      <w:r>
        <w:rPr>
          <w:spacing w:val="1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organizations.</w:t>
      </w:r>
    </w:p>
    <w:p>
      <w:pPr>
        <w:pStyle w:val="5"/>
        <w:spacing w:line="480" w:lineRule="auto"/>
        <w:ind w:left="160" w:right="156"/>
        <w:jc w:val="both"/>
      </w:pPr>
      <w:r>
        <w:t>According to Castaner (2011), in democratic systems, the population is sovereign and thus the</w:t>
      </w:r>
      <w:r>
        <w:rPr>
          <w:spacing w:val="1"/>
        </w:rPr>
        <w:t xml:space="preserve"> </w:t>
      </w:r>
      <w:r>
        <w:t>people are the principal who elect individuals to represent it as well as directly or indirectly lead</w:t>
      </w:r>
      <w:r>
        <w:rPr>
          <w:spacing w:val="1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public</w:t>
      </w:r>
      <w:r>
        <w:rPr>
          <w:spacing w:val="-5"/>
        </w:rPr>
        <w:t xml:space="preserve"> </w:t>
      </w:r>
      <w:r>
        <w:t>administration.</w:t>
      </w:r>
      <w:r>
        <w:rPr>
          <w:spacing w:val="-4"/>
        </w:rPr>
        <w:t xml:space="preserve"> </w:t>
      </w:r>
      <w:r>
        <w:t>Thus,</w:t>
      </w:r>
      <w:r>
        <w:rPr>
          <w:spacing w:val="-5"/>
        </w:rPr>
        <w:t xml:space="preserve"> </w:t>
      </w:r>
      <w:r>
        <w:t>elected</w:t>
      </w:r>
      <w:r>
        <w:rPr>
          <w:spacing w:val="-4"/>
        </w:rPr>
        <w:t xml:space="preserve"> </w:t>
      </w:r>
      <w:r>
        <w:t>politicians</w:t>
      </w:r>
      <w:r>
        <w:rPr>
          <w:spacing w:val="-4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govern</w:t>
      </w:r>
      <w:r>
        <w:rPr>
          <w:spacing w:val="-4"/>
        </w:rPr>
        <w:t xml:space="preserve"> </w:t>
      </w:r>
      <w:r>
        <w:t>public</w:t>
      </w:r>
      <w:r>
        <w:rPr>
          <w:spacing w:val="-5"/>
        </w:rPr>
        <w:t xml:space="preserve"> </w:t>
      </w:r>
      <w:r>
        <w:t>administrations</w:t>
      </w:r>
      <w:r>
        <w:rPr>
          <w:spacing w:val="-4"/>
        </w:rPr>
        <w:t xml:space="preserve"> </w:t>
      </w:r>
      <w:r>
        <w:t>cannot</w:t>
      </w:r>
      <w:r>
        <w:rPr>
          <w:spacing w:val="-4"/>
        </w:rPr>
        <w:t xml:space="preserve"> </w:t>
      </w:r>
      <w:r>
        <w:t>be</w:t>
      </w:r>
      <w:r>
        <w:rPr>
          <w:spacing w:val="-58"/>
        </w:rPr>
        <w:t xml:space="preserve"> </w:t>
      </w:r>
      <w:r>
        <w:t>considered</w:t>
      </w:r>
      <w:r>
        <w:rPr>
          <w:spacing w:val="6"/>
        </w:rPr>
        <w:t xml:space="preserve"> </w:t>
      </w:r>
      <w:r>
        <w:t>principals</w:t>
      </w:r>
      <w:r>
        <w:rPr>
          <w:spacing w:val="6"/>
        </w:rPr>
        <w:t xml:space="preserve"> </w:t>
      </w:r>
      <w:r>
        <w:t>but</w:t>
      </w:r>
      <w:r>
        <w:rPr>
          <w:spacing w:val="7"/>
        </w:rPr>
        <w:t xml:space="preserve"> </w:t>
      </w:r>
      <w:r>
        <w:t>agents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voting</w:t>
      </w:r>
      <w:r>
        <w:rPr>
          <w:spacing w:val="6"/>
        </w:rPr>
        <w:t xml:space="preserve"> </w:t>
      </w:r>
      <w:r>
        <w:t>population.</w:t>
      </w:r>
      <w:r>
        <w:rPr>
          <w:spacing w:val="6"/>
        </w:rPr>
        <w:t xml:space="preserve"> </w:t>
      </w:r>
      <w:r>
        <w:t>Parry</w:t>
      </w:r>
      <w:r>
        <w:rPr>
          <w:spacing w:val="7"/>
        </w:rPr>
        <w:t xml:space="preserve"> </w:t>
      </w:r>
      <w:r>
        <w:t>(2000)</w:t>
      </w:r>
      <w:r>
        <w:rPr>
          <w:spacing w:val="6"/>
        </w:rPr>
        <w:t xml:space="preserve"> </w:t>
      </w:r>
      <w:r>
        <w:t>argues</w:t>
      </w:r>
      <w:r>
        <w:rPr>
          <w:spacing w:val="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order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be</w:t>
      </w:r>
    </w:p>
    <w:p>
      <w:pPr>
        <w:spacing w:after="0" w:line="480" w:lineRule="auto"/>
        <w:jc w:val="both"/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5"/>
        <w:spacing w:before="76" w:line="480" w:lineRule="auto"/>
        <w:ind w:left="159" w:right="155"/>
        <w:jc w:val="both"/>
      </w:pPr>
      <w:r>
        <w:t>effective, accountability must imply some power of Public (the electorate) over the government.</w:t>
      </w:r>
      <w:r>
        <w:rPr>
          <w:spacing w:val="1"/>
        </w:rPr>
        <w:t xml:space="preserve"> </w:t>
      </w:r>
      <w:r>
        <w:t>He further posits that whilst this power exists for both governments and companies through the</w:t>
      </w:r>
      <w:r>
        <w:rPr>
          <w:spacing w:val="1"/>
        </w:rPr>
        <w:t xml:space="preserve"> </w:t>
      </w:r>
      <w:r>
        <w:t>democratic process, their limited access to information makes it almost impossible for individual</w:t>
      </w:r>
      <w:r>
        <w:rPr>
          <w:spacing w:val="1"/>
        </w:rPr>
        <w:t xml:space="preserve"> </w:t>
      </w:r>
      <w:r>
        <w:t>electors or shareholders to apply accountability in relation to specific policies or management</w:t>
      </w:r>
      <w:r>
        <w:rPr>
          <w:spacing w:val="1"/>
        </w:rPr>
        <w:t xml:space="preserve"> </w:t>
      </w:r>
      <w:r>
        <w:t>actions. Hence, this model of accountability is difficult to operationalize effectively. Parry (2000)</w:t>
      </w:r>
      <w:r>
        <w:rPr>
          <w:spacing w:val="-58"/>
        </w:rPr>
        <w:t xml:space="preserve"> </w:t>
      </w:r>
      <w:r>
        <w:t>as well as Castaner (2011) further argues that, in order to achieve accountability within public</w:t>
      </w:r>
      <w:r>
        <w:rPr>
          <w:spacing w:val="1"/>
        </w:rPr>
        <w:t xml:space="preserve"> </w:t>
      </w:r>
      <w:r>
        <w:t>sector,</w:t>
      </w:r>
      <w:r>
        <w:rPr>
          <w:spacing w:val="-12"/>
        </w:rPr>
        <w:t xml:space="preserve"> </w:t>
      </w:r>
      <w:r>
        <w:t>much</w:t>
      </w:r>
      <w:r>
        <w:rPr>
          <w:spacing w:val="-11"/>
        </w:rPr>
        <w:t xml:space="preserve"> </w:t>
      </w:r>
      <w:r>
        <w:t>work</w:t>
      </w:r>
      <w:r>
        <w:rPr>
          <w:spacing w:val="-11"/>
        </w:rPr>
        <w:t xml:space="preserve"> </w:t>
      </w:r>
      <w:r>
        <w:t>must</w:t>
      </w:r>
      <w:r>
        <w:rPr>
          <w:spacing w:val="-11"/>
        </w:rPr>
        <w:t xml:space="preserve"> </w:t>
      </w:r>
      <w:r>
        <w:t>revolve</w:t>
      </w:r>
      <w:r>
        <w:rPr>
          <w:spacing w:val="-12"/>
        </w:rPr>
        <w:t xml:space="preserve"> </w:t>
      </w:r>
      <w:r>
        <w:t>around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problem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public</w:t>
      </w:r>
      <w:r>
        <w:rPr>
          <w:spacing w:val="-11"/>
        </w:rPr>
        <w:t xml:space="preserve"> </w:t>
      </w:r>
      <w:r>
        <w:t>achieving</w:t>
      </w:r>
      <w:r>
        <w:rPr>
          <w:spacing w:val="-11"/>
        </w:rPr>
        <w:t xml:space="preserve"> </w:t>
      </w:r>
      <w:r>
        <w:t>some</w:t>
      </w:r>
      <w:r>
        <w:rPr>
          <w:spacing w:val="-12"/>
        </w:rPr>
        <w:t xml:space="preserve"> </w:t>
      </w:r>
      <w:r>
        <w:t>form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control</w:t>
      </w:r>
      <w:r>
        <w:rPr>
          <w:spacing w:val="-11"/>
        </w:rPr>
        <w:t xml:space="preserve"> </w:t>
      </w:r>
      <w:r>
        <w:t>over</w:t>
      </w:r>
      <w:r>
        <w:rPr>
          <w:spacing w:val="-5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government,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audit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mechanisms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rPr>
          <w:spacing w:val="-1"/>
        </w:rPr>
        <w:t>accountability</w:t>
      </w:r>
      <w:r>
        <w:rPr>
          <w:spacing w:val="-15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achieved.</w:t>
      </w:r>
      <w:r>
        <w:rPr>
          <w:spacing w:val="-15"/>
        </w:rPr>
        <w:t xml:space="preserve"> </w:t>
      </w:r>
      <w:r>
        <w:t>It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record</w:t>
      </w:r>
      <w:r>
        <w:rPr>
          <w:spacing w:val="-16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establishment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PAC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Zanzibar</w:t>
      </w:r>
      <w:r>
        <w:rPr>
          <w:spacing w:val="-14"/>
        </w:rPr>
        <w:t xml:space="preserve"> </w:t>
      </w:r>
      <w:r>
        <w:t>has</w:t>
      </w:r>
      <w:r>
        <w:rPr>
          <w:spacing w:val="-15"/>
        </w:rPr>
        <w:t xml:space="preserve"> </w:t>
      </w:r>
      <w:r>
        <w:t>helped</w:t>
      </w:r>
      <w:r>
        <w:rPr>
          <w:spacing w:val="-58"/>
        </w:rPr>
        <w:t xml:space="preserve"> </w:t>
      </w:r>
      <w:r>
        <w:t>the Revolution Government of Zanzibar (RGZ) in promoting accountability and transparency in</w:t>
      </w:r>
      <w:r>
        <w:rPr>
          <w:spacing w:val="1"/>
        </w:rPr>
        <w:t xml:space="preserve"> </w:t>
      </w:r>
      <w:r>
        <w:t>the public financial management (Michael, 2000). Accordingly, the present study sought to apply</w:t>
      </w:r>
      <w:r>
        <w:rPr>
          <w:spacing w:val="-57"/>
        </w:rPr>
        <w:t xml:space="preserve"> </w:t>
      </w:r>
      <w:r>
        <w:t>the agency theory of government to investigate the performance of the 7</w:t>
      </w:r>
      <w:r>
        <w:rPr>
          <w:vertAlign w:val="superscript"/>
        </w:rPr>
        <w:t>th</w:t>
      </w:r>
      <w:r>
        <w:rPr>
          <w:vertAlign w:val="baseline"/>
        </w:rPr>
        <w:t xml:space="preserve"> SPAC of Nigeria’s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Assembly.</w:t>
      </w:r>
    </w:p>
    <w:p>
      <w:pPr>
        <w:pStyle w:val="2"/>
        <w:numPr>
          <w:ilvl w:val="2"/>
          <w:numId w:val="19"/>
        </w:numPr>
        <w:tabs>
          <w:tab w:val="left" w:pos="700"/>
        </w:tabs>
        <w:spacing w:before="3" w:after="0" w:line="240" w:lineRule="auto"/>
        <w:ind w:left="700" w:right="0" w:hanging="540"/>
        <w:jc w:val="both"/>
      </w:pPr>
      <w:r>
        <w:t>Accountability</w:t>
      </w:r>
      <w:r>
        <w:rPr>
          <w:spacing w:val="-7"/>
        </w:rPr>
        <w:t xml:space="preserve"> </w:t>
      </w:r>
      <w:r>
        <w:t>Theory</w:t>
      </w:r>
    </w:p>
    <w:p>
      <w:pPr>
        <w:pStyle w:val="5"/>
        <w:spacing w:before="179" w:line="480" w:lineRule="auto"/>
        <w:ind w:left="160" w:right="155"/>
        <w:jc w:val="both"/>
      </w:pPr>
      <w:r>
        <w:t>This theory of accountability was proposed by Vance, Lowry and Eggett (2015). It explains how</w:t>
      </w:r>
      <w:r>
        <w:rPr>
          <w:spacing w:val="1"/>
        </w:rPr>
        <w:t xml:space="preserve"> </w:t>
      </w:r>
      <w:r>
        <w:t>the perceived need to justify one’s behaviors to another party causes one to consider and feel</w:t>
      </w:r>
      <w:r>
        <w:rPr>
          <w:spacing w:val="1"/>
        </w:rPr>
        <w:t xml:space="preserve"> </w:t>
      </w:r>
      <w:r>
        <w:t>accountable for the process by which decisions and judgments have been reached. In turn, this</w:t>
      </w:r>
      <w:r>
        <w:rPr>
          <w:spacing w:val="1"/>
        </w:rPr>
        <w:t xml:space="preserve"> </w:t>
      </w:r>
      <w:r>
        <w:t>perceived</w:t>
      </w:r>
      <w:r>
        <w:rPr>
          <w:spacing w:val="-11"/>
        </w:rPr>
        <w:t xml:space="preserve"> </w:t>
      </w:r>
      <w:r>
        <w:t>need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account</w:t>
      </w:r>
      <w:r>
        <w:rPr>
          <w:spacing w:val="-10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decision-making</w:t>
      </w:r>
      <w:r>
        <w:rPr>
          <w:spacing w:val="-11"/>
        </w:rPr>
        <w:t xml:space="preserve"> </w:t>
      </w:r>
      <w:r>
        <w:t>process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outcome</w:t>
      </w:r>
      <w:r>
        <w:rPr>
          <w:spacing w:val="-10"/>
        </w:rPr>
        <w:t xml:space="preserve"> </w:t>
      </w:r>
      <w:r>
        <w:t>increases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likelihood</w:t>
      </w:r>
      <w:r>
        <w:rPr>
          <w:spacing w:val="-10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t>one will think deeply and systematically about one’s procedural behaviors. This theory was</w:t>
      </w:r>
      <w:r>
        <w:rPr>
          <w:spacing w:val="1"/>
        </w:rPr>
        <w:t xml:space="preserve"> </w:t>
      </w:r>
      <w:r>
        <w:t>originally developed by Tetlock, Lerner, and colleagues and has been effectively applied in</w:t>
      </w:r>
      <w:r>
        <w:rPr>
          <w:spacing w:val="1"/>
        </w:rPr>
        <w:t xml:space="preserve"> </w:t>
      </w:r>
      <w:r>
        <w:t>organizational research. Importantly, as explained carefully by Vance, Lowry, and Eggett (2013),</w:t>
      </w:r>
      <w:r>
        <w:rPr>
          <w:spacing w:val="-57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useful</w:t>
      </w:r>
      <w:r>
        <w:rPr>
          <w:spacing w:val="13"/>
        </w:rPr>
        <w:t xml:space="preserve"> </w:t>
      </w:r>
      <w:r>
        <w:t>way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understand</w:t>
      </w:r>
      <w:r>
        <w:rPr>
          <w:spacing w:val="13"/>
        </w:rPr>
        <w:t xml:space="preserve"> </w:t>
      </w:r>
      <w:r>
        <w:t>accountability</w:t>
      </w:r>
      <w:r>
        <w:rPr>
          <w:spacing w:val="13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distinguish</w:t>
      </w:r>
      <w:r>
        <w:rPr>
          <w:spacing w:val="12"/>
        </w:rPr>
        <w:t xml:space="preserve"> </w:t>
      </w:r>
      <w:r>
        <w:t>between</w:t>
      </w:r>
      <w:r>
        <w:rPr>
          <w:spacing w:val="13"/>
        </w:rPr>
        <w:t xml:space="preserve"> </w:t>
      </w:r>
      <w:r>
        <w:t>its</w:t>
      </w:r>
      <w:r>
        <w:rPr>
          <w:spacing w:val="12"/>
        </w:rPr>
        <w:t xml:space="preserve"> </w:t>
      </w:r>
      <w:r>
        <w:t>two</w:t>
      </w:r>
      <w:r>
        <w:rPr>
          <w:spacing w:val="14"/>
        </w:rPr>
        <w:t xml:space="preserve"> </w:t>
      </w:r>
      <w:r>
        <w:t>most</w:t>
      </w:r>
      <w:r>
        <w:rPr>
          <w:spacing w:val="14"/>
        </w:rPr>
        <w:t xml:space="preserve"> </w:t>
      </w:r>
      <w:r>
        <w:t>prevalent</w:t>
      </w:r>
      <w:r>
        <w:rPr>
          <w:spacing w:val="13"/>
        </w:rPr>
        <w:t xml:space="preserve"> </w:t>
      </w:r>
      <w:r>
        <w:t>uses:</w:t>
      </w:r>
    </w:p>
    <w:p>
      <w:pPr>
        <w:pStyle w:val="5"/>
        <w:spacing w:before="1" w:line="480" w:lineRule="auto"/>
        <w:ind w:left="160" w:right="157"/>
        <w:jc w:val="both"/>
      </w:pPr>
      <w:r>
        <w:t>(1) as a virtue and (2) as a mechanism. As a virtue, accountability is seen as a quality in which a</w:t>
      </w:r>
      <w:r>
        <w:rPr>
          <w:spacing w:val="1"/>
        </w:rPr>
        <w:t xml:space="preserve"> </w:t>
      </w:r>
      <w:r>
        <w:t>person</w:t>
      </w:r>
      <w:r>
        <w:rPr>
          <w:spacing w:val="-7"/>
        </w:rPr>
        <w:t xml:space="preserve"> </w:t>
      </w:r>
      <w:r>
        <w:t>displays</w:t>
      </w:r>
      <w:r>
        <w:rPr>
          <w:spacing w:val="-6"/>
        </w:rPr>
        <w:t xml:space="preserve"> </w:t>
      </w:r>
      <w:r>
        <w:t>willingness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accept</w:t>
      </w:r>
      <w:r>
        <w:rPr>
          <w:spacing w:val="-7"/>
        </w:rPr>
        <w:t xml:space="preserve"> </w:t>
      </w:r>
      <w:r>
        <w:t>responsibility,</w:t>
      </w:r>
      <w:r>
        <w:rPr>
          <w:spacing w:val="-6"/>
        </w:rPr>
        <w:t xml:space="preserve"> </w:t>
      </w:r>
      <w:r>
        <w:t>desirable</w:t>
      </w:r>
      <w:r>
        <w:rPr>
          <w:spacing w:val="-7"/>
        </w:rPr>
        <w:t xml:space="preserve"> </w:t>
      </w:r>
      <w:r>
        <w:t>trait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public</w:t>
      </w:r>
      <w:r>
        <w:rPr>
          <w:spacing w:val="-6"/>
        </w:rPr>
        <w:t xml:space="preserve"> </w:t>
      </w:r>
      <w:r>
        <w:t>officials,</w:t>
      </w:r>
      <w:r>
        <w:rPr>
          <w:spacing w:val="-9"/>
        </w:rPr>
        <w:t xml:space="preserve"> </w:t>
      </w:r>
      <w:r>
        <w:t>government</w:t>
      </w:r>
    </w:p>
    <w:p>
      <w:pPr>
        <w:spacing w:after="0" w:line="480" w:lineRule="auto"/>
        <w:jc w:val="both"/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5"/>
        <w:spacing w:before="76" w:line="480" w:lineRule="auto"/>
        <w:ind w:left="160" w:right="155"/>
        <w:jc w:val="both"/>
      </w:pPr>
      <w:r>
        <w:t>agencies, or firms; hence, in this use, accountability is a positive feature of an entity. As a</w:t>
      </w:r>
      <w:r>
        <w:rPr>
          <w:spacing w:val="1"/>
        </w:rPr>
        <w:t xml:space="preserve"> </w:t>
      </w:r>
      <w:r>
        <w:t>mechanism, accountability is seen as a process in which a person has a potential obligation to</w:t>
      </w:r>
      <w:r>
        <w:rPr>
          <w:spacing w:val="1"/>
        </w:rPr>
        <w:t xml:space="preserve"> </w:t>
      </w:r>
      <w:r>
        <w:t>explain his or her actions to another party who has the right to pass judgment on the actions as</w:t>
      </w:r>
      <w:r>
        <w:rPr>
          <w:spacing w:val="1"/>
        </w:rPr>
        <w:t xml:space="preserve"> </w:t>
      </w:r>
      <w:r>
        <w:t>well</w:t>
      </w:r>
      <w:r>
        <w:rPr>
          <w:spacing w:val="-11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subject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person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potential</w:t>
      </w:r>
      <w:r>
        <w:rPr>
          <w:spacing w:val="-11"/>
        </w:rPr>
        <w:t xml:space="preserve"> </w:t>
      </w:r>
      <w:r>
        <w:t>consequences</w:t>
      </w:r>
      <w:r>
        <w:rPr>
          <w:spacing w:val="-1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his</w:t>
      </w:r>
      <w:r>
        <w:rPr>
          <w:spacing w:val="-13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her</w:t>
      </w:r>
      <w:r>
        <w:rPr>
          <w:spacing w:val="-11"/>
        </w:rPr>
        <w:t xml:space="preserve"> </w:t>
      </w:r>
      <w:r>
        <w:t>actions.</w:t>
      </w:r>
      <w:r>
        <w:rPr>
          <w:spacing w:val="-11"/>
        </w:rPr>
        <w:t xml:space="preserve"> </w:t>
      </w:r>
      <w:r>
        <w:t>Accountability</w:t>
      </w:r>
      <w:r>
        <w:rPr>
          <w:spacing w:val="-11"/>
        </w:rPr>
        <w:t xml:space="preserve"> </w:t>
      </w:r>
      <w:r>
        <w:t>theory</w:t>
      </w:r>
      <w:r>
        <w:rPr>
          <w:spacing w:val="-58"/>
        </w:rPr>
        <w:t xml:space="preserve"> </w:t>
      </w:r>
      <w:r>
        <w:t>focuses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accountability.</w:t>
      </w:r>
      <w:r>
        <w:rPr>
          <w:spacing w:val="-2"/>
        </w:rPr>
        <w:t xml:space="preserve"> </w:t>
      </w:r>
      <w:r>
        <w:t>Accountability</w:t>
      </w:r>
      <w:r>
        <w:rPr>
          <w:spacing w:val="-5"/>
        </w:rPr>
        <w:t xml:space="preserve"> </w:t>
      </w:r>
      <w:r>
        <w:t>theory</w:t>
      </w:r>
      <w:r>
        <w:rPr>
          <w:spacing w:val="-4"/>
        </w:rPr>
        <w:t xml:space="preserve"> </w:t>
      </w:r>
      <w:r>
        <w:t>proposes</w:t>
      </w:r>
      <w:r>
        <w:rPr>
          <w:spacing w:val="-5"/>
        </w:rPr>
        <w:t xml:space="preserve"> </w:t>
      </w:r>
      <w:r>
        <w:t>several</w:t>
      </w:r>
      <w:r>
        <w:rPr>
          <w:spacing w:val="-2"/>
        </w:rPr>
        <w:t xml:space="preserve"> </w:t>
      </w:r>
      <w:r>
        <w:t>mechanisms</w:t>
      </w:r>
      <w:r>
        <w:rPr>
          <w:spacing w:val="-2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t>increase</w:t>
      </w:r>
      <w:r>
        <w:rPr>
          <w:spacing w:val="-1"/>
        </w:rPr>
        <w:t xml:space="preserve"> </w:t>
      </w:r>
      <w:r>
        <w:t>accountability perceptions</w:t>
      </w:r>
      <w:r>
        <w:rPr>
          <w:spacing w:val="-1"/>
        </w:rPr>
        <w:t xml:space="preserve"> </w:t>
      </w:r>
      <w:r>
        <w:t>(Lerner and</w:t>
      </w:r>
      <w:r>
        <w:rPr>
          <w:spacing w:val="-1"/>
        </w:rPr>
        <w:t xml:space="preserve"> </w:t>
      </w:r>
      <w:r>
        <w:t>Tetlock, 1999).</w:t>
      </w:r>
    </w:p>
    <w:p>
      <w:pPr>
        <w:pStyle w:val="5"/>
        <w:spacing w:before="1" w:line="480" w:lineRule="auto"/>
        <w:ind w:left="160" w:right="155"/>
        <w:jc w:val="both"/>
      </w:pPr>
      <w:r>
        <w:t>For the purposes of this review, accountability refers to the implicit or explicit expectation that</w:t>
      </w:r>
      <w:r>
        <w:rPr>
          <w:spacing w:val="1"/>
        </w:rPr>
        <w:t xml:space="preserve"> </w:t>
      </w:r>
      <w:r>
        <w:t>one</w:t>
      </w:r>
      <w:r>
        <w:rPr>
          <w:spacing w:val="-8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called</w:t>
      </w:r>
      <w:r>
        <w:rPr>
          <w:spacing w:val="-8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justify</w:t>
      </w:r>
      <w:r>
        <w:rPr>
          <w:spacing w:val="-8"/>
        </w:rPr>
        <w:t xml:space="preserve"> </w:t>
      </w:r>
      <w:r>
        <w:t>one's</w:t>
      </w:r>
      <w:r>
        <w:rPr>
          <w:spacing w:val="-8"/>
        </w:rPr>
        <w:t xml:space="preserve"> </w:t>
      </w:r>
      <w:r>
        <w:t>beliefs,</w:t>
      </w:r>
      <w:r>
        <w:rPr>
          <w:spacing w:val="-7"/>
        </w:rPr>
        <w:t xml:space="preserve"> </w:t>
      </w:r>
      <w:r>
        <w:t>feelings,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actions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others</w:t>
      </w:r>
      <w:r>
        <w:rPr>
          <w:spacing w:val="-9"/>
        </w:rPr>
        <w:t xml:space="preserve"> </w:t>
      </w:r>
      <w:r>
        <w:t>(Scott</w:t>
      </w:r>
      <w:r>
        <w:rPr>
          <w:spacing w:val="-9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Lyman,</w:t>
      </w:r>
      <w:r>
        <w:rPr>
          <w:spacing w:val="-8"/>
        </w:rPr>
        <w:t xml:space="preserve"> </w:t>
      </w:r>
      <w:r>
        <w:t>1968;</w:t>
      </w:r>
      <w:r>
        <w:rPr>
          <w:spacing w:val="-58"/>
        </w:rPr>
        <w:t xml:space="preserve"> </w:t>
      </w:r>
      <w:r>
        <w:t>Semin</w:t>
      </w:r>
      <w:r>
        <w:rPr>
          <w:spacing w:val="-5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Manstead,</w:t>
      </w:r>
      <w:r>
        <w:rPr>
          <w:spacing w:val="-6"/>
        </w:rPr>
        <w:t xml:space="preserve"> </w:t>
      </w:r>
      <w:r>
        <w:t>1983;</w:t>
      </w:r>
      <w:r>
        <w:rPr>
          <w:spacing w:val="-4"/>
        </w:rPr>
        <w:t xml:space="preserve"> </w:t>
      </w:r>
      <w:r>
        <w:t>Tetlock,</w:t>
      </w:r>
      <w:r>
        <w:rPr>
          <w:spacing w:val="-6"/>
        </w:rPr>
        <w:t xml:space="preserve"> </w:t>
      </w:r>
      <w:r>
        <w:t>1992).</w:t>
      </w:r>
      <w:r>
        <w:rPr>
          <w:spacing w:val="-4"/>
        </w:rPr>
        <w:t xml:space="preserve"> </w:t>
      </w:r>
      <w:r>
        <w:t>Accountability</w:t>
      </w:r>
      <w:r>
        <w:rPr>
          <w:spacing w:val="-5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usually</w:t>
      </w:r>
      <w:r>
        <w:rPr>
          <w:spacing w:val="-5"/>
        </w:rPr>
        <w:t xml:space="preserve"> </w:t>
      </w:r>
      <w:r>
        <w:t>implies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do</w:t>
      </w:r>
      <w:r>
        <w:rPr>
          <w:spacing w:val="-57"/>
        </w:rPr>
        <w:t xml:space="preserve"> </w:t>
      </w:r>
      <w:r>
        <w:t>not provide a satisfactory justification for their actions will suffer negative consequences ranging</w:t>
      </w:r>
      <w:r>
        <w:rPr>
          <w:spacing w:val="-57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disdainful</w:t>
      </w:r>
      <w:r>
        <w:rPr>
          <w:spacing w:val="-10"/>
        </w:rPr>
        <w:t xml:space="preserve"> </w:t>
      </w:r>
      <w:r>
        <w:t>looks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loss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one's</w:t>
      </w:r>
      <w:r>
        <w:rPr>
          <w:spacing w:val="-10"/>
        </w:rPr>
        <w:t xml:space="preserve"> </w:t>
      </w:r>
      <w:r>
        <w:t>livelihood,</w:t>
      </w:r>
      <w:r>
        <w:rPr>
          <w:spacing w:val="-10"/>
        </w:rPr>
        <w:t xml:space="preserve"> </w:t>
      </w:r>
      <w:r>
        <w:t>liberty,</w:t>
      </w:r>
      <w:r>
        <w:rPr>
          <w:spacing w:val="-10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even</w:t>
      </w:r>
      <w:r>
        <w:rPr>
          <w:spacing w:val="-10"/>
        </w:rPr>
        <w:t xml:space="preserve"> </w:t>
      </w:r>
      <w:r>
        <w:t>life</w:t>
      </w:r>
      <w:r>
        <w:rPr>
          <w:spacing w:val="-10"/>
        </w:rPr>
        <w:t xml:space="preserve"> </w:t>
      </w:r>
      <w:r>
        <w:t>(Stenning,</w:t>
      </w:r>
      <w:r>
        <w:rPr>
          <w:spacing w:val="-10"/>
        </w:rPr>
        <w:t xml:space="preserve"> </w:t>
      </w:r>
      <w:r>
        <w:t>1995).</w:t>
      </w:r>
      <w:r>
        <w:rPr>
          <w:spacing w:val="-10"/>
        </w:rPr>
        <w:t xml:space="preserve"> </w:t>
      </w:r>
      <w:r>
        <w:t>Conversely,</w:t>
      </w:r>
      <w:r>
        <w:rPr>
          <w:spacing w:val="-58"/>
        </w:rPr>
        <w:t xml:space="preserve"> </w:t>
      </w:r>
      <w:r>
        <w:t>people who do provide compelling justifications will experience positive consequences ranging</w:t>
      </w:r>
      <w:r>
        <w:rPr>
          <w:spacing w:val="1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mitigation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punishment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lavish</w:t>
      </w:r>
      <w:r>
        <w:rPr>
          <w:spacing w:val="-9"/>
        </w:rPr>
        <w:t xml:space="preserve"> </w:t>
      </w:r>
      <w:r>
        <w:t>rewards</w:t>
      </w:r>
      <w:r>
        <w:rPr>
          <w:spacing w:val="-9"/>
        </w:rPr>
        <w:t xml:space="preserve"> </w:t>
      </w:r>
      <w:r>
        <w:t>that,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example,</w:t>
      </w:r>
      <w:r>
        <w:rPr>
          <w:spacing w:val="-8"/>
        </w:rPr>
        <w:t xml:space="preserve"> </w:t>
      </w:r>
      <w:r>
        <w:t>take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form</w:t>
      </w:r>
      <w:r>
        <w:rPr>
          <w:spacing w:val="-1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political</w:t>
      </w:r>
      <w:r>
        <w:rPr>
          <w:spacing w:val="-9"/>
        </w:rPr>
        <w:t xml:space="preserve"> </w:t>
      </w:r>
      <w:r>
        <w:t>office</w:t>
      </w:r>
      <w:r>
        <w:rPr>
          <w:spacing w:val="-58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generous stock</w:t>
      </w:r>
      <w:r>
        <w:rPr>
          <w:spacing w:val="-1"/>
        </w:rPr>
        <w:t xml:space="preserve"> </w:t>
      </w:r>
      <w:r>
        <w:t>options.</w:t>
      </w:r>
    </w:p>
    <w:p>
      <w:pPr>
        <w:pStyle w:val="2"/>
        <w:numPr>
          <w:ilvl w:val="2"/>
          <w:numId w:val="19"/>
        </w:numPr>
        <w:tabs>
          <w:tab w:val="left" w:pos="701"/>
        </w:tabs>
        <w:spacing w:before="1" w:after="0" w:line="240" w:lineRule="auto"/>
        <w:ind w:left="700" w:right="0" w:hanging="541"/>
        <w:jc w:val="both"/>
      </w:pPr>
      <w:r>
        <w:t>Social</w:t>
      </w:r>
      <w:r>
        <w:rPr>
          <w:spacing w:val="-5"/>
        </w:rPr>
        <w:t xml:space="preserve"> </w:t>
      </w:r>
      <w:r>
        <w:t>Contract</w:t>
      </w:r>
      <w:r>
        <w:rPr>
          <w:spacing w:val="-5"/>
        </w:rPr>
        <w:t xml:space="preserve"> </w:t>
      </w:r>
      <w:r>
        <w:t>Theory</w:t>
      </w:r>
    </w:p>
    <w:p>
      <w:pPr>
        <w:pStyle w:val="5"/>
        <w:spacing w:before="9"/>
        <w:rPr>
          <w:b/>
          <w:sz w:val="23"/>
        </w:rPr>
      </w:pPr>
    </w:p>
    <w:p>
      <w:pPr>
        <w:pStyle w:val="5"/>
        <w:spacing w:line="480" w:lineRule="auto"/>
        <w:ind w:left="160" w:right="155"/>
        <w:jc w:val="both"/>
      </w:pPr>
      <w:r>
        <w:t>The social contract theory is another theory that is use to analyze this study.</w:t>
      </w:r>
      <w:r>
        <w:rPr>
          <w:spacing w:val="1"/>
        </w:rPr>
        <w:t xml:space="preserve"> </w:t>
      </w:r>
      <w:r>
        <w:t>Social Contract</w:t>
      </w:r>
      <w:r>
        <w:rPr>
          <w:spacing w:val="1"/>
        </w:rPr>
        <w:t xml:space="preserve"> </w:t>
      </w:r>
      <w:r>
        <w:t>Theory can be defined as a sort of hypothetical or actual agreement between society and its state.</w:t>
      </w:r>
      <w:r>
        <w:rPr>
          <w:spacing w:val="-57"/>
        </w:rPr>
        <w:t xml:space="preserve"> </w:t>
      </w:r>
      <w:r>
        <w:t>This agreement has been said to be responsible for the bases of our moral decisions and stances.</w:t>
      </w:r>
      <w:r>
        <w:rPr>
          <w:spacing w:val="1"/>
        </w:rPr>
        <w:t xml:space="preserve"> </w:t>
      </w:r>
      <w:r>
        <w:t>In other words, we merely abide by the governments rules and regulations in the hope that others</w:t>
      </w:r>
      <w:r>
        <w:rPr>
          <w:spacing w:val="-57"/>
        </w:rPr>
        <w:t xml:space="preserve"> </w:t>
      </w:r>
      <w:r>
        <w:t>will do the same, subsequently leading to a more secure and comfortable life. Locke is a lot more</w:t>
      </w:r>
      <w:r>
        <w:rPr>
          <w:spacing w:val="-57"/>
        </w:rPr>
        <w:t xml:space="preserve"> </w:t>
      </w:r>
      <w:r>
        <w:t>optimistic and painted a more attractive picture of the state of nature’, suggesting that our moral</w:t>
      </w:r>
      <w:r>
        <w:rPr>
          <w:spacing w:val="1"/>
        </w:rPr>
        <w:t xml:space="preserve"> </w:t>
      </w:r>
      <w:r>
        <w:t>duties would still stand even without enforced rules and regulations. Hume passes judgement on</w:t>
      </w:r>
      <w:r>
        <w:rPr>
          <w:spacing w:val="1"/>
        </w:rPr>
        <w:t xml:space="preserve"> </w:t>
      </w:r>
      <w:r>
        <w:t>both</w:t>
      </w:r>
      <w:r>
        <w:rPr>
          <w:spacing w:val="20"/>
        </w:rPr>
        <w:t xml:space="preserve"> </w:t>
      </w:r>
      <w:r>
        <w:t>these</w:t>
      </w:r>
      <w:r>
        <w:rPr>
          <w:spacing w:val="21"/>
        </w:rPr>
        <w:t xml:space="preserve"> </w:t>
      </w:r>
      <w:r>
        <w:t>philosophers</w:t>
      </w:r>
      <w:r>
        <w:rPr>
          <w:spacing w:val="2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feels</w:t>
      </w:r>
      <w:r>
        <w:rPr>
          <w:spacing w:val="20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there</w:t>
      </w:r>
      <w:r>
        <w:rPr>
          <w:spacing w:val="21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no</w:t>
      </w:r>
      <w:r>
        <w:rPr>
          <w:spacing w:val="20"/>
        </w:rPr>
        <w:t xml:space="preserve"> </w:t>
      </w:r>
      <w:r>
        <w:t>need</w:t>
      </w:r>
      <w:r>
        <w:rPr>
          <w:spacing w:val="21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social</w:t>
      </w:r>
      <w:r>
        <w:rPr>
          <w:spacing w:val="20"/>
        </w:rPr>
        <w:t xml:space="preserve"> </w:t>
      </w:r>
      <w:r>
        <w:t>contract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shape</w:t>
      </w:r>
      <w:r>
        <w:rPr>
          <w:spacing w:val="21"/>
        </w:rPr>
        <w:t xml:space="preserve"> </w:t>
      </w:r>
      <w:r>
        <w:t>our</w:t>
      </w:r>
      <w:r>
        <w:rPr>
          <w:spacing w:val="21"/>
        </w:rPr>
        <w:t xml:space="preserve"> </w:t>
      </w:r>
      <w:r>
        <w:t>moral</w:t>
      </w:r>
    </w:p>
    <w:p>
      <w:pPr>
        <w:spacing w:after="0" w:line="480" w:lineRule="auto"/>
        <w:jc w:val="both"/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5"/>
        <w:spacing w:before="76" w:line="480" w:lineRule="auto"/>
        <w:ind w:left="160" w:right="155"/>
        <w:jc w:val="both"/>
      </w:pPr>
      <w:r>
        <w:t>obligations because common sense would tell us that respect for each other would be a necessity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ensure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manageable</w:t>
      </w:r>
      <w:r>
        <w:rPr>
          <w:spacing w:val="-5"/>
        </w:rPr>
        <w:t xml:space="preserve"> </w:t>
      </w:r>
      <w:r>
        <w:t>society.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last</w:t>
      </w:r>
      <w:r>
        <w:rPr>
          <w:spacing w:val="-5"/>
        </w:rPr>
        <w:t xml:space="preserve"> </w:t>
      </w:r>
      <w:r>
        <w:t>philosopher,</w:t>
      </w:r>
      <w:r>
        <w:rPr>
          <w:spacing w:val="-5"/>
        </w:rPr>
        <w:t xml:space="preserve"> </w:t>
      </w:r>
      <w:r>
        <w:t>named</w:t>
      </w:r>
      <w:r>
        <w:rPr>
          <w:spacing w:val="-5"/>
        </w:rPr>
        <w:t xml:space="preserve"> </w:t>
      </w:r>
      <w:r>
        <w:t>Rousseau</w:t>
      </w:r>
      <w:r>
        <w:rPr>
          <w:spacing w:val="-5"/>
        </w:rPr>
        <w:t xml:space="preserve"> </w:t>
      </w:r>
      <w:r>
        <w:t>felt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social</w:t>
      </w:r>
      <w:r>
        <w:rPr>
          <w:spacing w:val="-6"/>
        </w:rPr>
        <w:t xml:space="preserve"> </w:t>
      </w:r>
      <w:r>
        <w:t>contract</w:t>
      </w:r>
      <w:r>
        <w:rPr>
          <w:spacing w:val="-58"/>
        </w:rPr>
        <w:t xml:space="preserve"> </w:t>
      </w:r>
      <w:r>
        <w:t>was an agreement between individuals that is held together by common interests. Rousseau gives</w:t>
      </w:r>
      <w:r>
        <w:rPr>
          <w:spacing w:val="-57"/>
        </w:rPr>
        <w:t xml:space="preserve"> </w:t>
      </w:r>
      <w:r>
        <w:t>a different perceptive on the social contract, explaining that it does not have to mean sacrificing</w:t>
      </w:r>
      <w:r>
        <w:rPr>
          <w:spacing w:val="1"/>
        </w:rPr>
        <w:t xml:space="preserve"> </w:t>
      </w:r>
      <w:r>
        <w:t>our freedom to a government in the hope for security, simply because so much can be gained by</w:t>
      </w:r>
      <w:r>
        <w:rPr>
          <w:spacing w:val="1"/>
        </w:rPr>
        <w:t xml:space="preserve"> </w:t>
      </w:r>
      <w:r>
        <w:t>co-operating as part of a society. By examining each of these philosopher’s views regarding the</w:t>
      </w:r>
      <w:r>
        <w:rPr>
          <w:spacing w:val="1"/>
        </w:rPr>
        <w:t xml:space="preserve"> </w:t>
      </w:r>
      <w:r>
        <w:t>social contract theory we can begin to not only question the nature of our morality but also our</w:t>
      </w:r>
      <w:r>
        <w:rPr>
          <w:spacing w:val="1"/>
        </w:rPr>
        <w:t xml:space="preserve"> </w:t>
      </w:r>
      <w:r>
        <w:t>relationship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authority.</w:t>
      </w:r>
    </w:p>
    <w:p>
      <w:pPr>
        <w:pStyle w:val="5"/>
        <w:spacing w:before="1" w:line="480" w:lineRule="auto"/>
        <w:ind w:left="160" w:right="155"/>
        <w:jc w:val="both"/>
      </w:pPr>
      <w:r>
        <w:rPr>
          <w:color w:val="1A1A1A"/>
        </w:rPr>
        <w:t>The</w:t>
      </w:r>
      <w:r>
        <w:rPr>
          <w:color w:val="1A1A1A"/>
          <w:spacing w:val="-12"/>
        </w:rPr>
        <w:t xml:space="preserve"> </w:t>
      </w:r>
      <w:r>
        <w:rPr>
          <w:color w:val="1A1A1A"/>
        </w:rPr>
        <w:t>aim</w:t>
      </w:r>
      <w:r>
        <w:rPr>
          <w:color w:val="1A1A1A"/>
          <w:spacing w:val="-14"/>
        </w:rPr>
        <w:t xml:space="preserve"> </w:t>
      </w:r>
      <w:r>
        <w:rPr>
          <w:color w:val="1A1A1A"/>
        </w:rPr>
        <w:t>of</w:t>
      </w:r>
      <w:r>
        <w:rPr>
          <w:color w:val="1A1A1A"/>
          <w:spacing w:val="-11"/>
        </w:rPr>
        <w:t xml:space="preserve"> </w:t>
      </w:r>
      <w:r>
        <w:rPr>
          <w:color w:val="1A1A1A"/>
        </w:rPr>
        <w:t>a</w:t>
      </w:r>
      <w:r>
        <w:rPr>
          <w:color w:val="1A1A1A"/>
          <w:spacing w:val="-11"/>
        </w:rPr>
        <w:t xml:space="preserve"> </w:t>
      </w:r>
      <w:r>
        <w:rPr>
          <w:color w:val="1A1A1A"/>
        </w:rPr>
        <w:t>social</w:t>
      </w:r>
      <w:r>
        <w:rPr>
          <w:color w:val="1A1A1A"/>
          <w:spacing w:val="-11"/>
        </w:rPr>
        <w:t xml:space="preserve"> </w:t>
      </w:r>
      <w:r>
        <w:rPr>
          <w:color w:val="1A1A1A"/>
        </w:rPr>
        <w:t>contract</w:t>
      </w:r>
      <w:r>
        <w:rPr>
          <w:color w:val="1A1A1A"/>
          <w:spacing w:val="-12"/>
        </w:rPr>
        <w:t xml:space="preserve"> </w:t>
      </w:r>
      <w:r>
        <w:rPr>
          <w:color w:val="1A1A1A"/>
        </w:rPr>
        <w:t>theory</w:t>
      </w:r>
      <w:r>
        <w:rPr>
          <w:color w:val="1A1A1A"/>
          <w:spacing w:val="-12"/>
        </w:rPr>
        <w:t xml:space="preserve"> </w:t>
      </w:r>
      <w:r>
        <w:rPr>
          <w:color w:val="1A1A1A"/>
        </w:rPr>
        <w:t>is</w:t>
      </w:r>
      <w:r>
        <w:rPr>
          <w:color w:val="1A1A1A"/>
          <w:spacing w:val="-13"/>
        </w:rPr>
        <w:t xml:space="preserve"> </w:t>
      </w:r>
      <w:r>
        <w:rPr>
          <w:color w:val="1A1A1A"/>
        </w:rPr>
        <w:t>to</w:t>
      </w:r>
      <w:r>
        <w:rPr>
          <w:color w:val="1A1A1A"/>
          <w:spacing w:val="-11"/>
        </w:rPr>
        <w:t xml:space="preserve"> </w:t>
      </w:r>
      <w:r>
        <w:rPr>
          <w:color w:val="1A1A1A"/>
        </w:rPr>
        <w:t>show</w:t>
      </w:r>
      <w:r>
        <w:rPr>
          <w:color w:val="1A1A1A"/>
          <w:spacing w:val="-12"/>
        </w:rPr>
        <w:t xml:space="preserve"> </w:t>
      </w:r>
      <w:r>
        <w:rPr>
          <w:color w:val="1A1A1A"/>
        </w:rPr>
        <w:t>that</w:t>
      </w:r>
      <w:r>
        <w:rPr>
          <w:color w:val="1A1A1A"/>
          <w:spacing w:val="-12"/>
        </w:rPr>
        <w:t xml:space="preserve"> </w:t>
      </w:r>
      <w:r>
        <w:rPr>
          <w:color w:val="1A1A1A"/>
        </w:rPr>
        <w:t>members</w:t>
      </w:r>
      <w:r>
        <w:rPr>
          <w:color w:val="1A1A1A"/>
          <w:spacing w:val="-12"/>
        </w:rPr>
        <w:t xml:space="preserve"> </w:t>
      </w:r>
      <w:r>
        <w:rPr>
          <w:color w:val="1A1A1A"/>
        </w:rPr>
        <w:t>of</w:t>
      </w:r>
      <w:r>
        <w:rPr>
          <w:color w:val="1A1A1A"/>
          <w:spacing w:val="-13"/>
        </w:rPr>
        <w:t xml:space="preserve"> </w:t>
      </w:r>
      <w:r>
        <w:rPr>
          <w:color w:val="1A1A1A"/>
        </w:rPr>
        <w:t>some</w:t>
      </w:r>
      <w:r>
        <w:rPr>
          <w:color w:val="1A1A1A"/>
          <w:spacing w:val="-11"/>
        </w:rPr>
        <w:t xml:space="preserve"> </w:t>
      </w:r>
      <w:r>
        <w:rPr>
          <w:color w:val="1A1A1A"/>
        </w:rPr>
        <w:t>society</w:t>
      </w:r>
      <w:r>
        <w:rPr>
          <w:color w:val="1A1A1A"/>
          <w:spacing w:val="-12"/>
        </w:rPr>
        <w:t xml:space="preserve"> </w:t>
      </w:r>
      <w:r>
        <w:rPr>
          <w:color w:val="1A1A1A"/>
        </w:rPr>
        <w:t>have</w:t>
      </w:r>
      <w:r>
        <w:rPr>
          <w:color w:val="1A1A1A"/>
          <w:spacing w:val="-11"/>
        </w:rPr>
        <w:t xml:space="preserve"> </w:t>
      </w:r>
      <w:r>
        <w:rPr>
          <w:color w:val="1A1A1A"/>
        </w:rPr>
        <w:t>reason</w:t>
      </w:r>
      <w:r>
        <w:rPr>
          <w:color w:val="1A1A1A"/>
          <w:spacing w:val="-12"/>
        </w:rPr>
        <w:t xml:space="preserve"> </w:t>
      </w:r>
      <w:r>
        <w:rPr>
          <w:color w:val="1A1A1A"/>
        </w:rPr>
        <w:t>to</w:t>
      </w:r>
      <w:r>
        <w:rPr>
          <w:color w:val="1A1A1A"/>
          <w:spacing w:val="-11"/>
        </w:rPr>
        <w:t xml:space="preserve"> </w:t>
      </w:r>
      <w:r>
        <w:rPr>
          <w:color w:val="1A1A1A"/>
        </w:rPr>
        <w:t>endorse</w:t>
      </w:r>
      <w:r>
        <w:rPr>
          <w:color w:val="1A1A1A"/>
          <w:spacing w:val="-58"/>
        </w:rPr>
        <w:t xml:space="preserve"> </w:t>
      </w:r>
      <w:r>
        <w:rPr>
          <w:color w:val="1A1A1A"/>
        </w:rPr>
        <w:t>and comply with the fundamental social rules, laws, institutions, and/or principles of that society.</w:t>
      </w:r>
      <w:r>
        <w:rPr>
          <w:color w:val="1A1A1A"/>
          <w:spacing w:val="-57"/>
        </w:rPr>
        <w:t xml:space="preserve"> </w:t>
      </w:r>
      <w:r>
        <w:rPr>
          <w:color w:val="1A1A1A"/>
        </w:rPr>
        <w:t>Put simply, it is concerned with public justification, i.e., “of determining whether or not a given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regime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is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legitimate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and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therefore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worthy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of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loyalty”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(D’Agostino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1996,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p.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23).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ultimate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goal</w:t>
      </w:r>
      <w:r>
        <w:rPr>
          <w:color w:val="1A1A1A"/>
          <w:spacing w:val="-58"/>
        </w:rPr>
        <w:t xml:space="preserve"> </w:t>
      </w:r>
      <w:r>
        <w:rPr>
          <w:color w:val="1A1A1A"/>
        </w:rPr>
        <w:t>of state-focused social contract theories is to show that some political system can meet the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 xml:space="preserve">challenge Alexander Hamilton raised in </w:t>
      </w:r>
      <w:r>
        <w:rPr>
          <w:i/>
          <w:color w:val="1A1A1A"/>
        </w:rPr>
        <w:t xml:space="preserve">Federalist </w:t>
      </w:r>
      <w:r>
        <w:rPr>
          <w:color w:val="1A1A1A"/>
        </w:rPr>
        <w:t>of whether “men are really capable or not of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establishing good government from reflection and choice, or whether they are forever destined to</w:t>
      </w:r>
      <w:r>
        <w:rPr>
          <w:color w:val="1A1A1A"/>
          <w:spacing w:val="-57"/>
        </w:rPr>
        <w:t xml:space="preserve"> </w:t>
      </w:r>
      <w:r>
        <w:rPr>
          <w:color w:val="1A1A1A"/>
        </w:rPr>
        <w:t>depend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for their political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constitutions on accident and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force”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(Hamilton 1788).</w:t>
      </w:r>
    </w:p>
    <w:p>
      <w:pPr>
        <w:pStyle w:val="5"/>
        <w:spacing w:before="149" w:line="480" w:lineRule="auto"/>
        <w:ind w:left="160" w:right="156"/>
        <w:jc w:val="both"/>
      </w:pPr>
      <w:r>
        <w:rPr>
          <w:color w:val="1A1A1A"/>
        </w:rPr>
        <w:t>The social contract theories of Hobbes, Locke, and Rousseau all stressed that the justification of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state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depends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on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showing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that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everyone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would,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in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some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way,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consent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to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it.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These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philosophers</w:t>
      </w:r>
      <w:r>
        <w:rPr>
          <w:color w:val="1A1A1A"/>
          <w:spacing w:val="-58"/>
        </w:rPr>
        <w:t xml:space="preserve"> </w:t>
      </w:r>
      <w:r>
        <w:rPr>
          <w:color w:val="1A1A1A"/>
        </w:rPr>
        <w:t>were</w:t>
      </w:r>
      <w:r>
        <w:rPr>
          <w:color w:val="1A1A1A"/>
          <w:spacing w:val="-12"/>
        </w:rPr>
        <w:t xml:space="preserve"> </w:t>
      </w:r>
      <w:r>
        <w:rPr>
          <w:color w:val="1A1A1A"/>
        </w:rPr>
        <w:t>interested</w:t>
      </w:r>
      <w:r>
        <w:rPr>
          <w:color w:val="1A1A1A"/>
          <w:spacing w:val="-12"/>
        </w:rPr>
        <w:t xml:space="preserve"> </w:t>
      </w:r>
      <w:r>
        <w:rPr>
          <w:color w:val="1A1A1A"/>
        </w:rPr>
        <w:t>in</w:t>
      </w:r>
      <w:r>
        <w:rPr>
          <w:color w:val="1A1A1A"/>
          <w:spacing w:val="-12"/>
        </w:rPr>
        <w:t xml:space="preserve"> </w:t>
      </w:r>
      <w:r>
        <w:rPr>
          <w:color w:val="1A1A1A"/>
        </w:rPr>
        <w:t>managing</w:t>
      </w:r>
      <w:r>
        <w:rPr>
          <w:color w:val="1A1A1A"/>
          <w:spacing w:val="-12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-15"/>
        </w:rPr>
        <w:t xml:space="preserve"> </w:t>
      </w:r>
      <w:r>
        <w:rPr>
          <w:color w:val="1A1A1A"/>
        </w:rPr>
        <w:t>relationship</w:t>
      </w:r>
      <w:r>
        <w:rPr>
          <w:color w:val="1A1A1A"/>
          <w:spacing w:val="-11"/>
        </w:rPr>
        <w:t xml:space="preserve"> </w:t>
      </w:r>
      <w:r>
        <w:rPr>
          <w:color w:val="1A1A1A"/>
        </w:rPr>
        <w:t>exiting</w:t>
      </w:r>
      <w:r>
        <w:rPr>
          <w:color w:val="1A1A1A"/>
          <w:spacing w:val="-12"/>
        </w:rPr>
        <w:t xml:space="preserve"> </w:t>
      </w:r>
      <w:r>
        <w:rPr>
          <w:color w:val="1A1A1A"/>
        </w:rPr>
        <w:t>between</w:t>
      </w:r>
      <w:r>
        <w:rPr>
          <w:color w:val="1A1A1A"/>
          <w:spacing w:val="-13"/>
        </w:rPr>
        <w:t xml:space="preserve"> </w:t>
      </w:r>
      <w:r>
        <w:rPr>
          <w:color w:val="1A1A1A"/>
        </w:rPr>
        <w:t>and</w:t>
      </w:r>
      <w:r>
        <w:rPr>
          <w:color w:val="1A1A1A"/>
          <w:spacing w:val="-12"/>
        </w:rPr>
        <w:t xml:space="preserve"> </w:t>
      </w:r>
      <w:r>
        <w:rPr>
          <w:color w:val="1A1A1A"/>
        </w:rPr>
        <w:t>among</w:t>
      </w:r>
      <w:r>
        <w:rPr>
          <w:color w:val="1A1A1A"/>
          <w:spacing w:val="-12"/>
        </w:rPr>
        <w:t xml:space="preserve"> </w:t>
      </w:r>
      <w:r>
        <w:rPr>
          <w:color w:val="1A1A1A"/>
        </w:rPr>
        <w:t>individuals</w:t>
      </w:r>
      <w:r>
        <w:rPr>
          <w:color w:val="1A1A1A"/>
          <w:spacing w:val="-13"/>
        </w:rPr>
        <w:t xml:space="preserve"> </w:t>
      </w:r>
      <w:r>
        <w:rPr>
          <w:color w:val="1A1A1A"/>
        </w:rPr>
        <w:t>in</w:t>
      </w:r>
      <w:r>
        <w:rPr>
          <w:color w:val="1A1A1A"/>
          <w:spacing w:val="-11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-13"/>
        </w:rPr>
        <w:t xml:space="preserve"> </w:t>
      </w:r>
      <w:r>
        <w:rPr>
          <w:color w:val="1A1A1A"/>
        </w:rPr>
        <w:t>society.</w:t>
      </w:r>
      <w:r>
        <w:rPr>
          <w:color w:val="1A1A1A"/>
          <w:spacing w:val="-58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choice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>of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>theory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is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informed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>by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>its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adequacy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>in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explaining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>origin,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nature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and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>operation</w:t>
      </w:r>
      <w:r>
        <w:rPr>
          <w:color w:val="1A1A1A"/>
          <w:spacing w:val="-58"/>
        </w:rPr>
        <w:t xml:space="preserve"> </w:t>
      </w:r>
      <w:r>
        <w:rPr>
          <w:color w:val="1A1A1A"/>
        </w:rPr>
        <w:t>of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democratic systems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which highlight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the role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of Legislature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in promoting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good governance.</w:t>
      </w:r>
    </w:p>
    <w:p>
      <w:pPr>
        <w:pStyle w:val="5"/>
        <w:spacing w:before="150" w:line="480" w:lineRule="auto"/>
        <w:ind w:left="160" w:right="157"/>
        <w:jc w:val="both"/>
      </w:pPr>
      <w:r>
        <w:rPr>
          <w:color w:val="1A1A1A"/>
        </w:rPr>
        <w:t>The idea was first laid down by Plato who asserted that the relationship between the government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and</w:t>
      </w:r>
      <w:r>
        <w:rPr>
          <w:color w:val="1A1A1A"/>
          <w:spacing w:val="46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46"/>
        </w:rPr>
        <w:t xml:space="preserve"> </w:t>
      </w:r>
      <w:r>
        <w:rPr>
          <w:color w:val="1A1A1A"/>
        </w:rPr>
        <w:t>governed</w:t>
      </w:r>
      <w:r>
        <w:rPr>
          <w:color w:val="1A1A1A"/>
          <w:spacing w:val="46"/>
        </w:rPr>
        <w:t xml:space="preserve"> </w:t>
      </w:r>
      <w:r>
        <w:rPr>
          <w:color w:val="1A1A1A"/>
        </w:rPr>
        <w:t>should</w:t>
      </w:r>
      <w:r>
        <w:rPr>
          <w:color w:val="1A1A1A"/>
          <w:spacing w:val="45"/>
        </w:rPr>
        <w:t xml:space="preserve"> </w:t>
      </w:r>
      <w:r>
        <w:rPr>
          <w:color w:val="1A1A1A"/>
        </w:rPr>
        <w:t>be</w:t>
      </w:r>
      <w:r>
        <w:rPr>
          <w:color w:val="1A1A1A"/>
          <w:spacing w:val="46"/>
        </w:rPr>
        <w:t xml:space="preserve"> </w:t>
      </w:r>
      <w:r>
        <w:rPr>
          <w:color w:val="1A1A1A"/>
        </w:rPr>
        <w:t>on</w:t>
      </w:r>
      <w:r>
        <w:rPr>
          <w:color w:val="1A1A1A"/>
          <w:spacing w:val="47"/>
        </w:rPr>
        <w:t xml:space="preserve"> </w:t>
      </w:r>
      <w:r>
        <w:rPr>
          <w:color w:val="1A1A1A"/>
        </w:rPr>
        <w:t>contractual</w:t>
      </w:r>
      <w:r>
        <w:rPr>
          <w:color w:val="1A1A1A"/>
          <w:spacing w:val="46"/>
        </w:rPr>
        <w:t xml:space="preserve"> </w:t>
      </w:r>
      <w:r>
        <w:rPr>
          <w:color w:val="1A1A1A"/>
        </w:rPr>
        <w:t>basis.</w:t>
      </w:r>
      <w:r>
        <w:rPr>
          <w:color w:val="1A1A1A"/>
          <w:spacing w:val="33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44"/>
        </w:rPr>
        <w:t xml:space="preserve"> </w:t>
      </w:r>
      <w:r>
        <w:rPr>
          <w:color w:val="1A1A1A"/>
        </w:rPr>
        <w:t>citizens</w:t>
      </w:r>
      <w:r>
        <w:rPr>
          <w:color w:val="1A1A1A"/>
          <w:spacing w:val="46"/>
        </w:rPr>
        <w:t xml:space="preserve"> </w:t>
      </w:r>
      <w:r>
        <w:rPr>
          <w:color w:val="1A1A1A"/>
        </w:rPr>
        <w:t>should</w:t>
      </w:r>
      <w:r>
        <w:rPr>
          <w:color w:val="1A1A1A"/>
          <w:spacing w:val="45"/>
        </w:rPr>
        <w:t xml:space="preserve"> </w:t>
      </w:r>
      <w:r>
        <w:rPr>
          <w:color w:val="1A1A1A"/>
        </w:rPr>
        <w:t>surrender</w:t>
      </w:r>
      <w:r>
        <w:rPr>
          <w:color w:val="1A1A1A"/>
          <w:spacing w:val="46"/>
        </w:rPr>
        <w:t xml:space="preserve"> </w:t>
      </w:r>
      <w:r>
        <w:rPr>
          <w:color w:val="1A1A1A"/>
        </w:rPr>
        <w:t>their</w:t>
      </w:r>
      <w:r>
        <w:rPr>
          <w:color w:val="1A1A1A"/>
          <w:spacing w:val="45"/>
        </w:rPr>
        <w:t xml:space="preserve"> </w:t>
      </w:r>
      <w:r>
        <w:rPr>
          <w:color w:val="1A1A1A"/>
        </w:rPr>
        <w:t>right,</w:t>
      </w:r>
    </w:p>
    <w:p>
      <w:pPr>
        <w:spacing w:after="0" w:line="480" w:lineRule="auto"/>
        <w:jc w:val="both"/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5"/>
        <w:spacing w:before="76" w:line="480" w:lineRule="auto"/>
        <w:ind w:left="160" w:right="157"/>
        <w:jc w:val="both"/>
      </w:pPr>
      <w:r>
        <w:rPr>
          <w:color w:val="1A1A1A"/>
          <w:spacing w:val="-1"/>
        </w:rPr>
        <w:t>freedom,</w:t>
      </w:r>
      <w:r>
        <w:rPr>
          <w:color w:val="1A1A1A"/>
          <w:spacing w:val="-15"/>
        </w:rPr>
        <w:t xml:space="preserve"> </w:t>
      </w:r>
      <w:r>
        <w:rPr>
          <w:color w:val="1A1A1A"/>
          <w:spacing w:val="-1"/>
        </w:rPr>
        <w:t>and</w:t>
      </w:r>
      <w:r>
        <w:rPr>
          <w:color w:val="1A1A1A"/>
          <w:spacing w:val="-15"/>
        </w:rPr>
        <w:t xml:space="preserve"> </w:t>
      </w:r>
      <w:r>
        <w:rPr>
          <w:color w:val="1A1A1A"/>
          <w:spacing w:val="-1"/>
        </w:rPr>
        <w:t>liberty</w:t>
      </w:r>
      <w:r>
        <w:rPr>
          <w:color w:val="1A1A1A"/>
          <w:spacing w:val="-15"/>
        </w:rPr>
        <w:t xml:space="preserve"> </w:t>
      </w:r>
      <w:r>
        <w:rPr>
          <w:color w:val="1A1A1A"/>
        </w:rPr>
        <w:t>to</w:t>
      </w:r>
      <w:r>
        <w:rPr>
          <w:color w:val="1A1A1A"/>
          <w:spacing w:val="-14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-15"/>
        </w:rPr>
        <w:t xml:space="preserve"> </w:t>
      </w:r>
      <w:r>
        <w:rPr>
          <w:color w:val="1A1A1A"/>
        </w:rPr>
        <w:t>state</w:t>
      </w:r>
      <w:r>
        <w:rPr>
          <w:color w:val="1A1A1A"/>
          <w:spacing w:val="-16"/>
        </w:rPr>
        <w:t xml:space="preserve"> </w:t>
      </w:r>
      <w:r>
        <w:rPr>
          <w:color w:val="1A1A1A"/>
        </w:rPr>
        <w:t>i.e.</w:t>
      </w:r>
      <w:r>
        <w:rPr>
          <w:color w:val="1A1A1A"/>
          <w:spacing w:val="-14"/>
        </w:rPr>
        <w:t xml:space="preserve"> </w:t>
      </w:r>
      <w:r>
        <w:rPr>
          <w:color w:val="1A1A1A"/>
        </w:rPr>
        <w:t>by</w:t>
      </w:r>
      <w:r>
        <w:rPr>
          <w:color w:val="1A1A1A"/>
          <w:spacing w:val="-15"/>
        </w:rPr>
        <w:t xml:space="preserve"> </w:t>
      </w:r>
      <w:r>
        <w:rPr>
          <w:color w:val="1A1A1A"/>
        </w:rPr>
        <w:t>electing</w:t>
      </w:r>
      <w:r>
        <w:rPr>
          <w:color w:val="1A1A1A"/>
          <w:spacing w:val="-15"/>
        </w:rPr>
        <w:t xml:space="preserve"> </w:t>
      </w:r>
      <w:r>
        <w:rPr>
          <w:color w:val="1A1A1A"/>
        </w:rPr>
        <w:t>them</w:t>
      </w:r>
      <w:r>
        <w:rPr>
          <w:color w:val="1A1A1A"/>
          <w:spacing w:val="-14"/>
        </w:rPr>
        <w:t xml:space="preserve"> </w:t>
      </w:r>
      <w:r>
        <w:rPr>
          <w:color w:val="1A1A1A"/>
        </w:rPr>
        <w:t>into</w:t>
      </w:r>
      <w:r>
        <w:rPr>
          <w:color w:val="1A1A1A"/>
          <w:spacing w:val="-15"/>
        </w:rPr>
        <w:t xml:space="preserve"> </w:t>
      </w:r>
      <w:r>
        <w:rPr>
          <w:color w:val="1A1A1A"/>
        </w:rPr>
        <w:t>various</w:t>
      </w:r>
      <w:r>
        <w:rPr>
          <w:color w:val="1A1A1A"/>
          <w:spacing w:val="-15"/>
        </w:rPr>
        <w:t xml:space="preserve"> </w:t>
      </w:r>
      <w:r>
        <w:rPr>
          <w:color w:val="1A1A1A"/>
        </w:rPr>
        <w:t>representative</w:t>
      </w:r>
      <w:r>
        <w:rPr>
          <w:color w:val="1A1A1A"/>
          <w:spacing w:val="-14"/>
        </w:rPr>
        <w:t xml:space="preserve"> </w:t>
      </w:r>
      <w:r>
        <w:rPr>
          <w:color w:val="1A1A1A"/>
        </w:rPr>
        <w:t>offices</w:t>
      </w:r>
      <w:r>
        <w:rPr>
          <w:color w:val="1A1A1A"/>
          <w:spacing w:val="-15"/>
        </w:rPr>
        <w:t xml:space="preserve"> </w:t>
      </w:r>
      <w:r>
        <w:rPr>
          <w:color w:val="1A1A1A"/>
        </w:rPr>
        <w:t>to</w:t>
      </w:r>
      <w:r>
        <w:rPr>
          <w:color w:val="1A1A1A"/>
          <w:spacing w:val="-15"/>
        </w:rPr>
        <w:t xml:space="preserve"> </w:t>
      </w:r>
      <w:r>
        <w:rPr>
          <w:color w:val="1A1A1A"/>
        </w:rPr>
        <w:t>represent</w:t>
      </w:r>
      <w:r>
        <w:rPr>
          <w:color w:val="1A1A1A"/>
          <w:spacing w:val="-57"/>
        </w:rPr>
        <w:t xml:space="preserve"> </w:t>
      </w:r>
      <w:r>
        <w:rPr>
          <w:color w:val="1A1A1A"/>
        </w:rPr>
        <w:t>them</w:t>
      </w:r>
      <w:r>
        <w:rPr>
          <w:color w:val="1A1A1A"/>
          <w:spacing w:val="-12"/>
        </w:rPr>
        <w:t xml:space="preserve"> </w:t>
      </w:r>
      <w:r>
        <w:rPr>
          <w:color w:val="1A1A1A"/>
        </w:rPr>
        <w:t>whereas</w:t>
      </w:r>
      <w:r>
        <w:rPr>
          <w:color w:val="1A1A1A"/>
          <w:spacing w:val="-9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-10"/>
        </w:rPr>
        <w:t xml:space="preserve"> </w:t>
      </w:r>
      <w:r>
        <w:rPr>
          <w:color w:val="1A1A1A"/>
        </w:rPr>
        <w:t>state</w:t>
      </w:r>
      <w:r>
        <w:rPr>
          <w:color w:val="1A1A1A"/>
          <w:spacing w:val="-10"/>
        </w:rPr>
        <w:t xml:space="preserve"> </w:t>
      </w:r>
      <w:r>
        <w:rPr>
          <w:color w:val="1A1A1A"/>
        </w:rPr>
        <w:t>(government)</w:t>
      </w:r>
      <w:r>
        <w:rPr>
          <w:color w:val="1A1A1A"/>
          <w:spacing w:val="-10"/>
        </w:rPr>
        <w:t xml:space="preserve"> </w:t>
      </w:r>
      <w:r>
        <w:rPr>
          <w:color w:val="1A1A1A"/>
        </w:rPr>
        <w:t>should</w:t>
      </w:r>
      <w:r>
        <w:rPr>
          <w:color w:val="1A1A1A"/>
          <w:spacing w:val="-9"/>
        </w:rPr>
        <w:t xml:space="preserve"> </w:t>
      </w:r>
      <w:r>
        <w:rPr>
          <w:color w:val="1A1A1A"/>
        </w:rPr>
        <w:t>protect</w:t>
      </w:r>
      <w:r>
        <w:rPr>
          <w:color w:val="1A1A1A"/>
          <w:spacing w:val="-10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-10"/>
        </w:rPr>
        <w:t xml:space="preserve"> </w:t>
      </w:r>
      <w:r>
        <w:rPr>
          <w:color w:val="1A1A1A"/>
        </w:rPr>
        <w:t>lives</w:t>
      </w:r>
      <w:r>
        <w:rPr>
          <w:color w:val="1A1A1A"/>
          <w:spacing w:val="-10"/>
        </w:rPr>
        <w:t xml:space="preserve"> </w:t>
      </w:r>
      <w:r>
        <w:rPr>
          <w:color w:val="1A1A1A"/>
        </w:rPr>
        <w:t>and</w:t>
      </w:r>
      <w:r>
        <w:rPr>
          <w:color w:val="1A1A1A"/>
          <w:spacing w:val="-9"/>
        </w:rPr>
        <w:t xml:space="preserve"> </w:t>
      </w:r>
      <w:r>
        <w:rPr>
          <w:color w:val="1A1A1A"/>
        </w:rPr>
        <w:t>properties</w:t>
      </w:r>
      <w:r>
        <w:rPr>
          <w:color w:val="1A1A1A"/>
          <w:spacing w:val="-10"/>
        </w:rPr>
        <w:t xml:space="preserve"> </w:t>
      </w:r>
      <w:r>
        <w:rPr>
          <w:color w:val="1A1A1A"/>
        </w:rPr>
        <w:t>of</w:t>
      </w:r>
      <w:r>
        <w:rPr>
          <w:color w:val="1A1A1A"/>
          <w:spacing w:val="-9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-10"/>
        </w:rPr>
        <w:t xml:space="preserve"> </w:t>
      </w:r>
      <w:r>
        <w:rPr>
          <w:color w:val="1A1A1A"/>
        </w:rPr>
        <w:t>citizens</w:t>
      </w:r>
      <w:r>
        <w:rPr>
          <w:color w:val="1A1A1A"/>
          <w:spacing w:val="-9"/>
        </w:rPr>
        <w:t xml:space="preserve"> </w:t>
      </w:r>
      <w:r>
        <w:rPr>
          <w:color w:val="1A1A1A"/>
        </w:rPr>
        <w:t>through</w:t>
      </w:r>
      <w:r>
        <w:rPr>
          <w:color w:val="1A1A1A"/>
          <w:spacing w:val="-58"/>
        </w:rPr>
        <w:t xml:space="preserve"> </w:t>
      </w:r>
      <w:r>
        <w:rPr>
          <w:color w:val="1A1A1A"/>
        </w:rPr>
        <w:t>the provision of security, accountability and other social or basic necessities of life. In a situation</w:t>
      </w:r>
      <w:r>
        <w:rPr>
          <w:color w:val="1A1A1A"/>
          <w:spacing w:val="-57"/>
        </w:rPr>
        <w:t xml:space="preserve"> </w:t>
      </w:r>
      <w:r>
        <w:rPr>
          <w:color w:val="1A1A1A"/>
        </w:rPr>
        <w:t>where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government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is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not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neutral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mediating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role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>of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state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will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be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abused,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subsequently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there</w:t>
      </w:r>
      <w:r>
        <w:rPr>
          <w:color w:val="1A1A1A"/>
          <w:spacing w:val="-57"/>
        </w:rPr>
        <w:t xml:space="preserve"> </w:t>
      </w:r>
      <w:r>
        <w:rPr>
          <w:color w:val="1A1A1A"/>
        </w:rPr>
        <w:t>would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be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abuse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of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power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and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violation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of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law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and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order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characterized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by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anarchy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and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other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forms</w:t>
      </w:r>
      <w:r>
        <w:rPr>
          <w:color w:val="1A1A1A"/>
          <w:spacing w:val="-58"/>
        </w:rPr>
        <w:t xml:space="preserve"> </w:t>
      </w:r>
      <w:r>
        <w:rPr>
          <w:color w:val="1A1A1A"/>
        </w:rPr>
        <w:t>of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violation</w:t>
      </w:r>
    </w:p>
    <w:p>
      <w:pPr>
        <w:pStyle w:val="2"/>
        <w:numPr>
          <w:ilvl w:val="1"/>
          <w:numId w:val="19"/>
        </w:numPr>
        <w:tabs>
          <w:tab w:val="left" w:pos="520"/>
        </w:tabs>
        <w:spacing w:before="153" w:after="0" w:line="240" w:lineRule="auto"/>
        <w:ind w:left="520" w:right="0" w:hanging="360"/>
        <w:jc w:val="both"/>
        <w:rPr>
          <w:color w:val="1A1A1A"/>
        </w:rPr>
      </w:pPr>
      <w:r>
        <w:t>Application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Theory</w:t>
      </w:r>
    </w:p>
    <w:p>
      <w:pPr>
        <w:pStyle w:val="5"/>
        <w:spacing w:before="10"/>
        <w:rPr>
          <w:b/>
          <w:sz w:val="36"/>
        </w:rPr>
      </w:pPr>
    </w:p>
    <w:p>
      <w:pPr>
        <w:pStyle w:val="5"/>
        <w:spacing w:line="480" w:lineRule="auto"/>
        <w:ind w:left="160" w:right="154"/>
        <w:jc w:val="both"/>
      </w:pPr>
      <w:r>
        <w:t>In the light of the fore going review, and despite criticism against it, the Principal/Agency theory</w:t>
      </w:r>
      <w:r>
        <w:rPr>
          <w:spacing w:val="1"/>
        </w:rPr>
        <w:t xml:space="preserve"> </w:t>
      </w:r>
      <w:r>
        <w:t>best suit the present study because of the imperative of accountability of government (Agency)</w:t>
      </w:r>
      <w:r>
        <w:rPr>
          <w:spacing w:val="1"/>
        </w:rPr>
        <w:t xml:space="preserve"> </w:t>
      </w:r>
      <w:r>
        <w:t>through the oversight of the people represented by the Legislators (Principal).</w:t>
      </w:r>
      <w:r>
        <w:rPr>
          <w:spacing w:val="1"/>
        </w:rPr>
        <w:t xml:space="preserve"> </w:t>
      </w:r>
      <w:r>
        <w:t>The topic under</w:t>
      </w:r>
      <w:r>
        <w:rPr>
          <w:spacing w:val="1"/>
        </w:rPr>
        <w:t xml:space="preserve"> </w:t>
      </w:r>
      <w:r>
        <w:t>study clearly talked about the role of the Public Account Committee in ensuring effectiveness in</w:t>
      </w:r>
      <w:r>
        <w:rPr>
          <w:spacing w:val="1"/>
        </w:rPr>
        <w:t xml:space="preserve"> </w:t>
      </w:r>
      <w:r>
        <w:rPr>
          <w:spacing w:val="-1"/>
        </w:rPr>
        <w:t>carrying</w:t>
      </w:r>
      <w:r>
        <w:rPr>
          <w:spacing w:val="-15"/>
        </w:rPr>
        <w:t xml:space="preserve"> </w:t>
      </w:r>
      <w:r>
        <w:t>out</w:t>
      </w:r>
      <w:r>
        <w:rPr>
          <w:spacing w:val="-16"/>
        </w:rPr>
        <w:t xml:space="preserve"> </w:t>
      </w:r>
      <w:r>
        <w:t>their</w:t>
      </w:r>
      <w:r>
        <w:rPr>
          <w:spacing w:val="-15"/>
        </w:rPr>
        <w:t xml:space="preserve"> </w:t>
      </w:r>
      <w:r>
        <w:t>legislative</w:t>
      </w:r>
      <w:r>
        <w:rPr>
          <w:spacing w:val="-14"/>
        </w:rPr>
        <w:t xml:space="preserve"> </w:t>
      </w:r>
      <w:r>
        <w:t>activities,</w:t>
      </w:r>
      <w:r>
        <w:rPr>
          <w:spacing w:val="-15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has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scrutiny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executive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their</w:t>
      </w:r>
      <w:r>
        <w:rPr>
          <w:spacing w:val="-15"/>
        </w:rPr>
        <w:t xml:space="preserve"> </w:t>
      </w:r>
      <w:r>
        <w:t>handling</w:t>
      </w:r>
      <w:r>
        <w:rPr>
          <w:spacing w:val="-57"/>
        </w:rPr>
        <w:t xml:space="preserve"> </w:t>
      </w:r>
      <w:r>
        <w:t>of public funds and resources.</w:t>
      </w:r>
      <w:r>
        <w:rPr>
          <w:spacing w:val="1"/>
        </w:rPr>
        <w:t xml:space="preserve"> </w:t>
      </w:r>
      <w:r>
        <w:t>Equally Principal/Agency Theory believes that the public who are</w:t>
      </w:r>
      <w:r>
        <w:rPr>
          <w:spacing w:val="-57"/>
        </w:rPr>
        <w:t xml:space="preserve"> </w:t>
      </w:r>
      <w:r>
        <w:t>the “Principal”, entrust its money to government which acts as it” Agent”, therefore it is the</w:t>
      </w:r>
      <w:r>
        <w:rPr>
          <w:spacing w:val="1"/>
        </w:rPr>
        <w:t xml:space="preserve"> </w:t>
      </w:r>
      <w:r>
        <w:t>responsibility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Legislators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representatives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citizens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accountability</w:t>
      </w:r>
      <w:r>
        <w:rPr>
          <w:spacing w:val="-1"/>
        </w:rPr>
        <w:t xml:space="preserve"> </w:t>
      </w:r>
      <w:r>
        <w:t>and transparency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funds.</w:t>
      </w:r>
    </w:p>
    <w:p>
      <w:pPr>
        <w:spacing w:after="0" w:line="480" w:lineRule="auto"/>
        <w:jc w:val="both"/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2"/>
        <w:spacing w:before="79" w:line="480" w:lineRule="auto"/>
        <w:ind w:left="2911" w:right="2910"/>
        <w:jc w:val="center"/>
      </w:pPr>
      <w:r>
        <w:t>CHAPTER</w:t>
      </w:r>
      <w:r>
        <w:rPr>
          <w:spacing w:val="-10"/>
        </w:rPr>
        <w:t xml:space="preserve"> </w:t>
      </w:r>
      <w:r>
        <w:t>THREE</w:t>
      </w:r>
      <w:r>
        <w:rPr>
          <w:spacing w:val="-57"/>
        </w:rPr>
        <w:t xml:space="preserve"> </w:t>
      </w:r>
      <w:r>
        <w:t>METHODOLOGY</w:t>
      </w:r>
    </w:p>
    <w:p>
      <w:pPr>
        <w:pStyle w:val="5"/>
        <w:spacing w:before="1"/>
        <w:rPr>
          <w:b/>
        </w:rPr>
      </w:pPr>
    </w:p>
    <w:p>
      <w:pPr>
        <w:pStyle w:val="5"/>
        <w:spacing w:line="480" w:lineRule="auto"/>
        <w:ind w:left="160" w:right="155"/>
        <w:jc w:val="both"/>
      </w:pPr>
      <w:r>
        <w:t>This chapter presents the methodologies employed in this study and the nature of the data</w:t>
      </w:r>
      <w:r>
        <w:rPr>
          <w:spacing w:val="1"/>
        </w:rPr>
        <w:t xml:space="preserve"> </w:t>
      </w:r>
      <w:r>
        <w:t>exploited. It also includes the study area and population. Therefore, the research methodology is</w:t>
      </w:r>
      <w:r>
        <w:rPr>
          <w:spacing w:val="1"/>
        </w:rPr>
        <w:t xml:space="preserve"> </w:t>
      </w:r>
      <w:r>
        <w:t>discussed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headings: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Design;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Population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Study;</w:t>
      </w:r>
      <w:r>
        <w:rPr>
          <w:spacing w:val="1"/>
        </w:rPr>
        <w:t xml:space="preserve"> </w:t>
      </w:r>
      <w:r>
        <w:t>Sampling</w:t>
      </w:r>
      <w:r>
        <w:rPr>
          <w:spacing w:val="-1"/>
        </w:rPr>
        <w:t xml:space="preserve"> </w:t>
      </w:r>
      <w:r>
        <w:t>Techniques;</w:t>
      </w:r>
      <w:r>
        <w:rPr>
          <w:spacing w:val="-1"/>
        </w:rPr>
        <w:t xml:space="preserve"> </w:t>
      </w:r>
      <w:r>
        <w:t>Instrument</w:t>
      </w:r>
      <w:r>
        <w:rPr>
          <w:spacing w:val="-2"/>
        </w:rPr>
        <w:t xml:space="preserve"> </w:t>
      </w:r>
      <w:r>
        <w:t>of Data</w:t>
      </w:r>
      <w:r>
        <w:rPr>
          <w:spacing w:val="-2"/>
        </w:rPr>
        <w:t xml:space="preserve"> </w:t>
      </w:r>
      <w:r>
        <w:t>Collection;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Method of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Analysis.</w:t>
      </w:r>
    </w:p>
    <w:p>
      <w:pPr>
        <w:pStyle w:val="2"/>
        <w:numPr>
          <w:ilvl w:val="1"/>
          <w:numId w:val="20"/>
        </w:numPr>
        <w:tabs>
          <w:tab w:val="left" w:pos="521"/>
        </w:tabs>
        <w:spacing w:before="3" w:after="0" w:line="240" w:lineRule="auto"/>
        <w:ind w:left="520" w:right="0" w:hanging="361"/>
        <w:jc w:val="both"/>
      </w:pPr>
      <w:r>
        <w:t>Research</w:t>
      </w:r>
      <w:r>
        <w:rPr>
          <w:spacing w:val="-7"/>
        </w:rPr>
        <w:t xml:space="preserve"> </w:t>
      </w:r>
      <w:r>
        <w:t>Design`</w:t>
      </w:r>
    </w:p>
    <w:p>
      <w:pPr>
        <w:pStyle w:val="5"/>
        <w:spacing w:before="9"/>
        <w:rPr>
          <w:b/>
          <w:sz w:val="23"/>
        </w:rPr>
      </w:pPr>
    </w:p>
    <w:p>
      <w:pPr>
        <w:pStyle w:val="5"/>
        <w:spacing w:line="480" w:lineRule="auto"/>
        <w:ind w:left="160" w:right="156"/>
        <w:jc w:val="both"/>
      </w:pPr>
      <w:r>
        <w:rPr>
          <w:spacing w:val="-1"/>
        </w:rPr>
        <w:t>This</w:t>
      </w:r>
      <w:r>
        <w:rPr>
          <w:spacing w:val="-14"/>
        </w:rPr>
        <w:t xml:space="preserve"> </w:t>
      </w:r>
      <w:r>
        <w:rPr>
          <w:spacing w:val="-1"/>
        </w:rPr>
        <w:t>study</w:t>
      </w:r>
      <w:r>
        <w:rPr>
          <w:spacing w:val="-13"/>
        </w:rPr>
        <w:t xml:space="preserve"> </w:t>
      </w:r>
      <w:r>
        <w:rPr>
          <w:spacing w:val="-1"/>
        </w:rPr>
        <w:t>adopts</w:t>
      </w:r>
      <w:r>
        <w:rPr>
          <w:spacing w:val="-14"/>
        </w:rPr>
        <w:t xml:space="preserve"> </w:t>
      </w:r>
      <w:r>
        <w:rPr>
          <w:spacing w:val="-1"/>
        </w:rPr>
        <w:t>survey</w:t>
      </w:r>
      <w:r>
        <w:rPr>
          <w:spacing w:val="-13"/>
        </w:rPr>
        <w:t xml:space="preserve"> </w:t>
      </w:r>
      <w:r>
        <w:rPr>
          <w:spacing w:val="-1"/>
        </w:rPr>
        <w:t>techniques,</w:t>
      </w:r>
      <w:r>
        <w:rPr>
          <w:spacing w:val="-14"/>
        </w:rPr>
        <w:t xml:space="preserve"> </w:t>
      </w:r>
      <w:r>
        <w:rPr>
          <w:spacing w:val="-1"/>
        </w:rPr>
        <w:t>using</w:t>
      </w:r>
      <w:r>
        <w:rPr>
          <w:spacing w:val="-14"/>
        </w:rPr>
        <w:t xml:space="preserve"> </w:t>
      </w:r>
      <w:r>
        <w:rPr>
          <w:spacing w:val="-1"/>
        </w:rPr>
        <w:t>descriptive</w:t>
      </w:r>
      <w:r>
        <w:rPr>
          <w:spacing w:val="-13"/>
        </w:rPr>
        <w:t xml:space="preserve"> </w:t>
      </w:r>
      <w:r>
        <w:rPr>
          <w:spacing w:val="-1"/>
        </w:rPr>
        <w:t>qualitative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quantitative</w:t>
      </w:r>
      <w:r>
        <w:rPr>
          <w:spacing w:val="-13"/>
        </w:rPr>
        <w:t xml:space="preserve"> </w:t>
      </w:r>
      <w:r>
        <w:t>research</w:t>
      </w:r>
      <w:r>
        <w:rPr>
          <w:spacing w:val="-13"/>
        </w:rPr>
        <w:t xml:space="preserve"> </w:t>
      </w:r>
      <w:r>
        <w:t>design.</w:t>
      </w:r>
      <w:r>
        <w:rPr>
          <w:spacing w:val="1"/>
        </w:rPr>
        <w:t xml:space="preserve"> </w:t>
      </w:r>
      <w:r>
        <w:t>It also utilized data from both primary and secondary sources. Secondary data was sourced from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Accounts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Reports</w:t>
      </w:r>
      <w:r>
        <w:rPr>
          <w:spacing w:val="1"/>
        </w:rPr>
        <w:t xml:space="preserve"> </w:t>
      </w:r>
      <w:r>
        <w:t>(sessional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legacy</w:t>
      </w:r>
      <w:r>
        <w:rPr>
          <w:spacing w:val="1"/>
        </w:rPr>
        <w:t xml:space="preserve"> </w:t>
      </w:r>
      <w:r>
        <w:t>reports),</w:t>
      </w:r>
      <w:r>
        <w:rPr>
          <w:spacing w:val="1"/>
        </w:rPr>
        <w:t xml:space="preserve"> </w:t>
      </w:r>
      <w:r>
        <w:t>Reports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Auditor</w:t>
      </w:r>
      <w:r>
        <w:rPr>
          <w:spacing w:val="1"/>
        </w:rPr>
        <w:t xml:space="preserve"> </w:t>
      </w:r>
      <w:r>
        <w:t>General’s Office, records of proceedings, Hansards and other official documents of the National</w:t>
      </w:r>
      <w:r>
        <w:rPr>
          <w:spacing w:val="1"/>
        </w:rPr>
        <w:t xml:space="preserve"> </w:t>
      </w:r>
      <w:r>
        <w:t>Assembly, published and unpublished, other publications, both from the National Assembly and</w:t>
      </w:r>
      <w:r>
        <w:rPr>
          <w:spacing w:val="1"/>
        </w:rPr>
        <w:t xml:space="preserve"> </w:t>
      </w:r>
      <w:r>
        <w:t>other</w:t>
      </w:r>
      <w:r>
        <w:rPr>
          <w:spacing w:val="-10"/>
        </w:rPr>
        <w:t xml:space="preserve"> </w:t>
      </w:r>
      <w:r>
        <w:t>outside</w:t>
      </w:r>
      <w:r>
        <w:rPr>
          <w:spacing w:val="-9"/>
        </w:rPr>
        <w:t xml:space="preserve"> </w:t>
      </w:r>
      <w:r>
        <w:t>sources.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primary</w:t>
      </w:r>
      <w:r>
        <w:rPr>
          <w:spacing w:val="-8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generated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in-depth</w:t>
      </w:r>
      <w:r>
        <w:rPr>
          <w:spacing w:val="-9"/>
        </w:rPr>
        <w:t xml:space="preserve"> </w:t>
      </w:r>
      <w:r>
        <w:t>interviews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survey</w:t>
      </w:r>
      <w:r>
        <w:rPr>
          <w:spacing w:val="-9"/>
        </w:rPr>
        <w:t xml:space="preserve"> </w:t>
      </w:r>
      <w:r>
        <w:t>using</w:t>
      </w:r>
      <w:r>
        <w:rPr>
          <w:spacing w:val="-57"/>
        </w:rPr>
        <w:t xml:space="preserve"> </w:t>
      </w:r>
      <w:r>
        <w:t>structured</w:t>
      </w:r>
      <w:r>
        <w:rPr>
          <w:spacing w:val="-2"/>
        </w:rPr>
        <w:t xml:space="preserve"> </w:t>
      </w:r>
      <w:r>
        <w:t>questionnaires.</w:t>
      </w:r>
    </w:p>
    <w:p>
      <w:pPr>
        <w:pStyle w:val="2"/>
        <w:numPr>
          <w:ilvl w:val="1"/>
          <w:numId w:val="20"/>
        </w:numPr>
        <w:tabs>
          <w:tab w:val="left" w:pos="521"/>
        </w:tabs>
        <w:spacing w:before="3" w:after="0" w:line="240" w:lineRule="auto"/>
        <w:ind w:left="520" w:right="0" w:hanging="361"/>
        <w:jc w:val="both"/>
      </w:pPr>
      <w:r>
        <w:t>Area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Study</w:t>
      </w:r>
    </w:p>
    <w:p>
      <w:pPr>
        <w:pStyle w:val="5"/>
        <w:spacing w:before="9"/>
        <w:rPr>
          <w:b/>
          <w:sz w:val="23"/>
        </w:rPr>
      </w:pPr>
    </w:p>
    <w:p>
      <w:pPr>
        <w:pStyle w:val="5"/>
        <w:spacing w:line="480" w:lineRule="auto"/>
        <w:ind w:left="160" w:right="156"/>
        <w:jc w:val="both"/>
      </w:pPr>
      <w:r>
        <w:t>The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Assembly,</w:t>
      </w:r>
      <w:r>
        <w:rPr>
          <w:spacing w:val="1"/>
        </w:rPr>
        <w:t xml:space="preserve"> </w:t>
      </w:r>
      <w:r>
        <w:t>Abuja-FCT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Legislative</w:t>
      </w:r>
      <w:r>
        <w:rPr>
          <w:spacing w:val="1"/>
        </w:rPr>
        <w:t xml:space="preserve"> </w:t>
      </w:r>
      <w:r>
        <w:t>Arm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Nigeria.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Assembly</w:t>
      </w:r>
      <w:r>
        <w:rPr>
          <w:spacing w:val="1"/>
        </w:rPr>
        <w:t xml:space="preserve"> </w:t>
      </w:r>
      <w:r>
        <w:t>comprised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Senate,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Representatives and Management. It was located in the Three Arms Zone of the central business</w:t>
      </w:r>
      <w:r>
        <w:rPr>
          <w:spacing w:val="1"/>
        </w:rPr>
        <w:t xml:space="preserve"> </w:t>
      </w:r>
      <w:r>
        <w:t>district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Abuja,</w:t>
      </w:r>
      <w:r>
        <w:rPr>
          <w:spacing w:val="-1"/>
        </w:rPr>
        <w:t xml:space="preserve"> </w:t>
      </w:r>
      <w:r>
        <w:t>Nigeria.</w:t>
      </w:r>
    </w:p>
    <w:p>
      <w:pPr>
        <w:pStyle w:val="2"/>
        <w:numPr>
          <w:ilvl w:val="1"/>
          <w:numId w:val="20"/>
        </w:numPr>
        <w:tabs>
          <w:tab w:val="left" w:pos="520"/>
        </w:tabs>
        <w:spacing w:before="2" w:after="0" w:line="240" w:lineRule="auto"/>
        <w:ind w:left="519" w:right="0" w:hanging="360"/>
        <w:jc w:val="both"/>
      </w:pPr>
      <w:r>
        <w:t>Population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Study</w:t>
      </w:r>
    </w:p>
    <w:p>
      <w:pPr>
        <w:pStyle w:val="5"/>
        <w:spacing w:before="9"/>
        <w:rPr>
          <w:b/>
          <w:sz w:val="23"/>
        </w:rPr>
      </w:pPr>
    </w:p>
    <w:p>
      <w:pPr>
        <w:pStyle w:val="5"/>
        <w:spacing w:line="480" w:lineRule="auto"/>
        <w:ind w:left="160" w:right="157"/>
        <w:jc w:val="both"/>
      </w:pPr>
      <w:r>
        <w:t>The study was targeted at National Assembly of the Federal Republic of Nigeria. Specifically, it</w:t>
      </w:r>
      <w:r>
        <w:rPr>
          <w:spacing w:val="1"/>
        </w:rPr>
        <w:t xml:space="preserve"> </w:t>
      </w:r>
      <w:r>
        <w:t>assessed the reported activities of the Public Accounts Committee of the 7</w:t>
      </w:r>
      <w:r>
        <w:rPr>
          <w:vertAlign w:val="superscript"/>
        </w:rPr>
        <w:t>th</w:t>
      </w:r>
      <w:r>
        <w:rPr>
          <w:vertAlign w:val="baseline"/>
        </w:rPr>
        <w:t xml:space="preserve"> Senate of the Federal</w:t>
      </w:r>
      <w:r>
        <w:rPr>
          <w:spacing w:val="-57"/>
          <w:vertAlign w:val="baseline"/>
        </w:rPr>
        <w:t xml:space="preserve"> </w:t>
      </w:r>
      <w:r>
        <w:rPr>
          <w:spacing w:val="-1"/>
          <w:vertAlign w:val="baseline"/>
        </w:rPr>
        <w:t>Republic</w:t>
      </w:r>
      <w:r>
        <w:rPr>
          <w:spacing w:val="-14"/>
          <w:vertAlign w:val="baseline"/>
        </w:rPr>
        <w:t xml:space="preserve"> </w:t>
      </w:r>
      <w:r>
        <w:rPr>
          <w:spacing w:val="-1"/>
          <w:vertAlign w:val="baseline"/>
        </w:rPr>
        <w:t>of</w:t>
      </w:r>
      <w:r>
        <w:rPr>
          <w:spacing w:val="-14"/>
          <w:vertAlign w:val="baseline"/>
        </w:rPr>
        <w:t xml:space="preserve"> </w:t>
      </w:r>
      <w:r>
        <w:rPr>
          <w:spacing w:val="-1"/>
          <w:vertAlign w:val="baseline"/>
        </w:rPr>
        <w:t>Nigeria</w:t>
      </w:r>
      <w:r>
        <w:rPr>
          <w:spacing w:val="-14"/>
          <w:vertAlign w:val="baseline"/>
        </w:rPr>
        <w:t xml:space="preserve"> </w:t>
      </w:r>
      <w:r>
        <w:rPr>
          <w:spacing w:val="-1"/>
          <w:vertAlign w:val="baseline"/>
        </w:rPr>
        <w:t>within</w:t>
      </w:r>
      <w:r>
        <w:rPr>
          <w:spacing w:val="-14"/>
          <w:vertAlign w:val="baseline"/>
        </w:rPr>
        <w:t xml:space="preserve"> </w:t>
      </w:r>
      <w:r>
        <w:rPr>
          <w:spacing w:val="-1"/>
          <w:vertAlign w:val="baseline"/>
        </w:rPr>
        <w:t>the</w:t>
      </w:r>
      <w:r>
        <w:rPr>
          <w:spacing w:val="-14"/>
          <w:vertAlign w:val="baseline"/>
        </w:rPr>
        <w:t xml:space="preserve"> </w:t>
      </w:r>
      <w:r>
        <w:rPr>
          <w:spacing w:val="-1"/>
          <w:vertAlign w:val="baseline"/>
        </w:rPr>
        <w:t>period</w:t>
      </w:r>
      <w:r>
        <w:rPr>
          <w:spacing w:val="-14"/>
          <w:vertAlign w:val="baseline"/>
        </w:rPr>
        <w:t xml:space="preserve"> </w:t>
      </w:r>
      <w:r>
        <w:rPr>
          <w:spacing w:val="-1"/>
          <w:vertAlign w:val="baseline"/>
        </w:rPr>
        <w:t>2011</w:t>
      </w:r>
      <w:r>
        <w:rPr>
          <w:spacing w:val="-14"/>
          <w:vertAlign w:val="baseline"/>
        </w:rPr>
        <w:t xml:space="preserve"> </w:t>
      </w:r>
      <w:r>
        <w:rPr>
          <w:spacing w:val="-1"/>
          <w:vertAlign w:val="baseline"/>
        </w:rPr>
        <w:t>to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2015.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It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also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targeted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staff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members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SPAC</w:t>
      </w:r>
    </w:p>
    <w:p>
      <w:pPr>
        <w:spacing w:after="0" w:line="480" w:lineRule="auto"/>
        <w:jc w:val="both"/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5"/>
        <w:spacing w:before="76" w:line="480" w:lineRule="auto"/>
        <w:ind w:left="160" w:right="157"/>
        <w:jc w:val="both"/>
      </w:pPr>
      <w:r>
        <w:t>for the questionnaire and interview administered. The total population of this study was 50 which</w:t>
      </w:r>
      <w:r>
        <w:rPr>
          <w:spacing w:val="-57"/>
        </w:rPr>
        <w:t xml:space="preserve"> </w:t>
      </w:r>
      <w:r>
        <w:t>represented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number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Members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Staff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Public</w:t>
      </w:r>
      <w:r>
        <w:rPr>
          <w:spacing w:val="-9"/>
        </w:rPr>
        <w:t xml:space="preserve"> </w:t>
      </w:r>
      <w:r>
        <w:t>Accounts</w:t>
      </w:r>
      <w:r>
        <w:rPr>
          <w:spacing w:val="-10"/>
        </w:rPr>
        <w:t xml:space="preserve"> </w:t>
      </w:r>
      <w:r>
        <w:t>Committee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7</w:t>
      </w:r>
      <w:r>
        <w:rPr>
          <w:vertAlign w:val="superscript"/>
        </w:rPr>
        <w:t>th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Senate.</w:t>
      </w:r>
    </w:p>
    <w:p>
      <w:pPr>
        <w:pStyle w:val="2"/>
        <w:numPr>
          <w:ilvl w:val="1"/>
          <w:numId w:val="20"/>
        </w:numPr>
        <w:tabs>
          <w:tab w:val="left" w:pos="521"/>
        </w:tabs>
        <w:spacing w:before="3" w:after="0" w:line="240" w:lineRule="auto"/>
        <w:ind w:left="520" w:right="0" w:hanging="362"/>
        <w:jc w:val="both"/>
      </w:pPr>
      <w:r>
        <w:t>Sampling</w:t>
      </w:r>
      <w:r>
        <w:rPr>
          <w:spacing w:val="-2"/>
        </w:rPr>
        <w:t xml:space="preserve"> </w:t>
      </w:r>
      <w:r>
        <w:t>Size</w:t>
      </w:r>
    </w:p>
    <w:p>
      <w:pPr>
        <w:pStyle w:val="5"/>
        <w:spacing w:before="9"/>
        <w:rPr>
          <w:b/>
          <w:sz w:val="23"/>
        </w:rPr>
      </w:pPr>
    </w:p>
    <w:p>
      <w:pPr>
        <w:pStyle w:val="5"/>
        <w:spacing w:line="480" w:lineRule="auto"/>
        <w:ind w:left="159" w:right="155"/>
        <w:jc w:val="both"/>
      </w:pPr>
      <w:r>
        <w:t>According to Naoum (2006), a sample is a subset of a population that has been selected and</w:t>
      </w:r>
      <w:r>
        <w:rPr>
          <w:spacing w:val="1"/>
        </w:rPr>
        <w:t xml:space="preserve"> </w:t>
      </w:r>
      <w:r>
        <w:t>contains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characteristics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population.</w:t>
      </w:r>
      <w:r>
        <w:rPr>
          <w:spacing w:val="-5"/>
        </w:rPr>
        <w:t xml:space="preserve"> </w:t>
      </w:r>
      <w:r>
        <w:t>Sample</w:t>
      </w:r>
      <w:r>
        <w:rPr>
          <w:spacing w:val="-5"/>
        </w:rPr>
        <w:t xml:space="preserve"> </w:t>
      </w:r>
      <w:r>
        <w:t>size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finite</w:t>
      </w:r>
      <w:r>
        <w:rPr>
          <w:spacing w:val="-5"/>
        </w:rPr>
        <w:t xml:space="preserve"> </w:t>
      </w:r>
      <w:r>
        <w:t>part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statistical</w:t>
      </w:r>
      <w:r>
        <w:rPr>
          <w:spacing w:val="-6"/>
        </w:rPr>
        <w:t xml:space="preserve"> </w:t>
      </w:r>
      <w:r>
        <w:t>population</w:t>
      </w:r>
      <w:r>
        <w:rPr>
          <w:spacing w:val="-58"/>
        </w:rPr>
        <w:t xml:space="preserve"> </w:t>
      </w:r>
      <w:r>
        <w:t>whose characteristics are researched in order to gain information about the organization (Naoum,</w:t>
      </w:r>
      <w:r>
        <w:rPr>
          <w:spacing w:val="-57"/>
        </w:rPr>
        <w:t xml:space="preserve"> </w:t>
      </w:r>
      <w:r>
        <w:t>2006). The criteria used when deciding the sample size is the extent to which the sample is</w:t>
      </w:r>
      <w:r>
        <w:rPr>
          <w:spacing w:val="1"/>
        </w:rPr>
        <w:t xml:space="preserve"> </w:t>
      </w:r>
      <w:r>
        <w:t>representative of</w:t>
      </w:r>
      <w:r>
        <w:rPr>
          <w:spacing w:val="-1"/>
        </w:rPr>
        <w:t xml:space="preserve"> </w:t>
      </w:r>
      <w:r>
        <w:t>the population.</w:t>
      </w:r>
    </w:p>
    <w:p>
      <w:pPr>
        <w:pStyle w:val="5"/>
        <w:spacing w:line="480" w:lineRule="auto"/>
        <w:ind w:left="159" w:right="155"/>
        <w:jc w:val="both"/>
      </w:pPr>
      <w:r>
        <w:t>Accordingly,</w:t>
      </w:r>
      <w:r>
        <w:rPr>
          <w:spacing w:val="-14"/>
        </w:rPr>
        <w:t xml:space="preserve"> </w:t>
      </w:r>
      <w:r>
        <w:t>28</w:t>
      </w:r>
      <w:r>
        <w:rPr>
          <w:spacing w:val="-13"/>
        </w:rPr>
        <w:t xml:space="preserve"> </w:t>
      </w:r>
      <w:r>
        <w:t>respondents</w:t>
      </w:r>
      <w:r>
        <w:rPr>
          <w:spacing w:val="-14"/>
        </w:rPr>
        <w:t xml:space="preserve"> </w:t>
      </w:r>
      <w:r>
        <w:t>being</w:t>
      </w:r>
      <w:r>
        <w:rPr>
          <w:spacing w:val="-12"/>
        </w:rPr>
        <w:t xml:space="preserve"> </w:t>
      </w:r>
      <w:r>
        <w:t>56%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population</w:t>
      </w:r>
      <w:r>
        <w:rPr>
          <w:spacing w:val="-13"/>
        </w:rPr>
        <w:t xml:space="preserve"> </w:t>
      </w:r>
      <w:r>
        <w:t>size</w:t>
      </w:r>
      <w:r>
        <w:rPr>
          <w:spacing w:val="-14"/>
        </w:rPr>
        <w:t xml:space="preserve"> </w:t>
      </w:r>
      <w:r>
        <w:t>were</w:t>
      </w:r>
      <w:r>
        <w:rPr>
          <w:spacing w:val="-14"/>
        </w:rPr>
        <w:t xml:space="preserve"> </w:t>
      </w:r>
      <w:r>
        <w:t>targeted</w:t>
      </w:r>
      <w:r>
        <w:rPr>
          <w:spacing w:val="-13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administration</w:t>
      </w:r>
      <w:r>
        <w:rPr>
          <w:spacing w:val="-58"/>
        </w:rPr>
        <w:t xml:space="preserve"> </w:t>
      </w:r>
      <w:r>
        <w:t>of the questionnaires.</w:t>
      </w:r>
      <w:r>
        <w:rPr>
          <w:spacing w:val="1"/>
        </w:rPr>
        <w:t xml:space="preserve"> </w:t>
      </w:r>
      <w:r>
        <w:t>Where 10% had been identified as a good sample for a population of not</w:t>
      </w:r>
      <w:r>
        <w:rPr>
          <w:spacing w:val="1"/>
        </w:rPr>
        <w:t xml:space="preserve"> </w:t>
      </w:r>
      <w:r>
        <w:t>more than 1000 as recommended by Roscoe (1975), the use of 28 respondents for this study was</w:t>
      </w:r>
      <w:r>
        <w:rPr>
          <w:spacing w:val="1"/>
        </w:rPr>
        <w:t xml:space="preserve"> </w:t>
      </w:r>
      <w:r>
        <w:t>considered an adequate representation for the population. The distribution of the sample is as</w:t>
      </w:r>
      <w:r>
        <w:rPr>
          <w:spacing w:val="1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in table 3.1.</w:t>
      </w:r>
    </w:p>
    <w:p>
      <w:pPr>
        <w:pStyle w:val="5"/>
        <w:spacing w:before="6"/>
      </w:pPr>
    </w:p>
    <w:p>
      <w:pPr>
        <w:pStyle w:val="2"/>
        <w:spacing w:before="1"/>
        <w:ind w:left="879"/>
        <w:jc w:val="left"/>
      </w:pPr>
      <w:r>
        <w:t>Table</w:t>
      </w:r>
      <w:r>
        <w:rPr>
          <w:spacing w:val="-4"/>
        </w:rPr>
        <w:t xml:space="preserve"> </w:t>
      </w:r>
      <w:r>
        <w:t>3.1</w:t>
      </w:r>
      <w:r>
        <w:rPr>
          <w:spacing w:val="-4"/>
        </w:rPr>
        <w:t xml:space="preserve"> </w:t>
      </w:r>
      <w:r>
        <w:t>Sampled</w:t>
      </w:r>
      <w:r>
        <w:rPr>
          <w:spacing w:val="-4"/>
        </w:rPr>
        <w:t xml:space="preserve"> </w:t>
      </w:r>
      <w:r>
        <w:t>Population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Study</w:t>
      </w:r>
    </w:p>
    <w:p>
      <w:pPr>
        <w:pStyle w:val="5"/>
        <w:rPr>
          <w:b/>
        </w:rPr>
      </w:pPr>
    </w:p>
    <w:tbl>
      <w:tblPr>
        <w:tblStyle w:val="4"/>
        <w:tblW w:w="0" w:type="auto"/>
        <w:tblInd w:w="7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75"/>
        <w:gridCol w:w="3879"/>
        <w:gridCol w:w="325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75" w:type="dxa"/>
          </w:tcPr>
          <w:p>
            <w:pPr>
              <w:pStyle w:val="12"/>
              <w:spacing w:line="275" w:lineRule="exact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SN</w:t>
            </w:r>
          </w:p>
        </w:tc>
        <w:tc>
          <w:tcPr>
            <w:tcW w:w="3879" w:type="dxa"/>
          </w:tcPr>
          <w:p>
            <w:pPr>
              <w:pStyle w:val="12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Qualification</w:t>
            </w:r>
          </w:p>
        </w:tc>
        <w:tc>
          <w:tcPr>
            <w:tcW w:w="3254" w:type="dxa"/>
          </w:tcPr>
          <w:p>
            <w:pPr>
              <w:pStyle w:val="12"/>
              <w:spacing w:line="275" w:lineRule="exact"/>
              <w:ind w:left="811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staff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75" w:type="dxa"/>
          </w:tcPr>
          <w:p>
            <w:pPr>
              <w:pStyle w:val="12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79" w:type="dxa"/>
          </w:tcPr>
          <w:p>
            <w:pPr>
              <w:pStyle w:val="12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Msc.</w:t>
            </w:r>
          </w:p>
        </w:tc>
        <w:tc>
          <w:tcPr>
            <w:tcW w:w="3254" w:type="dxa"/>
          </w:tcPr>
          <w:p>
            <w:pPr>
              <w:pStyle w:val="12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875" w:type="dxa"/>
          </w:tcPr>
          <w:p>
            <w:pPr>
              <w:pStyle w:val="12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79" w:type="dxa"/>
          </w:tcPr>
          <w:p>
            <w:pPr>
              <w:pStyle w:val="12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BSc</w:t>
            </w:r>
          </w:p>
        </w:tc>
        <w:tc>
          <w:tcPr>
            <w:tcW w:w="3254" w:type="dxa"/>
          </w:tcPr>
          <w:p>
            <w:pPr>
              <w:pStyle w:val="12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75" w:type="dxa"/>
          </w:tcPr>
          <w:p>
            <w:pPr>
              <w:pStyle w:val="12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79" w:type="dxa"/>
          </w:tcPr>
          <w:p>
            <w:pPr>
              <w:pStyle w:val="12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HND</w:t>
            </w:r>
          </w:p>
        </w:tc>
        <w:tc>
          <w:tcPr>
            <w:tcW w:w="3254" w:type="dxa"/>
          </w:tcPr>
          <w:p>
            <w:pPr>
              <w:pStyle w:val="12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75" w:type="dxa"/>
          </w:tcPr>
          <w:p>
            <w:pPr>
              <w:pStyle w:val="12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79" w:type="dxa"/>
          </w:tcPr>
          <w:p>
            <w:pPr>
              <w:pStyle w:val="12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3254" w:type="dxa"/>
          </w:tcPr>
          <w:p>
            <w:pPr>
              <w:pStyle w:val="12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875" w:type="dxa"/>
          </w:tcPr>
          <w:p>
            <w:pPr>
              <w:pStyle w:val="12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79" w:type="dxa"/>
          </w:tcPr>
          <w:p>
            <w:pPr>
              <w:pStyle w:val="12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SSCE</w:t>
            </w:r>
          </w:p>
        </w:tc>
        <w:tc>
          <w:tcPr>
            <w:tcW w:w="3254" w:type="dxa"/>
          </w:tcPr>
          <w:p>
            <w:pPr>
              <w:pStyle w:val="12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75" w:type="dxa"/>
          </w:tcPr>
          <w:p>
            <w:pPr>
              <w:pStyle w:val="12"/>
              <w:ind w:left="0"/>
              <w:rPr>
                <w:sz w:val="22"/>
              </w:rPr>
            </w:pPr>
          </w:p>
        </w:tc>
        <w:tc>
          <w:tcPr>
            <w:tcW w:w="3879" w:type="dxa"/>
          </w:tcPr>
          <w:p>
            <w:pPr>
              <w:pStyle w:val="12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3254" w:type="dxa"/>
          </w:tcPr>
          <w:p>
            <w:pPr>
              <w:pStyle w:val="12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</w:tr>
    </w:tbl>
    <w:p>
      <w:pPr>
        <w:pStyle w:val="5"/>
        <w:ind w:left="880"/>
      </w:pPr>
      <w:r>
        <w:t>Source:</w:t>
      </w:r>
      <w:r>
        <w:rPr>
          <w:spacing w:val="-3"/>
        </w:rPr>
        <w:t xml:space="preserve"> </w:t>
      </w:r>
      <w:r>
        <w:t>Field</w:t>
      </w:r>
      <w:r>
        <w:rPr>
          <w:spacing w:val="-4"/>
        </w:rPr>
        <w:t xml:space="preserve"> </w:t>
      </w:r>
      <w:r>
        <w:t>work,</w:t>
      </w:r>
      <w:r>
        <w:rPr>
          <w:spacing w:val="-3"/>
        </w:rPr>
        <w:t xml:space="preserve"> </w:t>
      </w:r>
      <w:r>
        <w:t>March,</w:t>
      </w:r>
      <w:r>
        <w:rPr>
          <w:spacing w:val="-4"/>
        </w:rPr>
        <w:t xml:space="preserve"> </w:t>
      </w:r>
      <w:r>
        <w:t>2021</w:t>
      </w:r>
    </w:p>
    <w:p>
      <w:pPr>
        <w:spacing w:after="0"/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5"/>
        <w:spacing w:before="76" w:line="480" w:lineRule="auto"/>
        <w:ind w:left="160"/>
      </w:pPr>
      <w:r>
        <w:t>The</w:t>
      </w:r>
      <w:r>
        <w:rPr>
          <w:spacing w:val="-1"/>
        </w:rPr>
        <w:t xml:space="preserve"> </w:t>
      </w:r>
      <w:r>
        <w:t>interviews conducted were targeted at 10</w:t>
      </w:r>
      <w:r>
        <w:rPr>
          <w:spacing w:val="-1"/>
        </w:rPr>
        <w:t xml:space="preserve"> </w:t>
      </w:r>
      <w:r>
        <w:t>personalities which included Members and Staff</w:t>
      </w:r>
      <w:r>
        <w:rPr>
          <w:spacing w:val="2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SPAC.</w:t>
      </w:r>
    </w:p>
    <w:p>
      <w:pPr>
        <w:pStyle w:val="2"/>
        <w:numPr>
          <w:ilvl w:val="1"/>
          <w:numId w:val="20"/>
        </w:numPr>
        <w:tabs>
          <w:tab w:val="left" w:pos="521"/>
        </w:tabs>
        <w:spacing w:before="3" w:after="0" w:line="240" w:lineRule="auto"/>
        <w:ind w:left="520" w:right="0" w:hanging="361"/>
        <w:jc w:val="both"/>
      </w:pPr>
      <w:r>
        <w:t>Instrument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Collection</w:t>
      </w:r>
    </w:p>
    <w:p>
      <w:pPr>
        <w:pStyle w:val="5"/>
        <w:spacing w:before="9"/>
        <w:rPr>
          <w:b/>
          <w:sz w:val="23"/>
        </w:rPr>
      </w:pPr>
    </w:p>
    <w:p>
      <w:pPr>
        <w:pStyle w:val="5"/>
        <w:ind w:left="160"/>
      </w:pPr>
      <w:r>
        <w:t>In</w:t>
      </w:r>
      <w:r>
        <w:rPr>
          <w:spacing w:val="-1"/>
        </w:rPr>
        <w:t xml:space="preserve"> </w:t>
      </w:r>
      <w:r>
        <w:t>this study</w:t>
      </w:r>
      <w:r>
        <w:rPr>
          <w:spacing w:val="-1"/>
        </w:rPr>
        <w:t xml:space="preserve"> </w:t>
      </w:r>
      <w:r>
        <w:t>both primary and</w:t>
      </w:r>
      <w:r>
        <w:rPr>
          <w:spacing w:val="-1"/>
        </w:rPr>
        <w:t xml:space="preserve"> </w:t>
      </w:r>
      <w:r>
        <w:t>secondary data</w:t>
      </w:r>
      <w:r>
        <w:rPr>
          <w:spacing w:val="-1"/>
        </w:rPr>
        <w:t xml:space="preserve"> </w:t>
      </w:r>
      <w:r>
        <w:t>were used as</w:t>
      </w:r>
      <w:r>
        <w:rPr>
          <w:spacing w:val="-1"/>
        </w:rPr>
        <w:t xml:space="preserve"> </w:t>
      </w:r>
      <w:r>
        <w:t>methods of</w:t>
      </w:r>
      <w:r>
        <w:rPr>
          <w:spacing w:val="-1"/>
        </w:rPr>
        <w:t xml:space="preserve"> </w:t>
      </w:r>
      <w:r>
        <w:t>data collection.</w:t>
      </w:r>
    </w:p>
    <w:p>
      <w:pPr>
        <w:pStyle w:val="5"/>
        <w:spacing w:before="2"/>
      </w:pPr>
    </w:p>
    <w:p>
      <w:pPr>
        <w:pStyle w:val="2"/>
        <w:numPr>
          <w:ilvl w:val="2"/>
          <w:numId w:val="20"/>
        </w:numPr>
        <w:tabs>
          <w:tab w:val="left" w:pos="700"/>
        </w:tabs>
        <w:spacing w:before="1" w:after="0" w:line="480" w:lineRule="auto"/>
        <w:ind w:left="160" w:right="7558" w:firstLine="0"/>
        <w:jc w:val="both"/>
      </w:pPr>
      <w:r>
        <w:t>Primary Data</w:t>
      </w:r>
      <w:r>
        <w:rPr>
          <w:spacing w:val="-58"/>
        </w:rPr>
        <w:t xml:space="preserve"> </w:t>
      </w:r>
      <w:r>
        <w:t>Questionnaire</w:t>
      </w:r>
    </w:p>
    <w:p>
      <w:pPr>
        <w:pStyle w:val="5"/>
        <w:spacing w:line="480" w:lineRule="auto"/>
        <w:ind w:left="160" w:right="157" w:firstLine="59"/>
        <w:jc w:val="both"/>
      </w:pPr>
      <w:r>
        <w:t>For Primary data an 8-item questionnaire was used as an instrument for data collection to assess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challenges</w:t>
      </w:r>
      <w:r>
        <w:rPr>
          <w:spacing w:val="1"/>
        </w:rPr>
        <w:t xml:space="preserve"> </w:t>
      </w:r>
      <w:r>
        <w:t>facing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effectiveness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forward.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structured</w:t>
      </w:r>
      <w:r>
        <w:rPr>
          <w:spacing w:val="1"/>
        </w:rPr>
        <w:t xml:space="preserve"> </w:t>
      </w:r>
      <w:r>
        <w:t>questionnaire comprised close-ended and open-ended questions. The questions were framed in</w:t>
      </w:r>
      <w:r>
        <w:rPr>
          <w:spacing w:val="1"/>
        </w:rPr>
        <w:t xml:space="preserve"> </w:t>
      </w:r>
      <w:r>
        <w:t>such a way that they supplied answers to the research questions. A copy of the questionnaire is</w:t>
      </w:r>
      <w:r>
        <w:rPr>
          <w:spacing w:val="1"/>
        </w:rPr>
        <w:t xml:space="preserve"> </w:t>
      </w:r>
      <w:r>
        <w:t>attached</w:t>
      </w:r>
      <w:r>
        <w:rPr>
          <w:spacing w:val="-1"/>
        </w:rPr>
        <w:t xml:space="preserve"> </w:t>
      </w:r>
      <w:r>
        <w:t>as Appendix</w:t>
      </w:r>
      <w:r>
        <w:rPr>
          <w:spacing w:val="-1"/>
        </w:rPr>
        <w:t xml:space="preserve"> </w:t>
      </w:r>
      <w:r>
        <w:t>I and II for reference.</w:t>
      </w:r>
    </w:p>
    <w:p>
      <w:pPr>
        <w:pStyle w:val="2"/>
        <w:jc w:val="left"/>
      </w:pPr>
      <w:r>
        <w:t>Interview</w:t>
      </w:r>
    </w:p>
    <w:p>
      <w:pPr>
        <w:pStyle w:val="5"/>
        <w:spacing w:before="9"/>
        <w:rPr>
          <w:b/>
          <w:sz w:val="23"/>
        </w:rPr>
      </w:pPr>
    </w:p>
    <w:p>
      <w:pPr>
        <w:pStyle w:val="5"/>
        <w:spacing w:line="480" w:lineRule="auto"/>
        <w:ind w:left="160" w:right="156"/>
        <w:jc w:val="both"/>
      </w:pPr>
      <w:r>
        <w:t>The interview method of data collection involves presentation of oral verbal stimuli and replying</w:t>
      </w:r>
      <w:r>
        <w:rPr>
          <w:spacing w:val="1"/>
        </w:rPr>
        <w:t xml:space="preserve"> </w:t>
      </w:r>
      <w:r>
        <w:t>in term of oral-verbal responses. This method is used through personal interview and if possible,</w:t>
      </w:r>
      <w:r>
        <w:rPr>
          <w:spacing w:val="1"/>
        </w:rPr>
        <w:t xml:space="preserve"> </w:t>
      </w:r>
      <w:r>
        <w:t>telephone interview (Kothari 2004). In this study personal interview was used which required a</w:t>
      </w:r>
      <w:r>
        <w:rPr>
          <w:spacing w:val="1"/>
        </w:rPr>
        <w:t xml:space="preserve"> </w:t>
      </w:r>
      <w:r>
        <w:t>person known as interviewer(researcher) by asking questions in face to face contact to the</w:t>
      </w:r>
      <w:r>
        <w:rPr>
          <w:spacing w:val="1"/>
        </w:rPr>
        <w:t xml:space="preserve"> </w:t>
      </w:r>
      <w:r>
        <w:t>interviewee(respondents). The reason for using interview as a method of collecting data was that,</w:t>
      </w:r>
      <w:r>
        <w:rPr>
          <w:spacing w:val="-57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depth</w:t>
      </w:r>
      <w:r>
        <w:rPr>
          <w:spacing w:val="-4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obtained.</w:t>
      </w:r>
      <w:r>
        <w:rPr>
          <w:spacing w:val="-4"/>
        </w:rPr>
        <w:t xml:space="preserve"> </w:t>
      </w:r>
      <w:r>
        <w:t>Interview</w:t>
      </w:r>
      <w:r>
        <w:rPr>
          <w:spacing w:val="-5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5-item</w:t>
      </w:r>
      <w:r>
        <w:rPr>
          <w:spacing w:val="-4"/>
        </w:rPr>
        <w:t xml:space="preserve"> </w:t>
      </w:r>
      <w:r>
        <w:t>open</w:t>
      </w:r>
      <w:r>
        <w:rPr>
          <w:spacing w:val="-3"/>
        </w:rPr>
        <w:t xml:space="preserve"> </w:t>
      </w:r>
      <w:r>
        <w:t>ended</w:t>
      </w:r>
      <w:r>
        <w:rPr>
          <w:spacing w:val="-3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which</w:t>
      </w:r>
      <w:r>
        <w:rPr>
          <w:spacing w:val="-58"/>
        </w:rPr>
        <w:t xml:space="preserve"> </w:t>
      </w:r>
      <w:r>
        <w:t>respondents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able to discuss</w:t>
      </w:r>
      <w:r>
        <w:rPr>
          <w:spacing w:val="-2"/>
        </w:rPr>
        <w:t xml:space="preserve"> </w:t>
      </w:r>
      <w:r>
        <w:t>issues of interests in details.</w:t>
      </w:r>
    </w:p>
    <w:p>
      <w:pPr>
        <w:pStyle w:val="2"/>
        <w:numPr>
          <w:ilvl w:val="2"/>
          <w:numId w:val="20"/>
        </w:numPr>
        <w:tabs>
          <w:tab w:val="left" w:pos="700"/>
        </w:tabs>
        <w:spacing w:before="164" w:after="0" w:line="240" w:lineRule="auto"/>
        <w:ind w:left="700" w:right="0" w:hanging="540"/>
        <w:jc w:val="both"/>
      </w:pPr>
      <w:r>
        <w:t>Secondary</w:t>
      </w:r>
      <w:r>
        <w:rPr>
          <w:spacing w:val="-7"/>
        </w:rPr>
        <w:t xml:space="preserve"> </w:t>
      </w:r>
      <w:r>
        <w:t>Data</w:t>
      </w:r>
    </w:p>
    <w:p>
      <w:pPr>
        <w:pStyle w:val="5"/>
        <w:spacing w:before="6"/>
        <w:rPr>
          <w:b/>
          <w:sz w:val="37"/>
        </w:rPr>
      </w:pPr>
    </w:p>
    <w:p>
      <w:pPr>
        <w:pStyle w:val="5"/>
        <w:spacing w:line="360" w:lineRule="auto"/>
        <w:ind w:left="160" w:right="156"/>
        <w:jc w:val="both"/>
      </w:pPr>
      <w:r>
        <w:t>Secondary Data</w:t>
      </w:r>
      <w:r>
        <w:rPr>
          <w:spacing w:val="1"/>
        </w:rPr>
        <w:t xml:space="preserve"> </w:t>
      </w:r>
      <w:r>
        <w:t>were sourced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Accounts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Reports</w:t>
      </w:r>
      <w:r>
        <w:rPr>
          <w:spacing w:val="1"/>
        </w:rPr>
        <w:t xml:space="preserve"> </w:t>
      </w:r>
      <w:r>
        <w:t>from the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Assembly, Annual Report of the Auditor-General on Queries, Senate Proceedings, Journals,</w:t>
      </w:r>
      <w:r>
        <w:rPr>
          <w:spacing w:val="1"/>
        </w:rPr>
        <w:t xml:space="preserve"> </w:t>
      </w:r>
      <w:r>
        <w:t>Hansard, and websites which are relevant to the theme of the study for the purpose of gathering</w:t>
      </w:r>
      <w:r>
        <w:rPr>
          <w:spacing w:val="1"/>
        </w:rPr>
        <w:t xml:space="preserve"> </w:t>
      </w:r>
      <w:r>
        <w:t>information.</w:t>
      </w:r>
    </w:p>
    <w:p>
      <w:pPr>
        <w:spacing w:after="0" w:line="360" w:lineRule="auto"/>
        <w:jc w:val="both"/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2"/>
        <w:numPr>
          <w:ilvl w:val="1"/>
          <w:numId w:val="20"/>
        </w:numPr>
        <w:tabs>
          <w:tab w:val="left" w:pos="520"/>
        </w:tabs>
        <w:spacing w:before="79" w:after="0" w:line="240" w:lineRule="auto"/>
        <w:ind w:left="519" w:right="0" w:hanging="360"/>
        <w:jc w:val="both"/>
      </w:pPr>
      <w:r>
        <w:t>Measurable</w:t>
      </w:r>
      <w:r>
        <w:rPr>
          <w:spacing w:val="-5"/>
        </w:rPr>
        <w:t xml:space="preserve"> </w:t>
      </w:r>
      <w:r>
        <w:t>Variables</w:t>
      </w:r>
    </w:p>
    <w:p>
      <w:pPr>
        <w:pStyle w:val="5"/>
        <w:spacing w:before="9"/>
        <w:rPr>
          <w:b/>
          <w:sz w:val="23"/>
        </w:rPr>
      </w:pPr>
    </w:p>
    <w:p>
      <w:pPr>
        <w:pStyle w:val="5"/>
        <w:spacing w:line="480" w:lineRule="auto"/>
        <w:ind w:left="160" w:right="154"/>
        <w:jc w:val="both"/>
      </w:pPr>
      <w:r>
        <w:t>For the purpose of this study, two major variables were examined.</w:t>
      </w:r>
      <w:r>
        <w:rPr>
          <w:spacing w:val="1"/>
        </w:rPr>
        <w:t xml:space="preserve"> </w:t>
      </w:r>
      <w:r>
        <w:t>The first involved assessment</w:t>
      </w:r>
      <w:r>
        <w:rPr>
          <w:spacing w:val="-57"/>
        </w:rPr>
        <w:t xml:space="preserve"> </w:t>
      </w:r>
      <w:r>
        <w:t>of the activities of the SPAC as captured in their reports.</w:t>
      </w:r>
      <w:r>
        <w:rPr>
          <w:spacing w:val="1"/>
        </w:rPr>
        <w:t xml:space="preserve"> </w:t>
      </w:r>
      <w:r>
        <w:t>For this, the following variables were</w:t>
      </w:r>
      <w:r>
        <w:rPr>
          <w:spacing w:val="1"/>
        </w:rPr>
        <w:t xml:space="preserve"> </w:t>
      </w:r>
      <w:r>
        <w:t>identified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used:</w:t>
      </w:r>
      <w:r>
        <w:rPr>
          <w:spacing w:val="-14"/>
        </w:rPr>
        <w:t xml:space="preserve"> </w:t>
      </w:r>
      <w:r>
        <w:t>Meetings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Public</w:t>
      </w:r>
      <w:r>
        <w:rPr>
          <w:spacing w:val="-13"/>
        </w:rPr>
        <w:t xml:space="preserve"> </w:t>
      </w:r>
      <w:r>
        <w:t>Hearing,</w:t>
      </w:r>
      <w:r>
        <w:rPr>
          <w:spacing w:val="-14"/>
        </w:rPr>
        <w:t xml:space="preserve"> </w:t>
      </w:r>
      <w:r>
        <w:t>Non-submission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Audited</w:t>
      </w:r>
      <w:r>
        <w:rPr>
          <w:spacing w:val="-13"/>
        </w:rPr>
        <w:t xml:space="preserve"> </w:t>
      </w:r>
      <w:r>
        <w:t>Accounts,</w:t>
      </w:r>
      <w:r>
        <w:rPr>
          <w:spacing w:val="-13"/>
        </w:rPr>
        <w:t xml:space="preserve"> </w:t>
      </w:r>
      <w:r>
        <w:t>Revenue</w:t>
      </w:r>
      <w:r>
        <w:rPr>
          <w:spacing w:val="-58"/>
        </w:rPr>
        <w:t xml:space="preserve"> </w:t>
      </w:r>
      <w:r>
        <w:t>Generation and Remittance, Special Accounts, Project Monitoring, Conferences and Workshop,</w:t>
      </w:r>
      <w:r>
        <w:rPr>
          <w:spacing w:val="1"/>
        </w:rPr>
        <w:t xml:space="preserve"> </w:t>
      </w:r>
      <w:r>
        <w:t>Bills Sponsorship and Queries.</w:t>
      </w:r>
      <w:r>
        <w:rPr>
          <w:spacing w:val="1"/>
        </w:rPr>
        <w:t xml:space="preserve"> </w:t>
      </w:r>
      <w:r>
        <w:t>The second dimension involved administration of questionnaire</w:t>
      </w:r>
      <w:r>
        <w:rPr>
          <w:spacing w:val="1"/>
        </w:rPr>
        <w:t xml:space="preserve"> </w:t>
      </w:r>
      <w:r>
        <w:t>on variables that were perceived to be challenges to the effective performance of SPAC.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issues include: Submission of Auditor-General’s Report to SPAC; Response of MDAs to Audit</w:t>
      </w:r>
      <w:r>
        <w:rPr>
          <w:spacing w:val="1"/>
        </w:rPr>
        <w:t xml:space="preserve"> </w:t>
      </w:r>
      <w:r>
        <w:t>Queries;</w:t>
      </w:r>
      <w:r>
        <w:rPr>
          <w:spacing w:val="1"/>
        </w:rPr>
        <w:t xml:space="preserve"> </w:t>
      </w:r>
      <w:r>
        <w:t>Capacity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Staff;</w:t>
      </w:r>
      <w:r>
        <w:rPr>
          <w:spacing w:val="1"/>
        </w:rPr>
        <w:t xml:space="preserve"> </w:t>
      </w:r>
      <w:r>
        <w:t>Adequacy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Framework; Volumes of work/ Inherited backlog of queries; Adequate follow up by the SPAC</w:t>
      </w:r>
      <w:r>
        <w:rPr>
          <w:spacing w:val="1"/>
        </w:rPr>
        <w:t xml:space="preserve"> </w:t>
      </w:r>
      <w:r>
        <w:t>Committee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MDAs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Implementation;</w:t>
      </w:r>
      <w:r>
        <w:rPr>
          <w:spacing w:val="-2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Record</w:t>
      </w:r>
      <w:r>
        <w:rPr>
          <w:spacing w:val="-1"/>
        </w:rPr>
        <w:t xml:space="preserve"> </w:t>
      </w:r>
      <w:r>
        <w:t>Keeping;</w:t>
      </w:r>
      <w:r>
        <w:rPr>
          <w:spacing w:val="-2"/>
        </w:rPr>
        <w:t xml:space="preserve"> </w:t>
      </w:r>
      <w:r>
        <w:t>Adequate</w:t>
      </w:r>
      <w:r>
        <w:rPr>
          <w:spacing w:val="-1"/>
        </w:rPr>
        <w:t xml:space="preserve"> </w:t>
      </w:r>
      <w:r>
        <w:t>ICT</w:t>
      </w:r>
      <w:r>
        <w:rPr>
          <w:spacing w:val="-1"/>
        </w:rPr>
        <w:t xml:space="preserve"> </w:t>
      </w:r>
      <w:r>
        <w:t>facilities.</w:t>
      </w:r>
    </w:p>
    <w:p>
      <w:pPr>
        <w:pStyle w:val="5"/>
        <w:spacing w:line="480" w:lineRule="auto"/>
        <w:ind w:left="160" w:right="155"/>
        <w:jc w:val="both"/>
      </w:pPr>
      <w:r>
        <w:t>The use of the two dimension was necessitated by the need to capture actual accomplishment as</w:t>
      </w:r>
      <w:r>
        <w:rPr>
          <w:spacing w:val="1"/>
        </w:rPr>
        <w:t xml:space="preserve"> </w:t>
      </w:r>
      <w:r>
        <w:t>well as perceived challenges of SPAC services as might be provided by the immediate relevant</w:t>
      </w:r>
      <w:r>
        <w:rPr>
          <w:spacing w:val="1"/>
        </w:rPr>
        <w:t xml:space="preserve"> </w:t>
      </w:r>
      <w:r>
        <w:t>stakeholders.</w:t>
      </w:r>
      <w:r>
        <w:rPr>
          <w:spacing w:val="36"/>
        </w:rPr>
        <w:t xml:space="preserve"> </w:t>
      </w:r>
      <w:r>
        <w:t>Additionally,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independent</w:t>
      </w:r>
      <w:r>
        <w:rPr>
          <w:spacing w:val="-11"/>
        </w:rPr>
        <w:t xml:space="preserve"> </w:t>
      </w:r>
      <w:r>
        <w:t>variable</w:t>
      </w:r>
      <w:r>
        <w:rPr>
          <w:spacing w:val="-12"/>
        </w:rPr>
        <w:t xml:space="preserve"> </w:t>
      </w:r>
      <w:r>
        <w:t>used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generate</w:t>
      </w:r>
      <w:r>
        <w:rPr>
          <w:spacing w:val="-12"/>
        </w:rPr>
        <w:t xml:space="preserve"> </w:t>
      </w:r>
      <w:r>
        <w:t>responses</w:t>
      </w:r>
      <w:r>
        <w:rPr>
          <w:spacing w:val="-11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years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work</w:t>
      </w:r>
      <w:r>
        <w:rPr>
          <w:spacing w:val="-58"/>
        </w:rPr>
        <w:t xml:space="preserve"> </w:t>
      </w:r>
      <w:r>
        <w:t>experience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respondents, who included</w:t>
      </w:r>
      <w:r>
        <w:rPr>
          <w:spacing w:val="-1"/>
        </w:rPr>
        <w:t xml:space="preserve"> </w:t>
      </w:r>
      <w:r>
        <w:t>SPAC staff and Committee Members.</w:t>
      </w:r>
    </w:p>
    <w:p>
      <w:pPr>
        <w:pStyle w:val="5"/>
        <w:spacing w:before="4"/>
      </w:pPr>
    </w:p>
    <w:p>
      <w:pPr>
        <w:pStyle w:val="5"/>
        <w:spacing w:line="480" w:lineRule="auto"/>
        <w:ind w:left="159" w:right="156"/>
        <w:jc w:val="both"/>
      </w:pPr>
      <w:r>
        <w:t>However,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addition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survey</w:t>
      </w:r>
      <w:r>
        <w:rPr>
          <w:spacing w:val="-10"/>
        </w:rPr>
        <w:t xml:space="preserve"> </w:t>
      </w:r>
      <w:r>
        <w:t>questionnaire,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following</w:t>
      </w:r>
      <w:r>
        <w:rPr>
          <w:spacing w:val="-8"/>
        </w:rPr>
        <w:t xml:space="preserve"> </w:t>
      </w:r>
      <w:r>
        <w:t>structured</w:t>
      </w:r>
      <w:r>
        <w:rPr>
          <w:spacing w:val="-10"/>
        </w:rPr>
        <w:t xml:space="preserve"> </w:t>
      </w:r>
      <w:r>
        <w:t>questions</w:t>
      </w:r>
      <w:r>
        <w:rPr>
          <w:spacing w:val="-9"/>
        </w:rPr>
        <w:t xml:space="preserve"> </w:t>
      </w:r>
      <w:r>
        <w:t>were</w:t>
      </w:r>
      <w:r>
        <w:rPr>
          <w:spacing w:val="-9"/>
        </w:rPr>
        <w:t xml:space="preserve"> </w:t>
      </w:r>
      <w:r>
        <w:t>used</w:t>
      </w:r>
      <w:r>
        <w:rPr>
          <w:spacing w:val="-8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t>the respondents during interview sessions: Consideration of Audit Queries as received from the</w:t>
      </w:r>
      <w:r>
        <w:rPr>
          <w:spacing w:val="1"/>
        </w:rPr>
        <w:t xml:space="preserve"> </w:t>
      </w:r>
      <w:r>
        <w:t>Auditor-General’s Office is one of the functions of SPAC, as a staff of SPAC what will you say</w:t>
      </w:r>
      <w:r>
        <w:rPr>
          <w:spacing w:val="1"/>
        </w:rPr>
        <w:t xml:space="preserve"> </w:t>
      </w:r>
      <w:r>
        <w:t>about frequency of submission of Auditor-General’s report to SPAC? Capacity building of staff</w:t>
      </w:r>
      <w:r>
        <w:rPr>
          <w:spacing w:val="1"/>
        </w:rPr>
        <w:t xml:space="preserve"> </w:t>
      </w:r>
      <w:r>
        <w:t>and Members of any committee of the Senate is crucial to their effective performance, will you</w:t>
      </w:r>
      <w:r>
        <w:rPr>
          <w:spacing w:val="1"/>
        </w:rPr>
        <w:t xml:space="preserve"> </w:t>
      </w:r>
      <w:r>
        <w:t>say that the trainings offered to Members as well as staff is sufficient to produce the right skills</w:t>
      </w:r>
      <w:r>
        <w:rPr>
          <w:spacing w:val="1"/>
        </w:rPr>
        <w:t xml:space="preserve"> </w:t>
      </w:r>
      <w:r>
        <w:t>and competence for the job of the committee? There is the thinking that the workload of the</w:t>
      </w:r>
      <w:r>
        <w:rPr>
          <w:spacing w:val="1"/>
        </w:rPr>
        <w:t xml:space="preserve"> </w:t>
      </w:r>
      <w:r>
        <w:t>committee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too</w:t>
      </w:r>
      <w:r>
        <w:rPr>
          <w:spacing w:val="10"/>
        </w:rPr>
        <w:t xml:space="preserve"> </w:t>
      </w:r>
      <w:r>
        <w:t>much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effective</w:t>
      </w:r>
      <w:r>
        <w:rPr>
          <w:spacing w:val="11"/>
        </w:rPr>
        <w:t xml:space="preserve"> </w:t>
      </w:r>
      <w:r>
        <w:t>discharge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services,</w:t>
      </w:r>
      <w:r>
        <w:rPr>
          <w:spacing w:val="8"/>
        </w:rPr>
        <w:t xml:space="preserve"> </w:t>
      </w:r>
      <w:r>
        <w:t>what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our</w:t>
      </w:r>
      <w:r>
        <w:rPr>
          <w:spacing w:val="10"/>
        </w:rPr>
        <w:t xml:space="preserve"> </w:t>
      </w:r>
      <w:r>
        <w:t>opinion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this?</w:t>
      </w:r>
      <w:r>
        <w:rPr>
          <w:spacing w:val="23"/>
        </w:rPr>
        <w:t xml:space="preserve"> </w:t>
      </w:r>
      <w:r>
        <w:t>How</w:t>
      </w:r>
    </w:p>
    <w:p>
      <w:pPr>
        <w:spacing w:after="0" w:line="480" w:lineRule="auto"/>
        <w:jc w:val="both"/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5"/>
        <w:spacing w:before="76" w:line="480" w:lineRule="auto"/>
        <w:ind w:left="160" w:right="158"/>
        <w:jc w:val="both"/>
      </w:pPr>
      <w:r>
        <w:t>regular is the attendance of the SPAC Members to their schedule? What in your opinion can be</w:t>
      </w:r>
      <w:r>
        <w:rPr>
          <w:spacing w:val="1"/>
        </w:rPr>
        <w:t xml:space="preserve"> </w:t>
      </w:r>
      <w:r>
        <w:t>done</w:t>
      </w:r>
      <w:r>
        <w:rPr>
          <w:spacing w:val="-1"/>
        </w:rPr>
        <w:t xml:space="preserve"> </w:t>
      </w:r>
      <w:r>
        <w:t>to enhance the performance of the Committee?</w:t>
      </w:r>
    </w:p>
    <w:p>
      <w:pPr>
        <w:pStyle w:val="5"/>
        <w:spacing w:before="6"/>
      </w:pPr>
    </w:p>
    <w:p>
      <w:pPr>
        <w:pStyle w:val="2"/>
        <w:numPr>
          <w:ilvl w:val="1"/>
          <w:numId w:val="20"/>
        </w:numPr>
        <w:tabs>
          <w:tab w:val="left" w:pos="521"/>
        </w:tabs>
        <w:spacing w:before="1" w:after="0" w:line="240" w:lineRule="auto"/>
        <w:ind w:left="520" w:right="0" w:hanging="361"/>
        <w:jc w:val="both"/>
      </w:pPr>
      <w:r>
        <w:t>Method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Analysis</w:t>
      </w:r>
    </w:p>
    <w:p>
      <w:pPr>
        <w:pStyle w:val="5"/>
        <w:spacing w:before="9"/>
        <w:rPr>
          <w:b/>
          <w:sz w:val="23"/>
        </w:rPr>
      </w:pPr>
    </w:p>
    <w:p>
      <w:pPr>
        <w:pStyle w:val="5"/>
        <w:spacing w:line="480" w:lineRule="auto"/>
        <w:ind w:left="160" w:right="157"/>
        <w:jc w:val="both"/>
      </w:pPr>
      <w:r>
        <w:t>Data were entered, coded and analyzed using analysis packages such as Simple Percentages to</w:t>
      </w:r>
      <w:r>
        <w:rPr>
          <w:spacing w:val="1"/>
        </w:rPr>
        <w:t xml:space="preserve"> </w:t>
      </w:r>
      <w:r>
        <w:t>arrive</w:t>
      </w:r>
      <w:r>
        <w:rPr>
          <w:spacing w:val="-13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outcome.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study</w:t>
      </w:r>
      <w:r>
        <w:rPr>
          <w:spacing w:val="-13"/>
        </w:rPr>
        <w:t xml:space="preserve"> </w:t>
      </w:r>
      <w:r>
        <w:t>utilized</w:t>
      </w:r>
      <w:r>
        <w:rPr>
          <w:spacing w:val="-14"/>
        </w:rPr>
        <w:t xml:space="preserve"> </w:t>
      </w:r>
      <w:r>
        <w:t>content</w:t>
      </w:r>
      <w:r>
        <w:rPr>
          <w:spacing w:val="-15"/>
        </w:rPr>
        <w:t xml:space="preserve"> </w:t>
      </w:r>
      <w:r>
        <w:t>analysis</w:t>
      </w:r>
      <w:r>
        <w:rPr>
          <w:spacing w:val="-13"/>
        </w:rPr>
        <w:t xml:space="preserve"> </w:t>
      </w:r>
      <w:r>
        <w:t>method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descriptive</w:t>
      </w:r>
      <w:r>
        <w:rPr>
          <w:spacing w:val="-12"/>
        </w:rPr>
        <w:t xml:space="preserve"> </w:t>
      </w:r>
      <w:r>
        <w:t>method;</w:t>
      </w:r>
      <w:r>
        <w:rPr>
          <w:spacing w:val="-13"/>
        </w:rPr>
        <w:t xml:space="preserve"> </w:t>
      </w:r>
      <w:r>
        <w:t>frequencies,</w:t>
      </w:r>
      <w:r>
        <w:rPr>
          <w:spacing w:val="-58"/>
        </w:rPr>
        <w:t xml:space="preserve"> </w:t>
      </w:r>
      <w:r>
        <w:t>percentages,</w:t>
      </w:r>
      <w:r>
        <w:rPr>
          <w:spacing w:val="-1"/>
        </w:rPr>
        <w:t xml:space="preserve"> </w:t>
      </w:r>
      <w:r>
        <w:t>and cross-tabulations were also employed</w:t>
      </w:r>
      <w:r>
        <w:rPr>
          <w:spacing w:val="-1"/>
        </w:rPr>
        <w:t xml:space="preserve"> </w:t>
      </w:r>
      <w:r>
        <w:t>appropriately.</w:t>
      </w:r>
    </w:p>
    <w:p>
      <w:pPr>
        <w:spacing w:after="0" w:line="480" w:lineRule="auto"/>
        <w:jc w:val="both"/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2"/>
        <w:spacing w:before="79"/>
        <w:ind w:left="95" w:right="96"/>
        <w:jc w:val="center"/>
      </w:pPr>
      <w:r>
        <w:t>CHAPTER</w:t>
      </w:r>
      <w:r>
        <w:rPr>
          <w:spacing w:val="-4"/>
        </w:rPr>
        <w:t xml:space="preserve"> </w:t>
      </w:r>
      <w:r>
        <w:t>FOUR</w:t>
      </w:r>
    </w:p>
    <w:p>
      <w:pPr>
        <w:pStyle w:val="5"/>
        <w:spacing w:before="1"/>
        <w:rPr>
          <w:b/>
        </w:rPr>
      </w:pPr>
    </w:p>
    <w:p>
      <w:pPr>
        <w:spacing w:before="0"/>
        <w:ind w:left="95" w:right="96" w:firstLine="0"/>
        <w:jc w:val="center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PRESENTATION,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ANALYSIS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DISCUSSION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RESULTS</w:t>
      </w:r>
    </w:p>
    <w:p>
      <w:pPr>
        <w:pStyle w:val="5"/>
        <w:rPr>
          <w:b/>
          <w:sz w:val="26"/>
        </w:rPr>
      </w:pPr>
    </w:p>
    <w:p>
      <w:pPr>
        <w:pStyle w:val="5"/>
        <w:rPr>
          <w:b/>
          <w:sz w:val="22"/>
        </w:rPr>
      </w:pPr>
    </w:p>
    <w:p>
      <w:pPr>
        <w:pStyle w:val="5"/>
        <w:spacing w:line="480" w:lineRule="auto"/>
        <w:ind w:left="159" w:right="156"/>
        <w:jc w:val="both"/>
      </w:pPr>
      <w:r>
        <w:t>This</w:t>
      </w:r>
      <w:r>
        <w:rPr>
          <w:spacing w:val="-5"/>
        </w:rPr>
        <w:t xml:space="preserve"> </w:t>
      </w:r>
      <w:r>
        <w:t>chapter</w:t>
      </w:r>
      <w:r>
        <w:rPr>
          <w:spacing w:val="-4"/>
        </w:rPr>
        <w:t xml:space="preserve"> </w:t>
      </w:r>
      <w:r>
        <w:t>presents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analysis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results</w:t>
      </w:r>
      <w:r>
        <w:rPr>
          <w:spacing w:val="-4"/>
        </w:rPr>
        <w:t xml:space="preserve"> </w:t>
      </w:r>
      <w:r>
        <w:t>obtained</w:t>
      </w:r>
      <w:r>
        <w:rPr>
          <w:spacing w:val="-4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study.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includes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analysis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content analysis of the reported SPAC activities and descriptive analysis of the challenges</w:t>
      </w:r>
      <w:r>
        <w:rPr>
          <w:spacing w:val="1"/>
        </w:rPr>
        <w:t xml:space="preserve"> </w:t>
      </w:r>
      <w:r>
        <w:rPr>
          <w:spacing w:val="-1"/>
        </w:rPr>
        <w:t>facing</w:t>
      </w:r>
      <w:r>
        <w:rPr>
          <w:spacing w:val="-14"/>
        </w:rPr>
        <w:t xml:space="preserve"> </w:t>
      </w:r>
      <w:r>
        <w:rPr>
          <w:spacing w:val="-1"/>
        </w:rPr>
        <w:t>SPAC</w:t>
      </w:r>
      <w:r>
        <w:rPr>
          <w:spacing w:val="-14"/>
        </w:rPr>
        <w:t xml:space="preserve"> </w:t>
      </w:r>
      <w:r>
        <w:t>effectiveness.</w:t>
      </w:r>
      <w:r>
        <w:rPr>
          <w:spacing w:val="-13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sub-sections</w:t>
      </w:r>
      <w:r>
        <w:rPr>
          <w:spacing w:val="-13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distinct</w:t>
      </w:r>
      <w:r>
        <w:rPr>
          <w:spacing w:val="-15"/>
        </w:rPr>
        <w:t xml:space="preserve"> </w:t>
      </w:r>
      <w:r>
        <w:t>interpretations</w:t>
      </w:r>
      <w:r>
        <w:rPr>
          <w:spacing w:val="-15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context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study</w:t>
      </w:r>
      <w:r>
        <w:rPr>
          <w:spacing w:val="-57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analyses</w:t>
      </w:r>
      <w:r>
        <w:rPr>
          <w:spacing w:val="-11"/>
        </w:rPr>
        <w:t xml:space="preserve"> </w:t>
      </w:r>
      <w:r>
        <w:t>carried</w:t>
      </w:r>
      <w:r>
        <w:rPr>
          <w:spacing w:val="-12"/>
        </w:rPr>
        <w:t xml:space="preserve"> </w:t>
      </w:r>
      <w:r>
        <w:t>out</w:t>
      </w:r>
      <w:r>
        <w:rPr>
          <w:spacing w:val="-11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respect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reported</w:t>
      </w:r>
      <w:r>
        <w:rPr>
          <w:spacing w:val="-11"/>
        </w:rPr>
        <w:t xml:space="preserve"> </w:t>
      </w:r>
      <w:r>
        <w:t>SPAC</w:t>
      </w:r>
      <w:r>
        <w:rPr>
          <w:spacing w:val="-12"/>
        </w:rPr>
        <w:t xml:space="preserve"> </w:t>
      </w:r>
      <w:r>
        <w:t>activities</w:t>
      </w:r>
      <w:r>
        <w:rPr>
          <w:spacing w:val="-11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well</w:t>
      </w:r>
      <w:r>
        <w:rPr>
          <w:spacing w:val="-11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respondents’</w:t>
      </w:r>
      <w:r>
        <w:rPr>
          <w:spacing w:val="-11"/>
        </w:rPr>
        <w:t xml:space="preserve"> </w:t>
      </w:r>
      <w:r>
        <w:t>responses</w:t>
      </w:r>
      <w:r>
        <w:rPr>
          <w:spacing w:val="-5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percentages. The study</w:t>
      </w:r>
      <w:r>
        <w:rPr>
          <w:spacing w:val="-1"/>
        </w:rPr>
        <w:t xml:space="preserve"> </w:t>
      </w:r>
      <w:r>
        <w:t>utilized Simple</w:t>
      </w:r>
      <w:r>
        <w:rPr>
          <w:spacing w:val="-1"/>
        </w:rPr>
        <w:t xml:space="preserve"> </w:t>
      </w:r>
      <w:r>
        <w:t>Percentages</w:t>
      </w:r>
      <w:r>
        <w:rPr>
          <w:spacing w:val="-2"/>
        </w:rPr>
        <w:t xml:space="preserve"> </w:t>
      </w:r>
      <w:r>
        <w:t>packages.</w:t>
      </w:r>
    </w:p>
    <w:p>
      <w:pPr>
        <w:pStyle w:val="5"/>
        <w:spacing w:before="6"/>
      </w:pPr>
    </w:p>
    <w:p>
      <w:pPr>
        <w:pStyle w:val="2"/>
        <w:numPr>
          <w:ilvl w:val="1"/>
          <w:numId w:val="21"/>
        </w:numPr>
        <w:tabs>
          <w:tab w:val="left" w:pos="550"/>
        </w:tabs>
        <w:spacing w:before="0" w:after="0" w:line="480" w:lineRule="auto"/>
        <w:ind w:left="160" w:right="159" w:firstLine="0"/>
        <w:jc w:val="both"/>
      </w:pPr>
      <w:r>
        <w:t>Exploratory Analysis of Research Objective One - The Role of 7</w:t>
      </w:r>
      <w:r>
        <w:rPr>
          <w:vertAlign w:val="superscript"/>
        </w:rPr>
        <w:t>th</w:t>
      </w:r>
      <w:r>
        <w:rPr>
          <w:vertAlign w:val="baseline"/>
        </w:rPr>
        <w:t xml:space="preserve"> SPAC in ensuring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Legislative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Effectiveness</w:t>
      </w:r>
    </w:p>
    <w:p>
      <w:pPr>
        <w:pStyle w:val="5"/>
        <w:spacing w:line="480" w:lineRule="auto"/>
        <w:ind w:left="159" w:right="154"/>
        <w:jc w:val="both"/>
      </w:pPr>
      <w:r>
        <w:t>To assess the SPAC performance as regard their activities between the period 2011 and 2015, we</w:t>
      </w:r>
      <w:r>
        <w:rPr>
          <w:spacing w:val="-57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analyses</w:t>
      </w:r>
      <w:r>
        <w:rPr>
          <w:spacing w:val="-3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activity</w:t>
      </w:r>
      <w:r>
        <w:rPr>
          <w:spacing w:val="-4"/>
        </w:rPr>
        <w:t xml:space="preserve"> </w:t>
      </w:r>
      <w:r>
        <w:t>variables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SPAC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follows:</w:t>
      </w:r>
      <w:r>
        <w:rPr>
          <w:spacing w:val="-3"/>
        </w:rPr>
        <w:t xml:space="preserve"> </w:t>
      </w:r>
      <w:r>
        <w:t>Non-submission</w:t>
      </w:r>
      <w:r>
        <w:rPr>
          <w:spacing w:val="-2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Audited Accounts; Revenue Generation, Special Accounts; Project Monitoring; Conferences and</w:t>
      </w:r>
      <w:r>
        <w:rPr>
          <w:spacing w:val="-57"/>
        </w:rPr>
        <w:t xml:space="preserve"> </w:t>
      </w:r>
      <w:r>
        <w:t>Workshop;</w:t>
      </w:r>
      <w:r>
        <w:rPr>
          <w:spacing w:val="-7"/>
        </w:rPr>
        <w:t xml:space="preserve"> </w:t>
      </w:r>
      <w:r>
        <w:t>Senate</w:t>
      </w:r>
      <w:r>
        <w:rPr>
          <w:spacing w:val="-5"/>
        </w:rPr>
        <w:t xml:space="preserve"> </w:t>
      </w:r>
      <w:r>
        <w:t>Referrals;</w:t>
      </w:r>
      <w:r>
        <w:rPr>
          <w:spacing w:val="-5"/>
        </w:rPr>
        <w:t xml:space="preserve"> </w:t>
      </w:r>
      <w:r>
        <w:t>Meetings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Public</w:t>
      </w:r>
      <w:r>
        <w:rPr>
          <w:spacing w:val="-5"/>
        </w:rPr>
        <w:t xml:space="preserve"> </w:t>
      </w:r>
      <w:r>
        <w:t>Hearing;</w:t>
      </w:r>
      <w:r>
        <w:rPr>
          <w:spacing w:val="-5"/>
        </w:rPr>
        <w:t xml:space="preserve"> </w:t>
      </w:r>
      <w:r>
        <w:t>Bills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Motions;</w:t>
      </w:r>
      <w:r>
        <w:rPr>
          <w:spacing w:val="-4"/>
        </w:rPr>
        <w:t xml:space="preserve"> </w:t>
      </w:r>
      <w:r>
        <w:t>Bills</w:t>
      </w:r>
      <w:r>
        <w:rPr>
          <w:spacing w:val="-7"/>
        </w:rPr>
        <w:t xml:space="preserve"> </w:t>
      </w:r>
      <w:r>
        <w:t>Sponsorship;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Query.</w:t>
      </w:r>
    </w:p>
    <w:p>
      <w:pPr>
        <w:pStyle w:val="5"/>
        <w:spacing w:before="2"/>
      </w:pPr>
    </w:p>
    <w:p>
      <w:pPr>
        <w:pStyle w:val="11"/>
        <w:numPr>
          <w:ilvl w:val="2"/>
          <w:numId w:val="21"/>
        </w:numPr>
        <w:tabs>
          <w:tab w:val="left" w:pos="698"/>
        </w:tabs>
        <w:spacing w:before="0" w:after="0" w:line="480" w:lineRule="auto"/>
        <w:ind w:left="159" w:right="157" w:firstLine="0"/>
        <w:jc w:val="both"/>
        <w:rPr>
          <w:sz w:val="24"/>
        </w:rPr>
      </w:pPr>
      <w:r>
        <w:rPr>
          <w:b/>
          <w:sz w:val="24"/>
        </w:rPr>
        <w:t>SPAC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Meeting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Public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Hearings: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Prior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SPAC</w:t>
      </w:r>
      <w:r>
        <w:rPr>
          <w:spacing w:val="-6"/>
          <w:sz w:val="24"/>
        </w:rPr>
        <w:t xml:space="preserve"> </w:t>
      </w:r>
      <w:r>
        <w:rPr>
          <w:sz w:val="24"/>
        </w:rPr>
        <w:t>activities</w:t>
      </w:r>
      <w:r>
        <w:rPr>
          <w:spacing w:val="-8"/>
          <w:sz w:val="24"/>
        </w:rPr>
        <w:t xml:space="preserve"> </w:t>
      </w:r>
      <w:r>
        <w:rPr>
          <w:sz w:val="24"/>
        </w:rPr>
        <w:t>analysis,</w:t>
      </w:r>
      <w:r>
        <w:rPr>
          <w:spacing w:val="-6"/>
          <w:sz w:val="24"/>
        </w:rPr>
        <w:t xml:space="preserve"> </w:t>
      </w:r>
      <w:r>
        <w:rPr>
          <w:sz w:val="24"/>
        </w:rPr>
        <w:t>Fig</w:t>
      </w:r>
      <w:r>
        <w:rPr>
          <w:spacing w:val="-7"/>
          <w:sz w:val="24"/>
        </w:rPr>
        <w:t xml:space="preserve"> </w:t>
      </w:r>
      <w:r>
        <w:rPr>
          <w:sz w:val="24"/>
        </w:rPr>
        <w:t>4.1</w:t>
      </w:r>
      <w:r>
        <w:rPr>
          <w:spacing w:val="-6"/>
          <w:sz w:val="24"/>
        </w:rPr>
        <w:t xml:space="preserve"> </w:t>
      </w:r>
      <w:r>
        <w:rPr>
          <w:sz w:val="24"/>
        </w:rPr>
        <w:t>reveals</w:t>
      </w:r>
      <w:r>
        <w:rPr>
          <w:spacing w:val="-58"/>
          <w:sz w:val="24"/>
        </w:rPr>
        <w:t xml:space="preserve"> </w:t>
      </w:r>
      <w:r>
        <w:rPr>
          <w:sz w:val="24"/>
        </w:rPr>
        <w:t>that</w:t>
      </w:r>
      <w:r>
        <w:rPr>
          <w:spacing w:val="-14"/>
          <w:sz w:val="24"/>
        </w:rPr>
        <w:t xml:space="preserve"> </w:t>
      </w:r>
      <w:r>
        <w:rPr>
          <w:sz w:val="24"/>
        </w:rPr>
        <w:t>SPAC</w:t>
      </w:r>
      <w:r>
        <w:rPr>
          <w:spacing w:val="-12"/>
          <w:sz w:val="24"/>
        </w:rPr>
        <w:t xml:space="preserve"> </w:t>
      </w:r>
      <w:r>
        <w:rPr>
          <w:sz w:val="24"/>
        </w:rPr>
        <w:t>met</w:t>
      </w:r>
      <w:r>
        <w:rPr>
          <w:spacing w:val="-14"/>
          <w:sz w:val="24"/>
        </w:rPr>
        <w:t xml:space="preserve"> </w:t>
      </w:r>
      <w:r>
        <w:rPr>
          <w:sz w:val="24"/>
        </w:rPr>
        <w:t>twice</w:t>
      </w:r>
      <w:r>
        <w:rPr>
          <w:spacing w:val="-13"/>
          <w:sz w:val="24"/>
        </w:rPr>
        <w:t xml:space="preserve"> </w:t>
      </w:r>
      <w:r>
        <w:rPr>
          <w:sz w:val="24"/>
        </w:rPr>
        <w:t>every</w:t>
      </w:r>
      <w:r>
        <w:rPr>
          <w:spacing w:val="-13"/>
          <w:sz w:val="24"/>
        </w:rPr>
        <w:t xml:space="preserve"> </w:t>
      </w:r>
      <w:r>
        <w:rPr>
          <w:sz w:val="24"/>
        </w:rPr>
        <w:t>week</w:t>
      </w:r>
      <w:r>
        <w:rPr>
          <w:spacing w:val="-15"/>
          <w:sz w:val="24"/>
        </w:rPr>
        <w:t xml:space="preserve"> </w:t>
      </w:r>
      <w:r>
        <w:rPr>
          <w:sz w:val="24"/>
        </w:rPr>
        <w:t>during</w:t>
      </w:r>
      <w:r>
        <w:rPr>
          <w:spacing w:val="-14"/>
          <w:sz w:val="24"/>
        </w:rPr>
        <w:t xml:space="preserve"> </w:t>
      </w:r>
      <w:r>
        <w:rPr>
          <w:sz w:val="24"/>
        </w:rPr>
        <w:t>2011to</w:t>
      </w:r>
      <w:r>
        <w:rPr>
          <w:spacing w:val="-15"/>
          <w:sz w:val="24"/>
        </w:rPr>
        <w:t xml:space="preserve"> </w:t>
      </w:r>
      <w:r>
        <w:rPr>
          <w:sz w:val="24"/>
        </w:rPr>
        <w:t>2015</w:t>
      </w:r>
      <w:r>
        <w:rPr>
          <w:spacing w:val="-14"/>
          <w:sz w:val="24"/>
        </w:rPr>
        <w:t xml:space="preserve"> </w:t>
      </w:r>
      <w:r>
        <w:rPr>
          <w:sz w:val="24"/>
        </w:rPr>
        <w:t>legislative</w:t>
      </w:r>
      <w:r>
        <w:rPr>
          <w:spacing w:val="-13"/>
          <w:sz w:val="24"/>
        </w:rPr>
        <w:t xml:space="preserve"> </w:t>
      </w:r>
      <w:r>
        <w:rPr>
          <w:sz w:val="24"/>
        </w:rPr>
        <w:t>years</w:t>
      </w:r>
      <w:r>
        <w:rPr>
          <w:spacing w:val="-15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consider</w:t>
      </w:r>
      <w:r>
        <w:rPr>
          <w:spacing w:val="-15"/>
          <w:sz w:val="24"/>
        </w:rPr>
        <w:t xml:space="preserve"> </w:t>
      </w:r>
      <w:r>
        <w:rPr>
          <w:sz w:val="24"/>
        </w:rPr>
        <w:t>reports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other</w:t>
      </w:r>
      <w:r>
        <w:rPr>
          <w:spacing w:val="-58"/>
          <w:sz w:val="24"/>
        </w:rPr>
        <w:t xml:space="preserve"> </w:t>
      </w:r>
      <w:r>
        <w:rPr>
          <w:sz w:val="24"/>
        </w:rPr>
        <w:t>matters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fell within</w:t>
      </w:r>
      <w:r>
        <w:rPr>
          <w:spacing w:val="-2"/>
          <w:sz w:val="24"/>
        </w:rPr>
        <w:t xml:space="preserve"> </w:t>
      </w:r>
      <w:r>
        <w:rPr>
          <w:sz w:val="24"/>
        </w:rPr>
        <w:t>the Committee’s mandates.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5"/>
        <w:ind w:left="700"/>
        <w:rPr>
          <w:sz w:val="20"/>
        </w:rPr>
      </w:pPr>
      <w:r>
        <w:rPr>
          <w:sz w:val="20"/>
        </w:rPr>
        <w:pict>
          <v:group id="_x0000_s1037" o:spid="_x0000_s1037" o:spt="203" style="height:189.25pt;width:414.55pt;" coordsize="8291,3785">
            <o:lock v:ext="edit"/>
            <v:shape id="_x0000_s1038" o:spid="_x0000_s1038" o:spt="75" type="#_x0000_t75" style="position:absolute;left:12;top:9;height:3764;width:8266;" filled="f" stroked="f" coordsize="21600,21600">
              <v:path/>
              <v:fill on="f" focussize="0,0"/>
              <v:stroke on="f"/>
              <v:imagedata r:id="rId9" o:title=""/>
              <o:lock v:ext="edit" aspectratio="t"/>
            </v:shape>
            <v:shape id="_x0000_s1039" o:spid="_x0000_s1039" style="position:absolute;left:0;top:0;height:3785;width:8291;" fillcolor="#5B9BD5" filled="t" stroked="f" coordsize="8291,3785" path="m8288,0l4,0,0,4,0,3782,4,3785,8288,3785,8291,3782,8291,3778,16,3778,8,3769,16,3769,16,16,8,16,16,8,8291,8,8291,4,8288,0xm16,3769l8,3769,16,3778,16,3769xm8275,3769l16,3769,16,3778,8275,3778,8275,3769xm8275,8l8275,3778,8284,3769,8291,3769,8291,16,8284,16,8275,8xm8291,3769l8284,3769,8275,3778,8291,3778,8291,3769xm16,8l8,16,16,16,16,8xm8275,8l16,8,16,16,8275,16,8275,8xm8291,8l8275,8,8284,16,8291,16,8291,8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>
      <w:pPr>
        <w:spacing w:before="0" w:line="243" w:lineRule="exact"/>
        <w:ind w:left="154" w:right="96" w:firstLine="0"/>
        <w:jc w:val="center"/>
        <w:rPr>
          <w:sz w:val="24"/>
        </w:rPr>
      </w:pPr>
      <w:r>
        <w:rPr>
          <w:b/>
          <w:sz w:val="24"/>
        </w:rPr>
        <w:t>Fig.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4.1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SPAC</w:t>
      </w:r>
      <w:r>
        <w:rPr>
          <w:spacing w:val="-1"/>
          <w:sz w:val="24"/>
        </w:rPr>
        <w:t xml:space="preserve"> </w:t>
      </w:r>
      <w:r>
        <w:rPr>
          <w:sz w:val="24"/>
        </w:rPr>
        <w:t>Meeting</w:t>
      </w:r>
      <w:r>
        <w:rPr>
          <w:spacing w:val="-1"/>
          <w:sz w:val="24"/>
        </w:rPr>
        <w:t xml:space="preserve"> </w:t>
      </w:r>
      <w:r>
        <w:rPr>
          <w:sz w:val="24"/>
        </w:rPr>
        <w:t>Period</w:t>
      </w:r>
    </w:p>
    <w:p>
      <w:pPr>
        <w:pStyle w:val="5"/>
      </w:pPr>
    </w:p>
    <w:p>
      <w:pPr>
        <w:pStyle w:val="5"/>
        <w:spacing w:line="480" w:lineRule="auto"/>
        <w:ind w:left="159" w:right="154"/>
        <w:jc w:val="both"/>
      </w:pPr>
      <w:r>
        <w:t>The</w:t>
      </w:r>
      <w:r>
        <w:rPr>
          <w:spacing w:val="-13"/>
        </w:rPr>
        <w:t xml:space="preserve"> </w:t>
      </w:r>
      <w:r>
        <w:t>regularity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SPAC</w:t>
      </w:r>
      <w:r>
        <w:rPr>
          <w:spacing w:val="-11"/>
        </w:rPr>
        <w:t xml:space="preserve"> </w:t>
      </w:r>
      <w:r>
        <w:t>meeting</w:t>
      </w:r>
      <w:r>
        <w:rPr>
          <w:spacing w:val="-12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means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commendable</w:t>
      </w:r>
      <w:r>
        <w:rPr>
          <w:spacing w:val="-12"/>
        </w:rPr>
        <w:t xml:space="preserve"> </w:t>
      </w:r>
      <w:r>
        <w:t>effort</w:t>
      </w:r>
      <w:r>
        <w:rPr>
          <w:spacing w:val="-13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ensured</w:t>
      </w:r>
      <w:r>
        <w:rPr>
          <w:spacing w:val="-14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cases</w:t>
      </w:r>
      <w:r>
        <w:rPr>
          <w:spacing w:val="-58"/>
        </w:rPr>
        <w:t xml:space="preserve"> </w:t>
      </w:r>
      <w:r>
        <w:t>would be considered.</w:t>
      </w:r>
      <w:r>
        <w:rPr>
          <w:spacing w:val="1"/>
        </w:rPr>
        <w:t xml:space="preserve"> </w:t>
      </w:r>
      <w:r>
        <w:t>This is even more so, when it is considered that members of the committee</w:t>
      </w:r>
      <w:r>
        <w:rPr>
          <w:spacing w:val="-57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numerous legislative</w:t>
      </w:r>
      <w:r>
        <w:rPr>
          <w:spacing w:val="-1"/>
        </w:rPr>
        <w:t xml:space="preserve"> </w:t>
      </w:r>
      <w:r>
        <w:t>duties</w:t>
      </w:r>
      <w:r>
        <w:rPr>
          <w:spacing w:val="-2"/>
        </w:rPr>
        <w:t xml:space="preserve"> </w:t>
      </w:r>
      <w:r>
        <w:t>to attend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larger legislative</w:t>
      </w:r>
      <w:r>
        <w:rPr>
          <w:spacing w:val="-1"/>
        </w:rPr>
        <w:t xml:space="preserve"> </w:t>
      </w:r>
      <w:r>
        <w:t>process.</w:t>
      </w:r>
    </w:p>
    <w:p>
      <w:pPr>
        <w:pStyle w:val="5"/>
        <w:spacing w:before="5"/>
      </w:pPr>
    </w:p>
    <w:p>
      <w:pPr>
        <w:pStyle w:val="11"/>
        <w:numPr>
          <w:ilvl w:val="2"/>
          <w:numId w:val="21"/>
        </w:numPr>
        <w:tabs>
          <w:tab w:val="left" w:pos="732"/>
        </w:tabs>
        <w:spacing w:before="0" w:after="0" w:line="480" w:lineRule="auto"/>
        <w:ind w:left="160" w:right="154" w:firstLine="0"/>
        <w:jc w:val="both"/>
        <w:rPr>
          <w:sz w:val="24"/>
        </w:rPr>
      </w:pPr>
      <w:r>
        <w:rPr>
          <w:b/>
          <w:sz w:val="24"/>
        </w:rPr>
        <w:t>Non-Submission of Audited Accounts</w:t>
      </w:r>
      <w:r>
        <w:rPr>
          <w:sz w:val="24"/>
        </w:rPr>
        <w:t>: These were in reference to MDAs that had not</w:t>
      </w:r>
      <w:r>
        <w:rPr>
          <w:spacing w:val="1"/>
          <w:sz w:val="24"/>
        </w:rPr>
        <w:t xml:space="preserve"> </w:t>
      </w:r>
      <w:r>
        <w:rPr>
          <w:sz w:val="24"/>
        </w:rPr>
        <w:t>submitted their annual audited accounts to Office of the Auditor-General for the Federation for</w:t>
      </w:r>
      <w:r>
        <w:rPr>
          <w:spacing w:val="1"/>
          <w:sz w:val="24"/>
        </w:rPr>
        <w:t xml:space="preserve"> </w:t>
      </w:r>
      <w:r>
        <w:rPr>
          <w:sz w:val="24"/>
        </w:rPr>
        <w:t>comments since their establishment, which was a contravention of the provisions of Section</w:t>
      </w:r>
      <w:r>
        <w:rPr>
          <w:spacing w:val="1"/>
          <w:sz w:val="24"/>
        </w:rPr>
        <w:t xml:space="preserve"> </w:t>
      </w:r>
      <w:r>
        <w:rPr>
          <w:sz w:val="24"/>
        </w:rPr>
        <w:t>85(3)(a) &amp; (b) of the 1999 Constitution (as amended). The Committee in fulfilment of the pledge</w:t>
      </w:r>
      <w:r>
        <w:rPr>
          <w:spacing w:val="-57"/>
          <w:sz w:val="24"/>
        </w:rPr>
        <w:t xml:space="preserve"> </w:t>
      </w:r>
      <w:r>
        <w:rPr>
          <w:sz w:val="24"/>
        </w:rPr>
        <w:t>to exercise its mandate diligently and in compliance with the Senate President’s directives,</w:t>
      </w:r>
      <w:r>
        <w:rPr>
          <w:spacing w:val="1"/>
          <w:sz w:val="24"/>
        </w:rPr>
        <w:t xml:space="preserve"> </w:t>
      </w:r>
      <w:r>
        <w:rPr>
          <w:sz w:val="24"/>
        </w:rPr>
        <w:t>identified</w:t>
      </w:r>
      <w:r>
        <w:rPr>
          <w:spacing w:val="-1"/>
          <w:sz w:val="24"/>
        </w:rPr>
        <w:t xml:space="preserve"> </w:t>
      </w:r>
      <w:r>
        <w:rPr>
          <w:sz w:val="24"/>
        </w:rPr>
        <w:t>the culpable Parastatals</w:t>
      </w:r>
      <w:r>
        <w:rPr>
          <w:spacing w:val="-1"/>
          <w:sz w:val="24"/>
        </w:rPr>
        <w:t xml:space="preserve"> </w:t>
      </w:r>
      <w:r>
        <w:rPr>
          <w:sz w:val="24"/>
        </w:rPr>
        <w:t>and ensure their</w:t>
      </w:r>
      <w:r>
        <w:rPr>
          <w:spacing w:val="-1"/>
          <w:sz w:val="24"/>
        </w:rPr>
        <w:t xml:space="preserve"> </w:t>
      </w:r>
      <w:r>
        <w:rPr>
          <w:sz w:val="24"/>
        </w:rPr>
        <w:t>compliance.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top="1460" w:right="1280" w:bottom="1200" w:left="1280" w:header="0" w:footer="1013" w:gutter="0"/>
          <w:cols w:space="720" w:num="1"/>
        </w:sectPr>
      </w:pPr>
    </w:p>
    <w:p>
      <w:pPr>
        <w:pStyle w:val="5"/>
        <w:ind w:left="184"/>
        <w:rPr>
          <w:sz w:val="20"/>
        </w:rPr>
      </w:pPr>
      <w:r>
        <w:rPr>
          <w:sz w:val="20"/>
        </w:rPr>
        <w:pict>
          <v:group id="_x0000_s1040" o:spid="_x0000_s1040" o:spt="203" style="height:191.8pt;width:468.55pt;" coordsize="9371,3836">
            <o:lock v:ext="edit"/>
            <v:shape id="_x0000_s1041" o:spid="_x0000_s1041" o:spt="75" type="#_x0000_t75" style="position:absolute;left:0;top:0;height:3836;width:9370;" filled="f" stroked="f" coordsize="21600,21600">
              <v:path/>
              <v:fill on="f" focussize="0,0"/>
              <v:stroke on="f"/>
              <v:imagedata r:id="rId10" o:title=""/>
              <o:lock v:ext="edit" aspectratio="t"/>
            </v:shape>
            <v:shape id="_x0000_s1042" o:spid="_x0000_s1042" style="position:absolute;left:1;top:1;height:3834;width:9370;" fillcolor="#5B9BD5" filled="t" stroked="f" coordorigin="1,1" coordsize="9370,3834" path="m9371,1l2,1,1,2,1,3835,9371,3835,9371,3833,6,3833,4,3830,6,3830,6,6,4,6,6,4,9371,4,9371,1xm6,3830l4,3830,6,3833,6,3830xm9366,3830l6,3830,6,3833,9366,3833,9366,3830xm9366,4l9366,3833,9368,3830,9371,3830,9371,6,9368,6,9366,4xm9371,3830l9368,3830,9366,3833,9371,3833,9371,3830xm6,4l4,6,6,6,6,4xm9366,4l6,4,6,6,9366,6,9366,4xm9371,4l9366,4,9368,6,9371,6,9371,4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5"/>
        <w:spacing w:line="258" w:lineRule="exact"/>
        <w:ind w:left="95" w:right="96"/>
        <w:jc w:val="center"/>
      </w:pPr>
      <w:r>
        <w:rPr>
          <w:b/>
        </w:rPr>
        <w:t>Fig</w:t>
      </w:r>
      <w:r>
        <w:rPr>
          <w:b/>
          <w:spacing w:val="-2"/>
        </w:rPr>
        <w:t xml:space="preserve"> </w:t>
      </w:r>
      <w:r>
        <w:rPr>
          <w:b/>
        </w:rPr>
        <w:t>4.2</w:t>
      </w:r>
      <w:r>
        <w:rPr>
          <w:b/>
          <w:spacing w:val="-2"/>
        </w:rPr>
        <w:t xml:space="preserve"> </w:t>
      </w:r>
      <w:r>
        <w:t>SPAC</w:t>
      </w:r>
      <w:r>
        <w:rPr>
          <w:spacing w:val="-2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Non-submission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Audited</w:t>
      </w:r>
      <w:r>
        <w:rPr>
          <w:spacing w:val="-2"/>
        </w:rPr>
        <w:t xml:space="preserve"> </w:t>
      </w:r>
      <w:r>
        <w:t>Accounts</w:t>
      </w:r>
    </w:p>
    <w:p>
      <w:pPr>
        <w:pStyle w:val="5"/>
      </w:pPr>
    </w:p>
    <w:p>
      <w:pPr>
        <w:pStyle w:val="5"/>
        <w:spacing w:line="480" w:lineRule="auto"/>
        <w:ind w:left="159" w:right="156"/>
        <w:jc w:val="both"/>
      </w:pPr>
      <w:r>
        <w:t>Fig 4.2 reveals the SPAC activities as regard Non-submission of Audited Accounts. It shows that</w:t>
      </w:r>
      <w:r>
        <w:rPr>
          <w:spacing w:val="-57"/>
        </w:rPr>
        <w:t xml:space="preserve"> </w:t>
      </w:r>
      <w:r>
        <w:t>SPAC reportedly queried low number of parastatals (107) in 2011/12 legislative year, while it</w:t>
      </w:r>
      <w:r>
        <w:rPr>
          <w:spacing w:val="1"/>
        </w:rPr>
        <w:t xml:space="preserve"> </w:t>
      </w:r>
      <w:r>
        <w:t>reportedly</w:t>
      </w:r>
      <w:r>
        <w:rPr>
          <w:spacing w:val="1"/>
        </w:rPr>
        <w:t xml:space="preserve"> </w:t>
      </w:r>
      <w:r>
        <w:t>queried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parastatals</w:t>
      </w:r>
      <w:r>
        <w:rPr>
          <w:spacing w:val="1"/>
        </w:rPr>
        <w:t xml:space="preserve"> </w:t>
      </w:r>
      <w:r>
        <w:t>(over</w:t>
      </w:r>
      <w:r>
        <w:rPr>
          <w:spacing w:val="1"/>
        </w:rPr>
        <w:t xml:space="preserve"> </w:t>
      </w:r>
      <w:r>
        <w:t>400)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legislative</w:t>
      </w:r>
      <w:r>
        <w:rPr>
          <w:spacing w:val="1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(2012/13) and over 300 parastatals were queried in 2014 /15 legislative years. The Committee</w:t>
      </w:r>
      <w:r>
        <w:rPr>
          <w:spacing w:val="1"/>
        </w:rPr>
        <w:t xml:space="preserve"> </w:t>
      </w:r>
      <w:r>
        <w:t>succeeded in ensuring compliance as virtually all the affected Parastatals have complied with the</w:t>
      </w:r>
      <w:r>
        <w:rPr>
          <w:spacing w:val="1"/>
        </w:rPr>
        <w:t xml:space="preserve"> </w:t>
      </w:r>
      <w:r>
        <w:rPr>
          <w:spacing w:val="-1"/>
        </w:rPr>
        <w:t>provision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Constitution</w:t>
      </w:r>
      <w:r>
        <w:rPr>
          <w:spacing w:val="-13"/>
        </w:rPr>
        <w:t xml:space="preserve"> </w:t>
      </w:r>
      <w:r>
        <w:t>according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recent</w:t>
      </w:r>
      <w:r>
        <w:rPr>
          <w:spacing w:val="-13"/>
        </w:rPr>
        <w:t xml:space="preserve"> </w:t>
      </w:r>
      <w:r>
        <w:t>update</w:t>
      </w:r>
      <w:r>
        <w:rPr>
          <w:spacing w:val="-13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Office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Auditor-General</w:t>
      </w:r>
      <w:r>
        <w:rPr>
          <w:spacing w:val="-58"/>
        </w:rPr>
        <w:t xml:space="preserve"> </w:t>
      </w:r>
      <w:r>
        <w:t>for the Federation on the issues. Thus, the Committee demonstrated to be effective in terms of</w:t>
      </w:r>
      <w:r>
        <w:rPr>
          <w:spacing w:val="1"/>
        </w:rPr>
        <w:t xml:space="preserve"> </w:t>
      </w:r>
      <w:r>
        <w:t>queries</w:t>
      </w:r>
      <w:r>
        <w:rPr>
          <w:spacing w:val="-1"/>
        </w:rPr>
        <w:t xml:space="preserve"> </w:t>
      </w:r>
      <w:r>
        <w:t>on Non-submission of Audited</w:t>
      </w:r>
      <w:r>
        <w:rPr>
          <w:spacing w:val="-1"/>
        </w:rPr>
        <w:t xml:space="preserve"> </w:t>
      </w:r>
      <w:r>
        <w:t>Accounts</w:t>
      </w:r>
      <w:r>
        <w:rPr>
          <w:spacing w:val="-1"/>
        </w:rPr>
        <w:t xml:space="preserve"> </w:t>
      </w:r>
      <w:r>
        <w:t>activities,</w:t>
      </w:r>
    </w:p>
    <w:p>
      <w:pPr>
        <w:pStyle w:val="5"/>
        <w:spacing w:before="4"/>
      </w:pPr>
    </w:p>
    <w:p>
      <w:pPr>
        <w:pStyle w:val="11"/>
        <w:numPr>
          <w:ilvl w:val="2"/>
          <w:numId w:val="21"/>
        </w:numPr>
        <w:tabs>
          <w:tab w:val="left" w:pos="780"/>
        </w:tabs>
        <w:spacing w:before="0" w:after="0" w:line="480" w:lineRule="auto"/>
        <w:ind w:left="159" w:right="156" w:firstLine="0"/>
        <w:jc w:val="both"/>
        <w:rPr>
          <w:sz w:val="24"/>
        </w:rPr>
      </w:pPr>
      <w:r>
        <w:rPr>
          <w:b/>
          <w:sz w:val="24"/>
        </w:rPr>
        <w:t>Revenue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Generation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Remittance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virtue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provisions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Fiscal</w:t>
      </w:r>
      <w:r>
        <w:rPr>
          <w:spacing w:val="1"/>
          <w:sz w:val="24"/>
        </w:rPr>
        <w:t xml:space="preserve"> </w:t>
      </w:r>
      <w:r>
        <w:rPr>
          <w:sz w:val="24"/>
        </w:rPr>
        <w:t>responsibility Act, MDAs were expected to remit certain percentage of their operating surplus</w:t>
      </w:r>
      <w:r>
        <w:rPr>
          <w:spacing w:val="1"/>
          <w:sz w:val="24"/>
        </w:rPr>
        <w:t xml:space="preserve"> </w:t>
      </w:r>
      <w:r>
        <w:rPr>
          <w:sz w:val="24"/>
        </w:rPr>
        <w:t>annually.</w:t>
      </w:r>
      <w:r>
        <w:rPr>
          <w:spacing w:val="43"/>
          <w:sz w:val="24"/>
        </w:rPr>
        <w:t xml:space="preserve"> </w:t>
      </w:r>
      <w:r>
        <w:rPr>
          <w:sz w:val="24"/>
        </w:rPr>
        <w:t>However,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number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MDAs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Companies</w:t>
      </w:r>
      <w:r>
        <w:rPr>
          <w:spacing w:val="-7"/>
          <w:sz w:val="24"/>
        </w:rPr>
        <w:t xml:space="preserve"> </w:t>
      </w:r>
      <w:r>
        <w:rPr>
          <w:sz w:val="24"/>
        </w:rPr>
        <w:t>were</w:t>
      </w:r>
      <w:r>
        <w:rPr>
          <w:spacing w:val="-9"/>
          <w:sz w:val="24"/>
        </w:rPr>
        <w:t xml:space="preserve"> </w:t>
      </w:r>
      <w:r>
        <w:rPr>
          <w:sz w:val="24"/>
        </w:rPr>
        <w:t>reported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Auditor-General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58"/>
          <w:sz w:val="24"/>
        </w:rPr>
        <w:t xml:space="preserve"> </w:t>
      </w:r>
      <w:r>
        <w:rPr>
          <w:sz w:val="24"/>
        </w:rPr>
        <w:t>the Federation as not remitting their operating surpluses. The Senate Public Accounts Committee</w:t>
      </w:r>
      <w:r>
        <w:rPr>
          <w:spacing w:val="-57"/>
          <w:sz w:val="24"/>
        </w:rPr>
        <w:t xml:space="preserve"> </w:t>
      </w:r>
      <w:r>
        <w:rPr>
          <w:sz w:val="24"/>
        </w:rPr>
        <w:t>as part of its mandate in ensuring accountability and transparency in the management of the</w:t>
      </w:r>
      <w:r>
        <w:rPr>
          <w:spacing w:val="1"/>
          <w:sz w:val="24"/>
        </w:rPr>
        <w:t xml:space="preserve"> </w:t>
      </w:r>
      <w:r>
        <w:rPr>
          <w:sz w:val="24"/>
        </w:rPr>
        <w:t>Accounts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Federation</w:t>
      </w:r>
      <w:r>
        <w:rPr>
          <w:spacing w:val="-2"/>
          <w:sz w:val="24"/>
        </w:rPr>
        <w:t xml:space="preserve"> </w:t>
      </w:r>
      <w:r>
        <w:rPr>
          <w:sz w:val="24"/>
        </w:rPr>
        <w:t>had</w:t>
      </w:r>
      <w:r>
        <w:rPr>
          <w:spacing w:val="-4"/>
          <w:sz w:val="24"/>
        </w:rPr>
        <w:t xml:space="preserve"> </w:t>
      </w:r>
      <w:r>
        <w:rPr>
          <w:sz w:val="24"/>
        </w:rPr>
        <w:t>during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period</w:t>
      </w:r>
      <w:r>
        <w:rPr>
          <w:spacing w:val="-4"/>
          <w:sz w:val="24"/>
        </w:rPr>
        <w:t xml:space="preserve"> </w:t>
      </w:r>
      <w:r>
        <w:rPr>
          <w:sz w:val="24"/>
        </w:rPr>
        <w:t>under</w:t>
      </w:r>
      <w:r>
        <w:rPr>
          <w:spacing w:val="-4"/>
          <w:sz w:val="24"/>
        </w:rPr>
        <w:t xml:space="preserve"> </w:t>
      </w:r>
      <w:r>
        <w:rPr>
          <w:sz w:val="24"/>
        </w:rPr>
        <w:t>review</w:t>
      </w:r>
      <w:r>
        <w:rPr>
          <w:spacing w:val="-3"/>
          <w:sz w:val="24"/>
        </w:rPr>
        <w:t xml:space="preserve"> </w:t>
      </w:r>
      <w:r>
        <w:rPr>
          <w:sz w:val="24"/>
        </w:rPr>
        <w:t>embarked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oversight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revenue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top="1460" w:right="1280" w:bottom="1200" w:left="1280" w:header="0" w:footer="1013" w:gutter="0"/>
          <w:cols w:space="720" w:num="1"/>
        </w:sectPr>
      </w:pPr>
    </w:p>
    <w:p>
      <w:pPr>
        <w:pStyle w:val="5"/>
        <w:spacing w:before="76" w:line="480" w:lineRule="auto"/>
        <w:ind w:left="160" w:right="158"/>
        <w:jc w:val="both"/>
      </w:pPr>
      <w:r>
        <w:t>generation, collection and remittance as specified by Section 80(1), 162(1) and (10) of the 1999</w:t>
      </w:r>
      <w:r>
        <w:rPr>
          <w:spacing w:val="1"/>
        </w:rPr>
        <w:t xml:space="preserve"> </w:t>
      </w:r>
      <w:r>
        <w:t>Constitution</w:t>
      </w:r>
      <w:r>
        <w:rPr>
          <w:spacing w:val="-2"/>
        </w:rPr>
        <w:t xml:space="preserve"> </w:t>
      </w:r>
      <w:r>
        <w:t>as amended. Other</w:t>
      </w:r>
      <w:r>
        <w:rPr>
          <w:spacing w:val="-1"/>
        </w:rPr>
        <w:t xml:space="preserve"> </w:t>
      </w:r>
      <w:r>
        <w:t>MDAs have started compliance.</w:t>
      </w:r>
    </w:p>
    <w:p>
      <w:pPr>
        <w:pStyle w:val="5"/>
        <w:spacing w:before="5"/>
        <w:rPr>
          <w:sz w:val="23"/>
        </w:rPr>
      </w:pPr>
      <w:r>
        <w:pict>
          <v:group id="_x0000_s1043" o:spid="_x0000_s1043" o:spt="203" style="position:absolute;left:0pt;margin-left:121.85pt;margin-top:15.4pt;height:167.3pt;width:404.25pt;mso-position-horizontal-relative:page;mso-wrap-distance-bottom:0pt;mso-wrap-distance-top:0pt;z-index:-251651072;mso-width-relative:page;mso-height-relative:page;" coordorigin="2437,309" coordsize="8085,3346">
            <o:lock v:ext="edit"/>
            <v:shape id="_x0000_s1044" o:spid="_x0000_s1044" o:spt="75" type="#_x0000_t75" style="position:absolute;left:2438;top:311;height:3341;width:8084;" filled="f" stroked="f" coordsize="21600,21600">
              <v:path/>
              <v:fill on="f" focussize="0,0"/>
              <v:stroke on="f"/>
              <v:imagedata r:id="rId11" o:title=""/>
              <o:lock v:ext="edit" aspectratio="t"/>
            </v:shape>
            <v:shape id="_x0000_s1045" o:spid="_x0000_s1045" style="position:absolute;left:2437;top:308;height:3346;width:8080;" fillcolor="#5B9BD5" filled="t" stroked="f" coordorigin="2437,309" coordsize="8080,3346" path="m10517,309l2438,309,2437,310,2437,3654,10517,3654,10517,3652,2442,3652,2440,3650,2442,3650,2442,314,2440,314,2442,311,10517,311,10517,309xm2442,3650l2440,3650,2442,3652,2442,3650xm10512,3650l2442,3650,2442,3652,10512,3652,10512,3650xm10512,311l10512,3652,10514,3650,10517,3650,10517,314,10514,314,10512,311xm10517,3650l10514,3650,10512,3652,10517,3652,10517,3650xm2442,311l2440,314,2442,314,2442,311xm10512,311l2442,311,2442,314,10512,314,10512,311xm10517,311l10512,311,10514,314,10517,314,10517,311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</w:p>
    <w:p>
      <w:pPr>
        <w:pStyle w:val="5"/>
        <w:ind w:left="2860"/>
      </w:pPr>
      <w:r>
        <w:rPr>
          <w:b/>
        </w:rPr>
        <w:t>Fig</w:t>
      </w:r>
      <w:r>
        <w:rPr>
          <w:b/>
          <w:spacing w:val="-2"/>
        </w:rPr>
        <w:t xml:space="preserve"> </w:t>
      </w:r>
      <w:r>
        <w:rPr>
          <w:b/>
        </w:rPr>
        <w:t>4.3</w:t>
      </w:r>
      <w:r>
        <w:rPr>
          <w:b/>
          <w:spacing w:val="-2"/>
        </w:rPr>
        <w:t xml:space="preserve"> </w:t>
      </w:r>
      <w:r>
        <w:t>SPAC</w:t>
      </w:r>
      <w:r>
        <w:rPr>
          <w:spacing w:val="-1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on Revenue</w:t>
      </w:r>
      <w:r>
        <w:rPr>
          <w:spacing w:val="-1"/>
        </w:rPr>
        <w:t xml:space="preserve"> </w:t>
      </w:r>
      <w:r>
        <w:t>Generation</w:t>
      </w:r>
    </w:p>
    <w:p>
      <w:pPr>
        <w:pStyle w:val="5"/>
        <w:spacing w:before="3"/>
        <w:rPr>
          <w:sz w:val="23"/>
        </w:rPr>
      </w:pPr>
    </w:p>
    <w:p>
      <w:pPr>
        <w:pStyle w:val="5"/>
        <w:spacing w:line="480" w:lineRule="auto"/>
        <w:ind w:left="160" w:right="156"/>
        <w:jc w:val="both"/>
      </w:pPr>
      <w:r>
        <w:t>Similarly, Fig 4.2.3 depicts the SPAC activities as regard Revenue Generation. From the result of</w:t>
      </w:r>
      <w:r>
        <w:rPr>
          <w:spacing w:val="-5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findings</w:t>
      </w:r>
      <w:r>
        <w:rPr>
          <w:spacing w:val="-7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shows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SPAC</w:t>
      </w:r>
      <w:r>
        <w:rPr>
          <w:spacing w:val="-6"/>
        </w:rPr>
        <w:t xml:space="preserve"> </w:t>
      </w:r>
      <w:r>
        <w:t>oversighted</w:t>
      </w:r>
      <w:r>
        <w:rPr>
          <w:spacing w:val="-6"/>
        </w:rPr>
        <w:t xml:space="preserve"> </w:t>
      </w:r>
      <w:r>
        <w:t>25</w:t>
      </w:r>
      <w:r>
        <w:rPr>
          <w:spacing w:val="-7"/>
        </w:rPr>
        <w:t xml:space="preserve"> </w:t>
      </w:r>
      <w:r>
        <w:t>MDAs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2011-2012,</w:t>
      </w:r>
      <w:r>
        <w:rPr>
          <w:spacing w:val="-6"/>
        </w:rPr>
        <w:t xml:space="preserve"> </w:t>
      </w:r>
      <w:r>
        <w:t>17</w:t>
      </w:r>
      <w:r>
        <w:rPr>
          <w:spacing w:val="-7"/>
        </w:rPr>
        <w:t xml:space="preserve"> </w:t>
      </w:r>
      <w:r>
        <w:t>MDAs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2012-2013</w:t>
      </w:r>
      <w:r>
        <w:rPr>
          <w:spacing w:val="-6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20</w:t>
      </w:r>
      <w:r>
        <w:rPr>
          <w:spacing w:val="-6"/>
        </w:rPr>
        <w:t xml:space="preserve"> </w:t>
      </w:r>
      <w:r>
        <w:t>MDAs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2014/15.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gratifying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note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many</w:t>
      </w:r>
      <w:r>
        <w:rPr>
          <w:spacing w:val="-5"/>
        </w:rPr>
        <w:t xml:space="preserve"> </w:t>
      </w:r>
      <w:r>
        <w:t>MDAs</w:t>
      </w:r>
      <w:r>
        <w:rPr>
          <w:spacing w:val="-5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started</w:t>
      </w:r>
      <w:r>
        <w:rPr>
          <w:spacing w:val="-5"/>
        </w:rPr>
        <w:t xml:space="preserve"> </w:t>
      </w:r>
      <w:r>
        <w:t>complying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prompt</w:t>
      </w:r>
      <w:r>
        <w:rPr>
          <w:spacing w:val="-57"/>
        </w:rPr>
        <w:t xml:space="preserve"> </w:t>
      </w:r>
      <w:r>
        <w:t>remittance as evidence by the recent updates on the receipts from the Federal Inland Revenue</w:t>
      </w:r>
      <w:r>
        <w:rPr>
          <w:spacing w:val="1"/>
        </w:rPr>
        <w:t xml:space="preserve"> </w:t>
      </w:r>
      <w:r>
        <w:t>Service</w:t>
      </w:r>
      <w:r>
        <w:rPr>
          <w:spacing w:val="57"/>
        </w:rPr>
        <w:t xml:space="preserve"> </w:t>
      </w:r>
      <w:r>
        <w:t>submitted</w:t>
      </w:r>
      <w:r>
        <w:rPr>
          <w:spacing w:val="57"/>
        </w:rPr>
        <w:t xml:space="preserve"> </w:t>
      </w:r>
      <w:r>
        <w:t>as</w:t>
      </w:r>
      <w:r>
        <w:rPr>
          <w:spacing w:val="58"/>
        </w:rPr>
        <w:t xml:space="preserve"> </w:t>
      </w:r>
      <w:r>
        <w:t>proof</w:t>
      </w:r>
      <w:r>
        <w:rPr>
          <w:spacing w:val="56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t>remittance.</w:t>
      </w:r>
      <w:r>
        <w:rPr>
          <w:spacing w:val="57"/>
        </w:rPr>
        <w:t xml:space="preserve"> </w:t>
      </w:r>
      <w:r>
        <w:t>Therefore,</w:t>
      </w:r>
      <w:r>
        <w:rPr>
          <w:spacing w:val="58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Committee</w:t>
      </w:r>
      <w:r>
        <w:rPr>
          <w:spacing w:val="57"/>
        </w:rPr>
        <w:t xml:space="preserve"> </w:t>
      </w:r>
      <w:r>
        <w:t>could</w:t>
      </w:r>
      <w:r>
        <w:rPr>
          <w:spacing w:val="58"/>
        </w:rPr>
        <w:t xml:space="preserve"> </w:t>
      </w:r>
      <w:r>
        <w:t>be</w:t>
      </w:r>
      <w:r>
        <w:rPr>
          <w:spacing w:val="57"/>
        </w:rPr>
        <w:t xml:space="preserve"> </w:t>
      </w:r>
      <w:r>
        <w:t>said</w:t>
      </w:r>
      <w:r>
        <w:rPr>
          <w:spacing w:val="58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t>have</w:t>
      </w:r>
      <w:r>
        <w:rPr>
          <w:spacing w:val="-57"/>
        </w:rPr>
        <w:t xml:space="preserve"> </w:t>
      </w:r>
      <w:r>
        <w:t>demonstrated a sense of effectiveness in terms of oversighting MDAs in order to remit operating</w:t>
      </w:r>
      <w:r>
        <w:rPr>
          <w:spacing w:val="1"/>
        </w:rPr>
        <w:t xml:space="preserve"> </w:t>
      </w:r>
      <w:r>
        <w:t>surplus</w:t>
      </w:r>
      <w:r>
        <w:rPr>
          <w:spacing w:val="-1"/>
        </w:rPr>
        <w:t xml:space="preserve"> </w:t>
      </w:r>
      <w:r>
        <w:t>promptly.</w:t>
      </w:r>
    </w:p>
    <w:p>
      <w:pPr>
        <w:pStyle w:val="5"/>
        <w:spacing w:before="4"/>
      </w:pPr>
    </w:p>
    <w:p>
      <w:pPr>
        <w:pStyle w:val="11"/>
        <w:numPr>
          <w:ilvl w:val="2"/>
          <w:numId w:val="21"/>
        </w:numPr>
        <w:tabs>
          <w:tab w:val="left" w:pos="722"/>
        </w:tabs>
        <w:spacing w:before="0" w:after="0" w:line="480" w:lineRule="auto"/>
        <w:ind w:left="160" w:right="156" w:firstLine="0"/>
        <w:jc w:val="both"/>
        <w:rPr>
          <w:sz w:val="24"/>
        </w:rPr>
      </w:pPr>
      <w:r>
        <w:rPr>
          <w:b/>
          <w:sz w:val="24"/>
        </w:rPr>
        <w:t>Special Accounts</w:t>
      </w:r>
      <w:r>
        <w:rPr>
          <w:sz w:val="24"/>
        </w:rPr>
        <w:t>: The Federal Government in its desires to meet emergencies, stimulate</w:t>
      </w:r>
      <w:r>
        <w:rPr>
          <w:spacing w:val="1"/>
          <w:sz w:val="24"/>
        </w:rPr>
        <w:t xml:space="preserve"> </w:t>
      </w:r>
      <w:r>
        <w:rPr>
          <w:sz w:val="24"/>
        </w:rPr>
        <w:t>growth and diversify the economy, created some Special Accounts outside the constitutionally</w:t>
      </w:r>
      <w:r>
        <w:rPr>
          <w:spacing w:val="1"/>
          <w:sz w:val="24"/>
        </w:rPr>
        <w:t xml:space="preserve"> </w:t>
      </w:r>
      <w:r>
        <w:rPr>
          <w:sz w:val="24"/>
        </w:rPr>
        <w:t>provided consolidated accounts, into which certain specified percentages of funds which were</w:t>
      </w:r>
      <w:r>
        <w:rPr>
          <w:spacing w:val="1"/>
          <w:sz w:val="24"/>
        </w:rPr>
        <w:t xml:space="preserve"> </w:t>
      </w:r>
      <w:r>
        <w:rPr>
          <w:sz w:val="24"/>
        </w:rPr>
        <w:t>deducted from the Federation Accounts were paid.</w:t>
      </w:r>
      <w:r>
        <w:rPr>
          <w:spacing w:val="1"/>
          <w:sz w:val="24"/>
        </w:rPr>
        <w:t xml:space="preserve"> </w:t>
      </w:r>
      <w:r>
        <w:rPr>
          <w:sz w:val="24"/>
        </w:rPr>
        <w:t>Queries had been raised earlier on those</w:t>
      </w:r>
      <w:r>
        <w:rPr>
          <w:spacing w:val="1"/>
          <w:sz w:val="24"/>
        </w:rPr>
        <w:t xml:space="preserve"> </w:t>
      </w:r>
      <w:r>
        <w:rPr>
          <w:sz w:val="24"/>
        </w:rPr>
        <w:t>Accounts</w:t>
      </w:r>
      <w:r>
        <w:rPr>
          <w:spacing w:val="25"/>
          <w:sz w:val="24"/>
        </w:rPr>
        <w:t xml:space="preserve"> </w:t>
      </w:r>
      <w:r>
        <w:rPr>
          <w:sz w:val="24"/>
        </w:rPr>
        <w:t>which</w:t>
      </w:r>
      <w:r>
        <w:rPr>
          <w:spacing w:val="26"/>
          <w:sz w:val="24"/>
        </w:rPr>
        <w:t xml:space="preserve"> </w:t>
      </w:r>
      <w:r>
        <w:rPr>
          <w:sz w:val="24"/>
        </w:rPr>
        <w:t>SPAC</w:t>
      </w:r>
      <w:r>
        <w:rPr>
          <w:spacing w:val="26"/>
          <w:sz w:val="24"/>
        </w:rPr>
        <w:t xml:space="preserve"> </w:t>
      </w:r>
      <w:r>
        <w:rPr>
          <w:sz w:val="24"/>
        </w:rPr>
        <w:t>found</w:t>
      </w:r>
      <w:r>
        <w:rPr>
          <w:spacing w:val="25"/>
          <w:sz w:val="24"/>
        </w:rPr>
        <w:t xml:space="preserve"> </w:t>
      </w:r>
      <w:r>
        <w:rPr>
          <w:sz w:val="24"/>
        </w:rPr>
        <w:t>imperative</w:t>
      </w:r>
      <w:r>
        <w:rPr>
          <w:spacing w:val="26"/>
          <w:sz w:val="24"/>
        </w:rPr>
        <w:t xml:space="preserve"> </w:t>
      </w:r>
      <w:r>
        <w:rPr>
          <w:sz w:val="24"/>
        </w:rPr>
        <w:t>to</w:t>
      </w:r>
      <w:r>
        <w:rPr>
          <w:spacing w:val="25"/>
          <w:sz w:val="24"/>
        </w:rPr>
        <w:t xml:space="preserve"> </w:t>
      </w:r>
      <w:r>
        <w:rPr>
          <w:sz w:val="24"/>
        </w:rPr>
        <w:t>investigate.</w:t>
      </w:r>
      <w:r>
        <w:rPr>
          <w:spacing w:val="52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Committee</w:t>
      </w:r>
      <w:r>
        <w:rPr>
          <w:spacing w:val="25"/>
          <w:sz w:val="24"/>
        </w:rPr>
        <w:t xml:space="preserve"> </w:t>
      </w:r>
      <w:r>
        <w:rPr>
          <w:sz w:val="24"/>
        </w:rPr>
        <w:t>investigated</w:t>
      </w:r>
      <w:r>
        <w:rPr>
          <w:spacing w:val="26"/>
          <w:sz w:val="24"/>
        </w:rPr>
        <w:t xml:space="preserve"> </w:t>
      </w:r>
      <w:r>
        <w:rPr>
          <w:sz w:val="24"/>
        </w:rPr>
        <w:t>on</w:t>
      </w:r>
      <w:r>
        <w:rPr>
          <w:spacing w:val="25"/>
          <w:sz w:val="24"/>
        </w:rPr>
        <w:t xml:space="preserve"> </w:t>
      </w:r>
      <w:r>
        <w:rPr>
          <w:sz w:val="24"/>
        </w:rPr>
        <w:t>those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5"/>
        <w:spacing w:before="76" w:line="480" w:lineRule="auto"/>
        <w:ind w:left="160" w:right="158"/>
        <w:jc w:val="both"/>
      </w:pPr>
      <w:r>
        <w:t>account and made significant findings and recommendations to the Senate, the Senate considered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adopted</w:t>
      </w:r>
      <w:r>
        <w:rPr>
          <w:spacing w:val="-1"/>
        </w:rPr>
        <w:t xml:space="preserve"> </w:t>
      </w:r>
      <w:r>
        <w:t>the report at</w:t>
      </w:r>
      <w:r>
        <w:rPr>
          <w:spacing w:val="-1"/>
        </w:rPr>
        <w:t xml:space="preserve"> </w:t>
      </w:r>
      <w:r>
        <w:t>Plenary.</w:t>
      </w:r>
    </w:p>
    <w:p>
      <w:pPr>
        <w:pStyle w:val="5"/>
        <w:spacing w:before="7"/>
        <w:rPr>
          <w:sz w:val="18"/>
        </w:rPr>
      </w:pPr>
      <w:r>
        <w:pict>
          <v:group id="_x0000_s1046" o:spid="_x0000_s1046" o:spt="203" style="position:absolute;left:0pt;margin-left:73.15pt;margin-top:12.65pt;height:188.7pt;width:466.2pt;mso-position-horizontal-relative:page;mso-wrap-distance-bottom:0pt;mso-wrap-distance-top:0pt;z-index:-251650048;mso-width-relative:page;mso-height-relative:page;" coordorigin="1464,254" coordsize="9324,3774">
            <o:lock v:ext="edit"/>
            <v:shape id="_x0000_s1047" o:spid="_x0000_s1047" o:spt="75" type="#_x0000_t75" style="position:absolute;left:1464;top:253;height:3773;width:9322;" filled="f" stroked="f" coordsize="21600,21600">
              <v:path/>
              <v:fill on="f" focussize="0,0"/>
              <v:stroke on="f"/>
              <v:imagedata r:id="rId12" o:title=""/>
              <o:lock v:ext="edit" aspectratio="t"/>
            </v:shape>
            <v:shape id="_x0000_s1048" o:spid="_x0000_s1048" style="position:absolute;left:1465;top:253;height:3774;width:9323;" fillcolor="#5B9BD5" filled="t" stroked="f" coordorigin="1465,254" coordsize="9323,3774" path="m10788,254l1466,254,1465,255,1465,4028,10788,4028,10788,4025,1470,4025,1468,4023,1470,4023,1470,258,1468,258,1470,256,10788,256,10788,254xm1470,4023l1468,4023,1470,4025,1470,4023xm10783,4023l1470,4023,1470,4025,10783,4025,10783,4023xm10783,256l10783,4025,10786,4023,10788,4023,10788,258,10786,258,10783,256xm10788,4023l10786,4023,10783,4025,10788,4025,10788,4023xm1470,256l1468,258,1470,258,1470,256xm10783,256l1470,256,1470,258,10783,258,10783,256xm10788,256l10783,256,10786,258,10788,258,10788,256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</w:p>
    <w:p>
      <w:pPr>
        <w:pStyle w:val="5"/>
        <w:spacing w:before="2"/>
        <w:rPr>
          <w:sz w:val="22"/>
        </w:rPr>
      </w:pPr>
    </w:p>
    <w:p>
      <w:pPr>
        <w:pStyle w:val="5"/>
        <w:ind w:left="3006"/>
      </w:pPr>
      <w:r>
        <w:rPr>
          <w:b/>
        </w:rPr>
        <w:t>Fig</w:t>
      </w:r>
      <w:r>
        <w:rPr>
          <w:b/>
          <w:spacing w:val="-2"/>
        </w:rPr>
        <w:t xml:space="preserve"> </w:t>
      </w:r>
      <w:r>
        <w:rPr>
          <w:b/>
        </w:rPr>
        <w:t>4.4</w:t>
      </w:r>
      <w:r>
        <w:rPr>
          <w:b/>
          <w:spacing w:val="-2"/>
        </w:rPr>
        <w:t xml:space="preserve"> </w:t>
      </w:r>
      <w:r>
        <w:t>SPAC</w:t>
      </w:r>
      <w:r>
        <w:rPr>
          <w:spacing w:val="-1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on Special</w:t>
      </w:r>
      <w:r>
        <w:rPr>
          <w:spacing w:val="-4"/>
        </w:rPr>
        <w:t xml:space="preserve"> </w:t>
      </w:r>
      <w:r>
        <w:t>Accounts</w:t>
      </w:r>
    </w:p>
    <w:p>
      <w:pPr>
        <w:pStyle w:val="5"/>
        <w:rPr>
          <w:sz w:val="26"/>
        </w:rPr>
      </w:pPr>
    </w:p>
    <w:p>
      <w:pPr>
        <w:pStyle w:val="5"/>
        <w:spacing w:before="4"/>
        <w:rPr>
          <w:sz w:val="22"/>
        </w:rPr>
      </w:pPr>
    </w:p>
    <w:p>
      <w:pPr>
        <w:pStyle w:val="5"/>
        <w:spacing w:line="480" w:lineRule="auto"/>
        <w:ind w:left="160" w:right="157"/>
        <w:jc w:val="both"/>
      </w:pPr>
      <w:r>
        <w:t>The study found that the committee had specifically investigated on the Special Fund Accounts</w:t>
      </w:r>
      <w:r>
        <w:rPr>
          <w:spacing w:val="1"/>
        </w:rPr>
        <w:t xml:space="preserve"> </w:t>
      </w:r>
      <w:r>
        <w:t>and submitted report to the Senate for further actions.</w:t>
      </w:r>
      <w:r>
        <w:rPr>
          <w:spacing w:val="1"/>
        </w:rPr>
        <w:t xml:space="preserve"> </w:t>
      </w:r>
      <w:r>
        <w:t>This shows that the Committee performed</w:t>
      </w:r>
      <w:r>
        <w:rPr>
          <w:spacing w:val="-57"/>
        </w:rPr>
        <w:t xml:space="preserve"> </w:t>
      </w:r>
      <w:r>
        <w:t>effectively in terms of investigating the operation of Special Accounts created by the Federal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to meet the emergency cases.</w:t>
      </w:r>
    </w:p>
    <w:p>
      <w:pPr>
        <w:pStyle w:val="5"/>
        <w:spacing w:before="4"/>
      </w:pPr>
    </w:p>
    <w:p>
      <w:pPr>
        <w:pStyle w:val="11"/>
        <w:numPr>
          <w:ilvl w:val="2"/>
          <w:numId w:val="21"/>
        </w:numPr>
        <w:tabs>
          <w:tab w:val="left" w:pos="718"/>
        </w:tabs>
        <w:spacing w:before="0" w:after="0" w:line="480" w:lineRule="auto"/>
        <w:ind w:left="160" w:right="156" w:firstLine="0"/>
        <w:jc w:val="both"/>
        <w:rPr>
          <w:sz w:val="24"/>
        </w:rPr>
      </w:pPr>
      <w:r>
        <w:rPr>
          <w:b/>
          <w:sz w:val="24"/>
        </w:rPr>
        <w:t>Project Monitoring</w:t>
      </w:r>
      <w:r>
        <w:rPr>
          <w:sz w:val="24"/>
        </w:rPr>
        <w:t>: The Committee embarked on programme of oversight of projects to</w:t>
      </w:r>
      <w:r>
        <w:rPr>
          <w:spacing w:val="1"/>
          <w:sz w:val="24"/>
        </w:rPr>
        <w:t xml:space="preserve"> </w:t>
      </w:r>
      <w:r>
        <w:rPr>
          <w:sz w:val="24"/>
        </w:rPr>
        <w:t>some select Ministries, Department and Agencies. This is an oversight of performance audit</w:t>
      </w:r>
      <w:r>
        <w:rPr>
          <w:spacing w:val="1"/>
          <w:sz w:val="24"/>
        </w:rPr>
        <w:t xml:space="preserve"> </w:t>
      </w:r>
      <w:r>
        <w:rPr>
          <w:sz w:val="24"/>
        </w:rPr>
        <w:t>otherwise known as Value-for-Money Audit.</w:t>
      </w:r>
      <w:r>
        <w:rPr>
          <w:spacing w:val="1"/>
          <w:sz w:val="24"/>
        </w:rPr>
        <w:t xml:space="preserve"> </w:t>
      </w:r>
      <w:r>
        <w:rPr>
          <w:sz w:val="24"/>
        </w:rPr>
        <w:t>During such visits MDAs were required to furnish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Committee</w:t>
      </w:r>
      <w:r>
        <w:rPr>
          <w:spacing w:val="-10"/>
          <w:sz w:val="24"/>
        </w:rPr>
        <w:t xml:space="preserve"> </w:t>
      </w:r>
      <w:r>
        <w:rPr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list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projects</w:t>
      </w:r>
      <w:r>
        <w:rPr>
          <w:spacing w:val="-10"/>
          <w:sz w:val="24"/>
        </w:rPr>
        <w:t xml:space="preserve"> </w:t>
      </w:r>
      <w:r>
        <w:rPr>
          <w:sz w:val="24"/>
        </w:rPr>
        <w:t>being</w:t>
      </w:r>
      <w:r>
        <w:rPr>
          <w:spacing w:val="-10"/>
          <w:sz w:val="24"/>
        </w:rPr>
        <w:t xml:space="preserve"> </w:t>
      </w:r>
      <w:r>
        <w:rPr>
          <w:sz w:val="24"/>
        </w:rPr>
        <w:t>executed</w:t>
      </w:r>
      <w:r>
        <w:rPr>
          <w:spacing w:val="-12"/>
          <w:sz w:val="24"/>
        </w:rPr>
        <w:t xml:space="preserve"> </w:t>
      </w:r>
      <w:r>
        <w:rPr>
          <w:sz w:val="24"/>
        </w:rPr>
        <w:t>with</w:t>
      </w:r>
      <w:r>
        <w:rPr>
          <w:spacing w:val="-11"/>
          <w:sz w:val="24"/>
        </w:rPr>
        <w:t xml:space="preserve"> </w:t>
      </w:r>
      <w:r>
        <w:rPr>
          <w:sz w:val="24"/>
        </w:rPr>
        <w:t>compendium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0"/>
          <w:sz w:val="24"/>
        </w:rPr>
        <w:t xml:space="preserve"> </w:t>
      </w:r>
      <w:r>
        <w:rPr>
          <w:sz w:val="24"/>
        </w:rPr>
        <w:t>on</w:t>
      </w:r>
      <w:r>
        <w:rPr>
          <w:spacing w:val="-12"/>
          <w:sz w:val="24"/>
        </w:rPr>
        <w:t xml:space="preserve"> </w:t>
      </w:r>
      <w:r>
        <w:rPr>
          <w:sz w:val="24"/>
        </w:rPr>
        <w:t>them.</w:t>
      </w:r>
      <w:r>
        <w:rPr>
          <w:spacing w:val="39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study revealed that during the period under review, the Committee inspected only 2 MDAs for</w:t>
      </w:r>
      <w:r>
        <w:rPr>
          <w:spacing w:val="1"/>
          <w:sz w:val="24"/>
        </w:rPr>
        <w:t xml:space="preserve"> </w:t>
      </w:r>
      <w:r>
        <w:rPr>
          <w:sz w:val="24"/>
        </w:rPr>
        <w:t>purpose</w:t>
      </w:r>
      <w:r>
        <w:rPr>
          <w:spacing w:val="-1"/>
          <w:sz w:val="24"/>
        </w:rPr>
        <w:t xml:space="preserve"> </w:t>
      </w:r>
      <w:r>
        <w:rPr>
          <w:sz w:val="24"/>
        </w:rPr>
        <w:t>of project monitoring.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5"/>
        <w:ind w:left="155"/>
        <w:rPr>
          <w:sz w:val="20"/>
        </w:rPr>
      </w:pPr>
      <w:r>
        <w:rPr>
          <w:sz w:val="20"/>
        </w:rPr>
        <w:drawing>
          <wp:inline distT="0" distB="0" distL="0" distR="0">
            <wp:extent cx="5866765" cy="2584450"/>
            <wp:effectExtent l="0" t="0" r="0" b="0"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5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819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0"/>
        <w:rPr>
          <w:sz w:val="11"/>
        </w:rPr>
      </w:pPr>
    </w:p>
    <w:p>
      <w:pPr>
        <w:pStyle w:val="5"/>
        <w:spacing w:before="90"/>
        <w:ind w:left="809" w:right="96"/>
        <w:jc w:val="center"/>
      </w:pPr>
      <w:r>
        <w:rPr>
          <w:b/>
        </w:rPr>
        <w:t>Fig</w:t>
      </w:r>
      <w:r>
        <w:rPr>
          <w:b/>
          <w:spacing w:val="-2"/>
        </w:rPr>
        <w:t xml:space="preserve"> </w:t>
      </w:r>
      <w:r>
        <w:rPr>
          <w:b/>
        </w:rPr>
        <w:t>4.5</w:t>
      </w:r>
      <w:r>
        <w:rPr>
          <w:b/>
          <w:spacing w:val="-2"/>
        </w:rPr>
        <w:t xml:space="preserve"> </w:t>
      </w:r>
      <w:r>
        <w:t>SPAC</w:t>
      </w:r>
      <w:r>
        <w:rPr>
          <w:spacing w:val="-1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on Project</w:t>
      </w:r>
      <w:r>
        <w:rPr>
          <w:spacing w:val="-3"/>
        </w:rPr>
        <w:t xml:space="preserve"> </w:t>
      </w:r>
      <w:r>
        <w:t>Monitoring</w:t>
      </w:r>
    </w:p>
    <w:p>
      <w:pPr>
        <w:pStyle w:val="5"/>
        <w:rPr>
          <w:sz w:val="26"/>
        </w:rPr>
      </w:pPr>
    </w:p>
    <w:p>
      <w:pPr>
        <w:pStyle w:val="5"/>
        <w:spacing w:before="2"/>
        <w:rPr>
          <w:sz w:val="22"/>
        </w:rPr>
      </w:pPr>
    </w:p>
    <w:p>
      <w:pPr>
        <w:pStyle w:val="5"/>
        <w:spacing w:line="480" w:lineRule="auto"/>
        <w:ind w:left="160" w:right="157"/>
        <w:jc w:val="both"/>
      </w:pPr>
      <w:r>
        <w:t>No</w:t>
      </w:r>
      <w:r>
        <w:rPr>
          <w:spacing w:val="-10"/>
        </w:rPr>
        <w:t xml:space="preserve"> </w:t>
      </w:r>
      <w:r>
        <w:t>record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project</w:t>
      </w:r>
      <w:r>
        <w:rPr>
          <w:spacing w:val="-10"/>
        </w:rPr>
        <w:t xml:space="preserve"> </w:t>
      </w:r>
      <w:r>
        <w:t>monitoring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2012/13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2014/15</w:t>
      </w:r>
      <w:r>
        <w:rPr>
          <w:spacing w:val="-10"/>
        </w:rPr>
        <w:t xml:space="preserve"> </w:t>
      </w:r>
      <w:r>
        <w:t>legislative</w:t>
      </w:r>
      <w:r>
        <w:rPr>
          <w:spacing w:val="-9"/>
        </w:rPr>
        <w:t xml:space="preserve"> </w:t>
      </w:r>
      <w:r>
        <w:t>years.</w:t>
      </w:r>
      <w:r>
        <w:rPr>
          <w:spacing w:val="-9"/>
        </w:rPr>
        <w:t xml:space="preserve"> </w:t>
      </w:r>
      <w:r>
        <w:t>Thus,</w:t>
      </w:r>
      <w:r>
        <w:rPr>
          <w:spacing w:val="-8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Committee</w:t>
      </w:r>
      <w:r>
        <w:rPr>
          <w:spacing w:val="-57"/>
        </w:rPr>
        <w:t xml:space="preserve"> </w:t>
      </w:r>
      <w:r>
        <w:t>demonstrated</w:t>
      </w:r>
      <w:r>
        <w:rPr>
          <w:spacing w:val="-1"/>
        </w:rPr>
        <w:t xml:space="preserve"> </w:t>
      </w:r>
      <w:r>
        <w:t>poor</w:t>
      </w:r>
      <w:r>
        <w:rPr>
          <w:spacing w:val="-1"/>
        </w:rPr>
        <w:t xml:space="preserve"> </w:t>
      </w:r>
      <w:r>
        <w:t>performance in</w:t>
      </w:r>
      <w:r>
        <w:rPr>
          <w:spacing w:val="-1"/>
        </w:rPr>
        <w:t xml:space="preserve"> </w:t>
      </w:r>
      <w:r>
        <w:t>terms</w:t>
      </w:r>
      <w:r>
        <w:rPr>
          <w:spacing w:val="-1"/>
        </w:rPr>
        <w:t xml:space="preserve"> </w:t>
      </w:r>
      <w:r>
        <w:t>of number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ministry projects</w:t>
      </w:r>
      <w:r>
        <w:rPr>
          <w:spacing w:val="-1"/>
        </w:rPr>
        <w:t xml:space="preserve"> </w:t>
      </w:r>
      <w:r>
        <w:t>monitored.</w:t>
      </w:r>
    </w:p>
    <w:p>
      <w:pPr>
        <w:pStyle w:val="11"/>
        <w:numPr>
          <w:ilvl w:val="2"/>
          <w:numId w:val="21"/>
        </w:numPr>
        <w:tabs>
          <w:tab w:val="left" w:pos="735"/>
        </w:tabs>
        <w:spacing w:before="0" w:after="0" w:line="480" w:lineRule="auto"/>
        <w:ind w:left="160" w:right="155" w:firstLine="0"/>
        <w:jc w:val="both"/>
        <w:rPr>
          <w:sz w:val="24"/>
        </w:rPr>
      </w:pPr>
      <w:r>
        <w:pict>
          <v:group id="_x0000_s1049" o:spid="_x0000_s1049" o:spt="203" style="position:absolute;left:0pt;margin-left:73.15pt;margin-top:84.15pt;height:224.05pt;width:468.55pt;mso-position-horizontal-relative:page;mso-wrap-distance-bottom:0pt;mso-wrap-distance-top:0pt;z-index:-251650048;mso-width-relative:page;mso-height-relative:page;" coordorigin="1464,1683" coordsize="9371,4481">
            <o:lock v:ext="edit"/>
            <v:shape id="_x0000_s1050" o:spid="_x0000_s1050" o:spt="75" type="#_x0000_t75" style="position:absolute;left:1464;top:1683;height:4479;width:9370;" filled="f" stroked="f" coordsize="21600,21600">
              <v:path/>
              <v:fill on="f" focussize="0,0"/>
              <v:stroke on="f"/>
              <v:imagedata r:id="rId14" o:title=""/>
              <o:lock v:ext="edit" aspectratio="t"/>
            </v:shape>
            <v:shape id="_x0000_s1051" o:spid="_x0000_s1051" style="position:absolute;left:1465;top:1684;height:4480;width:9370;" fillcolor="#5B9BD5" filled="t" stroked="f" coordorigin="1465,1684" coordsize="9370,4480" path="m10835,1684l1466,1684,1465,1686,1465,6164,10835,6164,10835,6162,1470,6162,1468,6159,1470,6159,1470,1689,1468,1689,1470,1687,10835,1687,10835,1684xm1470,6159l1468,6159,1470,6162,1470,6159xm10830,6159l1470,6159,1470,6162,10830,6162,10830,6159xm10830,1687l10830,6162,10832,6159,10835,6159,10835,1689,10832,1689,10830,1687xm10835,6159l10832,6159,10830,6162,10835,6162,10835,6159xm1470,1687l1468,1689,1470,1689,1470,1687xm10830,1687l1470,1687,1470,1689,10830,1689,10830,1687xm10835,1687l10830,1687,10832,1689,10835,1689,10835,1687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rPr>
          <w:b/>
          <w:sz w:val="24"/>
        </w:rPr>
        <w:t xml:space="preserve">Conferences and Workshop: </w:t>
      </w:r>
      <w:r>
        <w:rPr>
          <w:sz w:val="24"/>
        </w:rPr>
        <w:t>The Committee in its determination to build capacity for</w:t>
      </w:r>
      <w:r>
        <w:rPr>
          <w:spacing w:val="1"/>
          <w:sz w:val="24"/>
        </w:rPr>
        <w:t xml:space="preserve"> </w:t>
      </w:r>
      <w:r>
        <w:rPr>
          <w:sz w:val="24"/>
        </w:rPr>
        <w:t>improved</w:t>
      </w:r>
      <w:r>
        <w:rPr>
          <w:spacing w:val="-8"/>
          <w:sz w:val="24"/>
        </w:rPr>
        <w:t xml:space="preserve"> </w:t>
      </w:r>
      <w:r>
        <w:rPr>
          <w:sz w:val="24"/>
        </w:rPr>
        <w:t>service</w:t>
      </w:r>
      <w:r>
        <w:rPr>
          <w:spacing w:val="-8"/>
          <w:sz w:val="24"/>
        </w:rPr>
        <w:t xml:space="preserve"> </w:t>
      </w:r>
      <w:r>
        <w:rPr>
          <w:sz w:val="24"/>
        </w:rPr>
        <w:t>delivery</w:t>
      </w:r>
      <w:r>
        <w:rPr>
          <w:spacing w:val="-7"/>
          <w:sz w:val="24"/>
        </w:rPr>
        <w:t xml:space="preserve"> </w:t>
      </w:r>
      <w:r>
        <w:rPr>
          <w:sz w:val="24"/>
        </w:rPr>
        <w:t>had</w:t>
      </w:r>
      <w:r>
        <w:rPr>
          <w:spacing w:val="-8"/>
          <w:sz w:val="24"/>
        </w:rPr>
        <w:t xml:space="preserve"> </w:t>
      </w:r>
      <w:r>
        <w:rPr>
          <w:sz w:val="24"/>
        </w:rPr>
        <w:t>sponsored</w:t>
      </w:r>
      <w:r>
        <w:rPr>
          <w:spacing w:val="-7"/>
          <w:sz w:val="24"/>
        </w:rPr>
        <w:t xml:space="preserve"> </w:t>
      </w:r>
      <w:r>
        <w:rPr>
          <w:sz w:val="24"/>
        </w:rPr>
        <w:t>both</w:t>
      </w:r>
      <w:r>
        <w:rPr>
          <w:spacing w:val="-8"/>
          <w:sz w:val="24"/>
        </w:rPr>
        <w:t xml:space="preserve"> </w:t>
      </w:r>
      <w:r>
        <w:rPr>
          <w:sz w:val="24"/>
        </w:rPr>
        <w:t>members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staff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attend</w:t>
      </w:r>
      <w:r>
        <w:rPr>
          <w:spacing w:val="-8"/>
          <w:sz w:val="24"/>
        </w:rPr>
        <w:t xml:space="preserve"> </w:t>
      </w:r>
      <w:r>
        <w:rPr>
          <w:sz w:val="24"/>
        </w:rPr>
        <w:t>workshop,</w:t>
      </w:r>
      <w:r>
        <w:rPr>
          <w:spacing w:val="-8"/>
          <w:sz w:val="24"/>
        </w:rPr>
        <w:t xml:space="preserve"> </w:t>
      </w:r>
      <w:r>
        <w:rPr>
          <w:sz w:val="24"/>
        </w:rPr>
        <w:t>training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58"/>
          <w:sz w:val="24"/>
        </w:rPr>
        <w:t xml:space="preserve"> </w:t>
      </w:r>
      <w:r>
        <w:rPr>
          <w:sz w:val="24"/>
        </w:rPr>
        <w:t>conferences.</w:t>
      </w:r>
    </w:p>
    <w:p>
      <w:pPr>
        <w:pStyle w:val="5"/>
        <w:spacing w:before="5"/>
        <w:rPr>
          <w:sz w:val="23"/>
        </w:rPr>
      </w:pPr>
    </w:p>
    <w:p>
      <w:pPr>
        <w:spacing w:before="0"/>
        <w:ind w:left="809" w:right="96" w:firstLine="0"/>
        <w:jc w:val="center"/>
        <w:rPr>
          <w:sz w:val="22"/>
        </w:rPr>
      </w:pPr>
      <w:r>
        <w:rPr>
          <w:b/>
          <w:sz w:val="22"/>
        </w:rPr>
        <w:t>Fig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4.6</w:t>
      </w:r>
      <w:r>
        <w:rPr>
          <w:b/>
          <w:spacing w:val="-3"/>
          <w:sz w:val="22"/>
        </w:rPr>
        <w:t xml:space="preserve"> </w:t>
      </w:r>
      <w:r>
        <w:rPr>
          <w:sz w:val="22"/>
        </w:rPr>
        <w:t>SPAC</w:t>
      </w:r>
      <w:r>
        <w:rPr>
          <w:spacing w:val="-2"/>
          <w:sz w:val="22"/>
        </w:rPr>
        <w:t xml:space="preserve"> </w:t>
      </w:r>
      <w:r>
        <w:rPr>
          <w:sz w:val="22"/>
        </w:rPr>
        <w:t>Activities</w:t>
      </w:r>
      <w:r>
        <w:rPr>
          <w:spacing w:val="-2"/>
          <w:sz w:val="22"/>
        </w:rPr>
        <w:t xml:space="preserve"> </w:t>
      </w:r>
      <w:r>
        <w:rPr>
          <w:sz w:val="22"/>
        </w:rPr>
        <w:t>on</w:t>
      </w:r>
      <w:r>
        <w:rPr>
          <w:spacing w:val="-1"/>
          <w:sz w:val="22"/>
        </w:rPr>
        <w:t xml:space="preserve"> </w:t>
      </w:r>
      <w:r>
        <w:rPr>
          <w:sz w:val="22"/>
        </w:rPr>
        <w:t>Conference</w:t>
      </w:r>
      <w:r>
        <w:rPr>
          <w:spacing w:val="-2"/>
          <w:sz w:val="22"/>
        </w:rPr>
        <w:t xml:space="preserve"> </w:t>
      </w:r>
      <w:r>
        <w:rPr>
          <w:sz w:val="22"/>
        </w:rPr>
        <w:t>and</w:t>
      </w:r>
      <w:r>
        <w:rPr>
          <w:spacing w:val="-2"/>
          <w:sz w:val="22"/>
        </w:rPr>
        <w:t xml:space="preserve"> </w:t>
      </w:r>
      <w:r>
        <w:rPr>
          <w:sz w:val="22"/>
        </w:rPr>
        <w:t>Workshop</w:t>
      </w:r>
    </w:p>
    <w:p>
      <w:pPr>
        <w:spacing w:after="0"/>
        <w:jc w:val="center"/>
        <w:rPr>
          <w:sz w:val="22"/>
        </w:rPr>
        <w:sectPr>
          <w:pgSz w:w="12240" w:h="15840"/>
          <w:pgMar w:top="1440" w:right="1280" w:bottom="1200" w:left="1280" w:header="0" w:footer="1013" w:gutter="0"/>
          <w:cols w:space="720" w:num="1"/>
        </w:sectPr>
      </w:pPr>
    </w:p>
    <w:p>
      <w:pPr>
        <w:pStyle w:val="5"/>
        <w:spacing w:before="76" w:line="480" w:lineRule="auto"/>
        <w:ind w:left="160" w:right="156"/>
        <w:jc w:val="both"/>
      </w:pPr>
      <w:r>
        <w:pict>
          <v:rect id="_x0000_s1052" o:spid="_x0000_s1052" o:spt="1" style="position:absolute;left:0pt;margin-left:91.95pt;margin-top:455.55pt;height:0.7pt;width:476.75pt;mso-position-horizontal-relative:page;mso-position-vertical-relative:page;z-index:251659264;mso-width-relative:page;mso-height-relative:page;" fillcolor="#D9D9D9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53" o:spid="_x0000_s1053" style="position:absolute;left:0pt;margin-left:71.6pt;margin-top:320.35pt;height:154.15pt;width:499.5pt;mso-position-horizontal-relative:page;mso-position-vertical-relative:page;z-index:251660288;mso-width-relative:page;mso-height-relative:page;" fillcolor="#D9D9D9" filled="t" stroked="f" coordorigin="1433,6408" coordsize="9990,3083" path="m1448,6408l1433,6408,1433,9488,1436,9491,11420,9491,11423,9488,11423,9484,1448,9484,1441,9475,1448,9475,1448,6415,1441,6415,1448,6408xm1448,9475l1441,9475,1448,9484,1448,9475xm11407,9475l1448,9475,1448,9484,11407,9484,11407,9475xm11407,6408l11407,9484,11416,9475,11423,9475,11423,6415,11416,6415,11407,6408xm11423,9475l11416,9475,11407,9484,11423,9484,11423,9475xm1448,6408l1441,6415,1448,6415,1448,6408xm11407,6408l1448,6408,1448,6415,11407,6415,11407,6408xm11423,6408l11407,6408,11416,6415,11423,6415,11423,6408xe">
            <v:path arrowok="t"/>
            <v:fill on="t" focussize="0,0"/>
            <v:stroke on="f"/>
            <v:imagedata o:title=""/>
            <o:lock v:ext="edit"/>
          </v:shape>
        </w:pict>
      </w:r>
      <w:r>
        <w:t>Moreover, Fig 4.6 presents the number of workshops, trainings and conferences sponsored by</w:t>
      </w:r>
      <w:r>
        <w:rPr>
          <w:spacing w:val="1"/>
        </w:rPr>
        <w:t xml:space="preserve"> </w:t>
      </w:r>
      <w:r>
        <w:t>SPAC across the considered legislative years of study. The figure revealed that the Committee</w:t>
      </w:r>
      <w:r>
        <w:rPr>
          <w:spacing w:val="1"/>
        </w:rPr>
        <w:t xml:space="preserve"> </w:t>
      </w:r>
      <w:r>
        <w:rPr>
          <w:spacing w:val="-1"/>
        </w:rPr>
        <w:t>sponsored</w:t>
      </w:r>
      <w:r>
        <w:rPr>
          <w:spacing w:val="-15"/>
        </w:rPr>
        <w:t xml:space="preserve"> </w:t>
      </w:r>
      <w:r>
        <w:rPr>
          <w:spacing w:val="-1"/>
        </w:rPr>
        <w:t>average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5</w:t>
      </w:r>
      <w:r>
        <w:rPr>
          <w:spacing w:val="-15"/>
        </w:rPr>
        <w:t xml:space="preserve"> </w:t>
      </w:r>
      <w:r>
        <w:rPr>
          <w:spacing w:val="-1"/>
        </w:rPr>
        <w:t>workshops,</w:t>
      </w:r>
      <w:r>
        <w:rPr>
          <w:spacing w:val="-14"/>
        </w:rPr>
        <w:t xml:space="preserve"> </w:t>
      </w:r>
      <w:r>
        <w:t>trainings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conferences</w:t>
      </w:r>
      <w:r>
        <w:rPr>
          <w:spacing w:val="-14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each</w:t>
      </w:r>
      <w:r>
        <w:rPr>
          <w:spacing w:val="-14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considered</w:t>
      </w:r>
      <w:r>
        <w:rPr>
          <w:spacing w:val="-14"/>
        </w:rPr>
        <w:t xml:space="preserve"> </w:t>
      </w:r>
      <w:r>
        <w:t>legislative</w:t>
      </w:r>
      <w:r>
        <w:rPr>
          <w:spacing w:val="-57"/>
        </w:rPr>
        <w:t xml:space="preserve"> </w:t>
      </w:r>
      <w:r>
        <w:t>years. Thus,</w:t>
      </w:r>
      <w:r>
        <w:rPr>
          <w:spacing w:val="1"/>
        </w:rPr>
        <w:t xml:space="preserve"> </w:t>
      </w:r>
      <w:r>
        <w:t>SPAC demonstrated high activeness and commitment towards the sponsorship of</w:t>
      </w:r>
      <w:r>
        <w:rPr>
          <w:spacing w:val="1"/>
        </w:rPr>
        <w:t xml:space="preserve"> </w:t>
      </w:r>
      <w:r>
        <w:t>workshop, trainings and conferences for both the members and staff of the Committee, this is</w:t>
      </w:r>
      <w:r>
        <w:rPr>
          <w:spacing w:val="1"/>
        </w:rPr>
        <w:t xml:space="preserve"> </w:t>
      </w:r>
      <w:r>
        <w:t>aimed</w:t>
      </w:r>
      <w:r>
        <w:rPr>
          <w:spacing w:val="-1"/>
        </w:rPr>
        <w:t xml:space="preserve"> </w:t>
      </w:r>
      <w:r>
        <w:t>at building and developing the capacity and</w:t>
      </w:r>
      <w:r>
        <w:rPr>
          <w:spacing w:val="-1"/>
        </w:rPr>
        <w:t xml:space="preserve"> </w:t>
      </w:r>
      <w:r>
        <w:t>effectiveness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committee.</w:t>
      </w:r>
    </w:p>
    <w:p>
      <w:pPr>
        <w:pStyle w:val="11"/>
        <w:numPr>
          <w:ilvl w:val="2"/>
          <w:numId w:val="21"/>
        </w:numPr>
        <w:tabs>
          <w:tab w:val="left" w:pos="694"/>
        </w:tabs>
        <w:spacing w:before="1" w:after="0" w:line="480" w:lineRule="auto"/>
        <w:ind w:left="160" w:right="157" w:firstLine="0"/>
        <w:jc w:val="both"/>
        <w:rPr>
          <w:sz w:val="24"/>
        </w:rPr>
      </w:pPr>
      <w:r>
        <w:pict>
          <v:group id="_x0000_s1054" o:spid="_x0000_s1054" o:spt="203" style="position:absolute;left:0pt;margin-left:148.7pt;margin-top:132.75pt;height:83.5pt;width:368.4pt;mso-position-horizontal-relative:page;z-index:251659264;mso-width-relative:page;mso-height-relative:page;" coordorigin="2974,2655" coordsize="7368,1670">
            <o:lock v:ext="edit"/>
            <v:shape id="_x0000_s1055" o:spid="_x0000_s1055" style="position:absolute;left:2974;top:2655;height:1497;width:7265;" fillcolor="#5B9BD5" filled="t" stroked="f" coordorigin="2974,2655" coordsize="7265,1497" path="m10238,2705l10237,2701,10236,2696,10236,2695,10235,2690,10234,2690,10231,2683,10230,2681,10229,2680,10223,2672,10222,2672,10218,2669,10214,2666,10214,2665,10213,2665,10205,2660,10204,2660,10199,2657,10187,2655,10176,2655,10170,2656,10165,2657,10159,2660,10151,2665,10150,2665,10150,2666,10142,2672,10141,2672,10135,2680,10134,2680,10134,2681,10129,2690,10129,2691,7852,2691,7852,2690,7850,2690,7847,2683,7847,2681,7846,2680,7840,2672,7838,2672,7834,2669,7831,2666,7831,2665,7830,2665,7822,2660,7820,2660,7816,2657,7804,2655,7793,2655,7787,2656,7782,2657,7776,2660,7768,2665,7766,2665,7766,2666,7759,2672,7758,2672,7752,2680,7751,2680,7751,2681,7746,2690,7743,2700,7742,2708,7742,2711,7742,2719,7743,2721,5451,4049,5448,4047,5448,4046,5447,4046,5438,4041,5437,4041,5432,4039,5420,4036,5410,4036,5404,4037,5399,4039,5393,4041,5384,4046,5383,4046,5383,4047,5376,4053,5375,4053,5369,4061,5368,4061,5368,4063,5363,4071,5362,4072,3084,4072,3084,4071,3083,4071,3080,4064,3079,4063,3078,4061,3072,4053,3071,4053,3067,4050,3064,4047,3064,4046,3062,4046,3054,4041,3053,4041,3048,4039,3036,4036,3025,4036,3019,4037,3014,4039,3008,4041,3000,4046,2999,4046,2999,4047,2992,4053,2990,4053,2984,4061,2983,4061,2983,4063,2978,4071,2976,4081,2974,4089,2974,4093,2975,4100,2977,4111,2978,4115,2980,4117,2983,4125,2984,4125,2984,4126,2990,4133,2992,4133,2992,4135,2999,4141,3000,4141,3008,4145,3010,4147,3014,4148,3025,4151,3037,4152,3048,4148,3053,4147,3053,4145,3054,4145,3062,4141,3064,4141,3068,4137,3071,4135,3071,4133,3072,4133,3073,4132,3076,4129,3078,4126,3078,4125,3079,4125,3083,4117,5364,4117,5368,4125,5369,4125,5369,4126,5375,4133,5376,4133,5376,4135,5383,4141,5384,4141,5393,4145,5394,4147,5399,4148,5410,4151,5421,4152,5432,4148,5437,4147,5437,4145,5438,4145,5447,4141,5448,4141,5453,4137,5455,4135,5455,4133,5456,4133,5457,4132,5460,4129,5462,4126,5462,4125,5464,4125,5467,4117,5468,4115,5470,4109,5472,4105,5472,4088,5493,4076,5499,4072,7765,2759,7766,2759,7768,2759,7776,2764,7777,2765,7782,2767,7793,2770,7805,2770,7816,2767,7820,2765,7820,2764,7822,2764,7830,2759,7831,2759,7836,2755,7838,2753,7838,2752,7840,2752,7841,2751,7844,2747,7846,2745,7846,2744,7847,2744,7850,2735,10130,2735,10134,2744,10135,2744,10135,2745,10141,2752,10142,2752,10142,2753,10150,2759,10151,2759,10159,2764,10160,2765,10165,2767,10176,2770,10188,2770,10199,2767,10204,2765,10204,2764,10205,2764,10213,2759,10214,2759,10219,2755,10222,2753,10222,2752,10223,2752,10224,2751,10227,2747,10229,2745,10229,2744,10230,2744,10234,2735,10235,2734,10236,2728,10238,2723,10238,2705xe">
              <v:path arrowok="t"/>
              <v:fill on="t" focussize="0,0"/>
              <v:stroke on="f"/>
              <v:imagedata o:title=""/>
              <o:lock v:ext="edit"/>
            </v:shape>
            <v:shape id="_x0000_s1056" o:spid="_x0000_s1056" style="position:absolute;left:3026;top:2707;height:1522;width:7316;" fillcolor="#A6A6A6" filled="t" stroked="f" coordorigin="3026,2708" coordsize="7316,1522" path="m3190,4215l3104,4215,3038,4091,3026,4099,3094,4226,3096,4228,3100,4229,3190,4229,3190,4219,3190,4215xm5646,4215l5558,4215,5420,4090,5411,4100,5551,4227,5556,4229,5646,4229,5646,4217,5646,4215xm8005,2891l7919,2891,7805,2710,7793,2717,7909,2902,7915,2906,8005,2906,8005,2895,8005,2891xm10342,2749l10253,2749,10187,2708,10180,2720,10248,2762,10252,2763,10342,2763,10342,2750,10342,2749xe">
              <v:path arrowok="t"/>
              <v:fill on="t" focussize="0,0"/>
              <v:stroke on="f"/>
              <v:imagedata o:title=""/>
              <o:lock v:ext="edit"/>
            </v:shape>
            <v:shape id="_x0000_s1057" o:spid="_x0000_s1057" o:spt="202" type="#_x0000_t202" style="position:absolute;left:8065;top:2797;height:205;width:12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Franklin Gothic Medium"/>
                        <w:sz w:val="18"/>
                      </w:rPr>
                    </w:pPr>
                    <w:r>
                      <w:rPr>
                        <w:rFonts w:ascii="Franklin Gothic Medium"/>
                        <w:color w:val="3F3F3F"/>
                        <w:sz w:val="18"/>
                      </w:rPr>
                      <w:t>6</w:t>
                    </w:r>
                  </w:p>
                </w:txbxContent>
              </v:textbox>
            </v:shape>
            <v:shape id="_x0000_s1058" o:spid="_x0000_s1058" o:spt="202" type="#_x0000_t202" style="position:absolute;left:3249;top:4120;height:205;width:12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Franklin Gothic Medium"/>
                        <w:sz w:val="18"/>
                      </w:rPr>
                    </w:pPr>
                    <w:r>
                      <w:rPr>
                        <w:rFonts w:ascii="Franklin Gothic Medium"/>
                        <w:color w:val="3F3F3F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059" o:spid="_x0000_s1059" o:spt="202" type="#_x0000_t202" style="position:absolute;left:5704;top:4120;height:205;width:12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Franklin Gothic Medium"/>
                        <w:sz w:val="18"/>
                      </w:rPr>
                    </w:pPr>
                    <w:r>
                      <w:rPr>
                        <w:rFonts w:ascii="Franklin Gothic Medium"/>
                        <w:color w:val="3F3F3F"/>
                        <w:sz w:val="18"/>
                      </w:rPr>
                      <w:t>1</w:t>
                    </w:r>
                  </w:p>
                </w:txbxContent>
              </v:textbox>
            </v:shape>
          </v:group>
        </w:pict>
      </w:r>
      <w:r>
        <w:pict>
          <v:group id="_x0000_s1060" o:spid="_x0000_s1060" o:spt="203" style="position:absolute;left:0pt;margin-left:278.75pt;margin-top:94.15pt;height:5.8pt;width:21.45pt;mso-position-horizontal-relative:page;z-index:251660288;mso-width-relative:page;mso-height-relative:page;" coordorigin="5575,1883" coordsize="429,116">
            <o:lock v:ext="edit"/>
            <v:shape id="_x0000_s1061" o:spid="_x0000_s1061" style="position:absolute;left:5575;top:1918;height:45;width:429;" fillcolor="#5B9BD5" filled="t" stroked="f" coordorigin="5575,1918" coordsize="429,45" path="m5994,1918l5597,1918,5585,1918,5575,1928,5575,1953,5585,1963,5994,1963,6004,1953,6004,1928,5994,1918xe">
              <v:path arrowok="t"/>
              <v:fill on="t" focussize="0,0"/>
              <v:stroke on="f"/>
              <v:imagedata o:title=""/>
              <o:lock v:ext="edit"/>
            </v:shape>
            <v:shape id="_x0000_s1062" o:spid="_x0000_s1062" o:spt="75" type="#_x0000_t75" style="position:absolute;left:5732;top:1883;height:116;width:114;" filled="f" stroked="f" coordsize="21600,21600">
              <v:path/>
              <v:fill on="f" focussize="0,0"/>
              <v:stroke on="f"/>
              <v:imagedata r:id="rId15" o:title=""/>
              <o:lock v:ext="edit" aspectratio="t"/>
            </v:shape>
          </v:group>
        </w:pict>
      </w:r>
      <w:r>
        <w:rPr>
          <w:b/>
          <w:sz w:val="24"/>
        </w:rPr>
        <w:t>Bills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Sponsorship: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These</w:t>
      </w:r>
      <w:r>
        <w:rPr>
          <w:spacing w:val="-11"/>
          <w:sz w:val="24"/>
        </w:rPr>
        <w:t xml:space="preserve"> </w:t>
      </w:r>
      <w:r>
        <w:rPr>
          <w:sz w:val="24"/>
        </w:rPr>
        <w:t>are</w:t>
      </w:r>
      <w:r>
        <w:rPr>
          <w:spacing w:val="-9"/>
          <w:sz w:val="24"/>
        </w:rPr>
        <w:t xml:space="preserve"> </w:t>
      </w:r>
      <w:r>
        <w:rPr>
          <w:sz w:val="24"/>
        </w:rPr>
        <w:t>Bills</w:t>
      </w:r>
      <w:r>
        <w:rPr>
          <w:spacing w:val="-11"/>
          <w:sz w:val="24"/>
        </w:rPr>
        <w:t xml:space="preserve"> </w:t>
      </w:r>
      <w:r>
        <w:rPr>
          <w:sz w:val="24"/>
        </w:rPr>
        <w:t>sponsored</w:t>
      </w:r>
      <w:r>
        <w:rPr>
          <w:spacing w:val="-9"/>
          <w:sz w:val="24"/>
        </w:rPr>
        <w:t xml:space="preserve"> </w:t>
      </w:r>
      <w:r>
        <w:rPr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SPAC</w:t>
      </w:r>
      <w:r>
        <w:rPr>
          <w:spacing w:val="-9"/>
          <w:sz w:val="24"/>
        </w:rPr>
        <w:t xml:space="preserve"> </w:t>
      </w:r>
      <w:r>
        <w:rPr>
          <w:sz w:val="24"/>
        </w:rPr>
        <w:t>Committee</w:t>
      </w:r>
      <w:r>
        <w:rPr>
          <w:spacing w:val="-10"/>
          <w:sz w:val="24"/>
        </w:rPr>
        <w:t xml:space="preserve"> </w:t>
      </w:r>
      <w:r>
        <w:rPr>
          <w:sz w:val="24"/>
        </w:rPr>
        <w:t>during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legislative</w:t>
      </w:r>
      <w:r>
        <w:rPr>
          <w:spacing w:val="-57"/>
          <w:sz w:val="24"/>
        </w:rPr>
        <w:t xml:space="preserve"> </w:t>
      </w:r>
      <w:r>
        <w:rPr>
          <w:sz w:val="24"/>
        </w:rPr>
        <w:t>year</w:t>
      </w:r>
      <w:r>
        <w:rPr>
          <w:spacing w:val="-2"/>
          <w:sz w:val="24"/>
        </w:rPr>
        <w:t xml:space="preserve"> </w:t>
      </w:r>
      <w:r>
        <w:rPr>
          <w:sz w:val="24"/>
        </w:rPr>
        <w:t>under</w:t>
      </w:r>
      <w:r>
        <w:rPr>
          <w:spacing w:val="-1"/>
          <w:sz w:val="24"/>
        </w:rPr>
        <w:t xml:space="preserve"> </w:t>
      </w:r>
      <w:r>
        <w:rPr>
          <w:sz w:val="24"/>
        </w:rPr>
        <w:t>review,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passed</w:t>
      </w:r>
      <w:r>
        <w:rPr>
          <w:spacing w:val="-2"/>
          <w:sz w:val="24"/>
        </w:rPr>
        <w:t xml:space="preserve"> </w:t>
      </w:r>
      <w:r>
        <w:rPr>
          <w:sz w:val="24"/>
        </w:rPr>
        <w:t>inot</w:t>
      </w:r>
      <w:r>
        <w:rPr>
          <w:spacing w:val="-1"/>
          <w:sz w:val="24"/>
        </w:rPr>
        <w:t xml:space="preserve"> </w:t>
      </w:r>
      <w:r>
        <w:rPr>
          <w:sz w:val="24"/>
        </w:rPr>
        <w:t>law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help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enhance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legislative</w:t>
      </w:r>
      <w:r>
        <w:rPr>
          <w:spacing w:val="-1"/>
          <w:sz w:val="24"/>
        </w:rPr>
        <w:t xml:space="preserve"> </w:t>
      </w:r>
      <w:r>
        <w:rPr>
          <w:sz w:val="24"/>
        </w:rPr>
        <w:t>perfomance.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1"/>
        <w:rPr>
          <w:sz w:val="19"/>
        </w:rPr>
      </w:pPr>
      <w:r>
        <w:pict>
          <v:group id="_x0000_s1063" o:spid="_x0000_s1063" o:spt="203" style="position:absolute;left:0pt;margin-left:141.05pt;margin-top:13.4pt;height:142.65pt;width:385.25pt;mso-position-horizontal-relative:page;mso-wrap-distance-bottom:0pt;mso-wrap-distance-top:0pt;z-index:-251649024;mso-width-relative:page;mso-height-relative:page;" coordorigin="2821,269" coordsize="7705,2853">
            <o:lock v:ext="edit"/>
            <v:shape id="_x0000_s1064" o:spid="_x0000_s1064" o:spt="202" type="#_x0000_t202" style="position:absolute;left:6021;top:268;height:205;width:132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Franklin Gothic Medium"/>
                        <w:sz w:val="18"/>
                      </w:rPr>
                    </w:pPr>
                    <w:r>
                      <w:rPr>
                        <w:rFonts w:ascii="Franklin Gothic Medium"/>
                        <w:color w:val="585858"/>
                        <w:sz w:val="18"/>
                      </w:rPr>
                      <w:t>Bills</w:t>
                    </w:r>
                    <w:r>
                      <w:rPr>
                        <w:rFonts w:ascii="Franklin Gothic Medium"/>
                        <w:color w:val="585858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rFonts w:ascii="Franklin Gothic Medium"/>
                        <w:color w:val="585858"/>
                        <w:sz w:val="18"/>
                      </w:rPr>
                      <w:t>Sponsorship</w:t>
                    </w:r>
                  </w:p>
                </w:txbxContent>
              </v:textbox>
            </v:shape>
            <v:shape id="_x0000_s1065" o:spid="_x0000_s1065" o:spt="202" type="#_x0000_t202" style="position:absolute;left:10400;top:1089;height:205;width:12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Franklin Gothic Medium"/>
                        <w:sz w:val="18"/>
                      </w:rPr>
                    </w:pPr>
                    <w:r>
                      <w:rPr>
                        <w:rFonts w:ascii="Franklin Gothic Medium"/>
                        <w:color w:val="3F3F3F"/>
                        <w:sz w:val="18"/>
                      </w:rPr>
                      <w:t>6</w:t>
                    </w:r>
                  </w:p>
                </w:txbxContent>
              </v:textbox>
            </v:shape>
            <v:shape id="_x0000_s1066" o:spid="_x0000_s1066" o:spt="202" type="#_x0000_t202" style="position:absolute;left:2821;top:2917;height:205;width:44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Franklin Gothic Medium"/>
                        <w:sz w:val="18"/>
                      </w:rPr>
                    </w:pPr>
                    <w:r>
                      <w:rPr>
                        <w:rFonts w:ascii="Franklin Gothic Medium"/>
                        <w:color w:val="585858"/>
                        <w:sz w:val="18"/>
                      </w:rPr>
                      <w:t>2011</w:t>
                    </w:r>
                  </w:p>
                </w:txbxContent>
              </v:textbox>
            </v:shape>
            <v:shape id="_x0000_s1067" o:spid="_x0000_s1067" o:spt="202" type="#_x0000_t202" style="position:absolute;left:5204;top:2917;height:205;width:44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Franklin Gothic Medium"/>
                        <w:sz w:val="18"/>
                      </w:rPr>
                    </w:pPr>
                    <w:r>
                      <w:rPr>
                        <w:rFonts w:ascii="Franklin Gothic Medium"/>
                        <w:color w:val="585858"/>
                        <w:sz w:val="18"/>
                      </w:rPr>
                      <w:t>2012</w:t>
                    </w:r>
                  </w:p>
                </w:txbxContent>
              </v:textbox>
            </v:shape>
            <v:shape id="_x0000_s1068" o:spid="_x0000_s1068" o:spt="202" type="#_x0000_t202" style="position:absolute;left:7588;top:2917;height:205;width:44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Franklin Gothic Medium"/>
                        <w:sz w:val="18"/>
                      </w:rPr>
                    </w:pPr>
                    <w:r>
                      <w:rPr>
                        <w:rFonts w:ascii="Franklin Gothic Medium"/>
                        <w:color w:val="585858"/>
                        <w:sz w:val="18"/>
                      </w:rPr>
                      <w:t>2013</w:t>
                    </w:r>
                  </w:p>
                </w:txbxContent>
              </v:textbox>
            </v:shape>
            <v:shape id="_x0000_s1069" o:spid="_x0000_s1069" o:spt="202" type="#_x0000_t202" style="position:absolute;left:9971;top:2917;height:205;width:44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Franklin Gothic Medium"/>
                        <w:sz w:val="18"/>
                      </w:rPr>
                    </w:pPr>
                    <w:r>
                      <w:rPr>
                        <w:rFonts w:ascii="Franklin Gothic Medium"/>
                        <w:color w:val="585858"/>
                        <w:sz w:val="18"/>
                      </w:rPr>
                      <w:t>2014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spacing w:before="185"/>
        <w:ind w:left="3656" w:right="0" w:firstLine="0"/>
        <w:jc w:val="left"/>
        <w:rPr>
          <w:sz w:val="24"/>
        </w:rPr>
      </w:pPr>
      <w:r>
        <w:rPr>
          <w:b/>
          <w:sz w:val="24"/>
        </w:rPr>
        <w:t>Fig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4.7.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SPAC Bill</w:t>
      </w:r>
      <w:r>
        <w:rPr>
          <w:spacing w:val="-1"/>
          <w:sz w:val="24"/>
        </w:rPr>
        <w:t xml:space="preserve"> </w:t>
      </w:r>
      <w:r>
        <w:rPr>
          <w:sz w:val="24"/>
        </w:rPr>
        <w:t>Sponsorship</w:t>
      </w:r>
    </w:p>
    <w:p>
      <w:pPr>
        <w:pStyle w:val="5"/>
        <w:rPr>
          <w:sz w:val="26"/>
        </w:rPr>
      </w:pPr>
    </w:p>
    <w:p>
      <w:pPr>
        <w:pStyle w:val="5"/>
        <w:spacing w:before="2"/>
        <w:rPr>
          <w:sz w:val="22"/>
        </w:rPr>
      </w:pPr>
    </w:p>
    <w:p>
      <w:pPr>
        <w:pStyle w:val="5"/>
        <w:spacing w:line="480" w:lineRule="auto"/>
        <w:ind w:left="160" w:right="157"/>
        <w:jc w:val="both"/>
      </w:pPr>
      <w:r>
        <w:t>Nevertheless, Fig 4.7 reveals the number of bill sponsored by SPAC across the years considered.</w:t>
      </w:r>
      <w:r>
        <w:rPr>
          <w:spacing w:val="1"/>
        </w:rPr>
        <w:t xml:space="preserve"> </w:t>
      </w:r>
      <w:r>
        <w:t>The figure returns highest of 6 bills sponsorship for SPAC in the year 2013 and 2014 and returns</w:t>
      </w:r>
      <w:r>
        <w:rPr>
          <w:spacing w:val="1"/>
        </w:rPr>
        <w:t xml:space="preserve"> </w:t>
      </w:r>
      <w:r>
        <w:t>as low as 1 bill sponsorship in the year 2011 and 2012. Out of the 12 bills sponsored by the 7th</w:t>
      </w:r>
      <w:r>
        <w:rPr>
          <w:spacing w:val="1"/>
        </w:rPr>
        <w:t xml:space="preserve"> </w:t>
      </w:r>
      <w:r>
        <w:t>SPAC, 2 bills passed through Second Reading and were referred to Committee on Constitutional</w:t>
      </w:r>
      <w:r>
        <w:rPr>
          <w:spacing w:val="1"/>
        </w:rPr>
        <w:t xml:space="preserve"> </w:t>
      </w:r>
      <w:r>
        <w:t>Review for further legislative action.</w:t>
      </w:r>
      <w:r>
        <w:rPr>
          <w:spacing w:val="1"/>
        </w:rPr>
        <w:t xml:space="preserve"> </w:t>
      </w:r>
      <w:r>
        <w:t>Thus, SPAC displayed a degree of seriousness in terms of</w:t>
      </w:r>
      <w:r>
        <w:rPr>
          <w:spacing w:val="1"/>
        </w:rPr>
        <w:t xml:space="preserve"> </w:t>
      </w:r>
      <w:r>
        <w:t>their legislative responsibilities on sponsoring of Bills intended to either strengthen their own</w:t>
      </w:r>
      <w:r>
        <w:rPr>
          <w:spacing w:val="1"/>
        </w:rPr>
        <w:t xml:space="preserve"> </w:t>
      </w:r>
      <w:r>
        <w:t>legislative</w:t>
      </w:r>
      <w:r>
        <w:rPr>
          <w:spacing w:val="-1"/>
        </w:rPr>
        <w:t xml:space="preserve"> </w:t>
      </w:r>
      <w:r>
        <w:t>power or</w:t>
      </w:r>
      <w:r>
        <w:rPr>
          <w:spacing w:val="-1"/>
        </w:rPr>
        <w:t xml:space="preserve"> </w:t>
      </w:r>
      <w:r>
        <w:t>the operating</w:t>
      </w:r>
      <w:r>
        <w:rPr>
          <w:spacing w:val="-1"/>
        </w:rPr>
        <w:t xml:space="preserve"> </w:t>
      </w:r>
      <w:r>
        <w:t>capacity of</w:t>
      </w:r>
      <w:r>
        <w:rPr>
          <w:spacing w:val="-1"/>
        </w:rPr>
        <w:t xml:space="preserve"> </w:t>
      </w:r>
      <w:r>
        <w:t>the Auditor-General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Federation.</w:t>
      </w:r>
    </w:p>
    <w:p>
      <w:pPr>
        <w:spacing w:after="0" w:line="480" w:lineRule="auto"/>
        <w:jc w:val="both"/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11"/>
        <w:numPr>
          <w:ilvl w:val="2"/>
          <w:numId w:val="21"/>
        </w:numPr>
        <w:tabs>
          <w:tab w:val="left" w:pos="704"/>
        </w:tabs>
        <w:spacing w:before="96" w:after="0" w:line="480" w:lineRule="auto"/>
        <w:ind w:left="160" w:right="156" w:firstLine="0"/>
        <w:jc w:val="both"/>
        <w:rPr>
          <w:sz w:val="24"/>
        </w:rPr>
      </w:pPr>
      <w:r>
        <w:rPr>
          <w:b/>
          <w:sz w:val="24"/>
        </w:rPr>
        <w:t>Other Queries attended to by the 7</w:t>
      </w:r>
      <w:r>
        <w:rPr>
          <w:b/>
          <w:sz w:val="24"/>
          <w:vertAlign w:val="superscript"/>
        </w:rPr>
        <w:t>th</w:t>
      </w:r>
      <w:r>
        <w:rPr>
          <w:b/>
          <w:sz w:val="24"/>
          <w:vertAlign w:val="baseline"/>
        </w:rPr>
        <w:t xml:space="preserve"> SPAC</w:t>
      </w:r>
      <w:r>
        <w:rPr>
          <w:sz w:val="24"/>
          <w:vertAlign w:val="baseline"/>
        </w:rPr>
        <w:t>: During the 7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 xml:space="preserve"> SPAC, covering the period of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2011-2015,</w:t>
      </w:r>
      <w:r>
        <w:rPr>
          <w:spacing w:val="-4"/>
          <w:sz w:val="24"/>
          <w:vertAlign w:val="baseline"/>
        </w:rPr>
        <w:t xml:space="preserve"> </w:t>
      </w:r>
      <w:r>
        <w:rPr>
          <w:sz w:val="24"/>
          <w:vertAlign w:val="baseline"/>
        </w:rPr>
        <w:t>the</w:t>
      </w:r>
      <w:r>
        <w:rPr>
          <w:spacing w:val="-4"/>
          <w:sz w:val="24"/>
          <w:vertAlign w:val="baseline"/>
        </w:rPr>
        <w:t xml:space="preserve"> </w:t>
      </w:r>
      <w:r>
        <w:rPr>
          <w:sz w:val="24"/>
          <w:vertAlign w:val="baseline"/>
        </w:rPr>
        <w:t>committee</w:t>
      </w:r>
      <w:r>
        <w:rPr>
          <w:spacing w:val="-4"/>
          <w:sz w:val="24"/>
          <w:vertAlign w:val="baseline"/>
        </w:rPr>
        <w:t xml:space="preserve"> </w:t>
      </w:r>
      <w:r>
        <w:rPr>
          <w:sz w:val="24"/>
          <w:vertAlign w:val="baseline"/>
        </w:rPr>
        <w:t>considered</w:t>
      </w:r>
      <w:r>
        <w:rPr>
          <w:spacing w:val="-5"/>
          <w:sz w:val="24"/>
          <w:vertAlign w:val="baseline"/>
        </w:rPr>
        <w:t xml:space="preserve"> </w:t>
      </w:r>
      <w:r>
        <w:rPr>
          <w:sz w:val="24"/>
          <w:vertAlign w:val="baseline"/>
        </w:rPr>
        <w:t>about</w:t>
      </w:r>
      <w:r>
        <w:rPr>
          <w:spacing w:val="-4"/>
          <w:sz w:val="24"/>
          <w:vertAlign w:val="baseline"/>
        </w:rPr>
        <w:t xml:space="preserve"> </w:t>
      </w:r>
      <w:r>
        <w:rPr>
          <w:sz w:val="24"/>
          <w:vertAlign w:val="baseline"/>
        </w:rPr>
        <w:t>100</w:t>
      </w:r>
      <w:r>
        <w:rPr>
          <w:spacing w:val="-4"/>
          <w:sz w:val="24"/>
          <w:vertAlign w:val="baseline"/>
        </w:rPr>
        <w:t xml:space="preserve"> </w:t>
      </w:r>
      <w:r>
        <w:rPr>
          <w:sz w:val="24"/>
          <w:vertAlign w:val="baseline"/>
        </w:rPr>
        <w:t>queries</w:t>
      </w:r>
      <w:r>
        <w:rPr>
          <w:spacing w:val="-4"/>
          <w:sz w:val="24"/>
          <w:vertAlign w:val="baseline"/>
        </w:rPr>
        <w:t xml:space="preserve"> </w:t>
      </w:r>
      <w:r>
        <w:rPr>
          <w:sz w:val="24"/>
          <w:vertAlign w:val="baseline"/>
        </w:rPr>
        <w:t>drawn</w:t>
      </w:r>
      <w:r>
        <w:rPr>
          <w:spacing w:val="-3"/>
          <w:sz w:val="24"/>
          <w:vertAlign w:val="baseline"/>
        </w:rPr>
        <w:t xml:space="preserve"> </w:t>
      </w:r>
      <w:r>
        <w:rPr>
          <w:sz w:val="24"/>
          <w:vertAlign w:val="baseline"/>
        </w:rPr>
        <w:t>from</w:t>
      </w:r>
      <w:r>
        <w:rPr>
          <w:spacing w:val="-6"/>
          <w:sz w:val="24"/>
          <w:vertAlign w:val="baseline"/>
        </w:rPr>
        <w:t xml:space="preserve"> </w:t>
      </w:r>
      <w:r>
        <w:rPr>
          <w:sz w:val="24"/>
          <w:vertAlign w:val="baseline"/>
        </w:rPr>
        <w:t>the</w:t>
      </w:r>
      <w:r>
        <w:rPr>
          <w:spacing w:val="-4"/>
          <w:sz w:val="24"/>
          <w:vertAlign w:val="baseline"/>
        </w:rPr>
        <w:t xml:space="preserve"> </w:t>
      </w:r>
      <w:r>
        <w:rPr>
          <w:sz w:val="24"/>
          <w:vertAlign w:val="baseline"/>
        </w:rPr>
        <w:t>Auditor-General’s</w:t>
      </w:r>
      <w:r>
        <w:rPr>
          <w:spacing w:val="-4"/>
          <w:sz w:val="24"/>
          <w:vertAlign w:val="baseline"/>
        </w:rPr>
        <w:t xml:space="preserve"> </w:t>
      </w:r>
      <w:r>
        <w:rPr>
          <w:sz w:val="24"/>
          <w:vertAlign w:val="baseline"/>
        </w:rPr>
        <w:t>report</w:t>
      </w:r>
      <w:r>
        <w:rPr>
          <w:spacing w:val="-58"/>
          <w:sz w:val="24"/>
          <w:vertAlign w:val="baseline"/>
        </w:rPr>
        <w:t xml:space="preserve"> </w:t>
      </w:r>
      <w:r>
        <w:rPr>
          <w:sz w:val="24"/>
          <w:vertAlign w:val="baseline"/>
        </w:rPr>
        <w:t>of 2008.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Summary details of the queries are captured in Table 4.8 below.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The Table reflects the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classification</w:t>
      </w:r>
      <w:r>
        <w:rPr>
          <w:spacing w:val="-2"/>
          <w:sz w:val="24"/>
          <w:vertAlign w:val="baseline"/>
        </w:rPr>
        <w:t xml:space="preserve"> </w:t>
      </w:r>
      <w:r>
        <w:rPr>
          <w:sz w:val="24"/>
          <w:vertAlign w:val="baseline"/>
        </w:rPr>
        <w:t>of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the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queries,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Actions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by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Auditor-General</w:t>
      </w:r>
      <w:r>
        <w:rPr>
          <w:spacing w:val="-2"/>
          <w:sz w:val="24"/>
          <w:vertAlign w:val="baseline"/>
        </w:rPr>
        <w:t xml:space="preserve"> </w:t>
      </w:r>
      <w:r>
        <w:rPr>
          <w:sz w:val="24"/>
          <w:vertAlign w:val="baseline"/>
        </w:rPr>
        <w:t>and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actions</w:t>
      </w:r>
      <w:r>
        <w:rPr>
          <w:spacing w:val="-2"/>
          <w:sz w:val="24"/>
          <w:vertAlign w:val="baseline"/>
        </w:rPr>
        <w:t xml:space="preserve"> </w:t>
      </w:r>
      <w:r>
        <w:rPr>
          <w:sz w:val="24"/>
          <w:vertAlign w:val="baseline"/>
        </w:rPr>
        <w:t>taken</w:t>
      </w:r>
      <w:r>
        <w:rPr>
          <w:spacing w:val="-2"/>
          <w:sz w:val="24"/>
          <w:vertAlign w:val="baseline"/>
        </w:rPr>
        <w:t xml:space="preserve"> </w:t>
      </w:r>
      <w:r>
        <w:rPr>
          <w:sz w:val="24"/>
          <w:vertAlign w:val="baseline"/>
        </w:rPr>
        <w:t>by</w:t>
      </w:r>
      <w:r>
        <w:rPr>
          <w:spacing w:val="-2"/>
          <w:sz w:val="24"/>
          <w:vertAlign w:val="baseline"/>
        </w:rPr>
        <w:t xml:space="preserve"> </w:t>
      </w:r>
      <w:r>
        <w:rPr>
          <w:sz w:val="24"/>
          <w:vertAlign w:val="baseline"/>
        </w:rPr>
        <w:t>SPAC.</w:t>
      </w:r>
    </w:p>
    <w:p>
      <w:pPr>
        <w:pStyle w:val="5"/>
        <w:spacing w:before="6"/>
      </w:pPr>
    </w:p>
    <w:p>
      <w:pPr>
        <w:pStyle w:val="2"/>
        <w:spacing w:before="1"/>
        <w:jc w:val="left"/>
      </w:pPr>
      <w:r>
        <w:t>Table</w:t>
      </w:r>
      <w:r>
        <w:rPr>
          <w:spacing w:val="41"/>
        </w:rPr>
        <w:t xml:space="preserve"> </w:t>
      </w:r>
      <w:r>
        <w:t>4.8:</w:t>
      </w:r>
      <w:r>
        <w:rPr>
          <w:spacing w:val="41"/>
        </w:rPr>
        <w:t xml:space="preserve"> </w:t>
      </w:r>
      <w:r>
        <w:t>Summary</w:t>
      </w:r>
      <w:r>
        <w:rPr>
          <w:spacing w:val="41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Queries</w:t>
      </w:r>
      <w:r>
        <w:rPr>
          <w:spacing w:val="39"/>
        </w:rPr>
        <w:t xml:space="preserve"> </w:t>
      </w:r>
      <w:r>
        <w:t>attended</w:t>
      </w:r>
      <w:r>
        <w:rPr>
          <w:spacing w:val="41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by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7</w:t>
      </w:r>
      <w:r>
        <w:rPr>
          <w:vertAlign w:val="superscript"/>
        </w:rPr>
        <w:t>th</w:t>
      </w:r>
      <w:r>
        <w:rPr>
          <w:spacing w:val="42"/>
          <w:vertAlign w:val="baseline"/>
        </w:rPr>
        <w:t xml:space="preserve"> </w:t>
      </w:r>
      <w:r>
        <w:rPr>
          <w:vertAlign w:val="baseline"/>
        </w:rPr>
        <w:t>SPAC,</w:t>
      </w:r>
      <w:r>
        <w:rPr>
          <w:spacing w:val="41"/>
          <w:vertAlign w:val="baseline"/>
        </w:rPr>
        <w:t xml:space="preserve"> </w:t>
      </w:r>
      <w:r>
        <w:rPr>
          <w:vertAlign w:val="baseline"/>
        </w:rPr>
        <w:t>mainly</w:t>
      </w:r>
      <w:r>
        <w:rPr>
          <w:spacing w:val="41"/>
          <w:vertAlign w:val="baseline"/>
        </w:rPr>
        <w:t xml:space="preserve"> </w:t>
      </w:r>
      <w:r>
        <w:rPr>
          <w:vertAlign w:val="baseline"/>
        </w:rPr>
        <w:t>on</w:t>
      </w:r>
      <w:r>
        <w:rPr>
          <w:spacing w:val="41"/>
          <w:vertAlign w:val="baseline"/>
        </w:rPr>
        <w:t xml:space="preserve"> </w:t>
      </w:r>
      <w:r>
        <w:rPr>
          <w:vertAlign w:val="baseline"/>
        </w:rPr>
        <w:t>2008</w:t>
      </w:r>
      <w:r>
        <w:rPr>
          <w:spacing w:val="41"/>
          <w:vertAlign w:val="baseline"/>
        </w:rPr>
        <w:t xml:space="preserve"> </w:t>
      </w:r>
      <w:r>
        <w:rPr>
          <w:vertAlign w:val="baseline"/>
        </w:rPr>
        <w:t>Auditor-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General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Report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on Federation Account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(Queries)</w:t>
      </w:r>
    </w:p>
    <w:p>
      <w:pPr>
        <w:pStyle w:val="5"/>
        <w:spacing w:before="10" w:after="1"/>
        <w:rPr>
          <w:b/>
          <w:sz w:val="13"/>
        </w:rPr>
      </w:pPr>
    </w:p>
    <w:tbl>
      <w:tblPr>
        <w:tblStyle w:val="4"/>
        <w:tblW w:w="0" w:type="auto"/>
        <w:tblInd w:w="17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15"/>
        <w:gridCol w:w="1620"/>
        <w:gridCol w:w="1620"/>
        <w:gridCol w:w="179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9" w:hRule="atLeast"/>
        </w:trPr>
        <w:tc>
          <w:tcPr>
            <w:tcW w:w="4315" w:type="dxa"/>
            <w:vMerge w:val="restart"/>
          </w:tcPr>
          <w:p>
            <w:pPr>
              <w:pStyle w:val="12"/>
              <w:ind w:left="0"/>
              <w:rPr>
                <w:b/>
                <w:sz w:val="30"/>
              </w:rPr>
            </w:pPr>
          </w:p>
          <w:p>
            <w:pPr>
              <w:pStyle w:val="12"/>
              <w:ind w:left="0"/>
              <w:rPr>
                <w:b/>
                <w:sz w:val="30"/>
              </w:rPr>
            </w:pPr>
          </w:p>
          <w:p>
            <w:pPr>
              <w:pStyle w:val="12"/>
              <w:ind w:left="0"/>
              <w:rPr>
                <w:b/>
                <w:sz w:val="30"/>
              </w:rPr>
            </w:pPr>
          </w:p>
          <w:p>
            <w:pPr>
              <w:pStyle w:val="12"/>
              <w:ind w:left="0"/>
              <w:rPr>
                <w:b/>
                <w:sz w:val="30"/>
              </w:rPr>
            </w:pPr>
          </w:p>
          <w:p>
            <w:pPr>
              <w:pStyle w:val="12"/>
              <w:spacing w:before="1"/>
              <w:ind w:left="0"/>
              <w:rPr>
                <w:b/>
                <w:sz w:val="24"/>
              </w:rPr>
            </w:pPr>
          </w:p>
          <w:p>
            <w:pPr>
              <w:pStyle w:val="12"/>
              <w:ind w:left="952"/>
              <w:rPr>
                <w:b/>
                <w:sz w:val="28"/>
              </w:rPr>
            </w:pPr>
            <w:r>
              <w:rPr>
                <w:b/>
                <w:sz w:val="28"/>
              </w:rPr>
              <w:t>Category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Queries</w:t>
            </w:r>
          </w:p>
        </w:tc>
        <w:tc>
          <w:tcPr>
            <w:tcW w:w="1620" w:type="dxa"/>
          </w:tcPr>
          <w:p>
            <w:pPr>
              <w:pStyle w:val="12"/>
              <w:tabs>
                <w:tab w:val="left" w:pos="1258"/>
              </w:tabs>
              <w:spacing w:line="480" w:lineRule="auto"/>
              <w:ind w:left="108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by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Auditor-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General</w:t>
            </w:r>
          </w:p>
        </w:tc>
        <w:tc>
          <w:tcPr>
            <w:tcW w:w="3415" w:type="dxa"/>
            <w:gridSpan w:val="2"/>
          </w:tcPr>
          <w:p>
            <w:pPr>
              <w:pStyle w:val="12"/>
              <w:ind w:left="0"/>
              <w:rPr>
                <w:b/>
                <w:sz w:val="26"/>
              </w:rPr>
            </w:pPr>
          </w:p>
          <w:p>
            <w:pPr>
              <w:pStyle w:val="12"/>
              <w:ind w:left="0"/>
              <w:rPr>
                <w:b/>
                <w:sz w:val="26"/>
              </w:rPr>
            </w:pPr>
          </w:p>
          <w:p>
            <w:pPr>
              <w:pStyle w:val="12"/>
              <w:ind w:left="0"/>
              <w:rPr>
                <w:b/>
                <w:sz w:val="26"/>
              </w:rPr>
            </w:pPr>
          </w:p>
          <w:p>
            <w:pPr>
              <w:pStyle w:val="12"/>
              <w:spacing w:before="207"/>
              <w:ind w:left="867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SPAC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431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>
            <w:pPr>
              <w:pStyle w:val="12"/>
              <w:tabs>
                <w:tab w:val="left" w:pos="1311"/>
              </w:tabs>
              <w:spacing w:line="480" w:lineRule="auto"/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MDAs</w:t>
            </w:r>
          </w:p>
          <w:p>
            <w:pPr>
              <w:pStyle w:val="12"/>
              <w:rPr>
                <w:b/>
                <w:sz w:val="24"/>
              </w:rPr>
            </w:pPr>
            <w:r>
              <w:rPr>
                <w:b/>
                <w:sz w:val="24"/>
              </w:rPr>
              <w:t>Indicted</w:t>
            </w:r>
          </w:p>
        </w:tc>
        <w:tc>
          <w:tcPr>
            <w:tcW w:w="1620" w:type="dxa"/>
          </w:tcPr>
          <w:p>
            <w:pPr>
              <w:pStyle w:val="12"/>
              <w:tabs>
                <w:tab w:val="left" w:pos="1311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of</w:t>
            </w:r>
          </w:p>
          <w:p>
            <w:pPr>
              <w:pStyle w:val="12"/>
              <w:spacing w:before="2" w:line="550" w:lineRule="atLeast"/>
              <w:ind w:right="491"/>
              <w:rPr>
                <w:b/>
                <w:sz w:val="24"/>
              </w:rPr>
            </w:pPr>
            <w:r>
              <w:rPr>
                <w:b/>
                <w:sz w:val="24"/>
              </w:rPr>
              <w:t>Queries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Sustained</w:t>
            </w:r>
          </w:p>
        </w:tc>
        <w:tc>
          <w:tcPr>
            <w:tcW w:w="1795" w:type="dxa"/>
          </w:tcPr>
          <w:p>
            <w:pPr>
              <w:pStyle w:val="12"/>
              <w:tabs>
                <w:tab w:val="left" w:pos="1486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of</w:t>
            </w:r>
          </w:p>
          <w:p>
            <w:pPr>
              <w:pStyle w:val="12"/>
              <w:spacing w:before="2" w:line="550" w:lineRule="atLeast"/>
              <w:ind w:right="844"/>
              <w:rPr>
                <w:b/>
                <w:sz w:val="24"/>
              </w:rPr>
            </w:pPr>
            <w:r>
              <w:rPr>
                <w:b/>
                <w:sz w:val="24"/>
              </w:rPr>
              <w:t>Queries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Cleared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4315" w:type="dxa"/>
          </w:tcPr>
          <w:p>
            <w:pPr>
              <w:pStyle w:val="12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Losses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Cash,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Stores,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Plants,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Vehicles</w:t>
            </w:r>
          </w:p>
          <w:p>
            <w:pPr>
              <w:pStyle w:val="12"/>
              <w:ind w:left="0"/>
              <w:rPr>
                <w:b/>
                <w:sz w:val="24"/>
              </w:rPr>
            </w:pP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Equipment</w:t>
            </w:r>
          </w:p>
        </w:tc>
        <w:tc>
          <w:tcPr>
            <w:tcW w:w="1620" w:type="dxa"/>
          </w:tcPr>
          <w:p>
            <w:pPr>
              <w:pStyle w:val="12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20" w:type="dxa"/>
          </w:tcPr>
          <w:p>
            <w:pPr>
              <w:pStyle w:val="12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95" w:type="dxa"/>
          </w:tcPr>
          <w:p>
            <w:pPr>
              <w:pStyle w:val="12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4315" w:type="dxa"/>
          </w:tcPr>
          <w:p>
            <w:pPr>
              <w:pStyle w:val="12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Queries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(MDAs)</w:t>
            </w:r>
          </w:p>
        </w:tc>
        <w:tc>
          <w:tcPr>
            <w:tcW w:w="1620" w:type="dxa"/>
          </w:tcPr>
          <w:p>
            <w:pPr>
              <w:pStyle w:val="12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20" w:type="dxa"/>
          </w:tcPr>
          <w:p>
            <w:pPr>
              <w:pStyle w:val="12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795" w:type="dxa"/>
          </w:tcPr>
          <w:p>
            <w:pPr>
              <w:pStyle w:val="12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4315" w:type="dxa"/>
          </w:tcPr>
          <w:p>
            <w:pPr>
              <w:pStyle w:val="12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Performance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(Value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Money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Audit)</w:t>
            </w:r>
          </w:p>
        </w:tc>
        <w:tc>
          <w:tcPr>
            <w:tcW w:w="1620" w:type="dxa"/>
          </w:tcPr>
          <w:p>
            <w:pPr>
              <w:pStyle w:val="12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620" w:type="dxa"/>
          </w:tcPr>
          <w:p>
            <w:pPr>
              <w:pStyle w:val="12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95" w:type="dxa"/>
          </w:tcPr>
          <w:p>
            <w:pPr>
              <w:pStyle w:val="12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4315" w:type="dxa"/>
          </w:tcPr>
          <w:p>
            <w:pPr>
              <w:pStyle w:val="12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Periodic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Checks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Statutory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Bodies</w:t>
            </w:r>
          </w:p>
        </w:tc>
        <w:tc>
          <w:tcPr>
            <w:tcW w:w="1620" w:type="dxa"/>
          </w:tcPr>
          <w:p>
            <w:pPr>
              <w:pStyle w:val="12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620" w:type="dxa"/>
          </w:tcPr>
          <w:p>
            <w:pPr>
              <w:pStyle w:val="12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95" w:type="dxa"/>
          </w:tcPr>
          <w:p>
            <w:pPr>
              <w:pStyle w:val="12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4315" w:type="dxa"/>
          </w:tcPr>
          <w:p>
            <w:pPr>
              <w:pStyle w:val="12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Revenue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</w:p>
        </w:tc>
        <w:tc>
          <w:tcPr>
            <w:tcW w:w="1620" w:type="dxa"/>
          </w:tcPr>
          <w:p>
            <w:pPr>
              <w:pStyle w:val="12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620" w:type="dxa"/>
          </w:tcPr>
          <w:p>
            <w:pPr>
              <w:pStyle w:val="12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95" w:type="dxa"/>
          </w:tcPr>
          <w:p>
            <w:pPr>
              <w:pStyle w:val="12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4315" w:type="dxa"/>
          </w:tcPr>
          <w:p>
            <w:pPr>
              <w:pStyle w:val="12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620" w:type="dxa"/>
          </w:tcPr>
          <w:p>
            <w:pPr>
              <w:pStyle w:val="12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1620" w:type="dxa"/>
          </w:tcPr>
          <w:p>
            <w:pPr>
              <w:pStyle w:val="12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795" w:type="dxa"/>
          </w:tcPr>
          <w:p>
            <w:pPr>
              <w:pStyle w:val="12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79</w:t>
            </w:r>
          </w:p>
        </w:tc>
      </w:tr>
    </w:tbl>
    <w:p>
      <w:pPr>
        <w:spacing w:before="0"/>
        <w:ind w:left="160" w:right="0" w:firstLine="0"/>
        <w:jc w:val="left"/>
        <w:rPr>
          <w:sz w:val="20"/>
        </w:rPr>
      </w:pPr>
      <w:r>
        <w:rPr>
          <w:b/>
          <w:sz w:val="20"/>
        </w:rPr>
        <w:t>Source: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2008</w:t>
      </w:r>
      <w:r>
        <w:rPr>
          <w:spacing w:val="-5"/>
          <w:sz w:val="20"/>
        </w:rPr>
        <w:t xml:space="preserve"> </w:t>
      </w:r>
      <w:r>
        <w:rPr>
          <w:sz w:val="20"/>
        </w:rPr>
        <w:t>Auditor-General’s</w:t>
      </w:r>
      <w:r>
        <w:rPr>
          <w:spacing w:val="-4"/>
          <w:sz w:val="20"/>
        </w:rPr>
        <w:t xml:space="preserve"> </w:t>
      </w:r>
      <w:r>
        <w:rPr>
          <w:sz w:val="20"/>
        </w:rPr>
        <w:t>Report/SPAC</w:t>
      </w:r>
      <w:r>
        <w:rPr>
          <w:spacing w:val="-5"/>
          <w:sz w:val="20"/>
        </w:rPr>
        <w:t xml:space="preserve"> </w:t>
      </w:r>
      <w:r>
        <w:rPr>
          <w:sz w:val="20"/>
        </w:rPr>
        <w:t>Sessional</w:t>
      </w:r>
      <w:r>
        <w:rPr>
          <w:spacing w:val="-5"/>
          <w:sz w:val="20"/>
        </w:rPr>
        <w:t xml:space="preserve"> </w:t>
      </w:r>
      <w:r>
        <w:rPr>
          <w:sz w:val="20"/>
        </w:rPr>
        <w:t>Report</w:t>
      </w:r>
    </w:p>
    <w:p>
      <w:pPr>
        <w:spacing w:after="0"/>
        <w:jc w:val="left"/>
        <w:rPr>
          <w:sz w:val="20"/>
        </w:rPr>
        <w:sectPr>
          <w:pgSz w:w="12240" w:h="15840"/>
          <w:pgMar w:top="1340" w:right="1280" w:bottom="1200" w:left="1280" w:header="0" w:footer="1013" w:gutter="0"/>
          <w:cols w:space="720" w:num="1"/>
        </w:sectPr>
      </w:pPr>
    </w:p>
    <w:p>
      <w:pPr>
        <w:pStyle w:val="5"/>
        <w:spacing w:before="76" w:line="480" w:lineRule="auto"/>
        <w:ind w:left="160" w:right="156"/>
        <w:jc w:val="both"/>
      </w:pPr>
      <w:r>
        <w:t>Table 4.8 analyzed the Summary of the 2008 Auditor-General’s report and actions taken by the</w:t>
      </w:r>
      <w:r>
        <w:rPr>
          <w:spacing w:val="1"/>
        </w:rPr>
        <w:t xml:space="preserve"> </w:t>
      </w:r>
      <w:r>
        <w:t>SPAC on the queries.</w:t>
      </w:r>
      <w:r>
        <w:rPr>
          <w:spacing w:val="1"/>
        </w:rPr>
        <w:t xml:space="preserve"> </w:t>
      </w:r>
      <w:r>
        <w:t>On the issue of Losses of Cash, Stores, Plants, Vehicles and Equipment, it</w:t>
      </w:r>
      <w:r>
        <w:rPr>
          <w:spacing w:val="-57"/>
        </w:rPr>
        <w:t xml:space="preserve"> </w:t>
      </w:r>
      <w:r>
        <w:t>indicated that 5 MDAs were indicted by the Auditor General and after thorough investigation by</w:t>
      </w:r>
      <w:r>
        <w:rPr>
          <w:spacing w:val="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Committee</w:t>
      </w:r>
      <w:r>
        <w:rPr>
          <w:spacing w:val="-10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queries</w:t>
      </w:r>
      <w:r>
        <w:rPr>
          <w:spacing w:val="-9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5</w:t>
      </w:r>
      <w:r>
        <w:rPr>
          <w:spacing w:val="-10"/>
        </w:rPr>
        <w:t xml:space="preserve"> </w:t>
      </w:r>
      <w:r>
        <w:t>MDAs</w:t>
      </w:r>
      <w:r>
        <w:rPr>
          <w:spacing w:val="-8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cleared.</w:t>
      </w:r>
      <w:r>
        <w:rPr>
          <w:spacing w:val="42"/>
        </w:rPr>
        <w:t xml:space="preserve"> </w:t>
      </w:r>
      <w:r>
        <w:t>Also,</w:t>
      </w:r>
      <w:r>
        <w:rPr>
          <w:spacing w:val="-9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discovered</w:t>
      </w:r>
      <w:r>
        <w:rPr>
          <w:spacing w:val="-9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50</w:t>
      </w:r>
      <w:r>
        <w:rPr>
          <w:spacing w:val="-9"/>
        </w:rPr>
        <w:t xml:space="preserve"> </w:t>
      </w:r>
      <w:r>
        <w:t>MDAs</w:t>
      </w:r>
      <w:r>
        <w:rPr>
          <w:spacing w:val="-58"/>
        </w:rPr>
        <w:t xml:space="preserve"> </w:t>
      </w:r>
      <w:r>
        <w:t>were queried and 19 of the queries raised against those MDAs were sustained and investigated,</w:t>
      </w:r>
      <w:r>
        <w:rPr>
          <w:spacing w:val="1"/>
        </w:rPr>
        <w:t xml:space="preserve"> </w:t>
      </w:r>
      <w:r>
        <w:t>while 31 of these queries were cleared by SPAC.</w:t>
      </w:r>
      <w:r>
        <w:rPr>
          <w:spacing w:val="1"/>
        </w:rPr>
        <w:t xml:space="preserve"> </w:t>
      </w:r>
      <w:r>
        <w:t>15 MDAs which were indicted by the Auditor-</w:t>
      </w:r>
      <w:r>
        <w:rPr>
          <w:spacing w:val="-57"/>
        </w:rPr>
        <w:t xml:space="preserve"> </w:t>
      </w:r>
      <w:r>
        <w:t>General were cleared on the issue of Periodic Checks of Statutory Bodies.</w:t>
      </w:r>
      <w:r>
        <w:rPr>
          <w:spacing w:val="1"/>
        </w:rPr>
        <w:t xml:space="preserve"> </w:t>
      </w:r>
      <w:r>
        <w:t>Furthermore, after</w:t>
      </w:r>
      <w:r>
        <w:rPr>
          <w:spacing w:val="1"/>
        </w:rPr>
        <w:t xml:space="preserve"> </w:t>
      </w:r>
      <w:r>
        <w:t>investigations were carried out 13 MDAs were indicted by Auditor-General on Performance</w:t>
      </w:r>
      <w:r>
        <w:rPr>
          <w:spacing w:val="1"/>
        </w:rPr>
        <w:t xml:space="preserve"> </w:t>
      </w:r>
      <w:r>
        <w:t>(Value for Money Audit) and 2 were sustained while 11 were cleared by SPAC; Similarly, 17</w:t>
      </w:r>
      <w:r>
        <w:rPr>
          <w:spacing w:val="1"/>
        </w:rPr>
        <w:t xml:space="preserve"> </w:t>
      </w:r>
      <w:r>
        <w:t>MDAs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indicted on</w:t>
      </w:r>
      <w:r>
        <w:rPr>
          <w:spacing w:val="-1"/>
        </w:rPr>
        <w:t xml:space="preserve"> </w:t>
      </w:r>
      <w:r>
        <w:t>the issue</w:t>
      </w:r>
      <w:r>
        <w:rPr>
          <w:spacing w:val="-2"/>
        </w:rPr>
        <w:t xml:space="preserve"> </w:t>
      </w:r>
      <w:r>
        <w:t>of Revenue</w:t>
      </w:r>
      <w:r>
        <w:rPr>
          <w:spacing w:val="-1"/>
        </w:rPr>
        <w:t xml:space="preserve"> </w:t>
      </w:r>
      <w:r>
        <w:t>Audit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cleared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SPAC.</w:t>
      </w:r>
    </w:p>
    <w:p>
      <w:pPr>
        <w:pStyle w:val="5"/>
        <w:spacing w:before="161" w:line="480" w:lineRule="auto"/>
        <w:ind w:left="159" w:right="155" w:firstLine="60"/>
        <w:jc w:val="both"/>
      </w:pPr>
      <w:r>
        <w:t>It is to be noted that although the study covered the period 2011-2015, the activities carried out</w:t>
      </w:r>
      <w:r>
        <w:rPr>
          <w:spacing w:val="1"/>
        </w:rPr>
        <w:t xml:space="preserve"> </w:t>
      </w:r>
      <w:r>
        <w:t>by the 7</w:t>
      </w:r>
      <w:r>
        <w:rPr>
          <w:vertAlign w:val="superscript"/>
        </w:rPr>
        <w:t>th</w:t>
      </w:r>
      <w:r>
        <w:rPr>
          <w:vertAlign w:val="baseline"/>
        </w:rPr>
        <w:t xml:space="preserve"> SPAC with respect to Auditor-General’s queries were not necessarily reports received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from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period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study.</w:t>
      </w:r>
      <w:r>
        <w:rPr>
          <w:spacing w:val="37"/>
          <w:vertAlign w:val="baseline"/>
        </w:rPr>
        <w:t xml:space="preserve"> </w:t>
      </w:r>
      <w:r>
        <w:rPr>
          <w:vertAlign w:val="baseline"/>
        </w:rPr>
        <w:t>Indeed,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investigation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revealed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that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except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on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special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cases,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SPAC</w:t>
      </w:r>
      <w:r>
        <w:rPr>
          <w:spacing w:val="-58"/>
          <w:vertAlign w:val="baseline"/>
        </w:rPr>
        <w:t xml:space="preserve"> </w:t>
      </w:r>
      <w:r>
        <w:rPr>
          <w:vertAlign w:val="baseline"/>
        </w:rPr>
        <w:t>had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only attended to queries from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the container of backlog of pending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activities.</w:t>
      </w:r>
    </w:p>
    <w:p>
      <w:pPr>
        <w:pStyle w:val="5"/>
        <w:spacing w:before="159" w:line="480" w:lineRule="auto"/>
        <w:ind w:left="159" w:right="155"/>
        <w:jc w:val="both"/>
      </w:pPr>
      <w:r>
        <w:t>However, it is difficult to measure the level of effectiveness of SPAC in its attendance to the</w:t>
      </w:r>
      <w:r>
        <w:rPr>
          <w:spacing w:val="1"/>
        </w:rPr>
        <w:t xml:space="preserve"> </w:t>
      </w:r>
      <w:r>
        <w:t>queries mentioned above, as there was no previous commitment or action plan as to what the</w:t>
      </w:r>
      <w:r>
        <w:rPr>
          <w:spacing w:val="1"/>
        </w:rPr>
        <w:t xml:space="preserve"> </w:t>
      </w:r>
      <w:r>
        <w:t>committee specifically planned to carry out in the various legislative years. Therefore, the actions</w:t>
      </w:r>
      <w:r>
        <w:rPr>
          <w:spacing w:val="-58"/>
        </w:rPr>
        <w:t xml:space="preserve"> </w:t>
      </w:r>
      <w:r>
        <w:t>carried out could only be seen as actions carried out without any corresponding compliment or</w:t>
      </w:r>
      <w:r>
        <w:rPr>
          <w:spacing w:val="1"/>
        </w:rPr>
        <w:t xml:space="preserve"> </w:t>
      </w:r>
      <w:r>
        <w:t>condemnation</w:t>
      </w:r>
      <w:r>
        <w:rPr>
          <w:spacing w:val="-1"/>
        </w:rPr>
        <w:t xml:space="preserve"> </w:t>
      </w:r>
      <w:r>
        <w:t>as to</w:t>
      </w:r>
      <w:r>
        <w:rPr>
          <w:spacing w:val="-1"/>
        </w:rPr>
        <w:t xml:space="preserve"> </w:t>
      </w:r>
      <w:r>
        <w:t>how effectively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efficiently</w:t>
      </w:r>
      <w:r>
        <w:rPr>
          <w:spacing w:val="-2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actions</w:t>
      </w:r>
      <w:r>
        <w:rPr>
          <w:spacing w:val="-3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carried</w:t>
      </w:r>
      <w:r>
        <w:rPr>
          <w:spacing w:val="-2"/>
        </w:rPr>
        <w:t xml:space="preserve"> </w:t>
      </w:r>
      <w:r>
        <w:t>out.</w:t>
      </w:r>
    </w:p>
    <w:p>
      <w:pPr>
        <w:pStyle w:val="2"/>
        <w:numPr>
          <w:ilvl w:val="1"/>
          <w:numId w:val="21"/>
        </w:numPr>
        <w:tabs>
          <w:tab w:val="left" w:pos="521"/>
        </w:tabs>
        <w:spacing w:before="164" w:after="0" w:line="240" w:lineRule="auto"/>
        <w:ind w:left="520" w:right="0" w:hanging="362"/>
        <w:jc w:val="both"/>
      </w:pPr>
      <w:r>
        <w:t>Exploratory</w:t>
      </w:r>
      <w:r>
        <w:rPr>
          <w:spacing w:val="-2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Objective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Challenges</w:t>
      </w:r>
      <w:r>
        <w:rPr>
          <w:spacing w:val="-2"/>
        </w:rPr>
        <w:t xml:space="preserve"> </w:t>
      </w:r>
      <w:r>
        <w:t>Faced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7</w:t>
      </w:r>
      <w:r>
        <w:rPr>
          <w:vertAlign w:val="superscript"/>
        </w:rPr>
        <w:t>th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SPAC</w:t>
      </w:r>
    </w:p>
    <w:p>
      <w:pPr>
        <w:pStyle w:val="5"/>
        <w:spacing w:before="7"/>
        <w:rPr>
          <w:b/>
          <w:sz w:val="37"/>
        </w:rPr>
      </w:pPr>
    </w:p>
    <w:p>
      <w:pPr>
        <w:pStyle w:val="5"/>
        <w:spacing w:line="480" w:lineRule="auto"/>
        <w:ind w:left="160" w:right="157"/>
        <w:jc w:val="both"/>
      </w:pPr>
      <w:r>
        <w:t>The Second Objective of this study was to examine the challenges faced by the Public Accounts</w:t>
      </w:r>
      <w:r>
        <w:rPr>
          <w:spacing w:val="1"/>
        </w:rPr>
        <w:t xml:space="preserve"> </w:t>
      </w:r>
      <w:r>
        <w:t>Committee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7</w:t>
      </w:r>
      <w:r>
        <w:rPr>
          <w:vertAlign w:val="superscript"/>
        </w:rPr>
        <w:t>th</w:t>
      </w:r>
      <w:r>
        <w:rPr>
          <w:spacing w:val="16"/>
          <w:vertAlign w:val="baseline"/>
        </w:rPr>
        <w:t xml:space="preserve"> </w:t>
      </w:r>
      <w:r>
        <w:rPr>
          <w:vertAlign w:val="baseline"/>
        </w:rPr>
        <w:t>Senate.</w:t>
      </w:r>
      <w:r>
        <w:rPr>
          <w:spacing w:val="15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16"/>
          <w:vertAlign w:val="baseline"/>
        </w:rPr>
        <w:t xml:space="preserve"> </w:t>
      </w:r>
      <w:r>
        <w:rPr>
          <w:vertAlign w:val="baseline"/>
        </w:rPr>
        <w:t>order</w:t>
      </w:r>
      <w:r>
        <w:rPr>
          <w:spacing w:val="15"/>
          <w:vertAlign w:val="baseline"/>
        </w:rPr>
        <w:t xml:space="preserve"> </w:t>
      </w:r>
      <w:r>
        <w:rPr>
          <w:vertAlign w:val="baseline"/>
        </w:rPr>
        <w:t>to</w:t>
      </w:r>
      <w:r>
        <w:rPr>
          <w:spacing w:val="15"/>
          <w:vertAlign w:val="baseline"/>
        </w:rPr>
        <w:t xml:space="preserve"> </w:t>
      </w:r>
      <w:r>
        <w:rPr>
          <w:vertAlign w:val="baseline"/>
        </w:rPr>
        <w:t>examine</w:t>
      </w:r>
      <w:r>
        <w:rPr>
          <w:spacing w:val="15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5"/>
          <w:vertAlign w:val="baseline"/>
        </w:rPr>
        <w:t xml:space="preserve"> </w:t>
      </w:r>
      <w:r>
        <w:rPr>
          <w:vertAlign w:val="baseline"/>
        </w:rPr>
        <w:t>challenges</w:t>
      </w:r>
      <w:r>
        <w:rPr>
          <w:spacing w:val="15"/>
          <w:vertAlign w:val="baseline"/>
        </w:rPr>
        <w:t xml:space="preserve"> </w:t>
      </w:r>
      <w:r>
        <w:rPr>
          <w:vertAlign w:val="baseline"/>
        </w:rPr>
        <w:t>SPAC</w:t>
      </w:r>
      <w:r>
        <w:rPr>
          <w:spacing w:val="17"/>
          <w:vertAlign w:val="baseline"/>
        </w:rPr>
        <w:t xml:space="preserve"> </w:t>
      </w:r>
      <w:r>
        <w:rPr>
          <w:vertAlign w:val="baseline"/>
        </w:rPr>
        <w:t>might</w:t>
      </w:r>
      <w:r>
        <w:rPr>
          <w:spacing w:val="15"/>
          <w:vertAlign w:val="baseline"/>
        </w:rPr>
        <w:t xml:space="preserve"> </w:t>
      </w:r>
      <w:r>
        <w:rPr>
          <w:vertAlign w:val="baseline"/>
        </w:rPr>
        <w:t>have</w:t>
      </w:r>
      <w:r>
        <w:rPr>
          <w:spacing w:val="15"/>
          <w:vertAlign w:val="baseline"/>
        </w:rPr>
        <w:t xml:space="preserve"> </w:t>
      </w:r>
      <w:r>
        <w:rPr>
          <w:vertAlign w:val="baseline"/>
        </w:rPr>
        <w:t>faced</w:t>
      </w:r>
      <w:r>
        <w:rPr>
          <w:spacing w:val="16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16"/>
          <w:vertAlign w:val="baseline"/>
        </w:rPr>
        <w:t xml:space="preserve"> </w:t>
      </w:r>
      <w:r>
        <w:rPr>
          <w:vertAlign w:val="baseline"/>
        </w:rPr>
        <w:t>the</w:t>
      </w:r>
    </w:p>
    <w:p>
      <w:pPr>
        <w:spacing w:after="0" w:line="480" w:lineRule="auto"/>
        <w:jc w:val="both"/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5"/>
        <w:spacing w:before="76" w:line="480" w:lineRule="auto"/>
        <w:ind w:left="160" w:right="158"/>
        <w:jc w:val="both"/>
      </w:pPr>
      <w:r>
        <w:t>way of legislative effectiveness, 28 SPAC Members and Staff were purposively administered</w:t>
      </w:r>
      <w:r>
        <w:rPr>
          <w:spacing w:val="1"/>
        </w:rPr>
        <w:t xml:space="preserve"> </w:t>
      </w:r>
      <w:r>
        <w:t>questionnaires.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indicated</w:t>
      </w:r>
      <w:r>
        <w:rPr>
          <w:spacing w:val="-3"/>
        </w:rPr>
        <w:t xml:space="preserve"> </w:t>
      </w:r>
      <w:r>
        <w:t>earlier,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28</w:t>
      </w:r>
      <w:r>
        <w:rPr>
          <w:spacing w:val="-4"/>
        </w:rPr>
        <w:t xml:space="preserve"> </w:t>
      </w:r>
      <w:r>
        <w:t>respondents</w:t>
      </w:r>
      <w:r>
        <w:rPr>
          <w:spacing w:val="-4"/>
        </w:rPr>
        <w:t xml:space="preserve"> </w:t>
      </w:r>
      <w:r>
        <w:t>represented</w:t>
      </w:r>
      <w:r>
        <w:rPr>
          <w:spacing w:val="-3"/>
        </w:rPr>
        <w:t xml:space="preserve"> </w:t>
      </w:r>
      <w:r>
        <w:t>56%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population</w:t>
      </w:r>
      <w:r>
        <w:rPr>
          <w:spacing w:val="-4"/>
        </w:rPr>
        <w:t xml:space="preserve"> </w:t>
      </w:r>
      <w:r>
        <w:t>size</w:t>
      </w:r>
      <w:r>
        <w:rPr>
          <w:spacing w:val="-3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SPAC.</w:t>
      </w:r>
      <w:r>
        <w:rPr>
          <w:spacing w:val="-2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4.3.1</w:t>
      </w:r>
      <w:r>
        <w:rPr>
          <w:spacing w:val="-1"/>
        </w:rPr>
        <w:t xml:space="preserve"> </w:t>
      </w:r>
      <w:r>
        <w:t>presents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demography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respondents.</w:t>
      </w:r>
    </w:p>
    <w:p>
      <w:pPr>
        <w:pStyle w:val="2"/>
        <w:spacing w:before="164"/>
        <w:ind w:left="2320"/>
      </w:pPr>
      <w:r>
        <w:t>Table</w:t>
      </w:r>
      <w:r>
        <w:rPr>
          <w:spacing w:val="-4"/>
        </w:rPr>
        <w:t xml:space="preserve"> </w:t>
      </w:r>
      <w:r>
        <w:t>4.2.1</w:t>
      </w:r>
      <w:r>
        <w:rPr>
          <w:spacing w:val="-3"/>
        </w:rPr>
        <w:t xml:space="preserve"> </w:t>
      </w:r>
      <w:r>
        <w:t>Demography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Respondents</w:t>
      </w:r>
    </w:p>
    <w:p>
      <w:pPr>
        <w:pStyle w:val="5"/>
        <w:spacing w:before="11"/>
        <w:rPr>
          <w:b/>
          <w:sz w:val="25"/>
        </w:rPr>
      </w:pPr>
    </w:p>
    <w:tbl>
      <w:tblPr>
        <w:tblStyle w:val="4"/>
        <w:tblW w:w="0" w:type="auto"/>
        <w:tblInd w:w="56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84"/>
        <w:gridCol w:w="2521"/>
        <w:gridCol w:w="1753"/>
        <w:gridCol w:w="160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7" w:hRule="atLeast"/>
        </w:trPr>
        <w:tc>
          <w:tcPr>
            <w:tcW w:w="2684" w:type="dxa"/>
          </w:tcPr>
          <w:p>
            <w:pPr>
              <w:pStyle w:val="12"/>
              <w:spacing w:before="206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2521" w:type="dxa"/>
          </w:tcPr>
          <w:p>
            <w:pPr>
              <w:pStyle w:val="12"/>
              <w:ind w:left="0"/>
              <w:rPr>
                <w:b/>
                <w:sz w:val="36"/>
              </w:rPr>
            </w:pPr>
          </w:p>
          <w:p>
            <w:pPr>
              <w:pStyle w:val="1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Category</w:t>
            </w:r>
          </w:p>
        </w:tc>
        <w:tc>
          <w:tcPr>
            <w:tcW w:w="1753" w:type="dxa"/>
          </w:tcPr>
          <w:p>
            <w:pPr>
              <w:pStyle w:val="12"/>
              <w:spacing w:before="20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603" w:type="dxa"/>
          </w:tcPr>
          <w:p>
            <w:pPr>
              <w:pStyle w:val="12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  <w:p>
            <w:pPr>
              <w:pStyle w:val="12"/>
              <w:spacing w:before="139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2684" w:type="dxa"/>
            <w:tcBorders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21" w:type="dxa"/>
            <w:tcBorders>
              <w:bottom w:val="nil"/>
            </w:tcBorders>
          </w:tcPr>
          <w:p>
            <w:pPr>
              <w:pStyle w:val="12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1753" w:type="dxa"/>
            <w:tcBorders>
              <w:bottom w:val="nil"/>
            </w:tcBorders>
          </w:tcPr>
          <w:p>
            <w:pPr>
              <w:pStyle w:val="12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603" w:type="dxa"/>
            <w:tcBorders>
              <w:bottom w:val="nil"/>
            </w:tcBorders>
          </w:tcPr>
          <w:p>
            <w:pPr>
              <w:pStyle w:val="12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60.9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2684" w:type="dxa"/>
            <w:tcBorders>
              <w:top w:val="nil"/>
              <w:bottom w:val="nil"/>
            </w:tcBorders>
          </w:tcPr>
          <w:p>
            <w:pPr>
              <w:pStyle w:val="12"/>
              <w:spacing w:before="2"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Gender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753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2684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521" w:type="dxa"/>
            <w:tcBorders>
              <w:top w:val="nil"/>
            </w:tcBorders>
          </w:tcPr>
          <w:p>
            <w:pPr>
              <w:pStyle w:val="12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1753" w:type="dxa"/>
            <w:tcBorders>
              <w:top w:val="nil"/>
            </w:tcBorders>
          </w:tcPr>
          <w:p>
            <w:pPr>
              <w:pStyle w:val="12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603" w:type="dxa"/>
            <w:tcBorders>
              <w:top w:val="nil"/>
            </w:tcBorders>
          </w:tcPr>
          <w:p>
            <w:pPr>
              <w:pStyle w:val="12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39.1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" w:hRule="atLeast"/>
        </w:trPr>
        <w:tc>
          <w:tcPr>
            <w:tcW w:w="2684" w:type="dxa"/>
            <w:tcBorders>
              <w:bottom w:val="nil"/>
            </w:tcBorders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521" w:type="dxa"/>
            <w:tcBorders>
              <w:bottom w:val="nil"/>
            </w:tcBorders>
          </w:tcPr>
          <w:p>
            <w:pPr>
              <w:pStyle w:val="12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Corp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Members</w:t>
            </w:r>
          </w:p>
        </w:tc>
        <w:tc>
          <w:tcPr>
            <w:tcW w:w="1753" w:type="dxa"/>
            <w:tcBorders>
              <w:bottom w:val="nil"/>
            </w:tcBorders>
          </w:tcPr>
          <w:p>
            <w:pPr>
              <w:pStyle w:val="12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03" w:type="dxa"/>
            <w:tcBorders>
              <w:bottom w:val="nil"/>
            </w:tcBorders>
          </w:tcPr>
          <w:p>
            <w:pPr>
              <w:pStyle w:val="12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14.1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</w:trPr>
        <w:tc>
          <w:tcPr>
            <w:tcW w:w="2684" w:type="dxa"/>
            <w:tcBorders>
              <w:top w:val="nil"/>
              <w:bottom w:val="nil"/>
            </w:tcBorders>
          </w:tcPr>
          <w:p>
            <w:pPr>
              <w:pStyle w:val="12"/>
              <w:spacing w:before="146"/>
              <w:rPr>
                <w:b/>
                <w:sz w:val="24"/>
              </w:rPr>
            </w:pPr>
            <w:r>
              <w:rPr>
                <w:b/>
                <w:sz w:val="24"/>
              </w:rPr>
              <w:t>Department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12"/>
              <w:spacing w:before="144"/>
              <w:ind w:left="108"/>
              <w:rPr>
                <w:sz w:val="24"/>
              </w:rPr>
            </w:pPr>
            <w:r>
              <w:rPr>
                <w:sz w:val="24"/>
              </w:rPr>
              <w:t>Public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A/C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Committee</w:t>
            </w:r>
          </w:p>
        </w:tc>
        <w:tc>
          <w:tcPr>
            <w:tcW w:w="1753" w:type="dxa"/>
            <w:tcBorders>
              <w:top w:val="nil"/>
              <w:bottom w:val="nil"/>
            </w:tcBorders>
          </w:tcPr>
          <w:p>
            <w:pPr>
              <w:pStyle w:val="12"/>
              <w:spacing w:before="144"/>
              <w:ind w:left="10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603" w:type="dxa"/>
            <w:tcBorders>
              <w:top w:val="nil"/>
              <w:bottom w:val="nil"/>
            </w:tcBorders>
          </w:tcPr>
          <w:p>
            <w:pPr>
              <w:pStyle w:val="12"/>
              <w:spacing w:before="144"/>
              <w:ind w:left="110"/>
              <w:rPr>
                <w:sz w:val="24"/>
              </w:rPr>
            </w:pPr>
            <w:r>
              <w:rPr>
                <w:sz w:val="24"/>
              </w:rPr>
              <w:t>46.7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7" w:hRule="atLeast"/>
        </w:trPr>
        <w:tc>
          <w:tcPr>
            <w:tcW w:w="2684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521" w:type="dxa"/>
            <w:tcBorders>
              <w:top w:val="nil"/>
            </w:tcBorders>
          </w:tcPr>
          <w:p>
            <w:pPr>
              <w:pStyle w:val="12"/>
              <w:spacing w:before="142"/>
              <w:ind w:left="108"/>
              <w:rPr>
                <w:sz w:val="24"/>
              </w:rPr>
            </w:pPr>
            <w:r>
              <w:rPr>
                <w:sz w:val="24"/>
              </w:rPr>
              <w:t>SPAC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Members</w:t>
            </w:r>
          </w:p>
        </w:tc>
        <w:tc>
          <w:tcPr>
            <w:tcW w:w="1753" w:type="dxa"/>
            <w:tcBorders>
              <w:top w:val="nil"/>
            </w:tcBorders>
          </w:tcPr>
          <w:p>
            <w:pPr>
              <w:pStyle w:val="12"/>
              <w:spacing w:before="142"/>
              <w:ind w:left="10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603" w:type="dxa"/>
            <w:tcBorders>
              <w:top w:val="nil"/>
            </w:tcBorders>
          </w:tcPr>
          <w:p>
            <w:pPr>
              <w:pStyle w:val="12"/>
              <w:spacing w:before="142"/>
              <w:ind w:left="110"/>
              <w:rPr>
                <w:sz w:val="24"/>
              </w:rPr>
            </w:pPr>
            <w:r>
              <w:rPr>
                <w:sz w:val="24"/>
              </w:rPr>
              <w:t>39.2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684" w:type="dxa"/>
            <w:tcBorders>
              <w:bottom w:val="nil"/>
            </w:tcBorders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521" w:type="dxa"/>
            <w:tcBorders>
              <w:bottom w:val="nil"/>
            </w:tcBorders>
          </w:tcPr>
          <w:p>
            <w:pPr>
              <w:pStyle w:val="12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HND/BSc</w:t>
            </w:r>
          </w:p>
        </w:tc>
        <w:tc>
          <w:tcPr>
            <w:tcW w:w="1753" w:type="dxa"/>
            <w:tcBorders>
              <w:bottom w:val="nil"/>
            </w:tcBorders>
          </w:tcPr>
          <w:p>
            <w:pPr>
              <w:pStyle w:val="12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603" w:type="dxa"/>
            <w:tcBorders>
              <w:bottom w:val="nil"/>
            </w:tcBorders>
          </w:tcPr>
          <w:p>
            <w:pPr>
              <w:pStyle w:val="12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64.2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1" w:hRule="atLeast"/>
        </w:trPr>
        <w:tc>
          <w:tcPr>
            <w:tcW w:w="2684" w:type="dxa"/>
            <w:tcBorders>
              <w:top w:val="nil"/>
              <w:bottom w:val="nil"/>
            </w:tcBorders>
          </w:tcPr>
          <w:p>
            <w:pPr>
              <w:pStyle w:val="12"/>
              <w:tabs>
                <w:tab w:val="left" w:pos="1335"/>
              </w:tabs>
              <w:spacing w:before="40"/>
              <w:rPr>
                <w:b/>
                <w:sz w:val="24"/>
              </w:rPr>
            </w:pPr>
            <w:r>
              <w:rPr>
                <w:b/>
                <w:sz w:val="24"/>
              </w:rPr>
              <w:t>Highest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Educational</w:t>
            </w:r>
          </w:p>
          <w:p>
            <w:pPr>
              <w:pStyle w:val="12"/>
              <w:spacing w:before="139"/>
              <w:rPr>
                <w:b/>
                <w:sz w:val="24"/>
              </w:rPr>
            </w:pPr>
            <w:r>
              <w:rPr>
                <w:b/>
                <w:sz w:val="24"/>
              </w:rPr>
              <w:t>Qualifications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12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Higher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Degree</w:t>
            </w:r>
          </w:p>
        </w:tc>
        <w:tc>
          <w:tcPr>
            <w:tcW w:w="1753" w:type="dxa"/>
            <w:tcBorders>
              <w:top w:val="nil"/>
              <w:bottom w:val="nil"/>
            </w:tcBorders>
          </w:tcPr>
          <w:p>
            <w:pPr>
              <w:pStyle w:val="12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03" w:type="dxa"/>
            <w:tcBorders>
              <w:top w:val="nil"/>
              <w:bottom w:val="nil"/>
            </w:tcBorders>
          </w:tcPr>
          <w:p>
            <w:pPr>
              <w:pStyle w:val="12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21.4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</w:trPr>
        <w:tc>
          <w:tcPr>
            <w:tcW w:w="2684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521" w:type="dxa"/>
            <w:tcBorders>
              <w:top w:val="nil"/>
            </w:tcBorders>
          </w:tcPr>
          <w:p>
            <w:pPr>
              <w:pStyle w:val="12"/>
              <w:spacing w:before="39"/>
              <w:ind w:left="108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  <w:tc>
          <w:tcPr>
            <w:tcW w:w="1753" w:type="dxa"/>
            <w:tcBorders>
              <w:top w:val="nil"/>
            </w:tcBorders>
          </w:tcPr>
          <w:p>
            <w:pPr>
              <w:pStyle w:val="12"/>
              <w:spacing w:before="39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03" w:type="dxa"/>
            <w:tcBorders>
              <w:top w:val="nil"/>
            </w:tcBorders>
          </w:tcPr>
          <w:p>
            <w:pPr>
              <w:pStyle w:val="12"/>
              <w:spacing w:before="39"/>
              <w:ind w:left="109"/>
              <w:rPr>
                <w:sz w:val="24"/>
              </w:rPr>
            </w:pPr>
            <w:r>
              <w:rPr>
                <w:sz w:val="24"/>
              </w:rPr>
              <w:t>14.3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2684" w:type="dxa"/>
            <w:tcBorders>
              <w:bottom w:val="nil"/>
            </w:tcBorders>
          </w:tcPr>
          <w:p>
            <w:pPr>
              <w:pStyle w:val="12"/>
              <w:spacing w:before="158"/>
              <w:rPr>
                <w:b/>
                <w:sz w:val="24"/>
              </w:rPr>
            </w:pPr>
            <w:r>
              <w:rPr>
                <w:b/>
                <w:sz w:val="24"/>
              </w:rPr>
              <w:t>Years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Experience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</w:p>
        </w:tc>
        <w:tc>
          <w:tcPr>
            <w:tcW w:w="2521" w:type="dxa"/>
            <w:tcBorders>
              <w:bottom w:val="nil"/>
            </w:tcBorders>
          </w:tcPr>
          <w:p>
            <w:pPr>
              <w:pStyle w:val="12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Years</w:t>
            </w:r>
          </w:p>
        </w:tc>
        <w:tc>
          <w:tcPr>
            <w:tcW w:w="1753" w:type="dxa"/>
            <w:tcBorders>
              <w:bottom w:val="nil"/>
            </w:tcBorders>
          </w:tcPr>
          <w:p>
            <w:pPr>
              <w:pStyle w:val="12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603" w:type="dxa"/>
            <w:tcBorders>
              <w:bottom w:val="nil"/>
            </w:tcBorders>
          </w:tcPr>
          <w:p>
            <w:pPr>
              <w:pStyle w:val="12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39.2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2684" w:type="dxa"/>
            <w:tcBorders>
              <w:top w:val="nil"/>
              <w:bottom w:val="nil"/>
            </w:tcBorders>
          </w:tcPr>
          <w:p>
            <w:pPr>
              <w:pStyle w:val="12"/>
              <w:tabs>
                <w:tab w:val="left" w:pos="1602"/>
              </w:tabs>
              <w:spacing w:before="64"/>
              <w:rPr>
                <w:b/>
                <w:sz w:val="24"/>
              </w:rPr>
            </w:pPr>
            <w:r>
              <w:rPr>
                <w:b/>
                <w:sz w:val="24"/>
              </w:rPr>
              <w:t>Committee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Members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12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5-8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Years</w:t>
            </w:r>
          </w:p>
        </w:tc>
        <w:tc>
          <w:tcPr>
            <w:tcW w:w="1753" w:type="dxa"/>
            <w:tcBorders>
              <w:top w:val="nil"/>
              <w:bottom w:val="nil"/>
            </w:tcBorders>
          </w:tcPr>
          <w:p>
            <w:pPr>
              <w:pStyle w:val="12"/>
              <w:spacing w:before="6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603" w:type="dxa"/>
            <w:tcBorders>
              <w:top w:val="nil"/>
              <w:bottom w:val="nil"/>
            </w:tcBorders>
          </w:tcPr>
          <w:p>
            <w:pPr>
              <w:pStyle w:val="12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2684" w:type="dxa"/>
            <w:tcBorders>
              <w:top w:val="nil"/>
            </w:tcBorders>
          </w:tcPr>
          <w:p>
            <w:pPr>
              <w:pStyle w:val="12"/>
              <w:spacing w:before="64"/>
              <w:rPr>
                <w:b/>
                <w:sz w:val="24"/>
              </w:rPr>
            </w:pP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staff</w:t>
            </w:r>
          </w:p>
        </w:tc>
        <w:tc>
          <w:tcPr>
            <w:tcW w:w="2521" w:type="dxa"/>
            <w:tcBorders>
              <w:top w:val="nil"/>
            </w:tcBorders>
          </w:tcPr>
          <w:p>
            <w:pPr>
              <w:pStyle w:val="12"/>
              <w:spacing w:before="223"/>
              <w:ind w:left="108"/>
              <w:rPr>
                <w:sz w:val="24"/>
              </w:rPr>
            </w:pPr>
            <w:r>
              <w:rPr>
                <w:sz w:val="24"/>
              </w:rPr>
              <w:t>Above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Years</w:t>
            </w:r>
          </w:p>
        </w:tc>
        <w:tc>
          <w:tcPr>
            <w:tcW w:w="1753" w:type="dxa"/>
            <w:tcBorders>
              <w:top w:val="nil"/>
            </w:tcBorders>
          </w:tcPr>
          <w:p>
            <w:pPr>
              <w:pStyle w:val="12"/>
              <w:spacing w:before="2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03" w:type="dxa"/>
            <w:tcBorders>
              <w:top w:val="nil"/>
            </w:tcBorders>
          </w:tcPr>
          <w:p>
            <w:pPr>
              <w:pStyle w:val="12"/>
              <w:spacing w:before="223"/>
              <w:ind w:left="108"/>
              <w:rPr>
                <w:sz w:val="24"/>
              </w:rPr>
            </w:pPr>
            <w:r>
              <w:rPr>
                <w:sz w:val="24"/>
              </w:rPr>
              <w:t>10.7</w:t>
            </w:r>
          </w:p>
        </w:tc>
      </w:tr>
    </w:tbl>
    <w:p>
      <w:pPr>
        <w:spacing w:before="0"/>
        <w:ind w:left="1180" w:right="0" w:firstLine="0"/>
        <w:jc w:val="left"/>
        <w:rPr>
          <w:i/>
          <w:sz w:val="24"/>
        </w:rPr>
      </w:pPr>
      <w:r>
        <w:rPr>
          <w:b/>
          <w:i/>
          <w:sz w:val="24"/>
        </w:rPr>
        <w:t>Source:</w:t>
      </w:r>
      <w:r>
        <w:rPr>
          <w:b/>
          <w:i/>
          <w:spacing w:val="-3"/>
          <w:sz w:val="24"/>
        </w:rPr>
        <w:t xml:space="preserve"> </w:t>
      </w:r>
      <w:r>
        <w:rPr>
          <w:i/>
          <w:sz w:val="24"/>
        </w:rPr>
        <w:t>Field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work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March,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2021</w:t>
      </w:r>
    </w:p>
    <w:p>
      <w:pPr>
        <w:pStyle w:val="5"/>
        <w:spacing w:before="10"/>
        <w:rPr>
          <w:i/>
          <w:sz w:val="36"/>
        </w:rPr>
      </w:pPr>
    </w:p>
    <w:p>
      <w:pPr>
        <w:pStyle w:val="5"/>
        <w:spacing w:line="480" w:lineRule="auto"/>
        <w:ind w:left="160" w:right="156"/>
        <w:jc w:val="both"/>
      </w:pPr>
      <w:r>
        <w:t>Table 4.3.1 results revealed that majority (60.9%, n=17) of the respondents were male while few</w:t>
      </w:r>
      <w:r>
        <w:rPr>
          <w:spacing w:val="1"/>
        </w:rPr>
        <w:t xml:space="preserve"> </w:t>
      </w:r>
      <w:r>
        <w:t>(39.1%, n=11) were female. The results further returned that nearly (60.8%, n=17) were Public</w:t>
      </w:r>
      <w:r>
        <w:rPr>
          <w:spacing w:val="1"/>
        </w:rPr>
        <w:t xml:space="preserve"> </w:t>
      </w:r>
      <w:r>
        <w:t>A/C Committee staff. (39.2%, n=11) of them were SPAC members and significant minority.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addition, Table 4.3.1, depicts that most of the respondents possessed either HND or BSc (64.2%,</w:t>
      </w:r>
      <w:r>
        <w:rPr>
          <w:spacing w:val="1"/>
        </w:rPr>
        <w:t xml:space="preserve"> </w:t>
      </w:r>
      <w:r>
        <w:t>n=18)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half</w:t>
      </w:r>
      <w:r>
        <w:rPr>
          <w:spacing w:val="-4"/>
        </w:rPr>
        <w:t xml:space="preserve"> </w:t>
      </w:r>
      <w:r>
        <w:t>(60.7%,</w:t>
      </w:r>
      <w:r>
        <w:rPr>
          <w:spacing w:val="-3"/>
        </w:rPr>
        <w:t xml:space="preserve"> </w:t>
      </w:r>
      <w:r>
        <w:t>n=17)</w:t>
      </w:r>
      <w:r>
        <w:rPr>
          <w:spacing w:val="-4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years</w:t>
      </w:r>
      <w:r>
        <w:rPr>
          <w:spacing w:val="-3"/>
        </w:rPr>
        <w:t xml:space="preserve"> </w:t>
      </w:r>
      <w:r>
        <w:t>working</w:t>
      </w:r>
      <w:r>
        <w:rPr>
          <w:spacing w:val="-4"/>
        </w:rPr>
        <w:t xml:space="preserve"> </w:t>
      </w:r>
      <w:r>
        <w:t>experience.</w:t>
      </w:r>
      <w:r>
        <w:rPr>
          <w:spacing w:val="53"/>
        </w:rPr>
        <w:t xml:space="preserve"> </w:t>
      </w:r>
      <w:r>
        <w:t>Hence,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results</w:t>
      </w:r>
      <w:r>
        <w:rPr>
          <w:spacing w:val="-4"/>
        </w:rPr>
        <w:t xml:space="preserve"> </w:t>
      </w:r>
      <w:r>
        <w:t>of</w:t>
      </w:r>
    </w:p>
    <w:p>
      <w:pPr>
        <w:spacing w:after="0" w:line="480" w:lineRule="auto"/>
        <w:jc w:val="both"/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5"/>
        <w:spacing w:before="76" w:line="480" w:lineRule="auto"/>
        <w:ind w:left="160"/>
      </w:pPr>
      <w:r>
        <w:t>the</w:t>
      </w:r>
      <w:r>
        <w:rPr>
          <w:spacing w:val="32"/>
        </w:rPr>
        <w:t xml:space="preserve"> </w:t>
      </w:r>
      <w:r>
        <w:t>survey</w:t>
      </w:r>
      <w:r>
        <w:rPr>
          <w:spacing w:val="32"/>
        </w:rPr>
        <w:t xml:space="preserve"> </w:t>
      </w:r>
      <w:r>
        <w:t>indicate</w:t>
      </w:r>
      <w:r>
        <w:rPr>
          <w:spacing w:val="33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respondents</w:t>
      </w:r>
      <w:r>
        <w:rPr>
          <w:spacing w:val="32"/>
        </w:rPr>
        <w:t xml:space="preserve"> </w:t>
      </w:r>
      <w:r>
        <w:t>have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versatile</w:t>
      </w:r>
      <w:r>
        <w:rPr>
          <w:spacing w:val="32"/>
        </w:rPr>
        <w:t xml:space="preserve"> </w:t>
      </w:r>
      <w:r>
        <w:t>requisite</w:t>
      </w:r>
      <w:r>
        <w:rPr>
          <w:spacing w:val="32"/>
        </w:rPr>
        <w:t xml:space="preserve"> </w:t>
      </w:r>
      <w:r>
        <w:t>knowledge</w:t>
      </w:r>
      <w:r>
        <w:rPr>
          <w:spacing w:val="33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provide</w:t>
      </w:r>
      <w:r>
        <w:rPr>
          <w:spacing w:val="3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answers to the</w:t>
      </w:r>
      <w:r>
        <w:rPr>
          <w:spacing w:val="-1"/>
        </w:rPr>
        <w:t xml:space="preserve"> </w:t>
      </w:r>
      <w:r>
        <w:t>questions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likely challenges</w:t>
      </w:r>
      <w:r>
        <w:rPr>
          <w:spacing w:val="-1"/>
        </w:rPr>
        <w:t xml:space="preserve"> </w:t>
      </w:r>
      <w:r>
        <w:t>facing</w:t>
      </w:r>
      <w:r>
        <w:rPr>
          <w:spacing w:val="-1"/>
        </w:rPr>
        <w:t xml:space="preserve"> </w:t>
      </w:r>
      <w:r>
        <w:t>SPAC.</w:t>
      </w:r>
    </w:p>
    <w:p>
      <w:pPr>
        <w:pStyle w:val="5"/>
        <w:spacing w:before="160" w:line="480" w:lineRule="auto"/>
        <w:ind w:left="160"/>
      </w:pPr>
      <w:r>
        <w:t>Accordingly,</w:t>
      </w:r>
      <w:r>
        <w:rPr>
          <w:spacing w:val="1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Members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SPAC</w:t>
      </w:r>
      <w:r>
        <w:rPr>
          <w:spacing w:val="2"/>
        </w:rPr>
        <w:t xml:space="preserve"> </w:t>
      </w:r>
      <w:r>
        <w:t>were</w:t>
      </w:r>
      <w:r>
        <w:rPr>
          <w:spacing w:val="2"/>
        </w:rPr>
        <w:t xml:space="preserve"> </w:t>
      </w:r>
      <w:r>
        <w:t>interviewed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order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examine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assessed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challenges faced by the Committee and the</w:t>
      </w:r>
      <w:r>
        <w:rPr>
          <w:spacing w:val="-1"/>
        </w:rPr>
        <w:t xml:space="preserve"> </w:t>
      </w:r>
      <w:r>
        <w:t>way forward.</w:t>
      </w:r>
    </w:p>
    <w:p>
      <w:pPr>
        <w:pStyle w:val="2"/>
        <w:numPr>
          <w:ilvl w:val="2"/>
          <w:numId w:val="21"/>
        </w:numPr>
        <w:tabs>
          <w:tab w:val="left" w:pos="701"/>
        </w:tabs>
        <w:spacing w:before="165" w:after="0" w:line="240" w:lineRule="auto"/>
        <w:ind w:left="700" w:right="0" w:hanging="541"/>
        <w:jc w:val="left"/>
      </w:pPr>
      <w:r>
        <w:t>Assessment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SPAC’s</w:t>
      </w:r>
      <w:r>
        <w:rPr>
          <w:spacing w:val="-7"/>
        </w:rPr>
        <w:t xml:space="preserve"> </w:t>
      </w:r>
      <w:r>
        <w:t>Challenges</w:t>
      </w:r>
    </w:p>
    <w:p>
      <w:pPr>
        <w:pStyle w:val="5"/>
        <w:spacing w:before="6"/>
        <w:rPr>
          <w:b/>
          <w:sz w:val="37"/>
        </w:rPr>
      </w:pPr>
    </w:p>
    <w:p>
      <w:pPr>
        <w:pStyle w:val="5"/>
        <w:spacing w:line="480" w:lineRule="auto"/>
        <w:ind w:left="160"/>
      </w:pPr>
      <w:r>
        <w:t>Table</w:t>
      </w:r>
      <w:r>
        <w:rPr>
          <w:spacing w:val="-10"/>
        </w:rPr>
        <w:t xml:space="preserve"> </w:t>
      </w:r>
      <w:r>
        <w:t>4.3.2</w:t>
      </w:r>
      <w:r>
        <w:rPr>
          <w:spacing w:val="-9"/>
        </w:rPr>
        <w:t xml:space="preserve"> </w:t>
      </w:r>
      <w:r>
        <w:t>suggests</w:t>
      </w:r>
      <w:r>
        <w:rPr>
          <w:spacing w:val="-9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there</w:t>
      </w:r>
      <w:r>
        <w:rPr>
          <w:spacing w:val="-11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possibility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SPAC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face</w:t>
      </w:r>
      <w:r>
        <w:rPr>
          <w:spacing w:val="-9"/>
        </w:rPr>
        <w:t xml:space="preserve"> </w:t>
      </w:r>
      <w:r>
        <w:t>some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challenges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revealed</w:t>
      </w:r>
      <w:r>
        <w:rPr>
          <w:spacing w:val="-57"/>
        </w:rPr>
        <w:t xml:space="preserve"> </w:t>
      </w:r>
      <w:r>
        <w:t>by the respondents.</w:t>
      </w:r>
    </w:p>
    <w:p>
      <w:pPr>
        <w:pStyle w:val="2"/>
        <w:spacing w:before="163"/>
        <w:ind w:left="2320"/>
        <w:jc w:val="left"/>
      </w:pPr>
      <w:r>
        <w:t>Table</w:t>
      </w:r>
      <w:r>
        <w:rPr>
          <w:spacing w:val="-5"/>
        </w:rPr>
        <w:t xml:space="preserve"> </w:t>
      </w:r>
      <w:r>
        <w:t>4.2.2</w:t>
      </w:r>
      <w:r>
        <w:rPr>
          <w:spacing w:val="-4"/>
        </w:rPr>
        <w:t xml:space="preserve"> </w:t>
      </w:r>
      <w:r>
        <w:t>Assessment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SPAC’s</w:t>
      </w:r>
      <w:r>
        <w:rPr>
          <w:spacing w:val="-5"/>
        </w:rPr>
        <w:t xml:space="preserve"> </w:t>
      </w:r>
      <w:r>
        <w:t>Challenges</w:t>
      </w:r>
    </w:p>
    <w:p>
      <w:pPr>
        <w:pStyle w:val="5"/>
        <w:rPr>
          <w:b/>
          <w:sz w:val="20"/>
        </w:rPr>
      </w:pPr>
    </w:p>
    <w:p>
      <w:pPr>
        <w:pStyle w:val="5"/>
        <w:spacing w:before="10"/>
        <w:rPr>
          <w:b/>
          <w:sz w:val="17"/>
        </w:rPr>
      </w:pPr>
    </w:p>
    <w:tbl>
      <w:tblPr>
        <w:tblStyle w:val="4"/>
        <w:tblW w:w="0" w:type="auto"/>
        <w:tblInd w:w="52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65"/>
        <w:gridCol w:w="1560"/>
        <w:gridCol w:w="1416"/>
        <w:gridCol w:w="170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3965" w:type="dxa"/>
          </w:tcPr>
          <w:p>
            <w:pPr>
              <w:pStyle w:val="12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1560" w:type="dxa"/>
          </w:tcPr>
          <w:p>
            <w:pPr>
              <w:pStyle w:val="12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Responses</w:t>
            </w:r>
          </w:p>
        </w:tc>
        <w:tc>
          <w:tcPr>
            <w:tcW w:w="1416" w:type="dxa"/>
          </w:tcPr>
          <w:p>
            <w:pPr>
              <w:pStyle w:val="12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702" w:type="dxa"/>
          </w:tcPr>
          <w:p>
            <w:pPr>
              <w:pStyle w:val="12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3965" w:type="dxa"/>
            <w:vMerge w:val="restart"/>
          </w:tcPr>
          <w:p>
            <w:pPr>
              <w:pStyle w:val="12"/>
              <w:spacing w:before="83"/>
              <w:rPr>
                <w:sz w:val="24"/>
              </w:rPr>
            </w:pPr>
            <w:r>
              <w:rPr>
                <w:sz w:val="24"/>
              </w:rPr>
              <w:t>Submission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Auditor-General’s</w:t>
            </w:r>
          </w:p>
          <w:p>
            <w:pPr>
              <w:pStyle w:val="12"/>
              <w:spacing w:before="8"/>
              <w:ind w:left="0"/>
              <w:rPr>
                <w:b/>
                <w:sz w:val="25"/>
              </w:rPr>
            </w:pPr>
          </w:p>
          <w:p>
            <w:pPr>
              <w:pStyle w:val="12"/>
              <w:tabs>
                <w:tab w:val="left" w:pos="1001"/>
                <w:tab w:val="left" w:pos="1427"/>
                <w:tab w:val="left" w:pos="2269"/>
                <w:tab w:val="left" w:pos="3576"/>
              </w:tabs>
              <w:spacing w:before="1" w:line="360" w:lineRule="auto"/>
              <w:ind w:right="97"/>
              <w:rPr>
                <w:sz w:val="24"/>
              </w:rPr>
            </w:pPr>
            <w:r>
              <w:rPr>
                <w:sz w:val="24"/>
              </w:rPr>
              <w:t>Report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to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SPAC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Committee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Legislative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Actions.</w:t>
            </w:r>
          </w:p>
        </w:tc>
        <w:tc>
          <w:tcPr>
            <w:tcW w:w="1560" w:type="dxa"/>
          </w:tcPr>
          <w:p>
            <w:pPr>
              <w:pStyle w:val="12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Timely</w:t>
            </w:r>
          </w:p>
        </w:tc>
        <w:tc>
          <w:tcPr>
            <w:tcW w:w="1416" w:type="dxa"/>
          </w:tcPr>
          <w:p>
            <w:pPr>
              <w:pStyle w:val="12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2" w:type="dxa"/>
          </w:tcPr>
          <w:p>
            <w:pPr>
              <w:pStyle w:val="12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35.7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7" w:hRule="atLeast"/>
        </w:trPr>
        <w:tc>
          <w:tcPr>
            <w:tcW w:w="39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12"/>
              <w:ind w:left="0"/>
              <w:rPr>
                <w:b/>
                <w:sz w:val="26"/>
              </w:rPr>
            </w:pPr>
          </w:p>
          <w:p>
            <w:pPr>
              <w:pStyle w:val="12"/>
              <w:spacing w:before="7"/>
              <w:ind w:left="0"/>
              <w:rPr>
                <w:b/>
                <w:sz w:val="23"/>
              </w:rPr>
            </w:pPr>
          </w:p>
          <w:p>
            <w:pPr>
              <w:pStyle w:val="12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Delayed</w:t>
            </w:r>
          </w:p>
        </w:tc>
        <w:tc>
          <w:tcPr>
            <w:tcW w:w="1416" w:type="dxa"/>
          </w:tcPr>
          <w:p>
            <w:pPr>
              <w:pStyle w:val="12"/>
              <w:ind w:left="0"/>
              <w:rPr>
                <w:b/>
                <w:sz w:val="26"/>
              </w:rPr>
            </w:pPr>
          </w:p>
          <w:p>
            <w:pPr>
              <w:pStyle w:val="12"/>
              <w:spacing w:before="7"/>
              <w:ind w:left="0"/>
              <w:rPr>
                <w:b/>
                <w:sz w:val="23"/>
              </w:rPr>
            </w:pPr>
          </w:p>
          <w:p>
            <w:pPr>
              <w:pStyle w:val="12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02" w:type="dxa"/>
          </w:tcPr>
          <w:p>
            <w:pPr>
              <w:pStyle w:val="12"/>
              <w:ind w:left="0"/>
              <w:rPr>
                <w:b/>
                <w:sz w:val="26"/>
              </w:rPr>
            </w:pPr>
          </w:p>
          <w:p>
            <w:pPr>
              <w:pStyle w:val="12"/>
              <w:spacing w:before="7"/>
              <w:ind w:left="0"/>
              <w:rPr>
                <w:b/>
                <w:sz w:val="23"/>
              </w:rPr>
            </w:pPr>
          </w:p>
          <w:p>
            <w:pPr>
              <w:pStyle w:val="12"/>
              <w:spacing w:before="1"/>
              <w:rPr>
                <w:sz w:val="24"/>
              </w:rPr>
            </w:pPr>
            <w:r>
              <w:rPr>
                <w:sz w:val="24"/>
              </w:rPr>
              <w:t>64.3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" w:hRule="atLeast"/>
        </w:trPr>
        <w:tc>
          <w:tcPr>
            <w:tcW w:w="3965" w:type="dxa"/>
            <w:vMerge w:val="restart"/>
          </w:tcPr>
          <w:p>
            <w:pPr>
              <w:pStyle w:val="12"/>
              <w:spacing w:before="1"/>
              <w:ind w:left="0"/>
              <w:rPr>
                <w:b/>
                <w:sz w:val="25"/>
              </w:rPr>
            </w:pPr>
          </w:p>
          <w:p>
            <w:pPr>
              <w:pStyle w:val="12"/>
              <w:spacing w:before="1"/>
              <w:rPr>
                <w:sz w:val="24"/>
              </w:rPr>
            </w:pPr>
            <w:r>
              <w:rPr>
                <w:sz w:val="24"/>
              </w:rPr>
              <w:t>Response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MDAs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Queries</w:t>
            </w:r>
          </w:p>
        </w:tc>
        <w:tc>
          <w:tcPr>
            <w:tcW w:w="1560" w:type="dxa"/>
          </w:tcPr>
          <w:p>
            <w:pPr>
              <w:pStyle w:val="12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Timely</w:t>
            </w:r>
          </w:p>
        </w:tc>
        <w:tc>
          <w:tcPr>
            <w:tcW w:w="1416" w:type="dxa"/>
          </w:tcPr>
          <w:p>
            <w:pPr>
              <w:pStyle w:val="12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2" w:type="dxa"/>
          </w:tcPr>
          <w:p>
            <w:pPr>
              <w:pStyle w:val="12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35.7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39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12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Delayed</w:t>
            </w:r>
          </w:p>
        </w:tc>
        <w:tc>
          <w:tcPr>
            <w:tcW w:w="1416" w:type="dxa"/>
          </w:tcPr>
          <w:p>
            <w:pPr>
              <w:pStyle w:val="12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02" w:type="dxa"/>
          </w:tcPr>
          <w:p>
            <w:pPr>
              <w:pStyle w:val="12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64.2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" w:hRule="atLeast"/>
        </w:trPr>
        <w:tc>
          <w:tcPr>
            <w:tcW w:w="3965" w:type="dxa"/>
            <w:vMerge w:val="restart"/>
          </w:tcPr>
          <w:p>
            <w:pPr>
              <w:pStyle w:val="12"/>
              <w:spacing w:before="81" w:line="360" w:lineRule="auto"/>
              <w:ind w:right="88"/>
              <w:rPr>
                <w:sz w:val="24"/>
              </w:rPr>
            </w:pPr>
            <w:r>
              <w:rPr>
                <w:sz w:val="24"/>
              </w:rPr>
              <w:t>Capacity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Committee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Members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SPAC Staff</w:t>
            </w:r>
          </w:p>
        </w:tc>
        <w:tc>
          <w:tcPr>
            <w:tcW w:w="1560" w:type="dxa"/>
          </w:tcPr>
          <w:p>
            <w:pPr>
              <w:pStyle w:val="12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Adequate</w:t>
            </w:r>
          </w:p>
        </w:tc>
        <w:tc>
          <w:tcPr>
            <w:tcW w:w="1416" w:type="dxa"/>
          </w:tcPr>
          <w:p>
            <w:pPr>
              <w:pStyle w:val="12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02" w:type="dxa"/>
          </w:tcPr>
          <w:p>
            <w:pPr>
              <w:pStyle w:val="12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42.8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39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12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Adequate</w:t>
            </w:r>
          </w:p>
        </w:tc>
        <w:tc>
          <w:tcPr>
            <w:tcW w:w="1416" w:type="dxa"/>
          </w:tcPr>
          <w:p>
            <w:pPr>
              <w:pStyle w:val="12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02" w:type="dxa"/>
          </w:tcPr>
          <w:p>
            <w:pPr>
              <w:pStyle w:val="12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57.1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3965" w:type="dxa"/>
            <w:vMerge w:val="restart"/>
          </w:tcPr>
          <w:p>
            <w:pPr>
              <w:pStyle w:val="12"/>
              <w:spacing w:before="3"/>
              <w:ind w:left="0"/>
              <w:rPr>
                <w:b/>
                <w:sz w:val="25"/>
              </w:rPr>
            </w:pP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Adequacy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</w:p>
        </w:tc>
        <w:tc>
          <w:tcPr>
            <w:tcW w:w="1560" w:type="dxa"/>
          </w:tcPr>
          <w:p>
            <w:pPr>
              <w:pStyle w:val="12"/>
              <w:spacing w:line="274" w:lineRule="exact"/>
              <w:ind w:left="166"/>
              <w:rPr>
                <w:sz w:val="24"/>
              </w:rPr>
            </w:pPr>
            <w:r>
              <w:rPr>
                <w:sz w:val="24"/>
              </w:rPr>
              <w:t>Adequate</w:t>
            </w:r>
          </w:p>
        </w:tc>
        <w:tc>
          <w:tcPr>
            <w:tcW w:w="1416" w:type="dxa"/>
          </w:tcPr>
          <w:p>
            <w:pPr>
              <w:pStyle w:val="12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2" w:type="dxa"/>
          </w:tcPr>
          <w:p>
            <w:pPr>
              <w:pStyle w:val="12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35.7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" w:hRule="atLeast"/>
        </w:trPr>
        <w:tc>
          <w:tcPr>
            <w:tcW w:w="39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12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Adequate</w:t>
            </w:r>
          </w:p>
        </w:tc>
        <w:tc>
          <w:tcPr>
            <w:tcW w:w="1416" w:type="dxa"/>
          </w:tcPr>
          <w:p>
            <w:pPr>
              <w:pStyle w:val="12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02" w:type="dxa"/>
          </w:tcPr>
          <w:p>
            <w:pPr>
              <w:pStyle w:val="12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64.2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3965" w:type="dxa"/>
            <w:vMerge w:val="restart"/>
          </w:tcPr>
          <w:p>
            <w:pPr>
              <w:pStyle w:val="12"/>
              <w:spacing w:before="1"/>
              <w:ind w:left="0"/>
              <w:rPr>
                <w:b/>
                <w:sz w:val="32"/>
              </w:rPr>
            </w:pPr>
          </w:p>
          <w:p>
            <w:pPr>
              <w:pStyle w:val="12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Volumes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work/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Inherited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backlog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queries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succeeding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SPAC</w:t>
            </w:r>
          </w:p>
        </w:tc>
        <w:tc>
          <w:tcPr>
            <w:tcW w:w="1560" w:type="dxa"/>
          </w:tcPr>
          <w:p>
            <w:pPr>
              <w:pStyle w:val="12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416" w:type="dxa"/>
          </w:tcPr>
          <w:p>
            <w:pPr>
              <w:pStyle w:val="12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>
            <w:pPr>
              <w:pStyle w:val="12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71.4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7" w:hRule="atLeast"/>
        </w:trPr>
        <w:tc>
          <w:tcPr>
            <w:tcW w:w="39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12"/>
              <w:ind w:left="0"/>
              <w:rPr>
                <w:b/>
                <w:sz w:val="26"/>
              </w:rPr>
            </w:pPr>
          </w:p>
          <w:p>
            <w:pPr>
              <w:pStyle w:val="12"/>
              <w:spacing w:before="9"/>
              <w:ind w:left="0"/>
              <w:rPr>
                <w:b/>
                <w:sz w:val="23"/>
              </w:rPr>
            </w:pPr>
          </w:p>
          <w:p>
            <w:pPr>
              <w:pStyle w:val="12"/>
              <w:ind w:left="106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  <w:tc>
          <w:tcPr>
            <w:tcW w:w="1416" w:type="dxa"/>
          </w:tcPr>
          <w:p>
            <w:pPr>
              <w:pStyle w:val="12"/>
              <w:ind w:left="0"/>
              <w:rPr>
                <w:b/>
                <w:sz w:val="26"/>
              </w:rPr>
            </w:pPr>
          </w:p>
          <w:p>
            <w:pPr>
              <w:pStyle w:val="12"/>
              <w:spacing w:before="9"/>
              <w:ind w:left="0"/>
              <w:rPr>
                <w:b/>
                <w:sz w:val="23"/>
              </w:rPr>
            </w:pPr>
          </w:p>
          <w:p>
            <w:pPr>
              <w:pStyle w:val="12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2" w:type="dxa"/>
          </w:tcPr>
          <w:p>
            <w:pPr>
              <w:pStyle w:val="12"/>
              <w:ind w:left="0"/>
              <w:rPr>
                <w:b/>
                <w:sz w:val="26"/>
              </w:rPr>
            </w:pPr>
          </w:p>
          <w:p>
            <w:pPr>
              <w:pStyle w:val="12"/>
              <w:spacing w:before="9"/>
              <w:ind w:left="0"/>
              <w:rPr>
                <w:b/>
                <w:sz w:val="23"/>
              </w:rPr>
            </w:pP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28.6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tbl>
      <w:tblPr>
        <w:tblStyle w:val="4"/>
        <w:tblW w:w="0" w:type="auto"/>
        <w:tblInd w:w="52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65"/>
        <w:gridCol w:w="1560"/>
        <w:gridCol w:w="1416"/>
        <w:gridCol w:w="170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3965" w:type="dxa"/>
            <w:vMerge w:val="restart"/>
          </w:tcPr>
          <w:p>
            <w:pPr>
              <w:pStyle w:val="12"/>
              <w:spacing w:before="81" w:line="36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Adequate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follow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SPAC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Committee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Implementation.</w:t>
            </w:r>
          </w:p>
        </w:tc>
        <w:tc>
          <w:tcPr>
            <w:tcW w:w="1560" w:type="dxa"/>
          </w:tcPr>
          <w:p>
            <w:pPr>
              <w:pStyle w:val="12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Satisfactory</w:t>
            </w:r>
          </w:p>
        </w:tc>
        <w:tc>
          <w:tcPr>
            <w:tcW w:w="1416" w:type="dxa"/>
          </w:tcPr>
          <w:p>
            <w:pPr>
              <w:pStyle w:val="12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2" w:type="dxa"/>
          </w:tcPr>
          <w:p>
            <w:pPr>
              <w:pStyle w:val="12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35.7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7" w:hRule="atLeast"/>
        </w:trPr>
        <w:tc>
          <w:tcPr>
            <w:tcW w:w="39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12"/>
              <w:spacing w:line="360" w:lineRule="auto"/>
              <w:ind w:left="106" w:right="277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Satisfactory</w:t>
            </w:r>
          </w:p>
        </w:tc>
        <w:tc>
          <w:tcPr>
            <w:tcW w:w="1416" w:type="dxa"/>
          </w:tcPr>
          <w:p>
            <w:pPr>
              <w:pStyle w:val="12"/>
              <w:spacing w:before="204"/>
              <w:ind w:left="10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02" w:type="dxa"/>
          </w:tcPr>
          <w:p>
            <w:pPr>
              <w:pStyle w:val="12"/>
              <w:spacing w:before="204"/>
              <w:rPr>
                <w:sz w:val="24"/>
              </w:rPr>
            </w:pPr>
            <w:r>
              <w:rPr>
                <w:sz w:val="24"/>
              </w:rPr>
              <w:t>64.2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3965" w:type="dxa"/>
            <w:vMerge w:val="restart"/>
          </w:tcPr>
          <w:p>
            <w:pPr>
              <w:pStyle w:val="12"/>
              <w:ind w:left="0"/>
              <w:rPr>
                <w:b/>
                <w:sz w:val="26"/>
              </w:rPr>
            </w:pPr>
          </w:p>
          <w:p>
            <w:pPr>
              <w:pStyle w:val="12"/>
              <w:spacing w:before="198"/>
              <w:rPr>
                <w:sz w:val="24"/>
              </w:rPr>
            </w:pPr>
            <w:r>
              <w:rPr>
                <w:sz w:val="24"/>
              </w:rPr>
              <w:t>Good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Record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Keeping</w:t>
            </w:r>
          </w:p>
        </w:tc>
        <w:tc>
          <w:tcPr>
            <w:tcW w:w="1560" w:type="dxa"/>
          </w:tcPr>
          <w:p>
            <w:pPr>
              <w:pStyle w:val="12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Satisfactory</w:t>
            </w:r>
          </w:p>
        </w:tc>
        <w:tc>
          <w:tcPr>
            <w:tcW w:w="1416" w:type="dxa"/>
          </w:tcPr>
          <w:p>
            <w:pPr>
              <w:pStyle w:val="12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02" w:type="dxa"/>
          </w:tcPr>
          <w:p>
            <w:pPr>
              <w:pStyle w:val="12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32.1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7" w:hRule="atLeast"/>
        </w:trPr>
        <w:tc>
          <w:tcPr>
            <w:tcW w:w="39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12"/>
              <w:spacing w:line="360" w:lineRule="auto"/>
              <w:ind w:left="106" w:right="317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satisfactory</w:t>
            </w:r>
          </w:p>
        </w:tc>
        <w:tc>
          <w:tcPr>
            <w:tcW w:w="1416" w:type="dxa"/>
          </w:tcPr>
          <w:p>
            <w:pPr>
              <w:pStyle w:val="12"/>
              <w:spacing w:before="205"/>
              <w:ind w:left="10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702" w:type="dxa"/>
          </w:tcPr>
          <w:p>
            <w:pPr>
              <w:pStyle w:val="12"/>
              <w:spacing w:before="205"/>
              <w:rPr>
                <w:sz w:val="24"/>
              </w:rPr>
            </w:pPr>
            <w:r>
              <w:rPr>
                <w:sz w:val="24"/>
              </w:rPr>
              <w:t>67.8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3965" w:type="dxa"/>
            <w:vMerge w:val="restart"/>
          </w:tcPr>
          <w:p>
            <w:pPr>
              <w:pStyle w:val="12"/>
              <w:spacing w:before="3"/>
              <w:ind w:left="0"/>
              <w:rPr>
                <w:b/>
                <w:sz w:val="25"/>
              </w:rPr>
            </w:pPr>
          </w:p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Adequate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facilities</w:t>
            </w:r>
          </w:p>
        </w:tc>
        <w:tc>
          <w:tcPr>
            <w:tcW w:w="1560" w:type="dxa"/>
          </w:tcPr>
          <w:p>
            <w:pPr>
              <w:pStyle w:val="12"/>
              <w:spacing w:line="275" w:lineRule="exact"/>
              <w:ind w:left="166"/>
              <w:rPr>
                <w:sz w:val="24"/>
              </w:rPr>
            </w:pPr>
            <w:r>
              <w:rPr>
                <w:sz w:val="24"/>
              </w:rPr>
              <w:t>Adequate</w:t>
            </w:r>
          </w:p>
        </w:tc>
        <w:tc>
          <w:tcPr>
            <w:tcW w:w="1416" w:type="dxa"/>
          </w:tcPr>
          <w:p>
            <w:pPr>
              <w:pStyle w:val="12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2" w:type="dxa"/>
          </w:tcPr>
          <w:p>
            <w:pPr>
              <w:pStyle w:val="12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28.5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39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12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Adequate</w:t>
            </w:r>
          </w:p>
        </w:tc>
        <w:tc>
          <w:tcPr>
            <w:tcW w:w="1416" w:type="dxa"/>
          </w:tcPr>
          <w:p>
            <w:pPr>
              <w:pStyle w:val="12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>
            <w:pPr>
              <w:pStyle w:val="12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71.4</w:t>
            </w:r>
          </w:p>
        </w:tc>
      </w:tr>
    </w:tbl>
    <w:p>
      <w:pPr>
        <w:spacing w:before="0" w:line="275" w:lineRule="exact"/>
        <w:ind w:left="880" w:right="0" w:firstLine="0"/>
        <w:jc w:val="left"/>
        <w:rPr>
          <w:i/>
          <w:sz w:val="24"/>
        </w:rPr>
      </w:pPr>
      <w:r>
        <w:rPr>
          <w:b/>
          <w:i/>
          <w:sz w:val="24"/>
        </w:rPr>
        <w:t>Source:</w:t>
      </w:r>
      <w:r>
        <w:rPr>
          <w:b/>
          <w:i/>
          <w:spacing w:val="-3"/>
          <w:sz w:val="24"/>
        </w:rPr>
        <w:t xml:space="preserve"> </w:t>
      </w:r>
      <w:r>
        <w:rPr>
          <w:i/>
          <w:sz w:val="24"/>
        </w:rPr>
        <w:t>Researchers’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compilations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using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Simple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Percentages-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March,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2021</w:t>
      </w:r>
    </w:p>
    <w:p>
      <w:pPr>
        <w:pStyle w:val="5"/>
        <w:spacing w:before="7"/>
        <w:rPr>
          <w:i/>
          <w:sz w:val="37"/>
        </w:rPr>
      </w:pPr>
    </w:p>
    <w:p>
      <w:pPr>
        <w:spacing w:before="0" w:line="480" w:lineRule="auto"/>
        <w:ind w:left="160" w:right="156" w:firstLine="0"/>
        <w:jc w:val="both"/>
        <w:rPr>
          <w:i/>
          <w:sz w:val="24"/>
        </w:rPr>
      </w:pPr>
      <w:r>
        <w:rPr>
          <w:sz w:val="24"/>
        </w:rPr>
        <w:t>While</w:t>
      </w:r>
      <w:r>
        <w:rPr>
          <w:spacing w:val="1"/>
          <w:sz w:val="24"/>
        </w:rPr>
        <w:t xml:space="preserve"> </w:t>
      </w:r>
      <w:r>
        <w:rPr>
          <w:sz w:val="24"/>
        </w:rPr>
        <w:t>considering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responses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respondents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findings,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result</w:t>
      </w:r>
      <w:r>
        <w:rPr>
          <w:spacing w:val="1"/>
          <w:sz w:val="24"/>
        </w:rPr>
        <w:t xml:space="preserve"> </w:t>
      </w:r>
      <w:r>
        <w:rPr>
          <w:sz w:val="24"/>
        </w:rPr>
        <w:t>significantly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acknowledged the following challenges being faced by SPAC: </w:t>
      </w:r>
      <w:r>
        <w:rPr>
          <w:i/>
          <w:sz w:val="24"/>
        </w:rPr>
        <w:t>“Delay on submission of Auditor-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General’s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report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SPAC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Committee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Legislative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Actions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(Delayed=64.3%,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Timely=35.7%)”;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“Delay from MDAs in responding to SPAC’s request on the Queries written against them by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Auditor-General is another challenge facing the Committee (Delayed=64.3%, Timely=35.7%)”;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“Capacity Development of Committee Members and SPAC staff is a major challenge that affect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SPAC’s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Effectiveness(Not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Adequate=57.1%,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Adequate=42.8%)”;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“Inadequacy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legal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framework to empower SPAC to carry out their Legislative Function effectively has been a major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challenge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(Not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Adequate=62.3,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Adequate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35.7%)”;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“Work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Volume/Inherited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backlog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queries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from preceding SPAC ( High=71.4%, Low =28.6%)” was another challenge of SPAC;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“inadequate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follow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Committee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MDAs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also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affected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their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performance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(Satisfactory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35.7%,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Not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Satisfactory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=64.2%);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Lack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good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Record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Keeping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was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also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major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challenge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facing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SPAC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(Not</w:t>
      </w:r>
      <w:r>
        <w:rPr>
          <w:spacing w:val="12"/>
          <w:sz w:val="24"/>
        </w:rPr>
        <w:t xml:space="preserve"> </w:t>
      </w:r>
      <w:r>
        <w:rPr>
          <w:sz w:val="24"/>
        </w:rPr>
        <w:t>Satisfactory</w:t>
      </w:r>
      <w:r>
        <w:rPr>
          <w:spacing w:val="11"/>
          <w:sz w:val="24"/>
        </w:rPr>
        <w:t xml:space="preserve"> </w:t>
      </w:r>
      <w:r>
        <w:rPr>
          <w:sz w:val="24"/>
        </w:rPr>
        <w:t>=</w:t>
      </w:r>
      <w:r>
        <w:rPr>
          <w:spacing w:val="12"/>
          <w:sz w:val="24"/>
        </w:rPr>
        <w:t xml:space="preserve"> </w:t>
      </w:r>
      <w:r>
        <w:rPr>
          <w:sz w:val="24"/>
        </w:rPr>
        <w:t>67.8%,</w:t>
      </w:r>
      <w:r>
        <w:rPr>
          <w:spacing w:val="12"/>
          <w:sz w:val="24"/>
        </w:rPr>
        <w:t xml:space="preserve"> </w:t>
      </w:r>
      <w:r>
        <w:rPr>
          <w:sz w:val="24"/>
        </w:rPr>
        <w:t>Not</w:t>
      </w:r>
      <w:r>
        <w:rPr>
          <w:spacing w:val="12"/>
          <w:sz w:val="24"/>
        </w:rPr>
        <w:t xml:space="preserve"> </w:t>
      </w:r>
      <w:r>
        <w:rPr>
          <w:sz w:val="24"/>
        </w:rPr>
        <w:t>Adequate</w:t>
      </w:r>
      <w:r>
        <w:rPr>
          <w:spacing w:val="11"/>
          <w:sz w:val="24"/>
        </w:rPr>
        <w:t xml:space="preserve"> </w:t>
      </w:r>
      <w:r>
        <w:rPr>
          <w:sz w:val="24"/>
        </w:rPr>
        <w:t>=32.1%).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“Inadequacy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ICT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top="1440" w:right="1280" w:bottom="1200" w:left="1280" w:header="0" w:footer="1013" w:gutter="0"/>
          <w:cols w:space="720" w:num="1"/>
        </w:sectPr>
      </w:pPr>
    </w:p>
    <w:p>
      <w:pPr>
        <w:spacing w:before="78"/>
        <w:ind w:left="160" w:right="0" w:firstLine="0"/>
        <w:jc w:val="both"/>
        <w:rPr>
          <w:i/>
          <w:sz w:val="24"/>
        </w:rPr>
      </w:pPr>
      <w:r>
        <w:rPr>
          <w:i/>
          <w:sz w:val="24"/>
        </w:rPr>
        <w:t>Facilities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work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has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also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been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major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Challenge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SPAC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effectiveness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(Not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Adequate</w:t>
      </w:r>
    </w:p>
    <w:p>
      <w:pPr>
        <w:pStyle w:val="5"/>
        <w:spacing w:before="1"/>
        <w:rPr>
          <w:i/>
        </w:rPr>
      </w:pPr>
    </w:p>
    <w:p>
      <w:pPr>
        <w:spacing w:before="0"/>
        <w:ind w:left="160" w:right="0" w:firstLine="0"/>
        <w:jc w:val="both"/>
        <w:rPr>
          <w:i/>
          <w:sz w:val="24"/>
        </w:rPr>
      </w:pPr>
      <w:r>
        <w:rPr>
          <w:i/>
          <w:sz w:val="24"/>
        </w:rPr>
        <w:t>=71.4%,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Adequate=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28.6).</w:t>
      </w:r>
    </w:p>
    <w:p>
      <w:pPr>
        <w:pStyle w:val="5"/>
        <w:spacing w:before="10"/>
        <w:rPr>
          <w:i/>
          <w:sz w:val="37"/>
        </w:rPr>
      </w:pPr>
    </w:p>
    <w:p>
      <w:pPr>
        <w:pStyle w:val="2"/>
      </w:pPr>
      <w:r>
        <w:t>4.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Discussion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Findings</w:t>
      </w:r>
    </w:p>
    <w:p>
      <w:pPr>
        <w:pStyle w:val="5"/>
        <w:rPr>
          <w:b/>
        </w:rPr>
      </w:pPr>
    </w:p>
    <w:p>
      <w:pPr>
        <w:pStyle w:val="11"/>
        <w:numPr>
          <w:ilvl w:val="2"/>
          <w:numId w:val="22"/>
        </w:numPr>
        <w:tabs>
          <w:tab w:val="left" w:pos="701"/>
        </w:tabs>
        <w:spacing w:before="0" w:after="0" w:line="240" w:lineRule="auto"/>
        <w:ind w:left="700" w:right="0" w:hanging="541"/>
        <w:jc w:val="both"/>
        <w:rPr>
          <w:b/>
          <w:sz w:val="24"/>
        </w:rPr>
      </w:pPr>
      <w:r>
        <w:rPr>
          <w:b/>
          <w:sz w:val="24"/>
        </w:rPr>
        <w:t>Objective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One: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Role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z w:val="24"/>
          <w:vertAlign w:val="superscript"/>
        </w:rPr>
        <w:t>th</w:t>
      </w:r>
      <w:r>
        <w:rPr>
          <w:b/>
          <w:spacing w:val="-1"/>
          <w:sz w:val="24"/>
          <w:vertAlign w:val="baseline"/>
        </w:rPr>
        <w:t xml:space="preserve"> </w:t>
      </w:r>
      <w:r>
        <w:rPr>
          <w:b/>
          <w:sz w:val="24"/>
          <w:vertAlign w:val="baseline"/>
        </w:rPr>
        <w:t>SPAC</w:t>
      </w:r>
      <w:r>
        <w:rPr>
          <w:b/>
          <w:spacing w:val="-1"/>
          <w:sz w:val="24"/>
          <w:vertAlign w:val="baseline"/>
        </w:rPr>
        <w:t xml:space="preserve"> </w:t>
      </w:r>
      <w:r>
        <w:rPr>
          <w:b/>
          <w:sz w:val="24"/>
          <w:vertAlign w:val="baseline"/>
        </w:rPr>
        <w:t>in</w:t>
      </w:r>
      <w:r>
        <w:rPr>
          <w:b/>
          <w:spacing w:val="-1"/>
          <w:sz w:val="24"/>
          <w:vertAlign w:val="baseline"/>
        </w:rPr>
        <w:t xml:space="preserve"> </w:t>
      </w:r>
      <w:r>
        <w:rPr>
          <w:b/>
          <w:sz w:val="24"/>
          <w:vertAlign w:val="baseline"/>
        </w:rPr>
        <w:t>ensuring</w:t>
      </w:r>
      <w:r>
        <w:rPr>
          <w:b/>
          <w:spacing w:val="-1"/>
          <w:sz w:val="24"/>
          <w:vertAlign w:val="baseline"/>
        </w:rPr>
        <w:t xml:space="preserve"> </w:t>
      </w:r>
      <w:r>
        <w:rPr>
          <w:b/>
          <w:sz w:val="24"/>
          <w:vertAlign w:val="baseline"/>
        </w:rPr>
        <w:t>Legislative</w:t>
      </w:r>
      <w:r>
        <w:rPr>
          <w:b/>
          <w:spacing w:val="-2"/>
          <w:sz w:val="24"/>
          <w:vertAlign w:val="baseline"/>
        </w:rPr>
        <w:t xml:space="preserve"> </w:t>
      </w:r>
      <w:r>
        <w:rPr>
          <w:b/>
          <w:sz w:val="24"/>
          <w:vertAlign w:val="baseline"/>
        </w:rPr>
        <w:t>Effectiveness</w:t>
      </w:r>
    </w:p>
    <w:p>
      <w:pPr>
        <w:pStyle w:val="5"/>
        <w:spacing w:before="9"/>
        <w:rPr>
          <w:b/>
          <w:sz w:val="23"/>
        </w:rPr>
      </w:pPr>
    </w:p>
    <w:p>
      <w:pPr>
        <w:pStyle w:val="5"/>
        <w:spacing w:line="480" w:lineRule="auto"/>
        <w:ind w:left="159" w:right="155"/>
        <w:jc w:val="both"/>
      </w:pPr>
      <w:r>
        <w:t>From the foregoing investigation and findings, a number of comments and observations could be</w:t>
      </w:r>
      <w:r>
        <w:rPr>
          <w:spacing w:val="1"/>
        </w:rPr>
        <w:t xml:space="preserve"> </w:t>
      </w:r>
      <w:r>
        <w:t>made regarding the performance of the Public Accounts Committee of the Senate, otherwise</w:t>
      </w:r>
      <w:r>
        <w:rPr>
          <w:spacing w:val="1"/>
        </w:rPr>
        <w:t xml:space="preserve"> </w:t>
      </w:r>
      <w:r>
        <w:t>referred to as 7</w:t>
      </w:r>
      <w:r>
        <w:rPr>
          <w:vertAlign w:val="superscript"/>
        </w:rPr>
        <w:t>th</w:t>
      </w:r>
      <w:r>
        <w:rPr>
          <w:vertAlign w:val="baseline"/>
        </w:rPr>
        <w:t xml:space="preserve"> SPAC, covering the period 2011 to 2015. The discussion below thus, seeks to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discuss Objective One of the study on the Role of the 7</w:t>
      </w:r>
      <w:r>
        <w:rPr>
          <w:vertAlign w:val="superscript"/>
        </w:rPr>
        <w:t>th</w:t>
      </w:r>
      <w:r>
        <w:rPr>
          <w:vertAlign w:val="baseline"/>
        </w:rPr>
        <w:t xml:space="preserve"> SPAC in ensuring Effective Legislation.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From available records, it was shown that during those legislative years SPAC met twice every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week to consider queries on MDAs, received from the Office of the Auditor-General for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Federation and indeed other matters within the committee’s mandate.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While such postulation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(meeting twice every week) might not have been absolute in terms of execution, it suggests that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 committee had been up and doing in discharging its responsibilities from the perspective of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attendance.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It could be appreciated also that sittings of the committee were not the only activity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members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committee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were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confronted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with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but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that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they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were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also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expected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to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participate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58"/>
          <w:vertAlign w:val="baseline"/>
        </w:rPr>
        <w:t xml:space="preserve"> </w:t>
      </w:r>
      <w:r>
        <w:rPr>
          <w:vertAlign w:val="baseline"/>
        </w:rPr>
        <w:t>Plenary Sessions that required analytical contributions on other state matters.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All these were in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addition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to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being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Members,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Chairmen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or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Deputy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Chairmen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other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Committees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Assembly.</w:t>
      </w:r>
      <w:r>
        <w:rPr>
          <w:spacing w:val="-58"/>
          <w:vertAlign w:val="baseline"/>
        </w:rPr>
        <w:t xml:space="preserve"> </w:t>
      </w:r>
      <w:r>
        <w:rPr>
          <w:vertAlign w:val="baseline"/>
        </w:rPr>
        <w:t>Thus, the regular weekly meetings represented practical efforts aimed at achieving results which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was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a credit to the 7</w:t>
      </w:r>
      <w:r>
        <w:rPr>
          <w:vertAlign w:val="superscript"/>
        </w:rPr>
        <w:t>th</w:t>
      </w:r>
      <w:r>
        <w:rPr>
          <w:vertAlign w:val="baseline"/>
        </w:rPr>
        <w:t xml:space="preserve"> SPAC.</w:t>
      </w:r>
    </w:p>
    <w:p>
      <w:pPr>
        <w:pStyle w:val="5"/>
        <w:spacing w:before="1" w:line="480" w:lineRule="auto"/>
        <w:ind w:left="160" w:right="157"/>
        <w:jc w:val="both"/>
      </w:pPr>
      <w:r>
        <w:t>In addressing the matter of Non-Submission of Audited Accounts by MDAs as reported by the</w:t>
      </w:r>
      <w:r>
        <w:rPr>
          <w:spacing w:val="1"/>
        </w:rPr>
        <w:t xml:space="preserve"> </w:t>
      </w:r>
      <w:r>
        <w:t>Auditor-General’s</w:t>
      </w:r>
      <w:r>
        <w:rPr>
          <w:spacing w:val="1"/>
        </w:rPr>
        <w:t xml:space="preserve"> </w:t>
      </w:r>
      <w:r>
        <w:t>Office,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7</w:t>
      </w:r>
      <w:r>
        <w:rPr>
          <w:vertAlign w:val="superscript"/>
        </w:rPr>
        <w:t>th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SPAC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succeeded,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during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study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period,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ensuring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compliance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by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defaulting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MDAs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as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virtually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all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those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identified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had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started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complying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with</w:t>
      </w:r>
      <w:r>
        <w:rPr>
          <w:spacing w:val="-57"/>
          <w:vertAlign w:val="baseline"/>
        </w:rPr>
        <w:t xml:space="preserve"> </w:t>
      </w:r>
      <w:r>
        <w:rPr>
          <w:spacing w:val="-1"/>
          <w:vertAlign w:val="baseline"/>
        </w:rPr>
        <w:t>the</w:t>
      </w:r>
      <w:r>
        <w:rPr>
          <w:spacing w:val="-12"/>
          <w:vertAlign w:val="baseline"/>
        </w:rPr>
        <w:t xml:space="preserve"> </w:t>
      </w:r>
      <w:r>
        <w:rPr>
          <w:spacing w:val="-1"/>
          <w:vertAlign w:val="baseline"/>
        </w:rPr>
        <w:t>constitutional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provision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submitting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audited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accounts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after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SPAC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had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queried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summoned</w:t>
      </w:r>
    </w:p>
    <w:p>
      <w:pPr>
        <w:spacing w:after="0" w:line="480" w:lineRule="auto"/>
        <w:jc w:val="both"/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5"/>
        <w:spacing w:before="96" w:line="480" w:lineRule="auto"/>
        <w:ind w:left="159" w:right="158"/>
        <w:jc w:val="both"/>
      </w:pPr>
      <w:r>
        <w:t>them for appropriate action (SPAC Sessional Report, 2012 -2013, P. 9-10).</w:t>
      </w:r>
      <w:r>
        <w:rPr>
          <w:spacing w:val="1"/>
        </w:rPr>
        <w:t xml:space="preserve"> </w:t>
      </w:r>
      <w:r>
        <w:t>To this extent the 7</w:t>
      </w:r>
      <w:r>
        <w:rPr>
          <w:vertAlign w:val="superscript"/>
        </w:rPr>
        <w:t>th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SPAC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could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be said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to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have discharged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its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responsibility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effectively.</w:t>
      </w:r>
    </w:p>
    <w:p>
      <w:pPr>
        <w:pStyle w:val="5"/>
        <w:spacing w:before="1" w:line="480" w:lineRule="auto"/>
        <w:ind w:left="159" w:right="154"/>
        <w:jc w:val="both"/>
      </w:pPr>
      <w:r>
        <w:t>The issues of Revenue Generation and Remittance of Operating Surplus in line with Fiscal</w:t>
      </w:r>
      <w:r>
        <w:rPr>
          <w:spacing w:val="1"/>
        </w:rPr>
        <w:t xml:space="preserve"> </w:t>
      </w:r>
      <w:r>
        <w:t>Responsibility Act were other areas the 7</w:t>
      </w:r>
      <w:r>
        <w:rPr>
          <w:vertAlign w:val="superscript"/>
        </w:rPr>
        <w:t>th</w:t>
      </w:r>
      <w:r>
        <w:rPr>
          <w:vertAlign w:val="baseline"/>
        </w:rPr>
        <w:t xml:space="preserve"> SPAC could be said to have done well.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 ability of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7</w:t>
      </w:r>
      <w:r>
        <w:rPr>
          <w:vertAlign w:val="superscript"/>
        </w:rPr>
        <w:t>th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SPAC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to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cause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25,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17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20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MDAs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2011,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2012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2014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respectively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to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start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complying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with prompt remittance of their operating surpluses was a commendable effort as it facilitated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proper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implementation of government Laws and Policies.</w:t>
      </w:r>
    </w:p>
    <w:p>
      <w:pPr>
        <w:pStyle w:val="5"/>
        <w:spacing w:line="480" w:lineRule="auto"/>
        <w:ind w:left="159" w:right="156"/>
        <w:jc w:val="both"/>
      </w:pPr>
      <w:r>
        <w:t>In</w:t>
      </w:r>
      <w:r>
        <w:rPr>
          <w:spacing w:val="-12"/>
        </w:rPr>
        <w:t xml:space="preserve"> </w:t>
      </w:r>
      <w:r>
        <w:t>its</w:t>
      </w:r>
      <w:r>
        <w:rPr>
          <w:spacing w:val="-11"/>
        </w:rPr>
        <w:t xml:space="preserve"> </w:t>
      </w:r>
      <w:r>
        <w:t>handling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queries</w:t>
      </w:r>
      <w:r>
        <w:rPr>
          <w:spacing w:val="-12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Special</w:t>
      </w:r>
      <w:r>
        <w:rPr>
          <w:spacing w:val="-13"/>
        </w:rPr>
        <w:t xml:space="preserve"> </w:t>
      </w:r>
      <w:r>
        <w:t>Accounts</w:t>
      </w:r>
      <w:r>
        <w:rPr>
          <w:spacing w:val="-11"/>
        </w:rPr>
        <w:t xml:space="preserve"> </w:t>
      </w:r>
      <w:r>
        <w:t>where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Auditor-General</w:t>
      </w:r>
      <w:r>
        <w:rPr>
          <w:spacing w:val="-12"/>
        </w:rPr>
        <w:t xml:space="preserve"> </w:t>
      </w:r>
      <w:r>
        <w:t>disclosed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occurrence</w:t>
      </w:r>
      <w:r>
        <w:rPr>
          <w:spacing w:val="-58"/>
        </w:rPr>
        <w:t xml:space="preserve"> </w:t>
      </w:r>
      <w:r>
        <w:t>of withdrawals for purposes other than which they were meant for, the 7</w:t>
      </w:r>
      <w:r>
        <w:rPr>
          <w:vertAlign w:val="superscript"/>
        </w:rPr>
        <w:t>th</w:t>
      </w:r>
      <w:r>
        <w:rPr>
          <w:vertAlign w:val="baseline"/>
        </w:rPr>
        <w:t xml:space="preserve"> SPAC appreciably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commenced investigation in 2011 and submitted report to the Senate in 2013 (SPAC Sessional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Report,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2011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-2012,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p.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11-12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&amp;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2012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–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2013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p.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10-12).</w:t>
      </w:r>
      <w:r>
        <w:rPr>
          <w:spacing w:val="40"/>
          <w:vertAlign w:val="baseline"/>
        </w:rPr>
        <w:t xml:space="preserve"> </w:t>
      </w:r>
      <w:r>
        <w:rPr>
          <w:vertAlign w:val="baseline"/>
        </w:rPr>
        <w:t>Investigation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revealed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that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7</w:t>
      </w:r>
      <w:r>
        <w:rPr>
          <w:vertAlign w:val="superscript"/>
        </w:rPr>
        <w:t>th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Senate</w:t>
      </w:r>
      <w:r>
        <w:rPr>
          <w:spacing w:val="-58"/>
          <w:vertAlign w:val="baseline"/>
        </w:rPr>
        <w:t xml:space="preserve"> </w:t>
      </w:r>
      <w:r>
        <w:rPr>
          <w:vertAlign w:val="baseline"/>
        </w:rPr>
        <w:t>considered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adopted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report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Committee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at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Plenary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further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directed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Committee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to conduct other related investigations without any documented condemnation of the work of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Committee.</w:t>
      </w:r>
      <w:r>
        <w:rPr>
          <w:spacing w:val="58"/>
          <w:vertAlign w:val="baseline"/>
        </w:rPr>
        <w:t xml:space="preserve"> </w:t>
      </w:r>
      <w:r>
        <w:rPr>
          <w:vertAlign w:val="baseline"/>
        </w:rPr>
        <w:t>That was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a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mark of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appreciation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of the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work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of the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Committee by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Senate.</w:t>
      </w:r>
    </w:p>
    <w:p>
      <w:pPr>
        <w:pStyle w:val="5"/>
        <w:spacing w:line="480" w:lineRule="auto"/>
        <w:ind w:left="159" w:right="155"/>
        <w:jc w:val="both"/>
      </w:pPr>
      <w:r>
        <w:t>Training and participation in Seminars and Conferences were no doubt avenues of building skills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competences</w:t>
      </w:r>
      <w:r>
        <w:rPr>
          <w:spacing w:val="1"/>
        </w:rPr>
        <w:t xml:space="preserve"> </w:t>
      </w:r>
      <w:r>
        <w:t>toward</w:t>
      </w:r>
      <w:r>
        <w:rPr>
          <w:spacing w:val="1"/>
        </w:rPr>
        <w:t xml:space="preserve"> </w:t>
      </w:r>
      <w:r>
        <w:t>discharging</w:t>
      </w:r>
      <w:r>
        <w:rPr>
          <w:spacing w:val="1"/>
        </w:rPr>
        <w:t xml:space="preserve"> </w:t>
      </w:r>
      <w:r>
        <w:t>responsibilities,</w:t>
      </w:r>
      <w:r>
        <w:rPr>
          <w:spacing w:val="1"/>
        </w:rPr>
        <w:t xml:space="preserve"> </w:t>
      </w:r>
      <w:r>
        <w:t>legislative</w:t>
      </w:r>
      <w:r>
        <w:rPr>
          <w:spacing w:val="1"/>
        </w:rPr>
        <w:t xml:space="preserve"> </w:t>
      </w:r>
      <w:r>
        <w:t>duties</w:t>
      </w:r>
      <w:r>
        <w:rPr>
          <w:spacing w:val="1"/>
        </w:rPr>
        <w:t xml:space="preserve"> </w:t>
      </w:r>
      <w:r>
        <w:t>inclusive.</w:t>
      </w:r>
      <w:r>
        <w:rPr>
          <w:spacing w:val="1"/>
        </w:rPr>
        <w:t xml:space="preserve"> </w:t>
      </w:r>
      <w:r>
        <w:t>Although,</w:t>
      </w:r>
      <w:r>
        <w:rPr>
          <w:spacing w:val="1"/>
        </w:rPr>
        <w:t xml:space="preserve"> </w:t>
      </w:r>
      <w:r>
        <w:t>respondents from the questionnaire administered indicated that capacity building was not very</w:t>
      </w:r>
      <w:r>
        <w:rPr>
          <w:spacing w:val="1"/>
        </w:rPr>
        <w:t xml:space="preserve"> </w:t>
      </w:r>
      <w:r>
        <w:t>adequate, it was still impressive to note that during the legislative years covered by the study</w:t>
      </w:r>
      <w:r>
        <w:rPr>
          <w:spacing w:val="1"/>
        </w:rPr>
        <w:t xml:space="preserve"> </w:t>
      </w:r>
      <w:r>
        <w:t>period, the Committee embarked on some trainings of Members as well as its staff. Although, the</w:t>
      </w:r>
      <w:r>
        <w:rPr>
          <w:spacing w:val="-57"/>
        </w:rPr>
        <w:t xml:space="preserve"> </w:t>
      </w:r>
      <w:r>
        <w:t>specific impact of the training could not easily be measured, the fact that they took place was a</w:t>
      </w:r>
      <w:r>
        <w:rPr>
          <w:spacing w:val="1"/>
        </w:rPr>
        <w:t xml:space="preserve"> </w:t>
      </w:r>
      <w:r>
        <w:t>mark of recognition by the leadership of the importance of training for effective performance.</w:t>
      </w:r>
      <w:r>
        <w:rPr>
          <w:spacing w:val="60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envisaged</w:t>
      </w:r>
      <w:r>
        <w:rPr>
          <w:spacing w:val="-4"/>
        </w:rPr>
        <w:t xml:space="preserve"> </w:t>
      </w:r>
      <w:r>
        <w:t>therefore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training</w:t>
      </w:r>
      <w:r>
        <w:rPr>
          <w:spacing w:val="-2"/>
        </w:rPr>
        <w:t xml:space="preserve"> </w:t>
      </w:r>
      <w:r>
        <w:t>received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SPAC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add</w:t>
      </w:r>
      <w:r>
        <w:rPr>
          <w:spacing w:val="-2"/>
        </w:rPr>
        <w:t xml:space="preserve"> </w:t>
      </w:r>
      <w:r>
        <w:t>value</w:t>
      </w:r>
    </w:p>
    <w:p>
      <w:pPr>
        <w:spacing w:after="0" w:line="480" w:lineRule="auto"/>
        <w:jc w:val="both"/>
        <w:sectPr>
          <w:pgSz w:w="12240" w:h="15840"/>
          <w:pgMar w:top="1340" w:right="1280" w:bottom="1200" w:left="1280" w:header="0" w:footer="1013" w:gutter="0"/>
          <w:cols w:space="720" w:num="1"/>
        </w:sectPr>
      </w:pPr>
    </w:p>
    <w:p>
      <w:pPr>
        <w:pStyle w:val="5"/>
        <w:spacing w:before="76" w:line="480" w:lineRule="auto"/>
        <w:ind w:left="160" w:right="156"/>
        <w:jc w:val="both"/>
      </w:pPr>
      <w:r>
        <w:t>to their performance in the committee but will extent to other legislative duties in the larger</w:t>
      </w:r>
      <w:r>
        <w:rPr>
          <w:spacing w:val="1"/>
        </w:rPr>
        <w:t xml:space="preserve"> </w:t>
      </w:r>
      <w:r>
        <w:t>Chamber.</w:t>
      </w:r>
    </w:p>
    <w:p>
      <w:pPr>
        <w:pStyle w:val="5"/>
        <w:spacing w:before="1" w:line="480" w:lineRule="auto"/>
        <w:ind w:left="160" w:right="157"/>
        <w:jc w:val="both"/>
      </w:pP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indeed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mark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seriousness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individual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body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sponsor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Bill,</w:t>
      </w:r>
      <w:r>
        <w:rPr>
          <w:spacing w:val="-5"/>
        </w:rPr>
        <w:t xml:space="preserve"> </w:t>
      </w:r>
      <w:r>
        <w:t>however</w:t>
      </w:r>
      <w:r>
        <w:rPr>
          <w:spacing w:val="-6"/>
        </w:rPr>
        <w:t xml:space="preserve"> </w:t>
      </w:r>
      <w:r>
        <w:t>specific</w:t>
      </w:r>
      <w:r>
        <w:rPr>
          <w:spacing w:val="-4"/>
        </w:rPr>
        <w:t xml:space="preserve"> </w:t>
      </w:r>
      <w:r>
        <w:t>or</w:t>
      </w:r>
      <w:r>
        <w:rPr>
          <w:spacing w:val="-58"/>
        </w:rPr>
        <w:t xml:space="preserve"> </w:t>
      </w:r>
      <w:r>
        <w:t>general</w:t>
      </w:r>
      <w:r>
        <w:rPr>
          <w:spacing w:val="-11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be.</w:t>
      </w:r>
      <w:r>
        <w:rPr>
          <w:spacing w:val="3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regard,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7</w:t>
      </w:r>
      <w:r>
        <w:rPr>
          <w:vertAlign w:val="superscript"/>
        </w:rPr>
        <w:t>th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SPAC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could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be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commended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for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sponsoring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Bills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that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were</w:t>
      </w:r>
      <w:r>
        <w:rPr>
          <w:spacing w:val="-58"/>
          <w:vertAlign w:val="baseline"/>
        </w:rPr>
        <w:t xml:space="preserve"> </w:t>
      </w:r>
      <w:r>
        <w:rPr>
          <w:vertAlign w:val="baseline"/>
        </w:rPr>
        <w:t>intended to enhance the performance of the Committee within the context of its mandate as a</w:t>
      </w:r>
      <w:r>
        <w:rPr>
          <w:spacing w:val="1"/>
          <w:vertAlign w:val="baseline"/>
        </w:rPr>
        <w:t xml:space="preserve"> </w:t>
      </w:r>
      <w:r>
        <w:rPr>
          <w:spacing w:val="-1"/>
          <w:vertAlign w:val="baseline"/>
        </w:rPr>
        <w:t>Committee</w:t>
      </w:r>
      <w:r>
        <w:rPr>
          <w:spacing w:val="-13"/>
          <w:vertAlign w:val="baseline"/>
        </w:rPr>
        <w:t xml:space="preserve"> </w:t>
      </w:r>
      <w:r>
        <w:rPr>
          <w:spacing w:val="-1"/>
          <w:vertAlign w:val="baseline"/>
        </w:rPr>
        <w:t>and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as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a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subset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larger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Senate.</w:t>
      </w:r>
      <w:r>
        <w:rPr>
          <w:spacing w:val="33"/>
          <w:vertAlign w:val="baseline"/>
        </w:rPr>
        <w:t xml:space="preserve"> </w:t>
      </w:r>
      <w:r>
        <w:rPr>
          <w:vertAlign w:val="baseline"/>
        </w:rPr>
        <w:t>It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showed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that</w:t>
      </w:r>
      <w:r>
        <w:rPr>
          <w:spacing w:val="-15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Committee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did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not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only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perform</w:t>
      </w:r>
      <w:r>
        <w:rPr>
          <w:spacing w:val="-58"/>
          <w:vertAlign w:val="baseline"/>
        </w:rPr>
        <w:t xml:space="preserve"> </w:t>
      </w:r>
      <w:r>
        <w:rPr>
          <w:vertAlign w:val="baseline"/>
        </w:rPr>
        <w:t>its job with due diligent but had gone to further observe limitations and areas of improvement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which eventually culminated into sponsoring of Bills.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It therefore, distinguished the Committee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as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an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active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contributor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to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effective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legislation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for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better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governance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Nigerian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state.</w:t>
      </w:r>
    </w:p>
    <w:p>
      <w:pPr>
        <w:pStyle w:val="5"/>
        <w:spacing w:line="480" w:lineRule="auto"/>
        <w:ind w:left="160" w:right="154"/>
        <w:jc w:val="both"/>
      </w:pPr>
      <w:r>
        <w:t>On the treatment of other Queries from the 2008 Auditor-General’s Report, the Committee had</w:t>
      </w:r>
      <w:r>
        <w:rPr>
          <w:spacing w:val="1"/>
        </w:rPr>
        <w:t xml:space="preserve"> </w:t>
      </w:r>
      <w:r>
        <w:t>worked on about 100 MDAs within the study period.</w:t>
      </w:r>
      <w:r>
        <w:rPr>
          <w:spacing w:val="1"/>
        </w:rPr>
        <w:t xml:space="preserve"> </w:t>
      </w:r>
      <w:r>
        <w:t>Although that on its own did not suggest</w:t>
      </w:r>
      <w:r>
        <w:rPr>
          <w:spacing w:val="1"/>
        </w:rPr>
        <w:t xml:space="preserve"> </w:t>
      </w:r>
      <w:r>
        <w:t>any effectiveness because there were no measurable indices to compare, it still alluded to a</w:t>
      </w:r>
      <w:r>
        <w:rPr>
          <w:spacing w:val="1"/>
        </w:rPr>
        <w:t xml:space="preserve"> </w:t>
      </w:r>
      <w:r>
        <w:t>commendable</w:t>
      </w:r>
      <w:r>
        <w:rPr>
          <w:spacing w:val="-6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face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expectations</w:t>
      </w:r>
      <w:r>
        <w:rPr>
          <w:spacing w:val="-5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mandate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Committee</w:t>
      </w:r>
      <w:r>
        <w:rPr>
          <w:spacing w:val="-57"/>
        </w:rPr>
        <w:t xml:space="preserve"> </w:t>
      </w:r>
      <w:r>
        <w:t>or its respective Members. Most of the queries treated were from 2008 Audit. However, the big</w:t>
      </w:r>
      <w:r>
        <w:rPr>
          <w:spacing w:val="1"/>
        </w:rPr>
        <w:t xml:space="preserve"> </w:t>
      </w:r>
      <w:r>
        <w:t>challenging questions for both the Auditor-General’s Office, the Senate and the 7</w:t>
      </w:r>
      <w:r>
        <w:rPr>
          <w:vertAlign w:val="superscript"/>
        </w:rPr>
        <w:t>th</w:t>
      </w:r>
      <w:r>
        <w:rPr>
          <w:vertAlign w:val="baseline"/>
        </w:rPr>
        <w:t xml:space="preserve"> SPAC were:</w:t>
      </w:r>
      <w:r>
        <w:rPr>
          <w:spacing w:val="1"/>
          <w:vertAlign w:val="baseline"/>
        </w:rPr>
        <w:t xml:space="preserve"> </w:t>
      </w:r>
      <w:r>
        <w:rPr>
          <w:spacing w:val="-1"/>
          <w:vertAlign w:val="baseline"/>
        </w:rPr>
        <w:t>what</w:t>
      </w:r>
      <w:r>
        <w:rPr>
          <w:spacing w:val="-14"/>
          <w:vertAlign w:val="baseline"/>
        </w:rPr>
        <w:t xml:space="preserve"> </w:t>
      </w:r>
      <w:r>
        <w:rPr>
          <w:spacing w:val="-1"/>
          <w:vertAlign w:val="baseline"/>
        </w:rPr>
        <w:t>really</w:t>
      </w:r>
      <w:r>
        <w:rPr>
          <w:spacing w:val="-15"/>
          <w:vertAlign w:val="baseline"/>
        </w:rPr>
        <w:t xml:space="preserve"> </w:t>
      </w:r>
      <w:r>
        <w:rPr>
          <w:spacing w:val="-1"/>
          <w:vertAlign w:val="baseline"/>
        </w:rPr>
        <w:t>was</w:t>
      </w:r>
      <w:r>
        <w:rPr>
          <w:spacing w:val="-14"/>
          <w:vertAlign w:val="baseline"/>
        </w:rPr>
        <w:t xml:space="preserve"> </w:t>
      </w:r>
      <w:r>
        <w:rPr>
          <w:spacing w:val="-1"/>
          <w:vertAlign w:val="baseline"/>
        </w:rPr>
        <w:t>the</w:t>
      </w:r>
      <w:r>
        <w:rPr>
          <w:spacing w:val="-14"/>
          <w:vertAlign w:val="baseline"/>
        </w:rPr>
        <w:t xml:space="preserve"> </w:t>
      </w:r>
      <w:r>
        <w:rPr>
          <w:spacing w:val="-1"/>
          <w:vertAlign w:val="baseline"/>
        </w:rPr>
        <w:t>relevance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treatment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2008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Audit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observations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2011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through</w:t>
      </w:r>
      <w:r>
        <w:rPr>
          <w:spacing w:val="-15"/>
          <w:vertAlign w:val="baseline"/>
        </w:rPr>
        <w:t xml:space="preserve"> </w:t>
      </w:r>
      <w:r>
        <w:rPr>
          <w:vertAlign w:val="baseline"/>
        </w:rPr>
        <w:t>2015?</w:t>
      </w:r>
      <w:r>
        <w:rPr>
          <w:spacing w:val="35"/>
          <w:vertAlign w:val="baseline"/>
        </w:rPr>
        <w:t xml:space="preserve"> </w:t>
      </w:r>
      <w:r>
        <w:rPr>
          <w:vertAlign w:val="baseline"/>
        </w:rPr>
        <w:t>How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could queries that needed urgent attention way back in 2008 have been attended to timely?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If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identified culprits who might have been made to refund some money had retired sometimes in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2009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how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such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matters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could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have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been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handled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without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corresponding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institutional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embarrassment?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If procedure of doing certain jobs had perhaps been violated as per the 2008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report, how could the handling of the cases in 2011 have retrospectively addressed the matter,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especially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if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procedures violated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were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to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be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recurring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administrative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matters?</w:t>
      </w:r>
    </w:p>
    <w:p>
      <w:pPr>
        <w:spacing w:after="0" w:line="480" w:lineRule="auto"/>
        <w:jc w:val="both"/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5"/>
        <w:spacing w:before="76" w:line="480" w:lineRule="auto"/>
        <w:ind w:left="160" w:right="155"/>
        <w:jc w:val="both"/>
      </w:pPr>
      <w:r>
        <w:t>Clearly, no matter how many cases the SPAC attended to, the fact that timeliness had been</w:t>
      </w:r>
      <w:r>
        <w:rPr>
          <w:spacing w:val="1"/>
        </w:rPr>
        <w:t xml:space="preserve"> </w:t>
      </w:r>
      <w:r>
        <w:t>mortgaged, raised a fundamental question of its effectiveness. If their work did not address issues</w:t>
      </w:r>
      <w:r>
        <w:rPr>
          <w:spacing w:val="-5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moment,</w:t>
      </w:r>
      <w:r>
        <w:rPr>
          <w:spacing w:val="-7"/>
        </w:rPr>
        <w:t xml:space="preserve"> </w:t>
      </w:r>
      <w:r>
        <w:t>then</w:t>
      </w:r>
      <w:r>
        <w:rPr>
          <w:spacing w:val="-7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becomes</w:t>
      </w:r>
      <w:r>
        <w:rPr>
          <w:spacing w:val="-7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own</w:t>
      </w:r>
      <w:r>
        <w:rPr>
          <w:spacing w:val="-8"/>
        </w:rPr>
        <w:t xml:space="preserve"> </w:t>
      </w:r>
      <w:r>
        <w:t>sake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achieve</w:t>
      </w:r>
      <w:r>
        <w:rPr>
          <w:spacing w:val="-7"/>
        </w:rPr>
        <w:t xml:space="preserve"> </w:t>
      </w:r>
      <w:r>
        <w:t>result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outcome.</w:t>
      </w:r>
      <w:r>
        <w:rPr>
          <w:spacing w:val="-58"/>
        </w:rPr>
        <w:t xml:space="preserve"> </w:t>
      </w:r>
      <w:r>
        <w:t>Effectiveness</w:t>
      </w:r>
      <w:r>
        <w:rPr>
          <w:spacing w:val="-8"/>
        </w:rPr>
        <w:t xml:space="preserve"> </w:t>
      </w:r>
      <w:r>
        <w:t>therefore</w:t>
      </w:r>
      <w:r>
        <w:rPr>
          <w:spacing w:val="-7"/>
        </w:rPr>
        <w:t xml:space="preserve"> </w:t>
      </w:r>
      <w:r>
        <w:t>became</w:t>
      </w:r>
      <w:r>
        <w:rPr>
          <w:spacing w:val="-6"/>
        </w:rPr>
        <w:t xml:space="preserve"> </w:t>
      </w:r>
      <w:r>
        <w:t>missing.</w:t>
      </w:r>
      <w:r>
        <w:rPr>
          <w:spacing w:val="46"/>
        </w:rPr>
        <w:t xml:space="preserve"> </w:t>
      </w:r>
      <w:r>
        <w:t>Despite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apparent</w:t>
      </w:r>
      <w:r>
        <w:rPr>
          <w:spacing w:val="-11"/>
        </w:rPr>
        <w:t xml:space="preserve"> </w:t>
      </w:r>
      <w:r>
        <w:t>failure,</w:t>
      </w:r>
      <w:r>
        <w:rPr>
          <w:spacing w:val="-9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difficult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blame</w:t>
      </w:r>
      <w:r>
        <w:rPr>
          <w:spacing w:val="-58"/>
        </w:rPr>
        <w:t xml:space="preserve"> </w:t>
      </w:r>
      <w:r>
        <w:t>the 7</w:t>
      </w:r>
      <w:r>
        <w:rPr>
          <w:vertAlign w:val="superscript"/>
        </w:rPr>
        <w:t>th</w:t>
      </w:r>
      <w:r>
        <w:rPr>
          <w:vertAlign w:val="baseline"/>
        </w:rPr>
        <w:t xml:space="preserve"> SPAC because that was what they met on the ground and what they could work on.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This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also points to the fact that there had been serious absence of synergy between the Auditor-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General’s Office and SPAC in view of what appeared to be timeline violations. A challenging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poser that could also be asked is if the 7</w:t>
      </w:r>
      <w:r>
        <w:rPr>
          <w:vertAlign w:val="superscript"/>
        </w:rPr>
        <w:t>th</w:t>
      </w:r>
      <w:r>
        <w:rPr>
          <w:vertAlign w:val="baseline"/>
        </w:rPr>
        <w:t xml:space="preserve"> SPAC spent the tenure attending majorly to 2008 Audit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report, then what had happened to 2009 to 2014 reports?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Indeed, investigation revealed that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Committee had only started consideration of 2009 Auditor-General’s report before their tenure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expired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((SPAC Sessional Report, 2012 – 2013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P. 19).</w:t>
      </w:r>
    </w:p>
    <w:p>
      <w:pPr>
        <w:pStyle w:val="2"/>
        <w:numPr>
          <w:ilvl w:val="2"/>
          <w:numId w:val="22"/>
        </w:numPr>
        <w:tabs>
          <w:tab w:val="left" w:pos="881"/>
        </w:tabs>
        <w:spacing w:before="3" w:after="0" w:line="240" w:lineRule="auto"/>
        <w:ind w:left="880" w:right="0" w:hanging="721"/>
        <w:jc w:val="both"/>
      </w:pPr>
      <w:r>
        <w:t>Objective</w:t>
      </w:r>
      <w:r>
        <w:rPr>
          <w:spacing w:val="-4"/>
        </w:rPr>
        <w:t xml:space="preserve"> </w:t>
      </w:r>
      <w:r>
        <w:t>Two:</w:t>
      </w:r>
      <w:r>
        <w:rPr>
          <w:spacing w:val="54"/>
        </w:rPr>
        <w:t xml:space="preserve"> </w:t>
      </w:r>
      <w:r>
        <w:t>Identification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SPAC’s</w:t>
      </w:r>
      <w:r>
        <w:rPr>
          <w:spacing w:val="-4"/>
        </w:rPr>
        <w:t xml:space="preserve"> </w:t>
      </w:r>
      <w:r>
        <w:t>Challenges</w:t>
      </w:r>
    </w:p>
    <w:p>
      <w:pPr>
        <w:pStyle w:val="5"/>
        <w:spacing w:before="9"/>
        <w:rPr>
          <w:b/>
          <w:sz w:val="23"/>
        </w:rPr>
      </w:pPr>
    </w:p>
    <w:p>
      <w:pPr>
        <w:pStyle w:val="5"/>
        <w:spacing w:line="480" w:lineRule="auto"/>
        <w:ind w:left="160" w:right="157"/>
        <w:jc w:val="both"/>
      </w:pPr>
      <w:r>
        <w:t>The discussion below seeks to address the Second Objective of the study on the challenges of the</w:t>
      </w:r>
      <w:r>
        <w:rPr>
          <w:spacing w:val="-57"/>
        </w:rPr>
        <w:t xml:space="preserve"> </w:t>
      </w:r>
      <w:r>
        <w:t>7</w:t>
      </w:r>
      <w:r>
        <w:rPr>
          <w:vertAlign w:val="superscript"/>
        </w:rPr>
        <w:t>th</w:t>
      </w:r>
      <w:r>
        <w:rPr>
          <w:vertAlign w:val="baseline"/>
        </w:rPr>
        <w:t xml:space="preserve"> SPAC in discharging its role in ensuring legislative effectiveness.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 proposition for the</w:t>
      </w:r>
      <w:r>
        <w:rPr>
          <w:spacing w:val="1"/>
          <w:vertAlign w:val="baseline"/>
        </w:rPr>
        <w:t xml:space="preserve"> </w:t>
      </w:r>
      <w:r>
        <w:rPr>
          <w:spacing w:val="-1"/>
          <w:vertAlign w:val="baseline"/>
        </w:rPr>
        <w:t>challenges</w:t>
      </w:r>
      <w:r>
        <w:rPr>
          <w:spacing w:val="-16"/>
          <w:vertAlign w:val="baseline"/>
        </w:rPr>
        <w:t xml:space="preserve"> </w:t>
      </w:r>
      <w:r>
        <w:rPr>
          <w:vertAlign w:val="baseline"/>
        </w:rPr>
        <w:t>were</w:t>
      </w:r>
      <w:r>
        <w:rPr>
          <w:spacing w:val="-15"/>
          <w:vertAlign w:val="baseline"/>
        </w:rPr>
        <w:t xml:space="preserve"> </w:t>
      </w:r>
      <w:r>
        <w:rPr>
          <w:vertAlign w:val="baseline"/>
        </w:rPr>
        <w:t>captured</w:t>
      </w:r>
      <w:r>
        <w:rPr>
          <w:spacing w:val="-15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15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questionnaire</w:t>
      </w:r>
      <w:r>
        <w:rPr>
          <w:spacing w:val="-16"/>
          <w:vertAlign w:val="baseline"/>
        </w:rPr>
        <w:t xml:space="preserve"> </w:t>
      </w:r>
      <w:r>
        <w:rPr>
          <w:vertAlign w:val="baseline"/>
        </w:rPr>
        <w:t>as</w:t>
      </w:r>
      <w:r>
        <w:rPr>
          <w:spacing w:val="-16"/>
          <w:vertAlign w:val="baseline"/>
        </w:rPr>
        <w:t xml:space="preserve"> </w:t>
      </w:r>
      <w:r>
        <w:rPr>
          <w:vertAlign w:val="baseline"/>
        </w:rPr>
        <w:t>well</w:t>
      </w:r>
      <w:r>
        <w:rPr>
          <w:spacing w:val="-15"/>
          <w:vertAlign w:val="baseline"/>
        </w:rPr>
        <w:t xml:space="preserve"> </w:t>
      </w:r>
      <w:r>
        <w:rPr>
          <w:vertAlign w:val="baseline"/>
        </w:rPr>
        <w:t>as</w:t>
      </w:r>
      <w:r>
        <w:rPr>
          <w:spacing w:val="-16"/>
          <w:vertAlign w:val="baseline"/>
        </w:rPr>
        <w:t xml:space="preserve"> </w:t>
      </w:r>
      <w:r>
        <w:rPr>
          <w:vertAlign w:val="baseline"/>
        </w:rPr>
        <w:t>interview.</w:t>
      </w:r>
      <w:r>
        <w:rPr>
          <w:spacing w:val="32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15"/>
          <w:vertAlign w:val="baseline"/>
        </w:rPr>
        <w:t xml:space="preserve"> </w:t>
      </w:r>
      <w:r>
        <w:rPr>
          <w:vertAlign w:val="baseline"/>
        </w:rPr>
        <w:t>following</w:t>
      </w:r>
      <w:r>
        <w:rPr>
          <w:spacing w:val="-15"/>
          <w:vertAlign w:val="baseline"/>
        </w:rPr>
        <w:t xml:space="preserve"> </w:t>
      </w:r>
      <w:r>
        <w:rPr>
          <w:vertAlign w:val="baseline"/>
        </w:rPr>
        <w:t>likely</w:t>
      </w:r>
      <w:r>
        <w:rPr>
          <w:spacing w:val="-15"/>
          <w:vertAlign w:val="baseline"/>
        </w:rPr>
        <w:t xml:space="preserve"> </w:t>
      </w:r>
      <w:r>
        <w:rPr>
          <w:vertAlign w:val="baseline"/>
        </w:rPr>
        <w:t>challenges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were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found significant:</w:t>
      </w:r>
    </w:p>
    <w:p>
      <w:pPr>
        <w:spacing w:before="1" w:line="480" w:lineRule="auto"/>
        <w:ind w:left="159" w:right="155" w:firstLine="0"/>
        <w:jc w:val="both"/>
        <w:rPr>
          <w:sz w:val="24"/>
        </w:rPr>
      </w:pPr>
      <w:r>
        <w:rPr>
          <w:i/>
          <w:sz w:val="24"/>
        </w:rPr>
        <w:t>“Delay from MDAs in responding to SPAC’s request on the Queries written against them by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Auditor-General”.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This</w:t>
      </w:r>
      <w:r>
        <w:rPr>
          <w:spacing w:val="-9"/>
          <w:sz w:val="24"/>
        </w:rPr>
        <w:t xml:space="preserve"> </w:t>
      </w:r>
      <w:r>
        <w:rPr>
          <w:sz w:val="24"/>
        </w:rPr>
        <w:t>clearly</w:t>
      </w:r>
      <w:r>
        <w:rPr>
          <w:spacing w:val="-8"/>
          <w:sz w:val="24"/>
        </w:rPr>
        <w:t xml:space="preserve"> </w:t>
      </w:r>
      <w:r>
        <w:rPr>
          <w:sz w:val="24"/>
        </w:rPr>
        <w:t>aligned</w:t>
      </w:r>
      <w:r>
        <w:rPr>
          <w:spacing w:val="-9"/>
          <w:sz w:val="24"/>
        </w:rPr>
        <w:t xml:space="preserve"> </w:t>
      </w:r>
      <w:r>
        <w:rPr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z w:val="24"/>
        </w:rPr>
        <w:t>what</w:t>
      </w:r>
      <w:r>
        <w:rPr>
          <w:spacing w:val="-11"/>
          <w:sz w:val="24"/>
        </w:rPr>
        <w:t xml:space="preserve"> </w:t>
      </w:r>
      <w:r>
        <w:rPr>
          <w:sz w:val="24"/>
        </w:rPr>
        <w:t>was</w:t>
      </w:r>
      <w:r>
        <w:rPr>
          <w:spacing w:val="-10"/>
          <w:sz w:val="24"/>
        </w:rPr>
        <w:t xml:space="preserve"> </w:t>
      </w:r>
      <w:r>
        <w:rPr>
          <w:sz w:val="24"/>
        </w:rPr>
        <w:t>found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records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SPAC</w:t>
      </w:r>
      <w:r>
        <w:rPr>
          <w:spacing w:val="-9"/>
          <w:sz w:val="24"/>
        </w:rPr>
        <w:t xml:space="preserve"> </w:t>
      </w:r>
      <w:r>
        <w:rPr>
          <w:sz w:val="24"/>
        </w:rPr>
        <w:t>activities.</w:t>
      </w:r>
      <w:r>
        <w:rPr>
          <w:spacing w:val="-58"/>
          <w:sz w:val="24"/>
        </w:rPr>
        <w:t xml:space="preserve"> </w:t>
      </w:r>
      <w:r>
        <w:rPr>
          <w:sz w:val="24"/>
        </w:rPr>
        <w:t>This disclosed that SPAC itself had been facing challenges from MDAs whenever the latter were</w:t>
      </w:r>
      <w:r>
        <w:rPr>
          <w:spacing w:val="-57"/>
          <w:sz w:val="24"/>
        </w:rPr>
        <w:t xml:space="preserve"> </w:t>
      </w:r>
      <w:r>
        <w:rPr>
          <w:sz w:val="24"/>
        </w:rPr>
        <w:t>requested to clarify on issues raised by Auditor-General in the course of its audit.</w:t>
      </w:r>
      <w:r>
        <w:rPr>
          <w:spacing w:val="1"/>
          <w:sz w:val="24"/>
        </w:rPr>
        <w:t xml:space="preserve"> </w:t>
      </w:r>
      <w:r>
        <w:rPr>
          <w:sz w:val="24"/>
        </w:rPr>
        <w:t>This by</w:t>
      </w:r>
      <w:r>
        <w:rPr>
          <w:spacing w:val="1"/>
          <w:sz w:val="24"/>
        </w:rPr>
        <w:t xml:space="preserve"> </w:t>
      </w:r>
      <w:r>
        <w:rPr>
          <w:sz w:val="24"/>
        </w:rPr>
        <w:t>implication</w:t>
      </w:r>
      <w:r>
        <w:rPr>
          <w:spacing w:val="-1"/>
          <w:sz w:val="24"/>
        </w:rPr>
        <w:t xml:space="preserve"> </w:t>
      </w:r>
      <w:r>
        <w:rPr>
          <w:sz w:val="24"/>
        </w:rPr>
        <w:t>could delay the Committee from</w:t>
      </w:r>
      <w:r>
        <w:rPr>
          <w:spacing w:val="-2"/>
          <w:sz w:val="24"/>
        </w:rPr>
        <w:t xml:space="preserve"> </w:t>
      </w:r>
      <w:r>
        <w:rPr>
          <w:sz w:val="24"/>
        </w:rPr>
        <w:t>doing its job</w:t>
      </w:r>
      <w:r>
        <w:rPr>
          <w:spacing w:val="-1"/>
          <w:sz w:val="24"/>
        </w:rPr>
        <w:t xml:space="preserve"> </w:t>
      </w:r>
      <w:r>
        <w:rPr>
          <w:sz w:val="24"/>
        </w:rPr>
        <w:t>efficiently and effectively.</w:t>
      </w:r>
    </w:p>
    <w:p>
      <w:pPr>
        <w:spacing w:before="0" w:line="480" w:lineRule="auto"/>
        <w:ind w:left="159" w:right="158" w:firstLine="0"/>
        <w:jc w:val="both"/>
        <w:rPr>
          <w:sz w:val="24"/>
        </w:rPr>
      </w:pPr>
      <w:r>
        <w:rPr>
          <w:sz w:val="24"/>
        </w:rPr>
        <w:t xml:space="preserve">The responses which indicated that there was </w:t>
      </w:r>
      <w:r>
        <w:rPr>
          <w:i/>
          <w:sz w:val="24"/>
        </w:rPr>
        <w:t>“Inadequate Capacity Development of Committee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Members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staff”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simply</w:t>
      </w:r>
      <w:r>
        <w:rPr>
          <w:spacing w:val="-4"/>
          <w:sz w:val="24"/>
        </w:rPr>
        <w:t xml:space="preserve"> </w:t>
      </w:r>
      <w:r>
        <w:rPr>
          <w:sz w:val="24"/>
        </w:rPr>
        <w:t>alluded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need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additional</w:t>
      </w:r>
      <w:r>
        <w:rPr>
          <w:spacing w:val="-3"/>
          <w:sz w:val="24"/>
        </w:rPr>
        <w:t xml:space="preserve"> </w:t>
      </w:r>
      <w:r>
        <w:rPr>
          <w:sz w:val="24"/>
        </w:rPr>
        <w:t>training</w:t>
      </w:r>
      <w:r>
        <w:rPr>
          <w:spacing w:val="-4"/>
          <w:sz w:val="24"/>
        </w:rPr>
        <w:t xml:space="preserve"> </w:t>
      </w:r>
      <w:r>
        <w:rPr>
          <w:sz w:val="24"/>
        </w:rPr>
        <w:t>because</w:t>
      </w:r>
      <w:r>
        <w:rPr>
          <w:spacing w:val="-4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was</w:t>
      </w:r>
      <w:r>
        <w:rPr>
          <w:spacing w:val="-4"/>
          <w:sz w:val="24"/>
        </w:rPr>
        <w:t xml:space="preserve"> </w:t>
      </w:r>
      <w:r>
        <w:rPr>
          <w:sz w:val="24"/>
        </w:rPr>
        <w:t>noted</w:t>
      </w:r>
      <w:r>
        <w:rPr>
          <w:spacing w:val="-3"/>
          <w:sz w:val="24"/>
        </w:rPr>
        <w:t xml:space="preserve"> </w:t>
      </w:r>
      <w:r>
        <w:rPr>
          <w:sz w:val="24"/>
        </w:rPr>
        <w:t>earlier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5"/>
        <w:spacing w:before="76" w:line="480" w:lineRule="auto"/>
        <w:ind w:left="160" w:right="155"/>
        <w:jc w:val="both"/>
      </w:pPr>
      <w:r>
        <w:t>that the committee participated in Conferences and Workshops. From the interview carried out, it</w:t>
      </w:r>
      <w:r>
        <w:rPr>
          <w:spacing w:val="-57"/>
        </w:rPr>
        <w:t xml:space="preserve"> </w:t>
      </w:r>
      <w:r>
        <w:t>was made clearer that indeed SPAC Members and Staff did attend training session but that more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could go a long</w:t>
      </w:r>
      <w:r>
        <w:rPr>
          <w:spacing w:val="-1"/>
        </w:rPr>
        <w:t xml:space="preserve"> </w:t>
      </w:r>
      <w:r>
        <w:t>way</w:t>
      </w:r>
      <w:r>
        <w:rPr>
          <w:spacing w:val="-1"/>
        </w:rPr>
        <w:t xml:space="preserve"> </w:t>
      </w:r>
      <w:r>
        <w:t>to enhance capacity and</w:t>
      </w:r>
      <w:r>
        <w:rPr>
          <w:spacing w:val="-1"/>
        </w:rPr>
        <w:t xml:space="preserve"> </w:t>
      </w:r>
      <w:r>
        <w:t>skills.</w:t>
      </w:r>
    </w:p>
    <w:p>
      <w:pPr>
        <w:pStyle w:val="5"/>
        <w:spacing w:before="1" w:line="480" w:lineRule="auto"/>
        <w:ind w:left="160" w:right="156"/>
        <w:jc w:val="both"/>
      </w:pPr>
      <w:r>
        <w:t xml:space="preserve">The respondent’s assertion of </w:t>
      </w:r>
      <w:r>
        <w:rPr>
          <w:i/>
        </w:rPr>
        <w:t xml:space="preserve">Inadequate Legal framework </w:t>
      </w:r>
      <w:r>
        <w:t>to empower SPAC to carry out their</w:t>
      </w:r>
      <w:r>
        <w:rPr>
          <w:spacing w:val="1"/>
        </w:rPr>
        <w:t xml:space="preserve"> </w:t>
      </w:r>
      <w:r>
        <w:t>Legislative</w:t>
      </w:r>
      <w:r>
        <w:rPr>
          <w:spacing w:val="-9"/>
        </w:rPr>
        <w:t xml:space="preserve"> </w:t>
      </w:r>
      <w:r>
        <w:t>Function</w:t>
      </w:r>
      <w:r>
        <w:rPr>
          <w:spacing w:val="-9"/>
        </w:rPr>
        <w:t xml:space="preserve"> </w:t>
      </w:r>
      <w:r>
        <w:t>effectively</w:t>
      </w:r>
      <w:r>
        <w:rPr>
          <w:spacing w:val="-9"/>
        </w:rPr>
        <w:t xml:space="preserve"> </w:t>
      </w:r>
      <w:r>
        <w:t>could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understood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connection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earlier</w:t>
      </w:r>
      <w:r>
        <w:rPr>
          <w:spacing w:val="-8"/>
        </w:rPr>
        <w:t xml:space="preserve"> </w:t>
      </w:r>
      <w:r>
        <w:t>assertion</w:t>
      </w:r>
      <w:r>
        <w:rPr>
          <w:spacing w:val="-8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t>MDAs</w:t>
      </w:r>
      <w:r>
        <w:rPr>
          <w:spacing w:val="-11"/>
        </w:rPr>
        <w:t xml:space="preserve"> </w:t>
      </w:r>
      <w:r>
        <w:t>delayed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responding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SPAC</w:t>
      </w:r>
      <w:r>
        <w:rPr>
          <w:spacing w:val="-11"/>
        </w:rPr>
        <w:t xml:space="preserve"> </w:t>
      </w:r>
      <w:r>
        <w:t>request</w:t>
      </w:r>
      <w:r>
        <w:rPr>
          <w:spacing w:val="-11"/>
        </w:rPr>
        <w:t xml:space="preserve"> </w:t>
      </w:r>
      <w:r>
        <w:t>because</w:t>
      </w:r>
      <w:r>
        <w:rPr>
          <w:spacing w:val="-11"/>
        </w:rPr>
        <w:t xml:space="preserve"> </w:t>
      </w:r>
      <w:r>
        <w:t>there</w:t>
      </w:r>
      <w:r>
        <w:rPr>
          <w:spacing w:val="-12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punitive</w:t>
      </w:r>
      <w:r>
        <w:rPr>
          <w:spacing w:val="-11"/>
        </w:rPr>
        <w:t xml:space="preserve"> </w:t>
      </w:r>
      <w:r>
        <w:t>measures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could</w:t>
      </w:r>
      <w:r>
        <w:rPr>
          <w:spacing w:val="-58"/>
        </w:rPr>
        <w:t xml:space="preserve"> </w:t>
      </w:r>
      <w:r>
        <w:t>be employed by SPAC to defaulting MDAs.</w:t>
      </w:r>
      <w:r>
        <w:rPr>
          <w:spacing w:val="1"/>
        </w:rPr>
        <w:t xml:space="preserve"> </w:t>
      </w:r>
      <w:r>
        <w:t>Delays will almost certainly continue to reoccur</w:t>
      </w:r>
      <w:r>
        <w:rPr>
          <w:spacing w:val="1"/>
        </w:rPr>
        <w:t xml:space="preserve"> </w:t>
      </w:r>
      <w:r>
        <w:t>where there are no punitive measures.</w:t>
      </w:r>
      <w:r>
        <w:rPr>
          <w:spacing w:val="1"/>
        </w:rPr>
        <w:t xml:space="preserve"> </w:t>
      </w:r>
      <w:r>
        <w:t>It could therefore be agreed that SPAC needed additional</w:t>
      </w:r>
      <w:r>
        <w:rPr>
          <w:spacing w:val="1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empowerment to perform</w:t>
      </w:r>
      <w:r>
        <w:rPr>
          <w:spacing w:val="-2"/>
        </w:rPr>
        <w:t xml:space="preserve"> </w:t>
      </w:r>
      <w:r>
        <w:t>better.</w:t>
      </w:r>
    </w:p>
    <w:p>
      <w:pPr>
        <w:pStyle w:val="5"/>
        <w:spacing w:line="480" w:lineRule="auto"/>
        <w:ind w:left="160" w:right="154"/>
        <w:jc w:val="both"/>
        <w:rPr>
          <w:i/>
        </w:rPr>
      </w:pPr>
      <w:r>
        <w:rPr>
          <w:i/>
        </w:rPr>
        <w:t xml:space="preserve">“Volumes of work/Inherited backlog of queries from preceding SPAC” </w:t>
      </w:r>
      <w:r>
        <w:t>as captured from the</w:t>
      </w:r>
      <w:r>
        <w:rPr>
          <w:spacing w:val="1"/>
        </w:rPr>
        <w:t xml:space="preserve"> </w:t>
      </w:r>
      <w:r>
        <w:t>responses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cause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concern</w:t>
      </w:r>
      <w:r>
        <w:rPr>
          <w:i/>
        </w:rPr>
        <w:t>.</w:t>
      </w:r>
      <w:r>
        <w:rPr>
          <w:i/>
          <w:spacing w:val="-5"/>
        </w:rPr>
        <w:t xml:space="preserve"> </w:t>
      </w:r>
      <w:r>
        <w:t>Similar</w:t>
      </w:r>
      <w:r>
        <w:rPr>
          <w:spacing w:val="-4"/>
        </w:rPr>
        <w:t xml:space="preserve"> </w:t>
      </w:r>
      <w:r>
        <w:t>concern</w:t>
      </w:r>
      <w:r>
        <w:rPr>
          <w:spacing w:val="-4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expressed</w:t>
      </w:r>
      <w:r>
        <w:rPr>
          <w:spacing w:val="-4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interview</w:t>
      </w:r>
      <w:r>
        <w:rPr>
          <w:spacing w:val="-4"/>
        </w:rPr>
        <w:t xml:space="preserve"> </w:t>
      </w:r>
      <w:r>
        <w:t>session</w:t>
      </w:r>
      <w:r>
        <w:rPr>
          <w:spacing w:val="-4"/>
        </w:rPr>
        <w:t xml:space="preserve"> </w:t>
      </w:r>
      <w:r>
        <w:t>with</w:t>
      </w:r>
      <w:r>
        <w:rPr>
          <w:spacing w:val="-58"/>
        </w:rPr>
        <w:t xml:space="preserve"> </w:t>
      </w:r>
      <w:r>
        <w:t>some Members of SPAC. The implication of volume of work which naturally leaves the backlog,</w:t>
      </w:r>
      <w:r>
        <w:rPr>
          <w:spacing w:val="-57"/>
        </w:rPr>
        <w:t xml:space="preserve"> </w:t>
      </w:r>
      <w:r>
        <w:t>will most certainly have consequences on delivery timeline and the efficacy of what issues were</w:t>
      </w:r>
      <w:r>
        <w:rPr>
          <w:spacing w:val="1"/>
        </w:rPr>
        <w:t xml:space="preserve"> </w:t>
      </w:r>
      <w:r>
        <w:t>been treated</w:t>
      </w:r>
      <w:r>
        <w:rPr>
          <w:i/>
        </w:rPr>
        <w:t>.</w:t>
      </w:r>
    </w:p>
    <w:p>
      <w:pPr>
        <w:spacing w:before="0" w:line="480" w:lineRule="auto"/>
        <w:ind w:left="159" w:right="156" w:firstLine="120"/>
        <w:jc w:val="both"/>
        <w:rPr>
          <w:sz w:val="24"/>
        </w:rPr>
      </w:pPr>
      <w:r>
        <w:rPr>
          <w:sz w:val="24"/>
        </w:rPr>
        <w:t xml:space="preserve">Expected </w:t>
      </w:r>
      <w:r>
        <w:rPr>
          <w:i/>
          <w:sz w:val="24"/>
        </w:rPr>
        <w:t xml:space="preserve">follow up to be carried out by the Committee to the MDAs on Senate decision </w:t>
      </w:r>
      <w:r>
        <w:rPr>
          <w:sz w:val="24"/>
        </w:rPr>
        <w:t>was</w:t>
      </w:r>
      <w:r>
        <w:rPr>
          <w:spacing w:val="1"/>
          <w:sz w:val="24"/>
        </w:rPr>
        <w:t xml:space="preserve"> </w:t>
      </w:r>
      <w:r>
        <w:rPr>
          <w:sz w:val="24"/>
        </w:rPr>
        <w:t>observed to be poor from the questionnaires.</w:t>
      </w:r>
      <w:r>
        <w:rPr>
          <w:spacing w:val="1"/>
          <w:sz w:val="24"/>
        </w:rPr>
        <w:t xml:space="preserve"> </w:t>
      </w:r>
      <w:r>
        <w:rPr>
          <w:sz w:val="24"/>
        </w:rPr>
        <w:t>If it is poor, this will by implication affect the</w:t>
      </w:r>
      <w:r>
        <w:rPr>
          <w:spacing w:val="1"/>
          <w:sz w:val="24"/>
        </w:rPr>
        <w:t xml:space="preserve"> </w:t>
      </w:r>
      <w:r>
        <w:rPr>
          <w:sz w:val="24"/>
        </w:rPr>
        <w:t>effectiveness</w:t>
      </w:r>
      <w:r>
        <w:rPr>
          <w:spacing w:val="1"/>
          <w:sz w:val="24"/>
        </w:rPr>
        <w:t xml:space="preserve"> </w:t>
      </w:r>
      <w:r>
        <w:rPr>
          <w:sz w:val="24"/>
        </w:rPr>
        <w:t>of their</w:t>
      </w:r>
      <w:r>
        <w:rPr>
          <w:spacing w:val="1"/>
          <w:sz w:val="24"/>
        </w:rPr>
        <w:t xml:space="preserve"> </w:t>
      </w:r>
      <w:r>
        <w:rPr>
          <w:sz w:val="24"/>
        </w:rPr>
        <w:t>oversight,</w:t>
      </w:r>
      <w:r>
        <w:rPr>
          <w:spacing w:val="1"/>
          <w:sz w:val="24"/>
        </w:rPr>
        <w:t xml:space="preserve"> </w:t>
      </w:r>
      <w:r>
        <w:rPr>
          <w:sz w:val="24"/>
        </w:rPr>
        <w:t>as MDAs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certainly</w:t>
      </w:r>
      <w:r>
        <w:rPr>
          <w:spacing w:val="1"/>
          <w:sz w:val="24"/>
        </w:rPr>
        <w:t xml:space="preserve"> </w:t>
      </w:r>
      <w:r>
        <w:rPr>
          <w:sz w:val="24"/>
        </w:rPr>
        <w:t>relax on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expectations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they</w:t>
      </w:r>
      <w:r>
        <w:rPr>
          <w:spacing w:val="1"/>
          <w:sz w:val="24"/>
        </w:rPr>
        <w:t xml:space="preserve"> </w:t>
      </w:r>
      <w:r>
        <w:rPr>
          <w:sz w:val="24"/>
        </w:rPr>
        <w:t>perceived</w:t>
      </w:r>
      <w:r>
        <w:rPr>
          <w:spacing w:val="-1"/>
          <w:sz w:val="24"/>
        </w:rPr>
        <w:t xml:space="preserve"> </w:t>
      </w:r>
      <w:r>
        <w:rPr>
          <w:sz w:val="24"/>
        </w:rPr>
        <w:t>poor follow up by the Committee. (See Table 4.2).</w:t>
      </w:r>
    </w:p>
    <w:p>
      <w:pPr>
        <w:pStyle w:val="5"/>
        <w:spacing w:line="480" w:lineRule="auto"/>
        <w:ind w:left="159" w:right="156"/>
        <w:jc w:val="both"/>
      </w:pPr>
      <w:r>
        <w:t>Additionally, from the</w:t>
      </w:r>
      <w:r>
        <w:rPr>
          <w:spacing w:val="1"/>
        </w:rPr>
        <w:t xml:space="preserve"> </w:t>
      </w:r>
      <w:r>
        <w:t>opinions expressed in the interview and</w:t>
      </w:r>
      <w:r>
        <w:rPr>
          <w:spacing w:val="1"/>
        </w:rPr>
        <w:t xml:space="preserve"> </w:t>
      </w:r>
      <w:r>
        <w:t>open ended Session of the</w:t>
      </w:r>
      <w:r>
        <w:rPr>
          <w:spacing w:val="1"/>
        </w:rPr>
        <w:t xml:space="preserve"> </w:t>
      </w:r>
      <w:r>
        <w:t>questionnaires, the study further exposed that “</w:t>
      </w:r>
      <w:r>
        <w:rPr>
          <w:i/>
        </w:rPr>
        <w:t xml:space="preserve">poor staffing” </w:t>
      </w:r>
      <w:r>
        <w:t>and “i</w:t>
      </w:r>
      <w:r>
        <w:rPr>
          <w:i/>
        </w:rPr>
        <w:t>mproper communication”</w:t>
      </w:r>
      <w:r>
        <w:rPr>
          <w:i/>
          <w:spacing w:val="1"/>
        </w:rPr>
        <w:t xml:space="preserve"> </w:t>
      </w:r>
      <w:r>
        <w:t>were some of the challenges the Committee was facing, even though not formerly recognized.</w:t>
      </w:r>
      <w:r>
        <w:rPr>
          <w:spacing w:val="1"/>
        </w:rPr>
        <w:t xml:space="preserve"> </w:t>
      </w:r>
      <w:r>
        <w:t>If</w:t>
      </w:r>
      <w:r>
        <w:rPr>
          <w:spacing w:val="-57"/>
        </w:rPr>
        <w:t xml:space="preserve"> </w:t>
      </w:r>
      <w:r>
        <w:t>what were disclosed were true, then the Committee certainly would have some deficiencies in</w:t>
      </w:r>
      <w:r>
        <w:rPr>
          <w:spacing w:val="1"/>
        </w:rPr>
        <w:t xml:space="preserve"> </w:t>
      </w:r>
      <w:r>
        <w:t>discharging</w:t>
      </w:r>
      <w:r>
        <w:rPr>
          <w:spacing w:val="33"/>
        </w:rPr>
        <w:t xml:space="preserve"> </w:t>
      </w:r>
      <w:r>
        <w:t>its</w:t>
      </w:r>
      <w:r>
        <w:rPr>
          <w:spacing w:val="35"/>
        </w:rPr>
        <w:t xml:space="preserve"> </w:t>
      </w:r>
      <w:r>
        <w:t>responsibilities.</w:t>
      </w:r>
      <w:r>
        <w:rPr>
          <w:spacing w:val="36"/>
        </w:rPr>
        <w:t xml:space="preserve"> </w:t>
      </w:r>
      <w:r>
        <w:t>Record</w:t>
      </w:r>
      <w:r>
        <w:rPr>
          <w:spacing w:val="35"/>
        </w:rPr>
        <w:t xml:space="preserve"> </w:t>
      </w:r>
      <w:r>
        <w:t>Keeping</w:t>
      </w:r>
      <w:r>
        <w:rPr>
          <w:spacing w:val="36"/>
        </w:rPr>
        <w:t xml:space="preserve"> </w:t>
      </w:r>
      <w:r>
        <w:t>was</w:t>
      </w:r>
      <w:r>
        <w:rPr>
          <w:spacing w:val="35"/>
        </w:rPr>
        <w:t xml:space="preserve"> </w:t>
      </w:r>
      <w:r>
        <w:t>also</w:t>
      </w:r>
      <w:r>
        <w:rPr>
          <w:spacing w:val="35"/>
        </w:rPr>
        <w:t xml:space="preserve"> </w:t>
      </w:r>
      <w:r>
        <w:t>identified</w:t>
      </w:r>
      <w:r>
        <w:rPr>
          <w:spacing w:val="36"/>
        </w:rPr>
        <w:t xml:space="preserve"> </w:t>
      </w:r>
      <w:r>
        <w:t>by</w:t>
      </w:r>
      <w:r>
        <w:rPr>
          <w:spacing w:val="35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respondents</w:t>
      </w:r>
      <w:r>
        <w:rPr>
          <w:spacing w:val="35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the</w:t>
      </w:r>
    </w:p>
    <w:p>
      <w:pPr>
        <w:spacing w:after="0" w:line="480" w:lineRule="auto"/>
        <w:jc w:val="both"/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5"/>
        <w:spacing w:before="76" w:line="480" w:lineRule="auto"/>
        <w:ind w:left="159" w:right="155"/>
        <w:jc w:val="both"/>
      </w:pPr>
      <w:r>
        <w:t>questionnaire as a serious challenge faced in management of information of the Committee.</w:t>
      </w:r>
      <w:r>
        <w:rPr>
          <w:spacing w:val="1"/>
        </w:rPr>
        <w:t xml:space="preserve"> </w:t>
      </w:r>
      <w:r>
        <w:t>This</w:t>
      </w:r>
      <w:r>
        <w:rPr>
          <w:spacing w:val="-57"/>
        </w:rPr>
        <w:t xml:space="preserve"> </w:t>
      </w:r>
      <w:r>
        <w:t>observation had been made very evident in the course of reviewing the records of performance of</w:t>
      </w:r>
      <w:r>
        <w:rPr>
          <w:spacing w:val="-57"/>
        </w:rPr>
        <w:t xml:space="preserve"> </w:t>
      </w:r>
      <w:r>
        <w:t>the Committee over the years. At the interview session also the matter was brought to the fore by</w:t>
      </w:r>
      <w:r>
        <w:rPr>
          <w:spacing w:val="-57"/>
        </w:rPr>
        <w:t xml:space="preserve"> </w:t>
      </w:r>
      <w:r>
        <w:t>various respondents.</w:t>
      </w:r>
    </w:p>
    <w:p>
      <w:pPr>
        <w:pStyle w:val="5"/>
        <w:spacing w:before="1" w:line="480" w:lineRule="auto"/>
        <w:ind w:left="160" w:right="155"/>
        <w:jc w:val="both"/>
      </w:pPr>
      <w:r>
        <w:t>In expressing their opinions on improving the performance of SPAC, the respondents variously</w:t>
      </w:r>
      <w:r>
        <w:rPr>
          <w:spacing w:val="1"/>
        </w:rPr>
        <w:t xml:space="preserve"> </w:t>
      </w:r>
      <w:r>
        <w:t>commented on the need to discipline defaulting MDAs who always failed to respond to audit</w:t>
      </w:r>
      <w:r>
        <w:rPr>
          <w:spacing w:val="1"/>
        </w:rPr>
        <w:t xml:space="preserve"> </w:t>
      </w:r>
      <w:r>
        <w:t>queries or refused to submit their audited account on time.</w:t>
      </w:r>
      <w:r>
        <w:rPr>
          <w:spacing w:val="1"/>
        </w:rPr>
        <w:t xml:space="preserve"> </w:t>
      </w:r>
      <w:r>
        <w:t>There is also need for improved</w:t>
      </w:r>
      <w:r>
        <w:rPr>
          <w:spacing w:val="1"/>
        </w:rPr>
        <w:t xml:space="preserve"> </w:t>
      </w:r>
      <w:r>
        <w:t>communication</w:t>
      </w:r>
      <w:r>
        <w:rPr>
          <w:spacing w:val="-9"/>
        </w:rPr>
        <w:t xml:space="preserve"> </w:t>
      </w:r>
      <w:r>
        <w:t>between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within</w:t>
      </w:r>
      <w:r>
        <w:rPr>
          <w:spacing w:val="-9"/>
        </w:rPr>
        <w:t xml:space="preserve"> </w:t>
      </w:r>
      <w:r>
        <w:t>Members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Staff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Committee.</w:t>
      </w:r>
      <w:r>
        <w:rPr>
          <w:spacing w:val="44"/>
        </w:rPr>
        <w:t xml:space="preserve"> </w:t>
      </w:r>
      <w:r>
        <w:t>Respondents</w:t>
      </w:r>
      <w:r>
        <w:rPr>
          <w:spacing w:val="-7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also</w:t>
      </w:r>
      <w:r>
        <w:rPr>
          <w:spacing w:val="-5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view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training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given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Members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staff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Committee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ensure</w:t>
      </w:r>
      <w:r>
        <w:rPr>
          <w:spacing w:val="-5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various job are carried out seamlessly.</w:t>
      </w:r>
    </w:p>
    <w:p>
      <w:pPr>
        <w:pStyle w:val="2"/>
        <w:numPr>
          <w:ilvl w:val="2"/>
          <w:numId w:val="22"/>
        </w:numPr>
        <w:tabs>
          <w:tab w:val="left" w:pos="701"/>
        </w:tabs>
        <w:spacing w:before="2" w:after="0" w:line="240" w:lineRule="auto"/>
        <w:ind w:left="700" w:right="0" w:hanging="541"/>
        <w:jc w:val="both"/>
      </w:pPr>
      <w:r>
        <w:t>Officially</w:t>
      </w:r>
      <w:r>
        <w:rPr>
          <w:spacing w:val="-4"/>
        </w:rPr>
        <w:t xml:space="preserve"> </w:t>
      </w:r>
      <w:r>
        <w:t>Recorded</w:t>
      </w:r>
      <w:r>
        <w:rPr>
          <w:spacing w:val="-4"/>
        </w:rPr>
        <w:t xml:space="preserve"> </w:t>
      </w:r>
      <w:r>
        <w:t>Challenges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SPAC</w:t>
      </w:r>
    </w:p>
    <w:p>
      <w:pPr>
        <w:pStyle w:val="5"/>
        <w:spacing w:before="9"/>
        <w:rPr>
          <w:b/>
          <w:sz w:val="23"/>
        </w:rPr>
      </w:pPr>
    </w:p>
    <w:p>
      <w:pPr>
        <w:pStyle w:val="5"/>
        <w:spacing w:line="480" w:lineRule="auto"/>
        <w:ind w:left="160" w:right="156"/>
        <w:jc w:val="both"/>
      </w:pPr>
      <w:r>
        <w:t>The above insight into the challenges of the 7</w:t>
      </w:r>
      <w:r>
        <w:rPr>
          <w:vertAlign w:val="superscript"/>
        </w:rPr>
        <w:t>th</w:t>
      </w:r>
      <w:r>
        <w:rPr>
          <w:vertAlign w:val="baseline"/>
        </w:rPr>
        <w:t xml:space="preserve"> SPAC as provided by the respondents clearly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supplemented the officially recorded challenges from the Committee’s Sessional reports which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included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the following:</w:t>
      </w:r>
    </w:p>
    <w:p>
      <w:pPr>
        <w:pStyle w:val="11"/>
        <w:numPr>
          <w:ilvl w:val="3"/>
          <w:numId w:val="22"/>
        </w:numPr>
        <w:tabs>
          <w:tab w:val="left" w:pos="1600"/>
          <w:tab w:val="left" w:pos="1601"/>
        </w:tabs>
        <w:spacing w:before="0" w:after="0" w:line="275" w:lineRule="exact"/>
        <w:ind w:left="1600" w:right="0" w:hanging="721"/>
        <w:jc w:val="left"/>
        <w:rPr>
          <w:sz w:val="24"/>
        </w:rPr>
      </w:pPr>
      <w:r>
        <w:rPr>
          <w:sz w:val="24"/>
        </w:rPr>
        <w:t>Scarcity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funds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crippled</w:t>
      </w:r>
      <w:r>
        <w:rPr>
          <w:spacing w:val="-2"/>
          <w:sz w:val="24"/>
        </w:rPr>
        <w:t xml:space="preserve"> </w:t>
      </w:r>
      <w:r>
        <w:rPr>
          <w:sz w:val="24"/>
        </w:rPr>
        <w:t>some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operations.</w:t>
      </w:r>
    </w:p>
    <w:p>
      <w:pPr>
        <w:pStyle w:val="5"/>
      </w:pPr>
    </w:p>
    <w:p>
      <w:pPr>
        <w:pStyle w:val="11"/>
        <w:numPr>
          <w:ilvl w:val="3"/>
          <w:numId w:val="22"/>
        </w:numPr>
        <w:tabs>
          <w:tab w:val="left" w:pos="1600"/>
          <w:tab w:val="left" w:pos="1601"/>
        </w:tabs>
        <w:spacing w:before="0" w:after="0" w:line="240" w:lineRule="auto"/>
        <w:ind w:left="1600" w:right="0" w:hanging="721"/>
        <w:jc w:val="left"/>
        <w:rPr>
          <w:sz w:val="24"/>
        </w:rPr>
      </w:pPr>
      <w:r>
        <w:rPr>
          <w:sz w:val="24"/>
        </w:rPr>
        <w:t>Inadequate</w:t>
      </w:r>
      <w:r>
        <w:rPr>
          <w:spacing w:val="-2"/>
          <w:sz w:val="24"/>
        </w:rPr>
        <w:t xml:space="preserve"> </w:t>
      </w:r>
      <w:r>
        <w:rPr>
          <w:sz w:val="24"/>
        </w:rPr>
        <w:t>office</w:t>
      </w:r>
      <w:r>
        <w:rPr>
          <w:spacing w:val="-2"/>
          <w:sz w:val="24"/>
        </w:rPr>
        <w:t xml:space="preserve"> </w:t>
      </w:r>
      <w:r>
        <w:rPr>
          <w:sz w:val="24"/>
        </w:rPr>
        <w:t>equipment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Secretariat.</w:t>
      </w:r>
    </w:p>
    <w:p>
      <w:pPr>
        <w:pStyle w:val="5"/>
      </w:pPr>
    </w:p>
    <w:p>
      <w:pPr>
        <w:pStyle w:val="11"/>
        <w:numPr>
          <w:ilvl w:val="3"/>
          <w:numId w:val="22"/>
        </w:numPr>
        <w:tabs>
          <w:tab w:val="left" w:pos="1598"/>
          <w:tab w:val="left" w:pos="1599"/>
        </w:tabs>
        <w:spacing w:before="1" w:after="0" w:line="240" w:lineRule="auto"/>
        <w:ind w:left="1598" w:right="0" w:hanging="719"/>
        <w:jc w:val="left"/>
        <w:rPr>
          <w:sz w:val="24"/>
        </w:rPr>
      </w:pPr>
      <w:r>
        <w:rPr>
          <w:sz w:val="24"/>
        </w:rPr>
        <w:t>Absence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Utility</w:t>
      </w:r>
      <w:r>
        <w:rPr>
          <w:spacing w:val="-3"/>
          <w:sz w:val="24"/>
        </w:rPr>
        <w:t xml:space="preserve"> </w:t>
      </w:r>
      <w:r>
        <w:rPr>
          <w:sz w:val="24"/>
        </w:rPr>
        <w:t>vehicle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would</w:t>
      </w:r>
      <w:r>
        <w:rPr>
          <w:spacing w:val="-3"/>
          <w:sz w:val="24"/>
        </w:rPr>
        <w:t xml:space="preserve"> </w:t>
      </w:r>
      <w:r>
        <w:rPr>
          <w:sz w:val="24"/>
        </w:rPr>
        <w:t>facilitate</w:t>
      </w:r>
      <w:r>
        <w:rPr>
          <w:spacing w:val="-2"/>
          <w:sz w:val="24"/>
        </w:rPr>
        <w:t xml:space="preserve"> </w:t>
      </w:r>
      <w:r>
        <w:rPr>
          <w:sz w:val="24"/>
        </w:rPr>
        <w:t>transport</w:t>
      </w:r>
      <w:r>
        <w:rPr>
          <w:spacing w:val="-2"/>
          <w:sz w:val="24"/>
        </w:rPr>
        <w:t xml:space="preserve"> </w:t>
      </w:r>
      <w:r>
        <w:rPr>
          <w:sz w:val="24"/>
        </w:rPr>
        <w:t>services.</w:t>
      </w:r>
    </w:p>
    <w:p>
      <w:pPr>
        <w:pStyle w:val="5"/>
        <w:spacing w:before="11"/>
        <w:rPr>
          <w:sz w:val="23"/>
        </w:rPr>
      </w:pPr>
    </w:p>
    <w:p>
      <w:pPr>
        <w:pStyle w:val="11"/>
        <w:numPr>
          <w:ilvl w:val="3"/>
          <w:numId w:val="22"/>
        </w:numPr>
        <w:tabs>
          <w:tab w:val="left" w:pos="1600"/>
          <w:tab w:val="left" w:pos="1601"/>
        </w:tabs>
        <w:spacing w:before="0" w:after="0" w:line="480" w:lineRule="auto"/>
        <w:ind w:left="1600" w:right="406" w:hanging="720"/>
        <w:jc w:val="left"/>
        <w:rPr>
          <w:sz w:val="24"/>
        </w:rPr>
      </w:pPr>
      <w:r>
        <w:rPr>
          <w:sz w:val="24"/>
        </w:rPr>
        <w:t>Prolong follow up of cases due to absence of evidences that would support their</w:t>
      </w:r>
      <w:r>
        <w:rPr>
          <w:spacing w:val="-58"/>
          <w:sz w:val="24"/>
        </w:rPr>
        <w:t xml:space="preserve"> </w:t>
      </w:r>
      <w:r>
        <w:rPr>
          <w:sz w:val="24"/>
        </w:rPr>
        <w:t>speedy</w:t>
      </w:r>
      <w:r>
        <w:rPr>
          <w:spacing w:val="-1"/>
          <w:sz w:val="24"/>
        </w:rPr>
        <w:t xml:space="preserve"> </w:t>
      </w:r>
      <w:r>
        <w:rPr>
          <w:sz w:val="24"/>
        </w:rPr>
        <w:t>determination.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2"/>
        <w:spacing w:before="79"/>
        <w:ind w:left="95" w:right="96"/>
        <w:jc w:val="center"/>
      </w:pPr>
      <w:r>
        <w:t>CHAPTER</w:t>
      </w:r>
      <w:r>
        <w:rPr>
          <w:spacing w:val="-5"/>
        </w:rPr>
        <w:t xml:space="preserve"> </w:t>
      </w:r>
      <w:r>
        <w:t>FIVE</w:t>
      </w:r>
    </w:p>
    <w:p>
      <w:pPr>
        <w:pStyle w:val="5"/>
        <w:spacing w:before="1"/>
        <w:rPr>
          <w:b/>
        </w:rPr>
      </w:pPr>
    </w:p>
    <w:p>
      <w:pPr>
        <w:spacing w:before="0"/>
        <w:ind w:left="96" w:right="96" w:firstLine="0"/>
        <w:jc w:val="center"/>
        <w:rPr>
          <w:b/>
          <w:sz w:val="24"/>
        </w:rPr>
      </w:pPr>
      <w:r>
        <w:rPr>
          <w:b/>
          <w:sz w:val="24"/>
        </w:rPr>
        <w:t>SUMMARY,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RECOMMENDATIONS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CONCLUSION</w:t>
      </w:r>
    </w:p>
    <w:p>
      <w:pPr>
        <w:pStyle w:val="5"/>
        <w:rPr>
          <w:b/>
          <w:sz w:val="26"/>
        </w:rPr>
      </w:pPr>
    </w:p>
    <w:p>
      <w:pPr>
        <w:pStyle w:val="5"/>
        <w:spacing w:before="1"/>
        <w:rPr>
          <w:b/>
          <w:sz w:val="22"/>
        </w:rPr>
      </w:pPr>
    </w:p>
    <w:p>
      <w:pPr>
        <w:pStyle w:val="5"/>
        <w:ind w:left="160"/>
        <w:jc w:val="both"/>
      </w:pPr>
      <w:r>
        <w:t>This</w:t>
      </w:r>
      <w:r>
        <w:rPr>
          <w:spacing w:val="-2"/>
        </w:rPr>
        <w:t xml:space="preserve"> </w:t>
      </w:r>
      <w:r>
        <w:t>chapter</w:t>
      </w:r>
      <w:r>
        <w:rPr>
          <w:spacing w:val="-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summary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findings,</w:t>
      </w:r>
      <w:r>
        <w:rPr>
          <w:spacing w:val="-1"/>
        </w:rPr>
        <w:t xml:space="preserve"> </w:t>
      </w:r>
      <w:r>
        <w:t>conclusion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recommendations.</w:t>
      </w:r>
    </w:p>
    <w:p>
      <w:pPr>
        <w:pStyle w:val="5"/>
        <w:spacing w:before="1"/>
        <w:rPr>
          <w:sz w:val="38"/>
        </w:rPr>
      </w:pPr>
    </w:p>
    <w:p>
      <w:pPr>
        <w:pStyle w:val="2"/>
        <w:numPr>
          <w:ilvl w:val="1"/>
          <w:numId w:val="23"/>
        </w:numPr>
        <w:tabs>
          <w:tab w:val="left" w:pos="520"/>
        </w:tabs>
        <w:spacing w:before="0" w:after="0" w:line="240" w:lineRule="auto"/>
        <w:ind w:left="520" w:right="0" w:hanging="360"/>
        <w:jc w:val="both"/>
      </w:pPr>
      <w:r>
        <w:t>Summary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Findings</w:t>
      </w:r>
    </w:p>
    <w:p>
      <w:pPr>
        <w:pStyle w:val="5"/>
        <w:spacing w:before="9"/>
        <w:rPr>
          <w:b/>
          <w:sz w:val="23"/>
        </w:rPr>
      </w:pPr>
    </w:p>
    <w:p>
      <w:pPr>
        <w:pStyle w:val="5"/>
        <w:spacing w:before="1" w:line="480" w:lineRule="auto"/>
        <w:ind w:left="159" w:right="155"/>
        <w:jc w:val="both"/>
      </w:pPr>
      <w:r>
        <w:t>This study examined Committee System and Legislative Effectiveness in the Nigeria Senate with</w:t>
      </w:r>
      <w:r>
        <w:rPr>
          <w:spacing w:val="-57"/>
        </w:rPr>
        <w:t xml:space="preserve"> </w:t>
      </w:r>
      <w:r>
        <w:t>particular reference to the Public Accounts Committee of the 7</w:t>
      </w:r>
      <w:r>
        <w:rPr>
          <w:vertAlign w:val="superscript"/>
        </w:rPr>
        <w:t>th</w:t>
      </w:r>
      <w:r>
        <w:rPr>
          <w:vertAlign w:val="baseline"/>
        </w:rPr>
        <w:t xml:space="preserve"> Senate covering the period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between 2011 and 2015. Related literatures were reviewed. The methodology used for the study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included content analysis, administration of questionnaire and interview. Specifically, the study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examined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activities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Committee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based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on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some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activity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variables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such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as: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Non-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submission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Audited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Accounts;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Revenue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Generation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Remittance,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Special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Accounts;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Project</w:t>
      </w:r>
      <w:r>
        <w:rPr>
          <w:spacing w:val="-58"/>
          <w:vertAlign w:val="baseline"/>
        </w:rPr>
        <w:t xml:space="preserve"> </w:t>
      </w:r>
      <w:r>
        <w:rPr>
          <w:vertAlign w:val="baseline"/>
        </w:rPr>
        <w:t>Monitoring; Conferences and Workshop; Meetings and Public Hearing; Bills Sponsorship; and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Queries.</w:t>
      </w:r>
      <w:r>
        <w:rPr>
          <w:spacing w:val="-15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study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also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examined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some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challenges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SPAC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was</w:t>
      </w:r>
      <w:r>
        <w:rPr>
          <w:spacing w:val="-15"/>
          <w:vertAlign w:val="baseline"/>
        </w:rPr>
        <w:t xml:space="preserve"> </w:t>
      </w:r>
      <w:r>
        <w:rPr>
          <w:vertAlign w:val="baseline"/>
        </w:rPr>
        <w:t>likely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to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be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confronted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with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through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administration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of questionnaires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interviews.</w:t>
      </w:r>
    </w:p>
    <w:p>
      <w:pPr>
        <w:pStyle w:val="5"/>
        <w:spacing w:before="2"/>
      </w:pPr>
    </w:p>
    <w:p>
      <w:pPr>
        <w:pStyle w:val="5"/>
        <w:spacing w:line="480" w:lineRule="auto"/>
        <w:ind w:left="160" w:right="156"/>
        <w:jc w:val="both"/>
      </w:pPr>
      <w:r>
        <w:t>From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documentary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record</w:t>
      </w:r>
      <w:r>
        <w:rPr>
          <w:spacing w:val="-9"/>
        </w:rPr>
        <w:t xml:space="preserve"> </w:t>
      </w:r>
      <w:r>
        <w:t>evidences</w:t>
      </w:r>
      <w:r>
        <w:rPr>
          <w:spacing w:val="-9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performance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7</w:t>
      </w:r>
      <w:r>
        <w:rPr>
          <w:vertAlign w:val="superscript"/>
        </w:rPr>
        <w:t>th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SPAC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within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period</w:t>
      </w:r>
      <w:r>
        <w:rPr>
          <w:spacing w:val="-58"/>
          <w:vertAlign w:val="baseline"/>
        </w:rPr>
        <w:t xml:space="preserve"> </w:t>
      </w:r>
      <w:r>
        <w:rPr>
          <w:vertAlign w:val="baseline"/>
        </w:rPr>
        <w:t>2011-2015, it was found out that the Committee had performed relatively well when it came to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their duties on Meetings/Public Hearings, ensuring compliance by MDAs on Submission of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Audited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Account,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ensuring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compliance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by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MDAs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on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Revenue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Generation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Statutory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Remittances, investigation of Special Accounts referred to it, sponsoring of relevant Bills that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would</w:t>
      </w:r>
      <w:r>
        <w:rPr>
          <w:spacing w:val="-15"/>
          <w:vertAlign w:val="baseline"/>
        </w:rPr>
        <w:t xml:space="preserve"> </w:t>
      </w:r>
      <w:r>
        <w:rPr>
          <w:vertAlign w:val="baseline"/>
        </w:rPr>
        <w:t>enhance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performance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15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Committee</w:t>
      </w:r>
      <w:r>
        <w:rPr>
          <w:spacing w:val="-15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Capacity</w:t>
      </w:r>
      <w:r>
        <w:rPr>
          <w:spacing w:val="-15"/>
          <w:vertAlign w:val="baseline"/>
        </w:rPr>
        <w:t xml:space="preserve"> </w:t>
      </w:r>
      <w:r>
        <w:rPr>
          <w:vertAlign w:val="baseline"/>
        </w:rPr>
        <w:t>Building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15"/>
          <w:vertAlign w:val="baseline"/>
        </w:rPr>
        <w:t xml:space="preserve"> </w:t>
      </w:r>
      <w:r>
        <w:rPr>
          <w:vertAlign w:val="baseline"/>
        </w:rPr>
        <w:t>its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Members</w:t>
      </w:r>
      <w:r>
        <w:rPr>
          <w:spacing w:val="-15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Staff.</w:t>
      </w:r>
      <w:r>
        <w:rPr>
          <w:spacing w:val="-58"/>
          <w:vertAlign w:val="baseline"/>
        </w:rPr>
        <w:t xml:space="preserve"> </w:t>
      </w:r>
      <w:r>
        <w:rPr>
          <w:vertAlign w:val="baseline"/>
        </w:rPr>
        <w:t>To this extent, the 7</w:t>
      </w:r>
      <w:r>
        <w:rPr>
          <w:vertAlign w:val="superscript"/>
        </w:rPr>
        <w:t>th</w:t>
      </w:r>
      <w:r>
        <w:rPr>
          <w:vertAlign w:val="baseline"/>
        </w:rPr>
        <w:t xml:space="preserve"> SPAC could be said to have contributed impressively to the general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legislative process during the study period. This partly addressed the first objective on the role of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SPAC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effective</w:t>
      </w:r>
      <w:r>
        <w:rPr>
          <w:spacing w:val="4"/>
          <w:vertAlign w:val="baseline"/>
        </w:rPr>
        <w:t xml:space="preserve"> </w:t>
      </w:r>
      <w:r>
        <w:rPr>
          <w:vertAlign w:val="baseline"/>
        </w:rPr>
        <w:t>legislation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during</w:t>
      </w:r>
      <w:r>
        <w:rPr>
          <w:spacing w:val="4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period.</w:t>
      </w:r>
      <w:r>
        <w:rPr>
          <w:spacing w:val="8"/>
          <w:vertAlign w:val="baseline"/>
        </w:rPr>
        <w:t xml:space="preserve"> </w:t>
      </w:r>
      <w:r>
        <w:rPr>
          <w:vertAlign w:val="baseline"/>
        </w:rPr>
        <w:t>However,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records</w:t>
      </w:r>
      <w:r>
        <w:rPr>
          <w:spacing w:val="4"/>
          <w:vertAlign w:val="baseline"/>
        </w:rPr>
        <w:t xml:space="preserve"> </w:t>
      </w:r>
      <w:r>
        <w:rPr>
          <w:vertAlign w:val="baseline"/>
        </w:rPr>
        <w:t>available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showed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that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serious</w:t>
      </w:r>
    </w:p>
    <w:p>
      <w:pPr>
        <w:spacing w:after="0" w:line="480" w:lineRule="auto"/>
        <w:jc w:val="both"/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5"/>
        <w:spacing w:before="96" w:line="480" w:lineRule="auto"/>
        <w:ind w:left="159" w:right="154"/>
        <w:jc w:val="both"/>
      </w:pPr>
      <w:r>
        <w:t>lapse</w:t>
      </w:r>
      <w:r>
        <w:rPr>
          <w:spacing w:val="-5"/>
        </w:rPr>
        <w:t xml:space="preserve"> </w:t>
      </w:r>
      <w:r>
        <w:t>existed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7</w:t>
      </w:r>
      <w:r>
        <w:rPr>
          <w:vertAlign w:val="superscript"/>
        </w:rPr>
        <w:t>th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SPAC’s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handling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other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general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queries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from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MDAs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especially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non-availability of annual actions plans to measure their effectiveness with respect to how many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queries were handled against what action plan.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Thus, despite the fact that they handled many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general queries during the reporting period the fact remained that there were no specific annual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action plans by which to measure the effectiveness of the performance.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This made it difficult to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gage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their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effectiveness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on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such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general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queries.</w:t>
      </w:r>
      <w:r>
        <w:rPr>
          <w:spacing w:val="38"/>
          <w:vertAlign w:val="baseline"/>
        </w:rPr>
        <w:t xml:space="preserve"> </w:t>
      </w:r>
      <w:r>
        <w:rPr>
          <w:vertAlign w:val="baseline"/>
        </w:rPr>
        <w:t>To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that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extent,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role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7</w:t>
      </w:r>
      <w:r>
        <w:rPr>
          <w:vertAlign w:val="superscript"/>
        </w:rPr>
        <w:t>th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SPAC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on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legislative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effectiveness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in handling general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queries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could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not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be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easily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determined.</w:t>
      </w:r>
    </w:p>
    <w:p>
      <w:pPr>
        <w:pStyle w:val="5"/>
        <w:spacing w:before="4"/>
      </w:pPr>
    </w:p>
    <w:p>
      <w:pPr>
        <w:pStyle w:val="5"/>
        <w:spacing w:line="480" w:lineRule="auto"/>
        <w:ind w:left="160" w:right="156"/>
        <w:jc w:val="both"/>
      </w:pPr>
      <w:r>
        <w:t>On the investigation carried out on challenges or constraints that the SPAC face in the discharge</w:t>
      </w:r>
      <w:r>
        <w:rPr>
          <w:spacing w:val="1"/>
        </w:rPr>
        <w:t xml:space="preserve"> </w:t>
      </w:r>
      <w:r>
        <w:t>of its work, the following were revealed: First, that SPAC suffered from delays in its receipt of</w:t>
      </w:r>
      <w:r>
        <w:rPr>
          <w:spacing w:val="1"/>
        </w:rPr>
        <w:t xml:space="preserve"> </w:t>
      </w:r>
      <w:r>
        <w:rPr>
          <w:spacing w:val="-1"/>
        </w:rPr>
        <w:t>Auditor-General’s</w:t>
      </w:r>
      <w:r>
        <w:rPr>
          <w:spacing w:val="-13"/>
        </w:rPr>
        <w:t xml:space="preserve"> </w:t>
      </w:r>
      <w:r>
        <w:t>annual</w:t>
      </w:r>
      <w:r>
        <w:rPr>
          <w:spacing w:val="-13"/>
        </w:rPr>
        <w:t xml:space="preserve"> </w:t>
      </w:r>
      <w:r>
        <w:t>report,</w:t>
      </w:r>
      <w:r>
        <w:rPr>
          <w:spacing w:val="-11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well</w:t>
      </w:r>
      <w:r>
        <w:rPr>
          <w:spacing w:val="-13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responses</w:t>
      </w:r>
      <w:r>
        <w:rPr>
          <w:spacing w:val="-12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MDAs.</w:t>
      </w:r>
      <w:r>
        <w:rPr>
          <w:spacing w:val="36"/>
        </w:rPr>
        <w:t xml:space="preserve"> </w:t>
      </w:r>
      <w:r>
        <w:t>Second,</w:t>
      </w:r>
      <w:r>
        <w:rPr>
          <w:spacing w:val="-13"/>
        </w:rPr>
        <w:t xml:space="preserve"> </w:t>
      </w:r>
      <w:r>
        <w:t>SPAC</w:t>
      </w:r>
      <w:r>
        <w:rPr>
          <w:spacing w:val="-13"/>
        </w:rPr>
        <w:t xml:space="preserve"> </w:t>
      </w:r>
      <w:r>
        <w:t>had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challenge</w:t>
      </w:r>
      <w:r>
        <w:rPr>
          <w:spacing w:val="-58"/>
        </w:rPr>
        <w:t xml:space="preserve"> </w:t>
      </w:r>
      <w:r>
        <w:t>of working majorly on backlog of queries from preceding SPAC rather than current queries.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instance,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queries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ones</w:t>
      </w:r>
      <w:r>
        <w:rPr>
          <w:spacing w:val="1"/>
        </w:rPr>
        <w:t xml:space="preserve"> </w:t>
      </w:r>
      <w:r>
        <w:t>addressed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7</w:t>
      </w:r>
      <w:r>
        <w:rPr>
          <w:vertAlign w:val="superscript"/>
        </w:rPr>
        <w:t>th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SPAC.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Third,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investigation revealed that SPAC was not making adequate follow –up on decisions made on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MDAs.</w:t>
      </w:r>
      <w:r>
        <w:rPr>
          <w:spacing w:val="33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15"/>
          <w:vertAlign w:val="baseline"/>
        </w:rPr>
        <w:t xml:space="preserve"> </w:t>
      </w:r>
      <w:r>
        <w:rPr>
          <w:vertAlign w:val="baseline"/>
        </w:rPr>
        <w:t>above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identified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3</w:t>
      </w:r>
      <w:r>
        <w:rPr>
          <w:spacing w:val="-15"/>
          <w:vertAlign w:val="baseline"/>
        </w:rPr>
        <w:t xml:space="preserve"> </w:t>
      </w:r>
      <w:r>
        <w:rPr>
          <w:vertAlign w:val="baseline"/>
        </w:rPr>
        <w:t>challenges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confirmed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that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7</w:t>
      </w:r>
      <w:r>
        <w:rPr>
          <w:vertAlign w:val="superscript"/>
        </w:rPr>
        <w:t>th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SPAC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did</w:t>
      </w:r>
      <w:r>
        <w:rPr>
          <w:spacing w:val="-15"/>
          <w:vertAlign w:val="baseline"/>
        </w:rPr>
        <w:t xml:space="preserve"> </w:t>
      </w:r>
      <w:r>
        <w:rPr>
          <w:vertAlign w:val="baseline"/>
        </w:rPr>
        <w:t>not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worked</w:t>
      </w:r>
      <w:r>
        <w:rPr>
          <w:spacing w:val="-15"/>
          <w:vertAlign w:val="baseline"/>
        </w:rPr>
        <w:t xml:space="preserve"> </w:t>
      </w:r>
      <w:r>
        <w:rPr>
          <w:vertAlign w:val="baseline"/>
        </w:rPr>
        <w:t>without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serious</w:t>
      </w:r>
      <w:r>
        <w:rPr>
          <w:spacing w:val="-58"/>
          <w:vertAlign w:val="baseline"/>
        </w:rPr>
        <w:t xml:space="preserve"> </w:t>
      </w:r>
      <w:r>
        <w:rPr>
          <w:vertAlign w:val="baseline"/>
        </w:rPr>
        <w:t>challenges.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This therefore addressed the second objective which sought to know what challenges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7</w:t>
      </w:r>
      <w:r>
        <w:rPr>
          <w:vertAlign w:val="superscript"/>
        </w:rPr>
        <w:t>th</w:t>
      </w:r>
      <w:r>
        <w:rPr>
          <w:vertAlign w:val="baseline"/>
        </w:rPr>
        <w:t xml:space="preserve"> SPAC might have faced.</w:t>
      </w:r>
    </w:p>
    <w:p>
      <w:pPr>
        <w:pStyle w:val="5"/>
        <w:spacing w:before="7"/>
      </w:pPr>
    </w:p>
    <w:p>
      <w:pPr>
        <w:pStyle w:val="2"/>
        <w:numPr>
          <w:ilvl w:val="1"/>
          <w:numId w:val="23"/>
        </w:numPr>
        <w:tabs>
          <w:tab w:val="left" w:pos="520"/>
        </w:tabs>
        <w:spacing w:before="0" w:after="0" w:line="240" w:lineRule="auto"/>
        <w:ind w:left="519" w:right="0" w:hanging="360"/>
        <w:jc w:val="both"/>
      </w:pPr>
      <w:r>
        <w:t>Recommendations</w:t>
      </w:r>
    </w:p>
    <w:p>
      <w:pPr>
        <w:pStyle w:val="5"/>
        <w:spacing w:before="9"/>
        <w:rPr>
          <w:b/>
          <w:sz w:val="23"/>
        </w:rPr>
      </w:pPr>
    </w:p>
    <w:p>
      <w:pPr>
        <w:pStyle w:val="5"/>
        <w:spacing w:line="480" w:lineRule="auto"/>
        <w:ind w:left="160" w:right="156"/>
        <w:jc w:val="both"/>
      </w:pPr>
      <w:r>
        <w:t>The study empirical results revealed possible ways to improve SPAC Legislative effectiveness.</w:t>
      </w:r>
      <w:r>
        <w:rPr>
          <w:spacing w:val="1"/>
        </w:rPr>
        <w:t xml:space="preserve"> </w:t>
      </w:r>
      <w:r>
        <w:t>The study significantly established that proper record keeping, enhancing oversighting, improve</w:t>
      </w:r>
      <w:r>
        <w:rPr>
          <w:spacing w:val="1"/>
        </w:rPr>
        <w:t xml:space="preserve"> </w:t>
      </w:r>
      <w:r>
        <w:t>communication and staff retraining would improve SPAC performance. Also, punitive measures</w:t>
      </w:r>
      <w:r>
        <w:rPr>
          <w:spacing w:val="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 taken against disobedient MDAs who</w:t>
      </w:r>
      <w:r>
        <w:rPr>
          <w:spacing w:val="2"/>
        </w:rPr>
        <w:t xml:space="preserve"> </w:t>
      </w:r>
      <w:r>
        <w:t>always</w:t>
      </w:r>
      <w:r>
        <w:rPr>
          <w:spacing w:val="-1"/>
        </w:rPr>
        <w:t xml:space="preserve"> </w:t>
      </w:r>
      <w:r>
        <w:t>fail to respond to audit queries or refused</w:t>
      </w:r>
    </w:p>
    <w:p>
      <w:pPr>
        <w:spacing w:after="0" w:line="480" w:lineRule="auto"/>
        <w:jc w:val="both"/>
        <w:sectPr>
          <w:pgSz w:w="12240" w:h="15840"/>
          <w:pgMar w:top="1340" w:right="1280" w:bottom="1200" w:left="1280" w:header="0" w:footer="1013" w:gutter="0"/>
          <w:cols w:space="720" w:num="1"/>
        </w:sectPr>
      </w:pPr>
    </w:p>
    <w:p>
      <w:pPr>
        <w:pStyle w:val="5"/>
        <w:spacing w:before="76" w:line="480" w:lineRule="auto"/>
        <w:ind w:left="160"/>
      </w:pPr>
      <w:r>
        <w:t>to</w:t>
      </w:r>
      <w:r>
        <w:rPr>
          <w:spacing w:val="-10"/>
        </w:rPr>
        <w:t xml:space="preserve"> </w:t>
      </w:r>
      <w:r>
        <w:t>submit</w:t>
      </w:r>
      <w:r>
        <w:rPr>
          <w:spacing w:val="-9"/>
        </w:rPr>
        <w:t xml:space="preserve"> </w:t>
      </w:r>
      <w:r>
        <w:t>reports</w:t>
      </w:r>
      <w:r>
        <w:rPr>
          <w:spacing w:val="-9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time.</w:t>
      </w:r>
      <w:r>
        <w:rPr>
          <w:spacing w:val="41"/>
        </w:rPr>
        <w:t xml:space="preserve"> </w:t>
      </w:r>
      <w:r>
        <w:t>Therefore,</w:t>
      </w:r>
      <w:r>
        <w:rPr>
          <w:spacing w:val="-9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line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findings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study,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following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being</w:t>
      </w:r>
      <w:r>
        <w:rPr>
          <w:spacing w:val="-57"/>
        </w:rPr>
        <w:t xml:space="preserve"> </w:t>
      </w:r>
      <w:r>
        <w:t>recommended:</w:t>
      </w:r>
    </w:p>
    <w:p>
      <w:pPr>
        <w:pStyle w:val="5"/>
        <w:spacing w:before="4"/>
      </w:pPr>
    </w:p>
    <w:p>
      <w:pPr>
        <w:pStyle w:val="11"/>
        <w:numPr>
          <w:ilvl w:val="0"/>
          <w:numId w:val="24"/>
        </w:numPr>
        <w:tabs>
          <w:tab w:val="left" w:pos="879"/>
          <w:tab w:val="left" w:pos="880"/>
        </w:tabs>
        <w:spacing w:before="0" w:after="0" w:line="480" w:lineRule="auto"/>
        <w:ind w:left="880" w:right="155" w:hanging="720"/>
        <w:jc w:val="both"/>
        <w:rPr>
          <w:sz w:val="24"/>
        </w:rPr>
      </w:pP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view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enormity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work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Committee</w:t>
      </w:r>
      <w:r>
        <w:rPr>
          <w:spacing w:val="-4"/>
          <w:sz w:val="24"/>
        </w:rPr>
        <w:t xml:space="preserve"> </w:t>
      </w:r>
      <w:r>
        <w:rPr>
          <w:sz w:val="24"/>
        </w:rPr>
        <w:t>which</w:t>
      </w:r>
      <w:r>
        <w:rPr>
          <w:spacing w:val="-4"/>
          <w:sz w:val="24"/>
        </w:rPr>
        <w:t xml:space="preserve"> </w:t>
      </w:r>
      <w:r>
        <w:rPr>
          <w:sz w:val="24"/>
        </w:rPr>
        <w:t>resulted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backlog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58"/>
          <w:sz w:val="24"/>
        </w:rPr>
        <w:t xml:space="preserve"> </w:t>
      </w:r>
      <w:r>
        <w:rPr>
          <w:sz w:val="24"/>
        </w:rPr>
        <w:t>preceding SPAC, there is the utmost need to expand the membership of the Committee in</w:t>
      </w:r>
      <w:r>
        <w:rPr>
          <w:spacing w:val="-57"/>
          <w:sz w:val="24"/>
        </w:rPr>
        <w:t xml:space="preserve"> </w:t>
      </w:r>
      <w:r>
        <w:rPr>
          <w:sz w:val="24"/>
        </w:rPr>
        <w:t>a way that subcommittees could be created to handle different cases.</w:t>
      </w:r>
      <w:r>
        <w:rPr>
          <w:spacing w:val="1"/>
          <w:sz w:val="24"/>
        </w:rPr>
        <w:t xml:space="preserve"> </w:t>
      </w:r>
      <w:r>
        <w:rPr>
          <w:sz w:val="24"/>
        </w:rPr>
        <w:t>If this is done, not</w:t>
      </w:r>
      <w:r>
        <w:rPr>
          <w:spacing w:val="1"/>
          <w:sz w:val="24"/>
        </w:rPr>
        <w:t xml:space="preserve"> </w:t>
      </w:r>
      <w:r>
        <w:rPr>
          <w:sz w:val="24"/>
        </w:rPr>
        <w:t>only will the backlog be cleared but going forward the Committee will find its job more</w:t>
      </w:r>
      <w:r>
        <w:rPr>
          <w:spacing w:val="1"/>
          <w:sz w:val="24"/>
        </w:rPr>
        <w:t xml:space="preserve"> </w:t>
      </w:r>
      <w:r>
        <w:rPr>
          <w:sz w:val="24"/>
        </w:rPr>
        <w:t>seamless.</w:t>
      </w:r>
    </w:p>
    <w:p>
      <w:pPr>
        <w:pStyle w:val="5"/>
        <w:spacing w:before="6"/>
      </w:pPr>
    </w:p>
    <w:p>
      <w:pPr>
        <w:pStyle w:val="5"/>
        <w:tabs>
          <w:tab w:val="left" w:pos="879"/>
        </w:tabs>
        <w:spacing w:line="477" w:lineRule="auto"/>
        <w:ind w:left="880" w:right="155" w:hanging="720"/>
        <w:jc w:val="both"/>
      </w:pPr>
      <w:r>
        <w:rPr>
          <w:rFonts w:ascii="Calibri" w:hAnsi="Calibri"/>
          <w:sz w:val="22"/>
        </w:rPr>
        <w:t>‐</w:t>
      </w:r>
      <w:r>
        <w:rPr>
          <w:rFonts w:ascii="Calibri" w:hAnsi="Calibri"/>
          <w:sz w:val="22"/>
        </w:rPr>
        <w:tab/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implementable</w:t>
      </w:r>
      <w:r>
        <w:rPr>
          <w:spacing w:val="1"/>
        </w:rPr>
        <w:t xml:space="preserve"> </w:t>
      </w:r>
      <w:r>
        <w:t>annual</w:t>
      </w:r>
      <w:r>
        <w:rPr>
          <w:spacing w:val="1"/>
        </w:rPr>
        <w:t xml:space="preserve"> </w:t>
      </w:r>
      <w:r>
        <w:t>action</w:t>
      </w:r>
      <w:r>
        <w:rPr>
          <w:spacing w:val="1"/>
        </w:rPr>
        <w:t xml:space="preserve"> </w:t>
      </w:r>
      <w:r>
        <w:t>plan</w:t>
      </w:r>
      <w:r>
        <w:rPr>
          <w:spacing w:val="60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Committee’s</w:t>
      </w:r>
      <w:r>
        <w:rPr>
          <w:spacing w:val="1"/>
        </w:rPr>
        <w:t xml:space="preserve"> </w:t>
      </w:r>
      <w:r>
        <w:t>activities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able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measure</w:t>
      </w:r>
      <w:r>
        <w:rPr>
          <w:spacing w:val="-6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performance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effectiveness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track</w:t>
      </w:r>
      <w:r>
        <w:rPr>
          <w:spacing w:val="-9"/>
        </w:rPr>
        <w:t xml:space="preserve"> </w:t>
      </w:r>
      <w:r>
        <w:t>backlog</w:t>
      </w:r>
      <w:r>
        <w:rPr>
          <w:spacing w:val="-7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activities for posterity and future reference. This can be achieved if the Committee is able</w:t>
      </w:r>
      <w:r>
        <w:rPr>
          <w:spacing w:val="-57"/>
        </w:rPr>
        <w:t xml:space="preserve"> </w:t>
      </w:r>
      <w:r>
        <w:t>to set targets and standards for its activities at the beginning of legislative year. Similarly,</w:t>
      </w:r>
      <w:r>
        <w:rPr>
          <w:spacing w:val="-57"/>
        </w:rPr>
        <w:t xml:space="preserve"> </w:t>
      </w:r>
      <w:r>
        <w:t>at the end of every legislative year it should produce an annual report with information on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committee’s accomplishments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vis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a-vis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objectives.</w:t>
      </w:r>
    </w:p>
    <w:p>
      <w:pPr>
        <w:pStyle w:val="11"/>
        <w:numPr>
          <w:ilvl w:val="0"/>
          <w:numId w:val="24"/>
        </w:numPr>
        <w:tabs>
          <w:tab w:val="left" w:pos="879"/>
          <w:tab w:val="left" w:pos="880"/>
        </w:tabs>
        <w:spacing w:before="174" w:after="0" w:line="480" w:lineRule="auto"/>
        <w:ind w:left="880" w:right="156" w:hanging="720"/>
        <w:jc w:val="both"/>
        <w:rPr>
          <w:sz w:val="24"/>
        </w:rPr>
      </w:pPr>
      <w:r>
        <w:rPr>
          <w:sz w:val="24"/>
        </w:rPr>
        <w:t>There is need for proper synergy between the work of the Auditor-General’s Office and</w:t>
      </w:r>
      <w:r>
        <w:rPr>
          <w:spacing w:val="1"/>
          <w:sz w:val="24"/>
        </w:rPr>
        <w:t xml:space="preserve"> </w:t>
      </w:r>
      <w:r>
        <w:rPr>
          <w:sz w:val="24"/>
        </w:rPr>
        <w:t>SPAC to address the issue of timeliness both in the submission and consideration of</w:t>
      </w:r>
      <w:r>
        <w:rPr>
          <w:spacing w:val="1"/>
          <w:sz w:val="24"/>
        </w:rPr>
        <w:t xml:space="preserve"> </w:t>
      </w:r>
      <w:r>
        <w:rPr>
          <w:sz w:val="24"/>
        </w:rPr>
        <w:t>MDAs’ queries.</w:t>
      </w:r>
      <w:r>
        <w:rPr>
          <w:spacing w:val="1"/>
          <w:sz w:val="24"/>
        </w:rPr>
        <w:t xml:space="preserve"> </w:t>
      </w:r>
      <w:r>
        <w:rPr>
          <w:sz w:val="24"/>
        </w:rPr>
        <w:t>This is necessary to ensure that observed lapses that require urgent</w:t>
      </w:r>
      <w:r>
        <w:rPr>
          <w:spacing w:val="1"/>
          <w:sz w:val="24"/>
        </w:rPr>
        <w:t xml:space="preserve"> </w:t>
      </w:r>
      <w:r>
        <w:rPr>
          <w:sz w:val="24"/>
        </w:rPr>
        <w:t>attention</w:t>
      </w:r>
      <w:r>
        <w:rPr>
          <w:spacing w:val="-1"/>
          <w:sz w:val="24"/>
        </w:rPr>
        <w:t xml:space="preserve"> </w:t>
      </w:r>
      <w:r>
        <w:rPr>
          <w:sz w:val="24"/>
        </w:rPr>
        <w:t>by SPAC</w:t>
      </w:r>
      <w:r>
        <w:rPr>
          <w:spacing w:val="-1"/>
          <w:sz w:val="24"/>
        </w:rPr>
        <w:t xml:space="preserve"> </w:t>
      </w:r>
      <w:r>
        <w:rPr>
          <w:sz w:val="24"/>
        </w:rPr>
        <w:t>are not</w:t>
      </w:r>
      <w:r>
        <w:rPr>
          <w:spacing w:val="-1"/>
          <w:sz w:val="24"/>
        </w:rPr>
        <w:t xml:space="preserve"> </w:t>
      </w:r>
      <w:r>
        <w:rPr>
          <w:sz w:val="24"/>
        </w:rPr>
        <w:t>left</w:t>
      </w:r>
      <w:r>
        <w:rPr>
          <w:spacing w:val="-1"/>
          <w:sz w:val="24"/>
        </w:rPr>
        <w:t xml:space="preserve"> </w:t>
      </w:r>
      <w:r>
        <w:rPr>
          <w:sz w:val="24"/>
        </w:rPr>
        <w:t>unattended to at the</w:t>
      </w:r>
      <w:r>
        <w:rPr>
          <w:spacing w:val="-1"/>
          <w:sz w:val="24"/>
        </w:rPr>
        <w:t xml:space="preserve"> </w:t>
      </w:r>
      <w:r>
        <w:rPr>
          <w:sz w:val="24"/>
        </w:rPr>
        <w:t>appropriate time.</w:t>
      </w:r>
    </w:p>
    <w:p>
      <w:pPr>
        <w:pStyle w:val="5"/>
        <w:spacing w:before="5"/>
      </w:pPr>
    </w:p>
    <w:p>
      <w:pPr>
        <w:pStyle w:val="11"/>
        <w:numPr>
          <w:ilvl w:val="0"/>
          <w:numId w:val="24"/>
        </w:numPr>
        <w:tabs>
          <w:tab w:val="left" w:pos="879"/>
          <w:tab w:val="left" w:pos="880"/>
        </w:tabs>
        <w:spacing w:before="0" w:after="0" w:line="480" w:lineRule="auto"/>
        <w:ind w:left="880" w:right="157" w:hanging="720"/>
        <w:jc w:val="both"/>
        <w:rPr>
          <w:sz w:val="24"/>
        </w:rPr>
      </w:pPr>
      <w:r>
        <w:rPr>
          <w:sz w:val="24"/>
        </w:rPr>
        <w:t>Erring MDAs that fail to submit their Audited Accounts to the Office of the Auditor-</w:t>
      </w:r>
      <w:r>
        <w:rPr>
          <w:spacing w:val="1"/>
          <w:sz w:val="24"/>
        </w:rPr>
        <w:t xml:space="preserve"> </w:t>
      </w:r>
      <w:r>
        <w:rPr>
          <w:sz w:val="24"/>
        </w:rPr>
        <w:t>General</w:t>
      </w:r>
      <w:r>
        <w:rPr>
          <w:spacing w:val="-1"/>
          <w:sz w:val="24"/>
        </w:rPr>
        <w:t xml:space="preserve"> </w:t>
      </w:r>
      <w:r>
        <w:rPr>
          <w:sz w:val="24"/>
        </w:rPr>
        <w:t>must face sanctions accordingly.</w:t>
      </w:r>
    </w:p>
    <w:p>
      <w:pPr>
        <w:pStyle w:val="5"/>
        <w:spacing w:before="4"/>
      </w:pPr>
    </w:p>
    <w:p>
      <w:pPr>
        <w:pStyle w:val="11"/>
        <w:numPr>
          <w:ilvl w:val="0"/>
          <w:numId w:val="24"/>
        </w:numPr>
        <w:tabs>
          <w:tab w:val="left" w:pos="879"/>
          <w:tab w:val="left" w:pos="880"/>
        </w:tabs>
        <w:spacing w:before="0" w:after="0" w:line="480" w:lineRule="auto"/>
        <w:ind w:left="880" w:right="155" w:hanging="720"/>
        <w:jc w:val="both"/>
        <w:rPr>
          <w:sz w:val="24"/>
        </w:rPr>
      </w:pPr>
      <w:r>
        <w:rPr>
          <w:sz w:val="24"/>
        </w:rPr>
        <w:t>The assent by Mr. President of the recently passed Audit Bill will</w:t>
      </w:r>
      <w:r>
        <w:rPr>
          <w:spacing w:val="1"/>
          <w:sz w:val="24"/>
        </w:rPr>
        <w:t xml:space="preserve"> </w:t>
      </w:r>
      <w:r>
        <w:rPr>
          <w:sz w:val="24"/>
        </w:rPr>
        <w:t>go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long</w:t>
      </w:r>
      <w:r>
        <w:rPr>
          <w:spacing w:val="1"/>
          <w:sz w:val="24"/>
        </w:rPr>
        <w:t xml:space="preserve"> </w:t>
      </w:r>
      <w:r>
        <w:rPr>
          <w:sz w:val="24"/>
        </w:rPr>
        <w:t>way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enabling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Office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Auditor-General</w:t>
      </w:r>
      <w:r>
        <w:rPr>
          <w:spacing w:val="18"/>
          <w:sz w:val="24"/>
        </w:rPr>
        <w:t xml:space="preserve"> </w:t>
      </w:r>
      <w:r>
        <w:rPr>
          <w:sz w:val="24"/>
        </w:rPr>
        <w:t>for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Federation</w:t>
      </w:r>
      <w:r>
        <w:rPr>
          <w:spacing w:val="17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have</w:t>
      </w:r>
      <w:r>
        <w:rPr>
          <w:spacing w:val="17"/>
          <w:sz w:val="24"/>
        </w:rPr>
        <w:t xml:space="preserve"> </w:t>
      </w:r>
      <w:r>
        <w:rPr>
          <w:sz w:val="24"/>
        </w:rPr>
        <w:t>additional</w:t>
      </w:r>
      <w:r>
        <w:rPr>
          <w:spacing w:val="18"/>
          <w:sz w:val="24"/>
        </w:rPr>
        <w:t xml:space="preserve"> </w:t>
      </w:r>
      <w:r>
        <w:rPr>
          <w:sz w:val="24"/>
        </w:rPr>
        <w:t>powers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5"/>
        <w:spacing w:before="76" w:line="480" w:lineRule="auto"/>
        <w:ind w:left="880" w:right="157"/>
        <w:jc w:val="both"/>
      </w:pPr>
      <w:r>
        <w:t>to</w:t>
      </w:r>
      <w:r>
        <w:rPr>
          <w:spacing w:val="32"/>
        </w:rPr>
        <w:t xml:space="preserve"> </w:t>
      </w:r>
      <w:r>
        <w:t>carry</w:t>
      </w:r>
      <w:r>
        <w:rPr>
          <w:spacing w:val="32"/>
        </w:rPr>
        <w:t xml:space="preserve"> </w:t>
      </w:r>
      <w:r>
        <w:t>out</w:t>
      </w:r>
      <w:r>
        <w:rPr>
          <w:spacing w:val="32"/>
        </w:rPr>
        <w:t xml:space="preserve"> </w:t>
      </w:r>
      <w:r>
        <w:t>their</w:t>
      </w:r>
      <w:r>
        <w:rPr>
          <w:spacing w:val="32"/>
        </w:rPr>
        <w:t xml:space="preserve"> </w:t>
      </w:r>
      <w:r>
        <w:t>audit</w:t>
      </w:r>
      <w:r>
        <w:rPr>
          <w:spacing w:val="32"/>
        </w:rPr>
        <w:t xml:space="preserve"> </w:t>
      </w:r>
      <w:r>
        <w:t>functions</w:t>
      </w:r>
      <w:r>
        <w:rPr>
          <w:spacing w:val="32"/>
        </w:rPr>
        <w:t xml:space="preserve"> </w:t>
      </w:r>
      <w:r>
        <w:t>effectively.</w:t>
      </w:r>
      <w:r>
        <w:rPr>
          <w:spacing w:val="34"/>
        </w:rPr>
        <w:t xml:space="preserve"> </w:t>
      </w:r>
      <w:r>
        <w:rPr>
          <w:sz w:val="22"/>
        </w:rPr>
        <w:t>The</w:t>
      </w:r>
      <w:r>
        <w:rPr>
          <w:spacing w:val="30"/>
          <w:sz w:val="22"/>
        </w:rPr>
        <w:t xml:space="preserve"> </w:t>
      </w:r>
      <w:r>
        <w:rPr>
          <w:sz w:val="22"/>
        </w:rPr>
        <w:t>Office</w:t>
      </w:r>
      <w:r>
        <w:rPr>
          <w:spacing w:val="30"/>
          <w:sz w:val="22"/>
        </w:rPr>
        <w:t xml:space="preserve"> </w:t>
      </w:r>
      <w:r>
        <w:rPr>
          <w:sz w:val="22"/>
        </w:rPr>
        <w:t>of</w:t>
      </w:r>
      <w:r>
        <w:rPr>
          <w:spacing w:val="32"/>
          <w:sz w:val="22"/>
        </w:rPr>
        <w:t xml:space="preserve"> </w:t>
      </w:r>
      <w:r>
        <w:rPr>
          <w:sz w:val="22"/>
        </w:rPr>
        <w:t>the</w:t>
      </w:r>
      <w:r>
        <w:rPr>
          <w:spacing w:val="31"/>
          <w:sz w:val="22"/>
        </w:rPr>
        <w:t xml:space="preserve"> </w:t>
      </w:r>
      <w:r>
        <w:t>Auditor</w:t>
      </w:r>
      <w:r>
        <w:rPr>
          <w:spacing w:val="31"/>
        </w:rPr>
        <w:t xml:space="preserve"> </w:t>
      </w:r>
      <w:r>
        <w:t>-</w:t>
      </w:r>
      <w:r>
        <w:rPr>
          <w:spacing w:val="32"/>
        </w:rPr>
        <w:t xml:space="preserve"> </w:t>
      </w:r>
      <w:r>
        <w:t>General</w:t>
      </w:r>
      <w:r>
        <w:rPr>
          <w:spacing w:val="33"/>
        </w:rPr>
        <w:t xml:space="preserve"> </w:t>
      </w:r>
      <w:r>
        <w:t>must</w:t>
      </w:r>
      <w:r>
        <w:rPr>
          <w:spacing w:val="-58"/>
        </w:rPr>
        <w:t xml:space="preserve"> </w:t>
      </w:r>
      <w:r>
        <w:t>have appropriate legal protections conferred on them to enable them to carry out their</w:t>
      </w:r>
      <w:r>
        <w:rPr>
          <w:spacing w:val="1"/>
        </w:rPr>
        <w:t xml:space="preserve"> </w:t>
      </w:r>
      <w:r>
        <w:t>duties. The Senate also need to have a review of the Legal Framework that empowers the</w:t>
      </w:r>
      <w:r>
        <w:rPr>
          <w:spacing w:val="1"/>
        </w:rPr>
        <w:t xml:space="preserve"> </w:t>
      </w:r>
      <w:r>
        <w:t>committee</w:t>
      </w:r>
      <w:r>
        <w:rPr>
          <w:spacing w:val="-1"/>
        </w:rPr>
        <w:t xml:space="preserve"> </w:t>
      </w:r>
      <w:r>
        <w:t>to be able to carry</w:t>
      </w:r>
      <w:r>
        <w:rPr>
          <w:spacing w:val="-2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functions effectively.</w:t>
      </w:r>
    </w:p>
    <w:p>
      <w:pPr>
        <w:pStyle w:val="5"/>
        <w:spacing w:before="4"/>
      </w:pPr>
    </w:p>
    <w:p>
      <w:pPr>
        <w:pStyle w:val="11"/>
        <w:numPr>
          <w:ilvl w:val="0"/>
          <w:numId w:val="24"/>
        </w:numPr>
        <w:tabs>
          <w:tab w:val="left" w:pos="879"/>
          <w:tab w:val="left" w:pos="880"/>
        </w:tabs>
        <w:spacing w:before="0" w:after="0" w:line="480" w:lineRule="auto"/>
        <w:ind w:left="880" w:right="156" w:hanging="720"/>
        <w:jc w:val="both"/>
        <w:rPr>
          <w:sz w:val="24"/>
        </w:rPr>
      </w:pPr>
      <w:r>
        <w:rPr>
          <w:sz w:val="24"/>
        </w:rPr>
        <w:t>There is need for proper record keeping to enhance information management of 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Committee.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This</w:t>
      </w:r>
      <w:r>
        <w:rPr>
          <w:spacing w:val="-14"/>
          <w:sz w:val="24"/>
        </w:rPr>
        <w:t xml:space="preserve"> </w:t>
      </w:r>
      <w:r>
        <w:rPr>
          <w:sz w:val="24"/>
        </w:rPr>
        <w:t>might</w:t>
      </w:r>
      <w:r>
        <w:rPr>
          <w:spacing w:val="-14"/>
          <w:sz w:val="24"/>
        </w:rPr>
        <w:t xml:space="preserve"> </w:t>
      </w:r>
      <w:r>
        <w:rPr>
          <w:sz w:val="24"/>
        </w:rPr>
        <w:t>require</w:t>
      </w:r>
      <w:r>
        <w:rPr>
          <w:spacing w:val="-14"/>
          <w:sz w:val="24"/>
        </w:rPr>
        <w:t xml:space="preserve"> </w:t>
      </w:r>
      <w:r>
        <w:rPr>
          <w:sz w:val="24"/>
        </w:rPr>
        <w:t>sending</w:t>
      </w:r>
      <w:r>
        <w:rPr>
          <w:spacing w:val="-14"/>
          <w:sz w:val="24"/>
        </w:rPr>
        <w:t xml:space="preserve"> </w:t>
      </w:r>
      <w:r>
        <w:rPr>
          <w:sz w:val="24"/>
        </w:rPr>
        <w:t>staff</w:t>
      </w:r>
      <w:r>
        <w:rPr>
          <w:spacing w:val="-14"/>
          <w:sz w:val="24"/>
        </w:rPr>
        <w:t xml:space="preserve"> </w:t>
      </w:r>
      <w:r>
        <w:rPr>
          <w:sz w:val="24"/>
        </w:rPr>
        <w:t>for</w:t>
      </w:r>
      <w:r>
        <w:rPr>
          <w:spacing w:val="-14"/>
          <w:sz w:val="24"/>
        </w:rPr>
        <w:t xml:space="preserve"> </w:t>
      </w:r>
      <w:r>
        <w:rPr>
          <w:sz w:val="24"/>
        </w:rPr>
        <w:t>training</w:t>
      </w:r>
      <w:r>
        <w:rPr>
          <w:spacing w:val="-14"/>
          <w:sz w:val="24"/>
        </w:rPr>
        <w:t xml:space="preserve"> </w:t>
      </w:r>
      <w:r>
        <w:rPr>
          <w:sz w:val="24"/>
        </w:rPr>
        <w:t>on</w:t>
      </w:r>
      <w:r>
        <w:rPr>
          <w:spacing w:val="-15"/>
          <w:sz w:val="24"/>
        </w:rPr>
        <w:t xml:space="preserve"> </w:t>
      </w:r>
      <w:r>
        <w:rPr>
          <w:sz w:val="24"/>
        </w:rPr>
        <w:t>record</w:t>
      </w:r>
      <w:r>
        <w:rPr>
          <w:spacing w:val="-14"/>
          <w:sz w:val="24"/>
        </w:rPr>
        <w:t xml:space="preserve"> </w:t>
      </w:r>
      <w:r>
        <w:rPr>
          <w:sz w:val="24"/>
        </w:rPr>
        <w:t>keeping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58"/>
          <w:sz w:val="24"/>
        </w:rPr>
        <w:t xml:space="preserve"> </w:t>
      </w:r>
      <w:r>
        <w:rPr>
          <w:sz w:val="24"/>
        </w:rPr>
        <w:t>management.</w:t>
      </w:r>
    </w:p>
    <w:p>
      <w:pPr>
        <w:pStyle w:val="5"/>
        <w:spacing w:before="7"/>
      </w:pPr>
    </w:p>
    <w:p>
      <w:pPr>
        <w:pStyle w:val="2"/>
        <w:tabs>
          <w:tab w:val="left" w:pos="879"/>
        </w:tabs>
        <w:spacing w:before="1"/>
        <w:jc w:val="left"/>
      </w:pPr>
      <w:r>
        <w:t>5.2</w:t>
      </w:r>
      <w:r>
        <w:tab/>
      </w:r>
      <w:r>
        <w:t>Conclusion</w:t>
      </w:r>
    </w:p>
    <w:p>
      <w:pPr>
        <w:pStyle w:val="5"/>
        <w:rPr>
          <w:b/>
          <w:sz w:val="26"/>
        </w:rPr>
      </w:pPr>
    </w:p>
    <w:p>
      <w:pPr>
        <w:pStyle w:val="5"/>
        <w:spacing w:before="1"/>
        <w:rPr>
          <w:b/>
          <w:sz w:val="22"/>
        </w:rPr>
      </w:pPr>
    </w:p>
    <w:p>
      <w:pPr>
        <w:pStyle w:val="5"/>
        <w:spacing w:line="480" w:lineRule="auto"/>
        <w:ind w:left="160" w:right="154"/>
        <w:jc w:val="both"/>
      </w:pPr>
      <w:r>
        <w:t>Although, the study presented difficult challenges in accessing records, it has generally revealed</w:t>
      </w:r>
      <w:r>
        <w:rPr>
          <w:spacing w:val="1"/>
        </w:rPr>
        <w:t xml:space="preserve"> </w:t>
      </w:r>
      <w:r>
        <w:t>that the 7</w:t>
      </w:r>
      <w:r>
        <w:rPr>
          <w:vertAlign w:val="superscript"/>
        </w:rPr>
        <w:t>th</w:t>
      </w:r>
      <w:r>
        <w:rPr>
          <w:vertAlign w:val="baseline"/>
        </w:rPr>
        <w:t xml:space="preserve"> SPAC had been very effective where it attended to issues of great concerned received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from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Auditor-General’s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Office.</w:t>
      </w:r>
      <w:r>
        <w:rPr>
          <w:spacing w:val="56"/>
          <w:vertAlign w:val="baseline"/>
        </w:rPr>
        <w:t xml:space="preserve"> </w:t>
      </w:r>
      <w:r>
        <w:rPr>
          <w:vertAlign w:val="baseline"/>
        </w:rPr>
        <w:t>However, on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other general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queries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it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was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difficult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to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measure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58"/>
          <w:vertAlign w:val="baseline"/>
        </w:rPr>
        <w:t xml:space="preserve"> </w:t>
      </w:r>
      <w:r>
        <w:rPr>
          <w:vertAlign w:val="baseline"/>
        </w:rPr>
        <w:t>effectiveness of the committee as there were no annual action plans against which to measure the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committee’s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performance, especially in speed of action.</w:t>
      </w:r>
    </w:p>
    <w:p>
      <w:pPr>
        <w:pStyle w:val="5"/>
        <w:spacing w:before="4"/>
      </w:pPr>
    </w:p>
    <w:p>
      <w:pPr>
        <w:pStyle w:val="5"/>
        <w:spacing w:line="480" w:lineRule="auto"/>
        <w:ind w:left="160" w:right="156"/>
        <w:jc w:val="both"/>
      </w:pPr>
      <w:r>
        <w:t>It is also worthy of note that some propositions regarding challenges the SPAC could face were</w:t>
      </w:r>
      <w:r>
        <w:rPr>
          <w:spacing w:val="1"/>
        </w:rPr>
        <w:t xml:space="preserve"> </w:t>
      </w:r>
      <w:r>
        <w:t>made,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based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questionnaires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interviews</w:t>
      </w:r>
      <w:r>
        <w:rPr>
          <w:spacing w:val="-7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made</w:t>
      </w:r>
      <w:r>
        <w:rPr>
          <w:spacing w:val="-7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targeted</w:t>
      </w:r>
      <w:r>
        <w:rPr>
          <w:spacing w:val="-7"/>
        </w:rPr>
        <w:t xml:space="preserve"> </w:t>
      </w:r>
      <w:r>
        <w:t>respondents.</w:t>
      </w:r>
      <w:r>
        <w:rPr>
          <w:spacing w:val="45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suggested</w:t>
      </w:r>
      <w:r>
        <w:rPr>
          <w:spacing w:val="-9"/>
        </w:rPr>
        <w:t xml:space="preserve"> </w:t>
      </w:r>
      <w:r>
        <w:t>challenges</w:t>
      </w:r>
      <w:r>
        <w:rPr>
          <w:spacing w:val="-9"/>
        </w:rPr>
        <w:t xml:space="preserve"> </w:t>
      </w:r>
      <w:r>
        <w:t>received</w:t>
      </w:r>
      <w:r>
        <w:rPr>
          <w:spacing w:val="-8"/>
        </w:rPr>
        <w:t xml:space="preserve"> </w:t>
      </w:r>
      <w:r>
        <w:t>affirmative</w:t>
      </w:r>
      <w:r>
        <w:rPr>
          <w:spacing w:val="-9"/>
        </w:rPr>
        <w:t xml:space="preserve"> </w:t>
      </w:r>
      <w:r>
        <w:t>remarks</w:t>
      </w:r>
      <w:r>
        <w:rPr>
          <w:spacing w:val="-9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responses</w:t>
      </w:r>
      <w:r>
        <w:rPr>
          <w:spacing w:val="-9"/>
        </w:rPr>
        <w:t xml:space="preserve"> </w:t>
      </w:r>
      <w:r>
        <w:t>received.</w:t>
      </w:r>
      <w:r>
        <w:rPr>
          <w:spacing w:val="43"/>
        </w:rPr>
        <w:t xml:space="preserve"> </w:t>
      </w:r>
      <w:r>
        <w:t>Appropriate</w:t>
      </w:r>
      <w:r>
        <w:rPr>
          <w:spacing w:val="-8"/>
        </w:rPr>
        <w:t xml:space="preserve"> </w:t>
      </w:r>
      <w:r>
        <w:t>way-out</w:t>
      </w:r>
      <w:r>
        <w:rPr>
          <w:spacing w:val="-58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observed challenges were</w:t>
      </w:r>
      <w:r>
        <w:rPr>
          <w:spacing w:val="-2"/>
        </w:rPr>
        <w:t xml:space="preserve"> </w:t>
      </w:r>
      <w:r>
        <w:t>made in the section</w:t>
      </w:r>
      <w:r>
        <w:rPr>
          <w:spacing w:val="-2"/>
        </w:rPr>
        <w:t xml:space="preserve"> </w:t>
      </w:r>
      <w:r>
        <w:t>on recommendations.</w:t>
      </w:r>
    </w:p>
    <w:p>
      <w:pPr>
        <w:pStyle w:val="5"/>
        <w:spacing w:before="3"/>
      </w:pPr>
    </w:p>
    <w:p>
      <w:pPr>
        <w:pStyle w:val="5"/>
        <w:spacing w:before="1" w:line="480" w:lineRule="auto"/>
        <w:ind w:left="160" w:right="155"/>
        <w:jc w:val="both"/>
      </w:pPr>
      <w:r>
        <w:t>Therefore,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contribution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7</w:t>
      </w:r>
      <w:r>
        <w:rPr>
          <w:vertAlign w:val="superscript"/>
        </w:rPr>
        <w:t>th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SPAC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to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Legislative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Effectiveness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could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be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said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to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be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partly</w:t>
      </w:r>
      <w:r>
        <w:rPr>
          <w:spacing w:val="-58"/>
          <w:vertAlign w:val="baseline"/>
        </w:rPr>
        <w:t xml:space="preserve"> </w:t>
      </w:r>
      <w:r>
        <w:rPr>
          <w:vertAlign w:val="baseline"/>
        </w:rPr>
        <w:t>successful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and partly challenging.</w:t>
      </w:r>
    </w:p>
    <w:p>
      <w:pPr>
        <w:spacing w:after="0" w:line="480" w:lineRule="auto"/>
        <w:jc w:val="both"/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2"/>
        <w:spacing w:before="60"/>
        <w:ind w:left="95" w:right="96"/>
        <w:jc w:val="center"/>
      </w:pPr>
      <w:r>
        <w:t>REFERENCES</w:t>
      </w:r>
    </w:p>
    <w:p>
      <w:pPr>
        <w:pStyle w:val="5"/>
        <w:spacing w:before="158" w:line="550" w:lineRule="atLeast"/>
        <w:ind w:left="159"/>
      </w:pPr>
      <w:r>
        <w:t>Olalekan, A. (2017). Parliament within Parliament: The Committee System of the Legislature.</w:t>
      </w:r>
      <w:r>
        <w:rPr>
          <w:spacing w:val="1"/>
        </w:rPr>
        <w:t xml:space="preserve"> </w:t>
      </w:r>
      <w:r>
        <w:t>Pelizzo,</w:t>
      </w:r>
      <w:r>
        <w:rPr>
          <w:spacing w:val="-5"/>
        </w:rPr>
        <w:t xml:space="preserve"> </w:t>
      </w:r>
      <w:r>
        <w:t>R.</w:t>
      </w:r>
      <w:r>
        <w:rPr>
          <w:spacing w:val="-2"/>
        </w:rPr>
        <w:t xml:space="preserve"> </w:t>
      </w:r>
      <w:r>
        <w:t>(2011).</w:t>
      </w:r>
      <w:r>
        <w:rPr>
          <w:spacing w:val="-3"/>
        </w:rPr>
        <w:t xml:space="preserve"> </w:t>
      </w:r>
      <w:r>
        <w:t>Public</w:t>
      </w:r>
      <w:r>
        <w:rPr>
          <w:spacing w:val="-3"/>
        </w:rPr>
        <w:t xml:space="preserve"> </w:t>
      </w:r>
      <w:r>
        <w:t>Accounts</w:t>
      </w:r>
      <w:r>
        <w:rPr>
          <w:spacing w:val="-5"/>
        </w:rPr>
        <w:t xml:space="preserve"> </w:t>
      </w:r>
      <w:r>
        <w:t>Committees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Commonwealth:</w:t>
      </w:r>
      <w:r>
        <w:rPr>
          <w:spacing w:val="-4"/>
        </w:rPr>
        <w:t xml:space="preserve"> </w:t>
      </w:r>
      <w:r>
        <w:t>Oversight,</w:t>
      </w:r>
      <w:r>
        <w:rPr>
          <w:spacing w:val="-4"/>
        </w:rPr>
        <w:t xml:space="preserve"> </w:t>
      </w:r>
      <w:r>
        <w:t>effectiveness,</w:t>
      </w:r>
    </w:p>
    <w:p>
      <w:pPr>
        <w:spacing w:before="2" w:line="480" w:lineRule="auto"/>
        <w:ind w:left="159" w:right="1267" w:firstLine="720"/>
        <w:jc w:val="left"/>
        <w:rPr>
          <w:sz w:val="24"/>
        </w:rPr>
      </w:pPr>
      <w:r>
        <w:rPr>
          <w:sz w:val="24"/>
        </w:rPr>
        <w:t>and governance</w:t>
      </w:r>
      <w:r>
        <w:rPr>
          <w:i/>
          <w:sz w:val="24"/>
        </w:rPr>
        <w:t>. Commonwealth &amp; Comparative Politics</w:t>
      </w:r>
      <w:r>
        <w:rPr>
          <w:sz w:val="24"/>
        </w:rPr>
        <w:t>, 49(4), 528–546.</w:t>
      </w:r>
      <w:r>
        <w:rPr>
          <w:spacing w:val="1"/>
          <w:sz w:val="24"/>
        </w:rPr>
        <w:t xml:space="preserve"> </w:t>
      </w:r>
      <w:r>
        <w:rPr>
          <w:sz w:val="24"/>
        </w:rPr>
        <w:t>Pelizzo,</w:t>
      </w:r>
      <w:r>
        <w:rPr>
          <w:spacing w:val="-4"/>
          <w:sz w:val="24"/>
        </w:rPr>
        <w:t xml:space="preserve"> </w:t>
      </w:r>
      <w:r>
        <w:rPr>
          <w:sz w:val="24"/>
        </w:rPr>
        <w:t>R.</w:t>
      </w:r>
      <w:r>
        <w:rPr>
          <w:spacing w:val="-3"/>
          <w:sz w:val="24"/>
        </w:rPr>
        <w:t xml:space="preserve"> </w:t>
      </w:r>
      <w:r>
        <w:rPr>
          <w:sz w:val="24"/>
        </w:rPr>
        <w:t>(2013).</w:t>
      </w:r>
      <w:r>
        <w:rPr>
          <w:spacing w:val="-4"/>
          <w:sz w:val="24"/>
        </w:rPr>
        <w:t xml:space="preserve"> </w:t>
      </w:r>
      <w:r>
        <w:rPr>
          <w:sz w:val="24"/>
        </w:rPr>
        <w:t>Organization,</w:t>
      </w:r>
      <w:r>
        <w:rPr>
          <w:spacing w:val="-3"/>
          <w:sz w:val="24"/>
        </w:rPr>
        <w:t xml:space="preserve"> </w:t>
      </w:r>
      <w:r>
        <w:rPr>
          <w:sz w:val="24"/>
        </w:rPr>
        <w:t>mandate,</w:t>
      </w:r>
      <w:r>
        <w:rPr>
          <w:spacing w:val="-3"/>
          <w:sz w:val="24"/>
        </w:rPr>
        <w:t xml:space="preserve"> </w:t>
      </w:r>
      <w:r>
        <w:rPr>
          <w:sz w:val="24"/>
        </w:rPr>
        <w:t>performance:</w:t>
      </w:r>
      <w:r>
        <w:rPr>
          <w:spacing w:val="-4"/>
          <w:sz w:val="24"/>
        </w:rPr>
        <w:t xml:space="preserve"> </w:t>
      </w:r>
      <w:r>
        <w:rPr>
          <w:sz w:val="24"/>
        </w:rPr>
        <w:t>PACs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Asian</w:t>
      </w:r>
      <w:r>
        <w:rPr>
          <w:spacing w:val="-4"/>
          <w:sz w:val="24"/>
        </w:rPr>
        <w:t xml:space="preserve"> </w:t>
      </w:r>
      <w:r>
        <w:rPr>
          <w:sz w:val="24"/>
        </w:rPr>
        <w:t>region.</w:t>
      </w:r>
    </w:p>
    <w:p>
      <w:pPr>
        <w:pStyle w:val="5"/>
        <w:ind w:left="880" w:right="154" w:hanging="720"/>
      </w:pPr>
      <w:r>
        <w:t>Pelizzo,</w:t>
      </w:r>
      <w:r>
        <w:rPr>
          <w:spacing w:val="-5"/>
        </w:rPr>
        <w:t xml:space="preserve"> </w:t>
      </w:r>
      <w:r>
        <w:t>R.</w:t>
      </w:r>
      <w:r>
        <w:rPr>
          <w:spacing w:val="-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Kinyondo,</w:t>
      </w:r>
      <w:r>
        <w:rPr>
          <w:spacing w:val="-4"/>
        </w:rPr>
        <w:t xml:space="preserve"> </w:t>
      </w:r>
      <w:r>
        <w:t>A.</w:t>
      </w:r>
      <w:r>
        <w:rPr>
          <w:spacing w:val="-4"/>
        </w:rPr>
        <w:t xml:space="preserve"> </w:t>
      </w:r>
      <w:r>
        <w:t>(2014).</w:t>
      </w:r>
      <w:r>
        <w:rPr>
          <w:spacing w:val="-2"/>
        </w:rPr>
        <w:t xml:space="preserve"> </w:t>
      </w:r>
      <w:r>
        <w:t>Public</w:t>
      </w:r>
      <w:r>
        <w:rPr>
          <w:spacing w:val="-4"/>
        </w:rPr>
        <w:t xml:space="preserve"> </w:t>
      </w:r>
      <w:r>
        <w:t>Accounts</w:t>
      </w:r>
      <w:r>
        <w:rPr>
          <w:spacing w:val="-4"/>
        </w:rPr>
        <w:t xml:space="preserve"> </w:t>
      </w:r>
      <w:r>
        <w:t>Committees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Eastern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Southern</w:t>
      </w:r>
      <w:r>
        <w:rPr>
          <w:spacing w:val="-4"/>
        </w:rPr>
        <w:t xml:space="preserve"> </w:t>
      </w:r>
      <w:r>
        <w:t>Africa: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Comparative Analysis.</w:t>
      </w:r>
      <w:r>
        <w:rPr>
          <w:spacing w:val="-1"/>
        </w:rPr>
        <w:t xml:space="preserve"> </w:t>
      </w:r>
      <w:r>
        <w:rPr>
          <w:i/>
        </w:rPr>
        <w:t>Politics</w:t>
      </w:r>
      <w:r>
        <w:rPr>
          <w:i/>
          <w:spacing w:val="-1"/>
        </w:rPr>
        <w:t xml:space="preserve"> </w:t>
      </w:r>
      <w:r>
        <w:rPr>
          <w:i/>
        </w:rPr>
        <w:t>and Policy</w:t>
      </w:r>
      <w:r>
        <w:t>,</w:t>
      </w:r>
      <w:r>
        <w:rPr>
          <w:spacing w:val="-1"/>
        </w:rPr>
        <w:t xml:space="preserve"> </w:t>
      </w:r>
      <w:r>
        <w:t>42(1),</w:t>
      </w:r>
      <w:r>
        <w:rPr>
          <w:spacing w:val="-1"/>
        </w:rPr>
        <w:t xml:space="preserve"> </w:t>
      </w:r>
      <w:r>
        <w:t>77–</w:t>
      </w:r>
      <w:r>
        <w:rPr>
          <w:spacing w:val="-2"/>
        </w:rPr>
        <w:t xml:space="preserve"> </w:t>
      </w:r>
      <w:r>
        <w:t>102.</w:t>
      </w:r>
    </w:p>
    <w:p>
      <w:pPr>
        <w:pStyle w:val="5"/>
      </w:pPr>
    </w:p>
    <w:p>
      <w:pPr>
        <w:spacing w:before="0"/>
        <w:ind w:left="880" w:right="1267" w:hanging="720"/>
        <w:jc w:val="left"/>
        <w:rPr>
          <w:sz w:val="24"/>
        </w:rPr>
      </w:pPr>
      <w:r>
        <w:rPr>
          <w:sz w:val="24"/>
        </w:rPr>
        <w:t>Wehner, J. (2003). Principles and Patterns of Financial Scrutiny: Public Accounts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Committees in the commonwealth. </w:t>
      </w:r>
      <w:r>
        <w:rPr>
          <w:i/>
          <w:sz w:val="24"/>
        </w:rPr>
        <w:t>Commonwealth and Comparative Politic</w:t>
      </w:r>
      <w:r>
        <w:rPr>
          <w:sz w:val="24"/>
        </w:rPr>
        <w:t>s,</w:t>
      </w:r>
      <w:r>
        <w:rPr>
          <w:spacing w:val="-57"/>
          <w:sz w:val="24"/>
        </w:rPr>
        <w:t xml:space="preserve"> </w:t>
      </w:r>
      <w:r>
        <w:rPr>
          <w:sz w:val="24"/>
        </w:rPr>
        <w:t>41(3),</w:t>
      </w:r>
      <w:r>
        <w:rPr>
          <w:spacing w:val="-2"/>
          <w:sz w:val="24"/>
        </w:rPr>
        <w:t xml:space="preserve"> </w:t>
      </w:r>
      <w:r>
        <w:rPr>
          <w:sz w:val="24"/>
        </w:rPr>
        <w:t>21–36.</w:t>
      </w:r>
    </w:p>
    <w:p>
      <w:pPr>
        <w:pStyle w:val="5"/>
      </w:pPr>
    </w:p>
    <w:p>
      <w:pPr>
        <w:spacing w:before="0"/>
        <w:ind w:left="880" w:right="0" w:hanging="720"/>
        <w:jc w:val="left"/>
        <w:rPr>
          <w:sz w:val="24"/>
        </w:rPr>
      </w:pPr>
      <w:r>
        <w:rPr>
          <w:sz w:val="24"/>
        </w:rPr>
        <w:t>Woodley,</w:t>
      </w:r>
      <w:r>
        <w:rPr>
          <w:spacing w:val="2"/>
          <w:sz w:val="24"/>
        </w:rPr>
        <w:t xml:space="preserve"> </w:t>
      </w:r>
      <w:r>
        <w:rPr>
          <w:sz w:val="24"/>
        </w:rPr>
        <w:t>W.</w:t>
      </w:r>
      <w:r>
        <w:rPr>
          <w:spacing w:val="1"/>
          <w:sz w:val="24"/>
        </w:rPr>
        <w:t xml:space="preserve"> </w:t>
      </w:r>
      <w:r>
        <w:rPr>
          <w:sz w:val="24"/>
        </w:rPr>
        <w:t>(2006).</w:t>
      </w:r>
      <w:r>
        <w:rPr>
          <w:spacing w:val="2"/>
          <w:sz w:val="24"/>
        </w:rPr>
        <w:t xml:space="preserve"> </w:t>
      </w:r>
      <w:r>
        <w:rPr>
          <w:sz w:val="24"/>
        </w:rPr>
        <w:t>What</w:t>
      </w:r>
      <w:r>
        <w:rPr>
          <w:spacing w:val="1"/>
          <w:sz w:val="24"/>
        </w:rPr>
        <w:t xml:space="preserve"> </w:t>
      </w:r>
      <w:r>
        <w:rPr>
          <w:sz w:val="24"/>
        </w:rPr>
        <w:t>Makes</w:t>
      </w:r>
      <w:r>
        <w:rPr>
          <w:spacing w:val="1"/>
          <w:sz w:val="24"/>
        </w:rPr>
        <w:t xml:space="preserve"> </w:t>
      </w:r>
      <w:r>
        <w:rPr>
          <w:sz w:val="24"/>
        </w:rPr>
        <w:t>Public</w:t>
      </w:r>
      <w:r>
        <w:rPr>
          <w:spacing w:val="1"/>
          <w:sz w:val="24"/>
        </w:rPr>
        <w:t xml:space="preserve"> </w:t>
      </w:r>
      <w:r>
        <w:rPr>
          <w:sz w:val="24"/>
        </w:rPr>
        <w:t>Accounts</w:t>
      </w:r>
      <w:r>
        <w:rPr>
          <w:spacing w:val="1"/>
          <w:sz w:val="24"/>
        </w:rPr>
        <w:t xml:space="preserve"> </w:t>
      </w:r>
      <w:r>
        <w:rPr>
          <w:sz w:val="24"/>
        </w:rPr>
        <w:t>Committees</w:t>
      </w:r>
      <w:r>
        <w:rPr>
          <w:spacing w:val="2"/>
          <w:sz w:val="24"/>
        </w:rPr>
        <w:t xml:space="preserve"> </w:t>
      </w:r>
      <w:r>
        <w:rPr>
          <w:sz w:val="24"/>
        </w:rPr>
        <w:t>Work</w:t>
      </w:r>
      <w:r>
        <w:rPr>
          <w:i/>
          <w:sz w:val="24"/>
        </w:rPr>
        <w:t>?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Politics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&amp;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Policy, </w:t>
      </w:r>
      <w:r>
        <w:rPr>
          <w:sz w:val="24"/>
        </w:rPr>
        <w:t>34(4),</w:t>
      </w:r>
      <w:r>
        <w:rPr>
          <w:spacing w:val="-57"/>
          <w:sz w:val="24"/>
        </w:rPr>
        <w:t xml:space="preserve"> </w:t>
      </w:r>
      <w:r>
        <w:rPr>
          <w:sz w:val="24"/>
        </w:rPr>
        <w:t>774–793.</w:t>
      </w:r>
    </w:p>
    <w:p>
      <w:pPr>
        <w:pStyle w:val="5"/>
      </w:pPr>
    </w:p>
    <w:p>
      <w:pPr>
        <w:spacing w:before="0"/>
        <w:ind w:left="880" w:right="0" w:hanging="720"/>
        <w:jc w:val="left"/>
        <w:rPr>
          <w:i/>
          <w:sz w:val="24"/>
        </w:rPr>
      </w:pPr>
      <w:r>
        <w:rPr>
          <w:sz w:val="24"/>
        </w:rPr>
        <w:t>Brian</w:t>
      </w:r>
      <w:r>
        <w:rPr>
          <w:spacing w:val="1"/>
          <w:sz w:val="24"/>
        </w:rPr>
        <w:t xml:space="preserve"> </w:t>
      </w:r>
      <w:r>
        <w:rPr>
          <w:sz w:val="24"/>
        </w:rPr>
        <w:t>J.</w:t>
      </w:r>
      <w:r>
        <w:rPr>
          <w:spacing w:val="1"/>
          <w:sz w:val="24"/>
        </w:rPr>
        <w:t xml:space="preserve"> </w:t>
      </w:r>
      <w:r>
        <w:rPr>
          <w:sz w:val="24"/>
        </w:rPr>
        <w:t>G., Mark</w:t>
      </w:r>
      <w:r>
        <w:rPr>
          <w:spacing w:val="1"/>
          <w:sz w:val="24"/>
        </w:rPr>
        <w:t xml:space="preserve"> </w:t>
      </w:r>
      <w:r>
        <w:rPr>
          <w:sz w:val="24"/>
        </w:rPr>
        <w:t>G.,</w:t>
      </w:r>
      <w:r>
        <w:rPr>
          <w:spacing w:val="2"/>
          <w:sz w:val="24"/>
        </w:rPr>
        <w:t xml:space="preserve"> </w:t>
      </w:r>
      <w:r>
        <w:rPr>
          <w:sz w:val="24"/>
        </w:rPr>
        <w:t>Stephen</w:t>
      </w:r>
      <w:r>
        <w:rPr>
          <w:spacing w:val="1"/>
          <w:sz w:val="24"/>
        </w:rPr>
        <w:t xml:space="preserve"> </w:t>
      </w:r>
      <w:r>
        <w:rPr>
          <w:sz w:val="24"/>
        </w:rPr>
        <w:t>H.</w:t>
      </w:r>
      <w:r>
        <w:rPr>
          <w:spacing w:val="1"/>
          <w:sz w:val="24"/>
        </w:rPr>
        <w:t xml:space="preserve"> </w:t>
      </w:r>
      <w:r>
        <w:rPr>
          <w:sz w:val="24"/>
        </w:rPr>
        <w:t>B. &amp;</w:t>
      </w:r>
      <w:r>
        <w:rPr>
          <w:spacing w:val="1"/>
          <w:sz w:val="24"/>
        </w:rPr>
        <w:t xml:space="preserve"> </w:t>
      </w:r>
      <w:r>
        <w:rPr>
          <w:sz w:val="24"/>
        </w:rPr>
        <w:t>Gisela</w:t>
      </w:r>
      <w:r>
        <w:rPr>
          <w:spacing w:val="2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(2019).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Legislative Committees,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 Legislative Studies.</w:t>
      </w:r>
    </w:p>
    <w:p>
      <w:pPr>
        <w:pStyle w:val="5"/>
        <w:rPr>
          <w:i/>
        </w:rPr>
      </w:pPr>
    </w:p>
    <w:p>
      <w:pPr>
        <w:pStyle w:val="5"/>
        <w:ind w:left="880" w:right="389" w:hanging="720"/>
      </w:pPr>
      <w:r>
        <w:t>National Democratic Institute for International Affairs (2000, p. 21). Strengthening Legislative</w:t>
      </w:r>
      <w:r>
        <w:rPr>
          <w:spacing w:val="-57"/>
        </w:rPr>
        <w:t xml:space="preserve"> </w:t>
      </w:r>
      <w:r>
        <w:t>Capacity</w:t>
      </w:r>
      <w:r>
        <w:rPr>
          <w:spacing w:val="-1"/>
        </w:rPr>
        <w:t xml:space="preserve"> </w:t>
      </w:r>
      <w:r>
        <w:t>in Legislative-Executive Relations. Washington, DC.</w:t>
      </w:r>
    </w:p>
    <w:p>
      <w:pPr>
        <w:pStyle w:val="5"/>
        <w:spacing w:before="2"/>
      </w:pPr>
    </w:p>
    <w:p>
      <w:pPr>
        <w:pStyle w:val="5"/>
        <w:spacing w:line="276" w:lineRule="auto"/>
        <w:ind w:left="879" w:right="176" w:hanging="720"/>
      </w:pPr>
      <w:r>
        <w:t>Okey, .M I., Tochukwu, S. N., Desmond, O. N., &amp; Nchekwube, E.O. (2017). Ministration of</w:t>
      </w:r>
      <w:r>
        <w:rPr>
          <w:spacing w:val="1"/>
        </w:rPr>
        <w:t xml:space="preserve"> </w:t>
      </w:r>
      <w:r>
        <w:t xml:space="preserve">National Assembly: Nigerian Experience. </w:t>
      </w:r>
      <w:r>
        <w:rPr>
          <w:i/>
        </w:rPr>
        <w:t>Fuwukari Journal of Politics and development</w:t>
      </w:r>
      <w:r>
        <w:t>.</w:t>
      </w:r>
      <w:r>
        <w:rPr>
          <w:spacing w:val="-57"/>
        </w:rPr>
        <w:t xml:space="preserve"> </w:t>
      </w:r>
      <w:r>
        <w:t>Volume1.</w:t>
      </w:r>
      <w:r>
        <w:rPr>
          <w:spacing w:val="-1"/>
        </w:rPr>
        <w:t xml:space="preserve"> </w:t>
      </w:r>
      <w:r>
        <w:t>Retrieved from</w:t>
      </w:r>
      <w:r>
        <w:rPr>
          <w:spacing w:val="-1"/>
        </w:rPr>
        <w:t xml:space="preserve"> </w:t>
      </w:r>
      <w:r>
        <w:fldChar w:fldCharType="begin"/>
      </w:r>
      <w:r>
        <w:instrText xml:space="preserve"> HYPERLINK "http://www.researchgate.net/publication/327497678" \h </w:instrText>
      </w:r>
      <w:r>
        <w:fldChar w:fldCharType="separate"/>
      </w:r>
      <w:r>
        <w:rPr>
          <w:color w:val="0000FF"/>
          <w:u w:val="single" w:color="0000FF"/>
        </w:rPr>
        <w:t>https://www.researchgate.net/publication/327497678</w:t>
      </w:r>
      <w:r>
        <w:rPr>
          <w:color w:val="0000FF"/>
          <w:u w:val="single" w:color="0000FF"/>
        </w:rPr>
        <w:fldChar w:fldCharType="end"/>
      </w:r>
    </w:p>
    <w:p>
      <w:pPr>
        <w:pStyle w:val="5"/>
        <w:rPr>
          <w:sz w:val="13"/>
        </w:rPr>
      </w:pPr>
    </w:p>
    <w:p>
      <w:pPr>
        <w:spacing w:before="90" w:line="276" w:lineRule="auto"/>
        <w:ind w:left="879" w:right="159" w:hanging="720"/>
        <w:jc w:val="both"/>
        <w:rPr>
          <w:sz w:val="24"/>
        </w:rPr>
      </w:pPr>
      <w:r>
        <w:rPr>
          <w:sz w:val="24"/>
        </w:rPr>
        <w:t>National Democratic Institute for International Affairs (1995).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Parliament's Organization: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Role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Committees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Party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Whips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NDI Workshop in Mangochi, Malawi,</w:t>
      </w:r>
    </w:p>
    <w:p>
      <w:pPr>
        <w:pStyle w:val="5"/>
        <w:spacing w:before="11"/>
        <w:rPr>
          <w:sz w:val="20"/>
        </w:rPr>
      </w:pPr>
    </w:p>
    <w:p>
      <w:pPr>
        <w:pStyle w:val="5"/>
        <w:ind w:left="160"/>
      </w:pPr>
      <w:r>
        <w:t>Cummings,</w:t>
      </w:r>
      <w:r>
        <w:rPr>
          <w:spacing w:val="-1"/>
        </w:rPr>
        <w:t xml:space="preserve"> </w:t>
      </w:r>
      <w:r>
        <w:t>M.</w:t>
      </w:r>
      <w:r>
        <w:rPr>
          <w:spacing w:val="-1"/>
        </w:rPr>
        <w:t xml:space="preserve"> </w:t>
      </w:r>
      <w:r>
        <w:t>C. &amp;</w:t>
      </w:r>
      <w:r>
        <w:rPr>
          <w:spacing w:val="-1"/>
        </w:rPr>
        <w:t xml:space="preserve"> </w:t>
      </w:r>
      <w:r>
        <w:t>Wise,</w:t>
      </w:r>
      <w:r>
        <w:rPr>
          <w:spacing w:val="-1"/>
        </w:rPr>
        <w:t xml:space="preserve"> </w:t>
      </w:r>
      <w:r>
        <w:t>D. (1997).</w:t>
      </w:r>
      <w:r>
        <w:rPr>
          <w:spacing w:val="58"/>
        </w:rPr>
        <w:t xml:space="preserve"> </w:t>
      </w:r>
      <w:r>
        <w:t>Democracy under</w:t>
      </w:r>
      <w:r>
        <w:rPr>
          <w:spacing w:val="-1"/>
        </w:rPr>
        <w:t xml:space="preserve"> </w:t>
      </w:r>
      <w:r>
        <w:t>pressure: An</w:t>
      </w:r>
      <w:r>
        <w:rPr>
          <w:spacing w:val="-2"/>
        </w:rPr>
        <w:t xml:space="preserve"> </w:t>
      </w:r>
      <w:r>
        <w:t>introduction</w:t>
      </w:r>
      <w:r>
        <w:rPr>
          <w:spacing w:val="-2"/>
        </w:rPr>
        <w:t xml:space="preserve"> </w:t>
      </w:r>
      <w:r>
        <w:t>to</w:t>
      </w:r>
    </w:p>
    <w:p>
      <w:pPr>
        <w:pStyle w:val="5"/>
        <w:spacing w:before="41"/>
        <w:ind w:left="880"/>
      </w:pPr>
      <w:r>
        <w:t>the</w:t>
      </w:r>
      <w:r>
        <w:rPr>
          <w:spacing w:val="-1"/>
        </w:rPr>
        <w:t xml:space="preserve"> </w:t>
      </w:r>
      <w:r>
        <w:t>American Political</w:t>
      </w:r>
      <w:r>
        <w:rPr>
          <w:spacing w:val="-1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(8th ed).</w:t>
      </w:r>
      <w:r>
        <w:rPr>
          <w:spacing w:val="59"/>
        </w:rPr>
        <w:t xml:space="preserve"> </w:t>
      </w:r>
      <w:r>
        <w:t>Orlando: F.L.</w:t>
      </w:r>
      <w:r>
        <w:rPr>
          <w:spacing w:val="-1"/>
        </w:rPr>
        <w:t xml:space="preserve"> </w:t>
      </w:r>
      <w:r>
        <w:t>Harcourt Grace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Company.</w:t>
      </w:r>
    </w:p>
    <w:p>
      <w:pPr>
        <w:spacing w:before="8" w:line="550" w:lineRule="atLeast"/>
        <w:ind w:left="160" w:right="154" w:firstLine="0"/>
        <w:jc w:val="left"/>
        <w:rPr>
          <w:sz w:val="24"/>
        </w:rPr>
      </w:pPr>
      <w:r>
        <w:rPr>
          <w:sz w:val="24"/>
        </w:rPr>
        <w:t xml:space="preserve">Macikintosh, J. P. (1985). </w:t>
      </w:r>
      <w:r>
        <w:rPr>
          <w:i/>
          <w:sz w:val="24"/>
        </w:rPr>
        <w:t xml:space="preserve">The Government and politics of British </w:t>
      </w:r>
      <w:r>
        <w:rPr>
          <w:sz w:val="24"/>
        </w:rPr>
        <w:t>(5th ed). London:</w:t>
      </w:r>
      <w:r>
        <w:rPr>
          <w:spacing w:val="1"/>
          <w:sz w:val="24"/>
        </w:rPr>
        <w:t xml:space="preserve"> </w:t>
      </w:r>
      <w:r>
        <w:rPr>
          <w:sz w:val="24"/>
        </w:rPr>
        <w:t>Huchington</w:t>
      </w:r>
      <w:r>
        <w:rPr>
          <w:spacing w:val="1"/>
          <w:sz w:val="24"/>
        </w:rPr>
        <w:t xml:space="preserve"> </w:t>
      </w:r>
      <w:r>
        <w:rPr>
          <w:sz w:val="24"/>
        </w:rPr>
        <w:t>National</w:t>
      </w:r>
      <w:r>
        <w:rPr>
          <w:spacing w:val="43"/>
          <w:sz w:val="24"/>
        </w:rPr>
        <w:t xml:space="preserve"> </w:t>
      </w:r>
      <w:r>
        <w:rPr>
          <w:sz w:val="24"/>
        </w:rPr>
        <w:t>Democratic</w:t>
      </w:r>
      <w:r>
        <w:rPr>
          <w:spacing w:val="43"/>
          <w:sz w:val="24"/>
        </w:rPr>
        <w:t xml:space="preserve"> </w:t>
      </w:r>
      <w:r>
        <w:rPr>
          <w:sz w:val="24"/>
        </w:rPr>
        <w:t>Institute</w:t>
      </w:r>
      <w:r>
        <w:rPr>
          <w:spacing w:val="43"/>
          <w:sz w:val="24"/>
        </w:rPr>
        <w:t xml:space="preserve"> </w:t>
      </w:r>
      <w:r>
        <w:rPr>
          <w:sz w:val="24"/>
        </w:rPr>
        <w:t>for</w:t>
      </w:r>
      <w:r>
        <w:rPr>
          <w:spacing w:val="44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43"/>
          <w:sz w:val="24"/>
        </w:rPr>
        <w:t xml:space="preserve"> </w:t>
      </w:r>
      <w:r>
        <w:rPr>
          <w:sz w:val="24"/>
        </w:rPr>
        <w:t>Affairs</w:t>
      </w:r>
      <w:r>
        <w:rPr>
          <w:spacing w:val="43"/>
          <w:sz w:val="24"/>
        </w:rPr>
        <w:t xml:space="preserve"> </w:t>
      </w:r>
      <w:r>
        <w:rPr>
          <w:sz w:val="24"/>
        </w:rPr>
        <w:t>(1996).</w:t>
      </w:r>
      <w:r>
        <w:rPr>
          <w:spacing w:val="46"/>
          <w:sz w:val="24"/>
        </w:rPr>
        <w:t xml:space="preserve"> </w:t>
      </w:r>
      <w:r>
        <w:rPr>
          <w:sz w:val="24"/>
        </w:rPr>
        <w:t>Committees</w:t>
      </w:r>
      <w:r>
        <w:rPr>
          <w:spacing w:val="43"/>
          <w:sz w:val="24"/>
        </w:rPr>
        <w:t xml:space="preserve"> </w:t>
      </w:r>
      <w:r>
        <w:rPr>
          <w:sz w:val="24"/>
        </w:rPr>
        <w:t>in</w:t>
      </w:r>
      <w:r>
        <w:rPr>
          <w:spacing w:val="43"/>
          <w:sz w:val="24"/>
        </w:rPr>
        <w:t xml:space="preserve"> </w:t>
      </w:r>
      <w:r>
        <w:rPr>
          <w:sz w:val="24"/>
        </w:rPr>
        <w:t>Legislatures</w:t>
      </w:r>
      <w:r>
        <w:rPr>
          <w:spacing w:val="44"/>
          <w:sz w:val="24"/>
        </w:rPr>
        <w:t xml:space="preserve"> </w:t>
      </w:r>
      <w:r>
        <w:rPr>
          <w:sz w:val="24"/>
        </w:rPr>
        <w:t>A</w:t>
      </w:r>
    </w:p>
    <w:p>
      <w:pPr>
        <w:spacing w:before="47"/>
        <w:ind w:left="880" w:right="0" w:firstLine="0"/>
        <w:jc w:val="left"/>
        <w:rPr>
          <w:i/>
          <w:sz w:val="24"/>
        </w:rPr>
      </w:pPr>
      <w:r>
        <w:rPr>
          <w:sz w:val="24"/>
        </w:rPr>
        <w:t>Division</w:t>
      </w:r>
      <w:r>
        <w:rPr>
          <w:spacing w:val="-1"/>
          <w:sz w:val="24"/>
        </w:rPr>
        <w:t xml:space="preserve"> </w:t>
      </w:r>
      <w:r>
        <w:rPr>
          <w:sz w:val="24"/>
        </w:rPr>
        <w:t>of Labor.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Legislative Research Series Paper 2.</w:t>
      </w:r>
    </w:p>
    <w:p>
      <w:pPr>
        <w:pStyle w:val="5"/>
        <w:spacing w:before="5"/>
        <w:rPr>
          <w:i/>
        </w:rPr>
      </w:pPr>
    </w:p>
    <w:p>
      <w:pPr>
        <w:spacing w:before="0"/>
        <w:ind w:left="880" w:right="157" w:hanging="720"/>
        <w:jc w:val="both"/>
        <w:rPr>
          <w:i/>
          <w:sz w:val="24"/>
        </w:rPr>
      </w:pPr>
      <w:r>
        <w:rPr>
          <w:sz w:val="24"/>
        </w:rPr>
        <w:t>Ojabohunmi, G. A. (2006).</w:t>
      </w:r>
      <w:r>
        <w:rPr>
          <w:spacing w:val="1"/>
          <w:sz w:val="24"/>
        </w:rPr>
        <w:t xml:space="preserve"> </w:t>
      </w:r>
      <w:r>
        <w:rPr>
          <w:sz w:val="24"/>
        </w:rPr>
        <w:t>Committees of the Legislature.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Being a paper presented at 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Training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Workshop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Clerks-at-the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Table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Committee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Clerks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Assembly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held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Shiroro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Hotel,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Minna.</w:t>
      </w:r>
    </w:p>
    <w:p>
      <w:pPr>
        <w:spacing w:after="0"/>
        <w:jc w:val="both"/>
        <w:rPr>
          <w:sz w:val="24"/>
        </w:rPr>
        <w:sectPr>
          <w:pgSz w:w="12240" w:h="15840"/>
          <w:pgMar w:top="1380" w:right="1280" w:bottom="1200" w:left="1280" w:header="0" w:footer="1013" w:gutter="0"/>
          <w:cols w:space="720" w:num="1"/>
        </w:sectPr>
      </w:pPr>
    </w:p>
    <w:p>
      <w:pPr>
        <w:spacing w:before="76"/>
        <w:ind w:left="160" w:right="0" w:firstLine="0"/>
        <w:jc w:val="left"/>
        <w:rPr>
          <w:sz w:val="24"/>
        </w:rPr>
      </w:pPr>
      <w:r>
        <w:rPr>
          <w:sz w:val="24"/>
        </w:rPr>
        <w:t>McGee,</w:t>
      </w:r>
      <w:r>
        <w:rPr>
          <w:spacing w:val="9"/>
          <w:sz w:val="24"/>
        </w:rPr>
        <w:t xml:space="preserve"> </w:t>
      </w:r>
      <w:r>
        <w:rPr>
          <w:sz w:val="24"/>
        </w:rPr>
        <w:t>D.</w:t>
      </w:r>
      <w:r>
        <w:rPr>
          <w:spacing w:val="68"/>
          <w:sz w:val="24"/>
        </w:rPr>
        <w:t xml:space="preserve"> </w:t>
      </w:r>
      <w:r>
        <w:rPr>
          <w:sz w:val="24"/>
        </w:rPr>
        <w:t>G.</w:t>
      </w:r>
      <w:r>
        <w:rPr>
          <w:spacing w:val="68"/>
          <w:sz w:val="24"/>
        </w:rPr>
        <w:t xml:space="preserve"> </w:t>
      </w:r>
      <w:r>
        <w:rPr>
          <w:sz w:val="24"/>
        </w:rPr>
        <w:t>(2002).</w:t>
      </w:r>
      <w:r>
        <w:rPr>
          <w:spacing w:val="70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69"/>
          <w:sz w:val="24"/>
        </w:rPr>
        <w:t xml:space="preserve"> </w:t>
      </w:r>
      <w:r>
        <w:rPr>
          <w:i/>
          <w:sz w:val="24"/>
        </w:rPr>
        <w:t>Overseers: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Public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Accounts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Committees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69"/>
          <w:sz w:val="24"/>
        </w:rPr>
        <w:t xml:space="preserve"> </w:t>
      </w:r>
      <w:r>
        <w:rPr>
          <w:i/>
          <w:sz w:val="24"/>
        </w:rPr>
        <w:t>Public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Spending</w:t>
      </w:r>
      <w:r>
        <w:rPr>
          <w:sz w:val="24"/>
        </w:rPr>
        <w:t>.</w:t>
      </w:r>
    </w:p>
    <w:p>
      <w:pPr>
        <w:pStyle w:val="5"/>
        <w:spacing w:before="2"/>
        <w:ind w:left="880"/>
      </w:pPr>
      <w:r>
        <w:t>London,</w:t>
      </w:r>
      <w:r>
        <w:rPr>
          <w:spacing w:val="-6"/>
        </w:rPr>
        <w:t xml:space="preserve"> </w:t>
      </w:r>
      <w:r>
        <w:t>Pluto</w:t>
      </w:r>
      <w:r>
        <w:rPr>
          <w:spacing w:val="-6"/>
        </w:rPr>
        <w:t xml:space="preserve"> </w:t>
      </w:r>
      <w:r>
        <w:t>Press.</w:t>
      </w:r>
    </w:p>
    <w:p>
      <w:pPr>
        <w:pStyle w:val="5"/>
        <w:spacing w:before="8"/>
        <w:rPr>
          <w:sz w:val="20"/>
        </w:rPr>
      </w:pPr>
    </w:p>
    <w:p>
      <w:pPr>
        <w:spacing w:before="1"/>
        <w:ind w:left="160" w:right="0" w:firstLine="0"/>
        <w:jc w:val="left"/>
        <w:rPr>
          <w:sz w:val="24"/>
        </w:rPr>
      </w:pPr>
      <w:r>
        <w:rPr>
          <w:sz w:val="24"/>
        </w:rPr>
        <w:t>Mitnick,</w:t>
      </w:r>
      <w:r>
        <w:rPr>
          <w:spacing w:val="-1"/>
          <w:sz w:val="24"/>
        </w:rPr>
        <w:t xml:space="preserve"> </w:t>
      </w:r>
      <w:r>
        <w:rPr>
          <w:sz w:val="24"/>
        </w:rPr>
        <w:t>B. M. (2012).</w:t>
      </w:r>
      <w:r>
        <w:rPr>
          <w:spacing w:val="-1"/>
          <w:sz w:val="24"/>
        </w:rPr>
        <w:t xml:space="preserve"> </w:t>
      </w:r>
      <w:r>
        <w:rPr>
          <w:i/>
          <w:color w:val="212121"/>
          <w:sz w:val="24"/>
        </w:rPr>
        <w:t>Delegation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of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Specification: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An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Agency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Theory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of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Organizations</w:t>
      </w:r>
      <w:r>
        <w:rPr>
          <w:color w:val="212121"/>
          <w:sz w:val="24"/>
        </w:rPr>
        <w:t>.</w:t>
      </w:r>
    </w:p>
    <w:p>
      <w:pPr>
        <w:pStyle w:val="5"/>
        <w:spacing w:before="1"/>
        <w:ind w:left="880"/>
      </w:pPr>
      <w:r>
        <w:t>Cambridge</w:t>
      </w:r>
      <w:r>
        <w:rPr>
          <w:spacing w:val="-8"/>
        </w:rPr>
        <w:t xml:space="preserve"> </w:t>
      </w:r>
      <w:r>
        <w:t>University</w:t>
      </w:r>
      <w:r>
        <w:rPr>
          <w:spacing w:val="-7"/>
        </w:rPr>
        <w:t xml:space="preserve"> </w:t>
      </w:r>
      <w:r>
        <w:t>Press.</w:t>
      </w:r>
    </w:p>
    <w:p>
      <w:pPr>
        <w:pStyle w:val="5"/>
        <w:spacing w:before="8"/>
        <w:rPr>
          <w:sz w:val="20"/>
        </w:rPr>
      </w:pPr>
    </w:p>
    <w:p>
      <w:pPr>
        <w:pStyle w:val="5"/>
        <w:spacing w:before="1"/>
        <w:ind w:left="160"/>
      </w:pPr>
      <w:r>
        <w:t>Castaner,</w:t>
      </w:r>
      <w:r>
        <w:rPr>
          <w:spacing w:val="43"/>
        </w:rPr>
        <w:t xml:space="preserve"> </w:t>
      </w:r>
      <w:r>
        <w:t>X.</w:t>
      </w:r>
      <w:r>
        <w:rPr>
          <w:spacing w:val="103"/>
        </w:rPr>
        <w:t xml:space="preserve"> </w:t>
      </w:r>
      <w:r>
        <w:t>(2011).</w:t>
      </w:r>
      <w:r>
        <w:rPr>
          <w:spacing w:val="103"/>
        </w:rPr>
        <w:t xml:space="preserve"> </w:t>
      </w:r>
      <w:r>
        <w:t>Applying</w:t>
      </w:r>
      <w:r>
        <w:rPr>
          <w:spacing w:val="103"/>
        </w:rPr>
        <w:t xml:space="preserve"> </w:t>
      </w:r>
      <w:r>
        <w:t>Agency</w:t>
      </w:r>
      <w:r>
        <w:rPr>
          <w:spacing w:val="103"/>
        </w:rPr>
        <w:t xml:space="preserve"> </w:t>
      </w:r>
      <w:r>
        <w:t>Theory</w:t>
      </w:r>
      <w:r>
        <w:rPr>
          <w:spacing w:val="104"/>
        </w:rPr>
        <w:t xml:space="preserve"> </w:t>
      </w:r>
      <w:r>
        <w:t>to</w:t>
      </w:r>
      <w:r>
        <w:rPr>
          <w:spacing w:val="103"/>
        </w:rPr>
        <w:t xml:space="preserve"> </w:t>
      </w:r>
      <w:r>
        <w:t>Public</w:t>
      </w:r>
      <w:r>
        <w:rPr>
          <w:spacing w:val="103"/>
        </w:rPr>
        <w:t xml:space="preserve"> </w:t>
      </w:r>
      <w:r>
        <w:t>Administration</w:t>
      </w:r>
      <w:r>
        <w:rPr>
          <w:spacing w:val="104"/>
        </w:rPr>
        <w:t xml:space="preserve"> </w:t>
      </w:r>
      <w:r>
        <w:t>(Government).</w:t>
      </w:r>
    </w:p>
    <w:p>
      <w:pPr>
        <w:pStyle w:val="5"/>
        <w:spacing w:before="1"/>
        <w:ind w:left="880"/>
      </w:pPr>
      <w:r>
        <w:t>University</w:t>
      </w:r>
      <w:r>
        <w:rPr>
          <w:spacing w:val="-1"/>
        </w:rPr>
        <w:t xml:space="preserve"> </w:t>
      </w:r>
      <w:r>
        <w:t>of Lausanne.</w:t>
      </w:r>
    </w:p>
    <w:p>
      <w:pPr>
        <w:pStyle w:val="5"/>
        <w:spacing w:before="8"/>
        <w:rPr>
          <w:sz w:val="20"/>
        </w:rPr>
      </w:pPr>
    </w:p>
    <w:p>
      <w:pPr>
        <w:spacing w:before="1"/>
        <w:ind w:left="880" w:right="0" w:hanging="720"/>
        <w:jc w:val="left"/>
        <w:rPr>
          <w:sz w:val="24"/>
        </w:rPr>
      </w:pPr>
      <w:r>
        <w:rPr>
          <w:sz w:val="24"/>
        </w:rPr>
        <w:t>David,</w:t>
      </w:r>
      <w:r>
        <w:rPr>
          <w:spacing w:val="17"/>
          <w:sz w:val="24"/>
        </w:rPr>
        <w:t xml:space="preserve"> </w:t>
      </w:r>
      <w:r>
        <w:rPr>
          <w:sz w:val="24"/>
        </w:rPr>
        <w:t>M.</w:t>
      </w:r>
      <w:r>
        <w:rPr>
          <w:spacing w:val="17"/>
          <w:sz w:val="24"/>
        </w:rPr>
        <w:t xml:space="preserve"> </w:t>
      </w:r>
      <w:r>
        <w:rPr>
          <w:sz w:val="24"/>
        </w:rPr>
        <w:t>O.</w:t>
      </w:r>
      <w:r>
        <w:rPr>
          <w:spacing w:val="17"/>
          <w:sz w:val="24"/>
        </w:rPr>
        <w:t xml:space="preserve"> </w:t>
      </w:r>
      <w:r>
        <w:rPr>
          <w:sz w:val="24"/>
        </w:rPr>
        <w:t>(1991).</w:t>
      </w:r>
      <w:r>
        <w:rPr>
          <w:spacing w:val="17"/>
          <w:sz w:val="24"/>
        </w:rPr>
        <w:t xml:space="preserve"> </w:t>
      </w:r>
      <w:r>
        <w:rPr>
          <w:sz w:val="24"/>
        </w:rPr>
        <w:t>Comparative</w:t>
      </w:r>
      <w:r>
        <w:rPr>
          <w:spacing w:val="17"/>
          <w:sz w:val="24"/>
        </w:rPr>
        <w:t xml:space="preserve"> </w:t>
      </w:r>
      <w:r>
        <w:rPr>
          <w:sz w:val="24"/>
        </w:rPr>
        <w:t>Legislative</w:t>
      </w:r>
      <w:r>
        <w:rPr>
          <w:spacing w:val="17"/>
          <w:sz w:val="24"/>
        </w:rPr>
        <w:t xml:space="preserve"> </w:t>
      </w:r>
      <w:r>
        <w:rPr>
          <w:sz w:val="24"/>
        </w:rPr>
        <w:t>Process</w:t>
      </w:r>
      <w:r>
        <w:rPr>
          <w:spacing w:val="17"/>
          <w:sz w:val="24"/>
        </w:rPr>
        <w:t xml:space="preserve"> </w:t>
      </w:r>
      <w:r>
        <w:rPr>
          <w:sz w:val="24"/>
        </w:rPr>
        <w:t>in</w:t>
      </w:r>
      <w:r>
        <w:rPr>
          <w:spacing w:val="17"/>
          <w:sz w:val="24"/>
        </w:rPr>
        <w:t xml:space="preserve"> </w:t>
      </w:r>
      <w:r>
        <w:rPr>
          <w:sz w:val="24"/>
        </w:rPr>
        <w:t>Democratic</w:t>
      </w:r>
      <w:r>
        <w:rPr>
          <w:spacing w:val="17"/>
          <w:sz w:val="24"/>
        </w:rPr>
        <w:t xml:space="preserve"> </w:t>
      </w:r>
      <w:r>
        <w:rPr>
          <w:sz w:val="24"/>
        </w:rPr>
        <w:t>Systems”</w:t>
      </w:r>
      <w:r>
        <w:rPr>
          <w:spacing w:val="1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Paper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prepared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International School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Political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Science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Talinn,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Estonia</w:t>
      </w:r>
      <w:r>
        <w:rPr>
          <w:sz w:val="24"/>
        </w:rPr>
        <w:t>.</w:t>
      </w:r>
    </w:p>
    <w:p>
      <w:pPr>
        <w:pStyle w:val="5"/>
        <w:spacing w:before="10"/>
        <w:rPr>
          <w:sz w:val="20"/>
        </w:rPr>
      </w:pPr>
    </w:p>
    <w:p>
      <w:pPr>
        <w:spacing w:before="0"/>
        <w:ind w:left="160" w:right="0" w:firstLine="0"/>
        <w:jc w:val="left"/>
        <w:rPr>
          <w:sz w:val="24"/>
        </w:rPr>
      </w:pPr>
      <w:r>
        <w:rPr>
          <w:sz w:val="24"/>
        </w:rPr>
        <w:t>David,</w:t>
      </w:r>
      <w:r>
        <w:rPr>
          <w:spacing w:val="24"/>
          <w:sz w:val="24"/>
        </w:rPr>
        <w:t xml:space="preserve"> </w:t>
      </w:r>
      <w:r>
        <w:rPr>
          <w:sz w:val="24"/>
        </w:rPr>
        <w:t>M.</w:t>
      </w:r>
      <w:r>
        <w:rPr>
          <w:spacing w:val="24"/>
          <w:sz w:val="24"/>
        </w:rPr>
        <w:t xml:space="preserve"> </w:t>
      </w:r>
      <w:r>
        <w:rPr>
          <w:sz w:val="24"/>
        </w:rPr>
        <w:t>O.</w:t>
      </w:r>
      <w:r>
        <w:rPr>
          <w:spacing w:val="25"/>
          <w:sz w:val="24"/>
        </w:rPr>
        <w:t xml:space="preserve"> </w:t>
      </w:r>
      <w:r>
        <w:rPr>
          <w:sz w:val="24"/>
        </w:rPr>
        <w:t>(1994).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Democratic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Legislative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Institutions: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Comparative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View</w:t>
      </w:r>
      <w:r>
        <w:rPr>
          <w:sz w:val="24"/>
        </w:rPr>
        <w:t>.</w:t>
      </w:r>
      <w:r>
        <w:rPr>
          <w:spacing w:val="25"/>
          <w:sz w:val="24"/>
        </w:rPr>
        <w:t xml:space="preserve"> </w:t>
      </w:r>
      <w:r>
        <w:rPr>
          <w:sz w:val="24"/>
        </w:rPr>
        <w:t>Armonk,</w:t>
      </w:r>
      <w:r>
        <w:rPr>
          <w:spacing w:val="24"/>
          <w:sz w:val="24"/>
        </w:rPr>
        <w:t xml:space="preserve"> </w:t>
      </w:r>
      <w:r>
        <w:rPr>
          <w:sz w:val="24"/>
        </w:rPr>
        <w:t>NY:</w:t>
      </w:r>
    </w:p>
    <w:p>
      <w:pPr>
        <w:pStyle w:val="5"/>
        <w:spacing w:before="1"/>
        <w:ind w:left="880"/>
      </w:pPr>
      <w:r>
        <w:t>M.E.</w:t>
      </w:r>
      <w:r>
        <w:rPr>
          <w:spacing w:val="-6"/>
        </w:rPr>
        <w:t xml:space="preserve"> </w:t>
      </w:r>
      <w:r>
        <w:t>Scharpe.</w:t>
      </w:r>
    </w:p>
    <w:p>
      <w:pPr>
        <w:pStyle w:val="5"/>
        <w:spacing w:before="9"/>
        <w:rPr>
          <w:sz w:val="20"/>
        </w:rPr>
      </w:pPr>
    </w:p>
    <w:p>
      <w:pPr>
        <w:spacing w:before="0" w:line="242" w:lineRule="auto"/>
        <w:ind w:left="880" w:right="154" w:hanging="720"/>
        <w:jc w:val="left"/>
        <w:rPr>
          <w:i/>
          <w:sz w:val="24"/>
        </w:rPr>
      </w:pPr>
      <w:r>
        <w:rPr>
          <w:sz w:val="24"/>
        </w:rPr>
        <w:t>Strom,</w:t>
      </w:r>
      <w:r>
        <w:rPr>
          <w:spacing w:val="9"/>
          <w:sz w:val="24"/>
        </w:rPr>
        <w:t xml:space="preserve"> </w:t>
      </w:r>
      <w:r>
        <w:rPr>
          <w:sz w:val="24"/>
        </w:rPr>
        <w:t>K.</w:t>
      </w:r>
      <w:r>
        <w:rPr>
          <w:spacing w:val="8"/>
          <w:sz w:val="24"/>
        </w:rPr>
        <w:t xml:space="preserve"> </w:t>
      </w:r>
      <w:r>
        <w:rPr>
          <w:sz w:val="24"/>
        </w:rPr>
        <w:t>(1998).</w:t>
      </w:r>
      <w:r>
        <w:rPr>
          <w:spacing w:val="9"/>
          <w:sz w:val="24"/>
        </w:rPr>
        <w:t xml:space="preserve"> </w:t>
      </w:r>
      <w:r>
        <w:rPr>
          <w:sz w:val="24"/>
        </w:rPr>
        <w:t>Parliamentary</w:t>
      </w:r>
      <w:r>
        <w:rPr>
          <w:spacing w:val="9"/>
          <w:sz w:val="24"/>
        </w:rPr>
        <w:t xml:space="preserve"> </w:t>
      </w:r>
      <w:r>
        <w:rPr>
          <w:sz w:val="24"/>
        </w:rPr>
        <w:t>Committees: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Global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European</w:t>
      </w:r>
      <w:r>
        <w:rPr>
          <w:spacing w:val="8"/>
          <w:sz w:val="24"/>
        </w:rPr>
        <w:t xml:space="preserve"> </w:t>
      </w:r>
      <w:r>
        <w:rPr>
          <w:sz w:val="24"/>
        </w:rPr>
        <w:t>Perspective.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of Legislative Studies Volume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3.</w:t>
      </w:r>
    </w:p>
    <w:p>
      <w:pPr>
        <w:pStyle w:val="5"/>
        <w:spacing w:before="4"/>
        <w:rPr>
          <w:i/>
          <w:sz w:val="20"/>
        </w:rPr>
      </w:pPr>
    </w:p>
    <w:p>
      <w:pPr>
        <w:pStyle w:val="5"/>
        <w:ind w:left="880" w:right="1814" w:hanging="720"/>
      </w:pPr>
      <w:r>
        <w:pict>
          <v:rect id="_x0000_s1070" o:spid="_x0000_s1070" o:spt="1" style="position:absolute;left:0pt;margin-left:330.15pt;margin-top:26.35pt;height:0.6pt;width:3pt;mso-position-horizontal-relative:page;z-index:251661312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t>Scottish Parliament System (2021): The role of the Committees. Retrieved from</w:t>
      </w:r>
      <w:r>
        <w:rPr>
          <w:spacing w:val="-57"/>
        </w:rPr>
        <w:t xml:space="preserve"> </w:t>
      </w:r>
      <w:r>
        <w:rPr>
          <w:color w:val="0563C1"/>
          <w:u w:val="single" w:color="0563C1"/>
        </w:rPr>
        <w:t>https://archive2021.parliament.scot/msps.aspx</w:t>
      </w:r>
      <w:r>
        <w:t>.</w:t>
      </w:r>
    </w:p>
    <w:p>
      <w:pPr>
        <w:pStyle w:val="5"/>
        <w:spacing w:before="10"/>
        <w:rPr>
          <w:sz w:val="20"/>
        </w:rPr>
      </w:pPr>
    </w:p>
    <w:p>
      <w:pPr>
        <w:spacing w:before="0"/>
        <w:ind w:left="880" w:right="0" w:hanging="720"/>
        <w:jc w:val="left"/>
        <w:rPr>
          <w:sz w:val="24"/>
        </w:rPr>
      </w:pPr>
      <w:r>
        <w:rPr>
          <w:sz w:val="24"/>
        </w:rPr>
        <w:t>Lawrence,</w:t>
      </w:r>
      <w:r>
        <w:rPr>
          <w:spacing w:val="2"/>
          <w:sz w:val="24"/>
        </w:rPr>
        <w:t xml:space="preserve"> </w:t>
      </w:r>
      <w:r>
        <w:rPr>
          <w:sz w:val="24"/>
        </w:rPr>
        <w:t>D.</w:t>
      </w:r>
      <w:r>
        <w:rPr>
          <w:spacing w:val="3"/>
          <w:sz w:val="24"/>
        </w:rPr>
        <w:t xml:space="preserve"> </w:t>
      </w:r>
      <w:r>
        <w:rPr>
          <w:sz w:val="24"/>
        </w:rPr>
        <w:t>L.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Roger</w:t>
      </w:r>
      <w:r>
        <w:rPr>
          <w:spacing w:val="4"/>
          <w:sz w:val="24"/>
        </w:rPr>
        <w:t xml:space="preserve"> </w:t>
      </w:r>
      <w:r>
        <w:rPr>
          <w:sz w:val="24"/>
        </w:rPr>
        <w:t>H.</w:t>
      </w:r>
      <w:r>
        <w:rPr>
          <w:spacing w:val="3"/>
          <w:sz w:val="24"/>
        </w:rPr>
        <w:t xml:space="preserve"> </w:t>
      </w:r>
      <w:r>
        <w:rPr>
          <w:sz w:val="24"/>
        </w:rPr>
        <w:t>D.</w:t>
      </w:r>
      <w:r>
        <w:rPr>
          <w:spacing w:val="3"/>
          <w:sz w:val="24"/>
        </w:rPr>
        <w:t xml:space="preserve"> </w:t>
      </w:r>
      <w:r>
        <w:rPr>
          <w:sz w:val="24"/>
        </w:rPr>
        <w:t>(1998).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New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Roles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Parliamentary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Committees</w:t>
      </w:r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sz w:val="24"/>
        </w:rPr>
        <w:t>London,</w:t>
      </w:r>
      <w:r>
        <w:rPr>
          <w:spacing w:val="-57"/>
          <w:sz w:val="24"/>
        </w:rPr>
        <w:t xml:space="preserve"> </w:t>
      </w:r>
      <w:r>
        <w:rPr>
          <w:sz w:val="24"/>
        </w:rPr>
        <w:t>Frank</w:t>
      </w:r>
      <w:r>
        <w:rPr>
          <w:spacing w:val="-2"/>
          <w:sz w:val="24"/>
        </w:rPr>
        <w:t xml:space="preserve"> </w:t>
      </w:r>
      <w:r>
        <w:rPr>
          <w:sz w:val="24"/>
        </w:rPr>
        <w:t>Cass.</w:t>
      </w:r>
    </w:p>
    <w:p>
      <w:pPr>
        <w:pStyle w:val="5"/>
        <w:spacing w:before="10"/>
        <w:rPr>
          <w:sz w:val="20"/>
        </w:rPr>
      </w:pPr>
    </w:p>
    <w:p>
      <w:pPr>
        <w:spacing w:before="0"/>
        <w:ind w:left="880" w:right="154" w:hanging="720"/>
        <w:jc w:val="left"/>
        <w:rPr>
          <w:sz w:val="24"/>
        </w:rPr>
      </w:pPr>
      <w:r>
        <w:rPr>
          <w:sz w:val="24"/>
        </w:rPr>
        <w:t>Strom,</w:t>
      </w:r>
      <w:r>
        <w:rPr>
          <w:spacing w:val="15"/>
          <w:sz w:val="24"/>
        </w:rPr>
        <w:t xml:space="preserve"> </w:t>
      </w:r>
      <w:r>
        <w:rPr>
          <w:sz w:val="24"/>
        </w:rPr>
        <w:t>K.</w:t>
      </w:r>
      <w:r>
        <w:rPr>
          <w:spacing w:val="16"/>
          <w:sz w:val="24"/>
        </w:rPr>
        <w:t xml:space="preserve"> </w:t>
      </w:r>
      <w:r>
        <w:rPr>
          <w:sz w:val="24"/>
        </w:rPr>
        <w:t>(1990).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Minority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Governments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Majority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Rule</w:t>
      </w:r>
      <w:r>
        <w:rPr>
          <w:sz w:val="24"/>
        </w:rPr>
        <w:t>.</w:t>
      </w:r>
      <w:r>
        <w:rPr>
          <w:spacing w:val="75"/>
          <w:sz w:val="24"/>
        </w:rPr>
        <w:t xml:space="preserve"> </w:t>
      </w:r>
      <w:r>
        <w:rPr>
          <w:sz w:val="24"/>
        </w:rPr>
        <w:t>Cambridge,</w:t>
      </w:r>
      <w:r>
        <w:rPr>
          <w:spacing w:val="75"/>
          <w:sz w:val="24"/>
        </w:rPr>
        <w:t xml:space="preserve"> </w:t>
      </w:r>
      <w:r>
        <w:rPr>
          <w:sz w:val="24"/>
        </w:rPr>
        <w:t>Cambridge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University Press.</w:t>
      </w:r>
    </w:p>
    <w:p>
      <w:pPr>
        <w:pStyle w:val="5"/>
        <w:spacing w:before="10"/>
        <w:rPr>
          <w:sz w:val="20"/>
        </w:rPr>
      </w:pPr>
    </w:p>
    <w:p>
      <w:pPr>
        <w:spacing w:before="1"/>
        <w:ind w:left="880" w:right="0" w:hanging="720"/>
        <w:jc w:val="left"/>
        <w:rPr>
          <w:sz w:val="24"/>
        </w:rPr>
      </w:pPr>
      <w:r>
        <w:rPr>
          <w:sz w:val="24"/>
        </w:rPr>
        <w:t>Pakistan</w:t>
      </w:r>
      <w:r>
        <w:rPr>
          <w:spacing w:val="-6"/>
          <w:sz w:val="24"/>
        </w:rPr>
        <w:t xml:space="preserve"> </w:t>
      </w:r>
      <w:r>
        <w:rPr>
          <w:sz w:val="24"/>
        </w:rPr>
        <w:t>Institute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Legislative</w:t>
      </w:r>
      <w:r>
        <w:rPr>
          <w:spacing w:val="-5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Transparency</w:t>
      </w:r>
      <w:r>
        <w:rPr>
          <w:spacing w:val="-6"/>
          <w:sz w:val="24"/>
        </w:rPr>
        <w:t xml:space="preserve"> </w:t>
      </w:r>
      <w:r>
        <w:rPr>
          <w:sz w:val="24"/>
        </w:rPr>
        <w:t>(PILDAT)</w:t>
      </w:r>
      <w:r>
        <w:rPr>
          <w:spacing w:val="-5"/>
          <w:sz w:val="24"/>
        </w:rPr>
        <w:t xml:space="preserve"> </w:t>
      </w:r>
      <w:r>
        <w:rPr>
          <w:sz w:val="24"/>
        </w:rPr>
        <w:t>(2006).</w:t>
      </w:r>
      <w:r>
        <w:rPr>
          <w:spacing w:val="50"/>
          <w:sz w:val="24"/>
        </w:rPr>
        <w:t xml:space="preserve"> </w:t>
      </w:r>
      <w:r>
        <w:rPr>
          <w:i/>
          <w:sz w:val="24"/>
        </w:rPr>
        <w:t>Workshop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Conflict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Management and Negotiation Styles in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Islamabad, Pakistan.</w:t>
      </w:r>
    </w:p>
    <w:p>
      <w:pPr>
        <w:pStyle w:val="5"/>
        <w:spacing w:before="9"/>
        <w:rPr>
          <w:sz w:val="20"/>
        </w:rPr>
      </w:pPr>
    </w:p>
    <w:p>
      <w:pPr>
        <w:spacing w:before="1"/>
        <w:ind w:left="880" w:right="156" w:hanging="720"/>
        <w:jc w:val="left"/>
        <w:rPr>
          <w:sz w:val="24"/>
        </w:rPr>
      </w:pPr>
      <w:r>
        <w:rPr>
          <w:sz w:val="24"/>
        </w:rPr>
        <w:t>Schick,</w:t>
      </w:r>
      <w:r>
        <w:rPr>
          <w:spacing w:val="-6"/>
          <w:sz w:val="24"/>
        </w:rPr>
        <w:t xml:space="preserve"> </w:t>
      </w:r>
      <w:r>
        <w:rPr>
          <w:sz w:val="24"/>
        </w:rPr>
        <w:t>A.</w:t>
      </w:r>
      <w:r>
        <w:rPr>
          <w:spacing w:val="-5"/>
          <w:sz w:val="24"/>
        </w:rPr>
        <w:t xml:space="preserve"> </w:t>
      </w:r>
      <w:r>
        <w:rPr>
          <w:sz w:val="24"/>
        </w:rPr>
        <w:t>(2002).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National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Legislatures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Regain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Effective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Voice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Budget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Policy?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OECD</w:t>
      </w:r>
      <w:r>
        <w:rPr>
          <w:spacing w:val="-57"/>
          <w:sz w:val="24"/>
        </w:rPr>
        <w:t xml:space="preserve"> </w:t>
      </w:r>
      <w:r>
        <w:rPr>
          <w:sz w:val="24"/>
        </w:rPr>
        <w:t>Publications</w:t>
      </w:r>
      <w:r>
        <w:rPr>
          <w:spacing w:val="-1"/>
          <w:sz w:val="24"/>
        </w:rPr>
        <w:t xml:space="preserve"> </w:t>
      </w:r>
      <w:r>
        <w:rPr>
          <w:sz w:val="24"/>
        </w:rPr>
        <w:t>Service,</w:t>
      </w:r>
      <w:r>
        <w:rPr>
          <w:spacing w:val="-1"/>
          <w:sz w:val="24"/>
        </w:rPr>
        <w:t xml:space="preserve"> </w:t>
      </w:r>
      <w:r>
        <w:rPr>
          <w:sz w:val="24"/>
        </w:rPr>
        <w:t>Paris.</w:t>
      </w:r>
      <w:r>
        <w:rPr>
          <w:spacing w:val="-1"/>
          <w:sz w:val="24"/>
        </w:rPr>
        <w:t xml:space="preserve"> </w:t>
      </w:r>
      <w:r>
        <w:rPr>
          <w:sz w:val="24"/>
        </w:rPr>
        <w:t>France.</w:t>
      </w:r>
    </w:p>
    <w:p>
      <w:pPr>
        <w:pStyle w:val="5"/>
        <w:spacing w:before="9"/>
        <w:rPr>
          <w:sz w:val="20"/>
        </w:rPr>
      </w:pPr>
    </w:p>
    <w:p>
      <w:pPr>
        <w:spacing w:before="1"/>
        <w:ind w:left="880" w:right="157" w:hanging="720"/>
        <w:jc w:val="both"/>
        <w:rPr>
          <w:sz w:val="24"/>
        </w:rPr>
      </w:pPr>
      <w:r>
        <w:rPr>
          <w:sz w:val="24"/>
        </w:rPr>
        <w:t>Pere,</w:t>
      </w:r>
      <w:r>
        <w:rPr>
          <w:spacing w:val="1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Osain,</w:t>
      </w:r>
      <w:r>
        <w:rPr>
          <w:spacing w:val="1"/>
          <w:sz w:val="24"/>
        </w:rPr>
        <w:t xml:space="preserve"> </w:t>
      </w:r>
      <w:r>
        <w:rPr>
          <w:sz w:val="24"/>
        </w:rPr>
        <w:t>O.</w:t>
      </w:r>
      <w:r>
        <w:rPr>
          <w:spacing w:val="1"/>
          <w:sz w:val="24"/>
        </w:rPr>
        <w:t xml:space="preserve"> </w:t>
      </w:r>
      <w:r>
        <w:rPr>
          <w:sz w:val="24"/>
        </w:rPr>
        <w:t>(2009).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Functional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Impact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Public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Accounts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Committee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Public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Accountability over Financial Crimes in Nigeria.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School of Business and Human</w:t>
      </w:r>
      <w:r>
        <w:rPr>
          <w:spacing w:val="1"/>
          <w:sz w:val="24"/>
        </w:rPr>
        <w:t xml:space="preserve"> </w:t>
      </w:r>
      <w:r>
        <w:rPr>
          <w:sz w:val="24"/>
        </w:rPr>
        <w:t>Resource</w:t>
      </w:r>
      <w:r>
        <w:rPr>
          <w:spacing w:val="-2"/>
          <w:sz w:val="24"/>
        </w:rPr>
        <w:t xml:space="preserve"> </w:t>
      </w:r>
      <w:r>
        <w:rPr>
          <w:sz w:val="24"/>
        </w:rPr>
        <w:t>Management,</w:t>
      </w:r>
      <w:r>
        <w:rPr>
          <w:spacing w:val="-1"/>
          <w:sz w:val="24"/>
        </w:rPr>
        <w:t xml:space="preserve"> </w:t>
      </w:r>
      <w:r>
        <w:rPr>
          <w:sz w:val="24"/>
        </w:rPr>
        <w:t>National</w:t>
      </w:r>
      <w:r>
        <w:rPr>
          <w:spacing w:val="-2"/>
          <w:sz w:val="24"/>
        </w:rPr>
        <w:t xml:space="preserve"> </w:t>
      </w:r>
      <w:r>
        <w:rPr>
          <w:sz w:val="24"/>
        </w:rPr>
        <w:t>Open</w:t>
      </w:r>
      <w:r>
        <w:rPr>
          <w:spacing w:val="-1"/>
          <w:sz w:val="24"/>
        </w:rPr>
        <w:t xml:space="preserve"> </w:t>
      </w:r>
      <w:r>
        <w:rPr>
          <w:sz w:val="24"/>
        </w:rPr>
        <w:t>University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Nigeria,</w:t>
      </w:r>
      <w:r>
        <w:rPr>
          <w:spacing w:val="-2"/>
          <w:sz w:val="24"/>
        </w:rPr>
        <w:t xml:space="preserve"> </w:t>
      </w:r>
      <w:r>
        <w:rPr>
          <w:sz w:val="24"/>
        </w:rPr>
        <w:t>Yenagoa</w:t>
      </w:r>
      <w:r>
        <w:rPr>
          <w:spacing w:val="-1"/>
          <w:sz w:val="24"/>
        </w:rPr>
        <w:t xml:space="preserve"> </w:t>
      </w:r>
      <w:r>
        <w:rPr>
          <w:sz w:val="24"/>
        </w:rPr>
        <w:t>Study</w:t>
      </w:r>
      <w:r>
        <w:rPr>
          <w:spacing w:val="-2"/>
          <w:sz w:val="24"/>
        </w:rPr>
        <w:t xml:space="preserve"> </w:t>
      </w:r>
      <w:r>
        <w:rPr>
          <w:sz w:val="24"/>
        </w:rPr>
        <w:t>Centre</w:t>
      </w:r>
      <w:r>
        <w:rPr>
          <w:color w:val="212121"/>
          <w:sz w:val="24"/>
        </w:rPr>
        <w:t>.</w:t>
      </w:r>
    </w:p>
    <w:p>
      <w:pPr>
        <w:pStyle w:val="5"/>
        <w:spacing w:before="10"/>
        <w:rPr>
          <w:sz w:val="20"/>
        </w:rPr>
      </w:pPr>
    </w:p>
    <w:p>
      <w:pPr>
        <w:pStyle w:val="5"/>
        <w:ind w:left="880" w:right="1194" w:hanging="660"/>
      </w:pPr>
      <w:r>
        <w:t xml:space="preserve">Milton, C. C. &amp; David, W. (1997). </w:t>
      </w:r>
      <w:r>
        <w:rPr>
          <w:color w:val="212121"/>
        </w:rPr>
        <w:t>Democracy under Pressure: An Introduction to 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American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Political System, 8th Edition.</w:t>
      </w:r>
    </w:p>
    <w:p>
      <w:pPr>
        <w:pStyle w:val="5"/>
        <w:spacing w:before="10"/>
        <w:rPr>
          <w:sz w:val="20"/>
        </w:rPr>
      </w:pPr>
    </w:p>
    <w:p>
      <w:pPr>
        <w:tabs>
          <w:tab w:val="left" w:pos="2319"/>
          <w:tab w:val="left" w:pos="3873"/>
          <w:tab w:val="left" w:pos="5187"/>
          <w:tab w:val="left" w:pos="6986"/>
          <w:tab w:val="left" w:pos="9053"/>
        </w:tabs>
        <w:spacing w:before="0"/>
        <w:ind w:left="880" w:right="158" w:hanging="720"/>
        <w:jc w:val="both"/>
        <w:rPr>
          <w:sz w:val="24"/>
        </w:rPr>
      </w:pPr>
      <w:r>
        <w:pict>
          <v:rect id="_x0000_s1071" o:spid="_x0000_s1071" o:spt="1" style="position:absolute;left:0pt;margin-left:375.35pt;margin-top:40.1pt;height:0.6pt;width:2.9pt;mso-position-horizontal-relative:page;z-index:251661312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sz w:val="24"/>
        </w:rPr>
        <w:t>Stoddard,</w:t>
      </w:r>
      <w:r>
        <w:rPr>
          <w:spacing w:val="-7"/>
          <w:sz w:val="24"/>
        </w:rPr>
        <w:t xml:space="preserve"> </w:t>
      </w:r>
      <w:r>
        <w:rPr>
          <w:sz w:val="24"/>
        </w:rPr>
        <w:t>C.</w:t>
      </w:r>
      <w:r>
        <w:rPr>
          <w:spacing w:val="-7"/>
          <w:sz w:val="24"/>
        </w:rPr>
        <w:t xml:space="preserve"> </w:t>
      </w:r>
      <w:r>
        <w:rPr>
          <w:sz w:val="24"/>
        </w:rPr>
        <w:t>(2018).</w:t>
      </w:r>
      <w:r>
        <w:rPr>
          <w:spacing w:val="-7"/>
          <w:sz w:val="24"/>
        </w:rPr>
        <w:t xml:space="preserve"> </w:t>
      </w:r>
      <w:r>
        <w:rPr>
          <w:sz w:val="24"/>
        </w:rPr>
        <w:t>Legislative</w:t>
      </w:r>
      <w:r>
        <w:rPr>
          <w:spacing w:val="-6"/>
          <w:sz w:val="24"/>
        </w:rPr>
        <w:t xml:space="preserve"> </w:t>
      </w:r>
      <w:r>
        <w:rPr>
          <w:sz w:val="24"/>
        </w:rPr>
        <w:t>System: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Design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Perspective</w:t>
      </w:r>
      <w:r>
        <w:rPr>
          <w:sz w:val="24"/>
        </w:rPr>
        <w:t>.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Indiana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Constitutional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Design:</w:t>
      </w:r>
      <w:r>
        <w:rPr>
          <w:i/>
          <w:sz w:val="24"/>
        </w:rPr>
        <w:tab/>
      </w:r>
      <w:r>
        <w:rPr>
          <w:sz w:val="24"/>
        </w:rPr>
        <w:t>Vol.</w:t>
      </w:r>
      <w:r>
        <w:rPr>
          <w:sz w:val="24"/>
        </w:rPr>
        <w:tab/>
      </w:r>
      <w:r>
        <w:rPr>
          <w:sz w:val="24"/>
        </w:rPr>
        <w:t>3,</w:t>
      </w:r>
      <w:r>
        <w:rPr>
          <w:sz w:val="24"/>
        </w:rPr>
        <w:tab/>
      </w:r>
      <w:r>
        <w:rPr>
          <w:sz w:val="24"/>
        </w:rPr>
        <w:t>Article</w:t>
      </w:r>
      <w:r>
        <w:rPr>
          <w:sz w:val="24"/>
        </w:rPr>
        <w:tab/>
      </w:r>
      <w:r>
        <w:rPr>
          <w:sz w:val="24"/>
        </w:rPr>
        <w:t>Retrieved</w:t>
      </w:r>
      <w:r>
        <w:rPr>
          <w:sz w:val="24"/>
        </w:rPr>
        <w:tab/>
      </w:r>
      <w:r>
        <w:rPr>
          <w:spacing w:val="-2"/>
          <w:sz w:val="24"/>
        </w:rPr>
        <w:t>from</w:t>
      </w:r>
      <w:r>
        <w:rPr>
          <w:spacing w:val="-58"/>
          <w:sz w:val="24"/>
        </w:rPr>
        <w:t xml:space="preserve"> </w:t>
      </w:r>
      <w:r>
        <w:fldChar w:fldCharType="begin"/>
      </w:r>
      <w:r>
        <w:instrText xml:space="preserve"> HYPERLINK "http://www.repository.law.indiana.edu/ijcd/vol3/iss1/3" \h </w:instrText>
      </w:r>
      <w:r>
        <w:fldChar w:fldCharType="separate"/>
      </w:r>
      <w:r>
        <w:rPr>
          <w:color w:val="0563C1"/>
          <w:sz w:val="24"/>
          <w:u w:val="single" w:color="0563C1"/>
        </w:rPr>
        <w:t>https://www.repository.law.indiana.edu/ijcd/vol3/iss1/3</w:t>
      </w:r>
      <w:r>
        <w:rPr>
          <w:color w:val="0563C1"/>
          <w:sz w:val="24"/>
          <w:u w:val="single" w:color="0563C1"/>
        </w:rPr>
        <w:fldChar w:fldCharType="end"/>
      </w:r>
      <w:r>
        <w:rPr>
          <w:sz w:val="24"/>
        </w:rPr>
        <w:t>.</w:t>
      </w:r>
    </w:p>
    <w:p>
      <w:pPr>
        <w:pStyle w:val="5"/>
        <w:spacing w:before="10"/>
        <w:rPr>
          <w:sz w:val="20"/>
        </w:rPr>
      </w:pPr>
    </w:p>
    <w:p>
      <w:pPr>
        <w:spacing w:before="0"/>
        <w:ind w:left="880" w:right="402" w:hanging="720"/>
        <w:jc w:val="left"/>
        <w:rPr>
          <w:sz w:val="24"/>
        </w:rPr>
      </w:pPr>
      <w:r>
        <w:rPr>
          <w:sz w:val="24"/>
        </w:rPr>
        <w:t xml:space="preserve">Wehner, J. (2002). </w:t>
      </w:r>
      <w:r>
        <w:rPr>
          <w:i/>
          <w:sz w:val="24"/>
        </w:rPr>
        <w:t>Best Practices of Public Accounts Committees</w:t>
      </w:r>
      <w:r>
        <w:rPr>
          <w:sz w:val="24"/>
        </w:rPr>
        <w:t>. Budget Information Service</w:t>
      </w:r>
      <w:r>
        <w:rPr>
          <w:spacing w:val="-57"/>
          <w:sz w:val="24"/>
        </w:rPr>
        <w:t xml:space="preserve"> </w:t>
      </w:r>
      <w:r>
        <w:rPr>
          <w:sz w:val="24"/>
        </w:rPr>
        <w:t>Institute</w:t>
      </w:r>
      <w:r>
        <w:rPr>
          <w:spacing w:val="-1"/>
          <w:sz w:val="24"/>
        </w:rPr>
        <w:t xml:space="preserve"> </w:t>
      </w:r>
      <w:r>
        <w:rPr>
          <w:sz w:val="24"/>
        </w:rPr>
        <w:t>for Democracy. Cape Town, South</w:t>
      </w:r>
      <w:r>
        <w:rPr>
          <w:spacing w:val="-1"/>
          <w:sz w:val="24"/>
        </w:rPr>
        <w:t xml:space="preserve"> </w:t>
      </w:r>
      <w:r>
        <w:rPr>
          <w:sz w:val="24"/>
        </w:rPr>
        <w:t>Africa.</w:t>
      </w:r>
    </w:p>
    <w:p>
      <w:pPr>
        <w:spacing w:after="0"/>
        <w:jc w:val="left"/>
        <w:rPr>
          <w:sz w:val="24"/>
        </w:rPr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spacing w:before="76"/>
        <w:ind w:left="160" w:right="0" w:firstLine="0"/>
        <w:jc w:val="left"/>
        <w:rPr>
          <w:i/>
          <w:sz w:val="24"/>
        </w:rPr>
      </w:pPr>
      <w:r>
        <w:rPr>
          <w:sz w:val="24"/>
        </w:rPr>
        <w:t>Pere,</w:t>
      </w:r>
      <w:r>
        <w:rPr>
          <w:spacing w:val="-3"/>
          <w:sz w:val="24"/>
        </w:rPr>
        <w:t xml:space="preserve"> </w:t>
      </w:r>
      <w:r>
        <w:rPr>
          <w:sz w:val="24"/>
        </w:rPr>
        <w:t>A.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Osain,</w:t>
      </w:r>
      <w:r>
        <w:rPr>
          <w:spacing w:val="-2"/>
          <w:sz w:val="24"/>
        </w:rPr>
        <w:t xml:space="preserve"> </w:t>
      </w:r>
      <w:r>
        <w:rPr>
          <w:sz w:val="24"/>
        </w:rPr>
        <w:t>O.</w:t>
      </w:r>
      <w:r>
        <w:rPr>
          <w:spacing w:val="-3"/>
          <w:sz w:val="24"/>
        </w:rPr>
        <w:t xml:space="preserve"> </w:t>
      </w:r>
      <w:r>
        <w:rPr>
          <w:sz w:val="24"/>
        </w:rPr>
        <w:t>(2009).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Poverty,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Investment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Development.</w:t>
      </w:r>
    </w:p>
    <w:p>
      <w:pPr>
        <w:pStyle w:val="5"/>
        <w:spacing w:before="2"/>
        <w:ind w:left="880"/>
      </w:pPr>
      <w:r>
        <w:t>An</w:t>
      </w:r>
      <w:r>
        <w:rPr>
          <w:spacing w:val="-4"/>
        </w:rPr>
        <w:t xml:space="preserve"> </w:t>
      </w:r>
      <w:r>
        <w:t>International</w:t>
      </w:r>
      <w:r>
        <w:rPr>
          <w:spacing w:val="-4"/>
        </w:rPr>
        <w:t xml:space="preserve"> </w:t>
      </w:r>
      <w:r>
        <w:t>Peer-reviewed</w:t>
      </w:r>
      <w:r>
        <w:rPr>
          <w:spacing w:val="-4"/>
        </w:rPr>
        <w:t xml:space="preserve"> </w:t>
      </w:r>
      <w:r>
        <w:t>Journal</w:t>
      </w:r>
      <w:r>
        <w:rPr>
          <w:spacing w:val="-5"/>
        </w:rPr>
        <w:t xml:space="preserve"> </w:t>
      </w:r>
      <w:r>
        <w:t>Vol.8.</w:t>
      </w:r>
    </w:p>
    <w:p>
      <w:pPr>
        <w:pStyle w:val="5"/>
        <w:spacing w:before="8"/>
        <w:rPr>
          <w:sz w:val="20"/>
        </w:rPr>
      </w:pPr>
    </w:p>
    <w:p>
      <w:pPr>
        <w:tabs>
          <w:tab w:val="left" w:pos="7361"/>
        </w:tabs>
        <w:spacing w:before="1"/>
        <w:ind w:left="880" w:right="504" w:hanging="720"/>
        <w:jc w:val="left"/>
        <w:rPr>
          <w:sz w:val="24"/>
        </w:rPr>
      </w:pPr>
      <w:r>
        <w:rPr>
          <w:sz w:val="24"/>
        </w:rPr>
        <w:t>White,</w:t>
      </w:r>
      <w:r>
        <w:rPr>
          <w:spacing w:val="-2"/>
          <w:sz w:val="24"/>
        </w:rPr>
        <w:t xml:space="preserve"> </w:t>
      </w:r>
      <w:r>
        <w:rPr>
          <w:sz w:val="24"/>
        </w:rPr>
        <w:t>F.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Kathryn,</w:t>
      </w:r>
      <w:r>
        <w:rPr>
          <w:spacing w:val="-2"/>
          <w:sz w:val="24"/>
        </w:rPr>
        <w:t xml:space="preserve"> </w:t>
      </w:r>
      <w:r>
        <w:rPr>
          <w:sz w:val="24"/>
        </w:rPr>
        <w:t>H.</w:t>
      </w:r>
      <w:r>
        <w:rPr>
          <w:spacing w:val="-2"/>
          <w:sz w:val="24"/>
        </w:rPr>
        <w:t xml:space="preserve"> </w:t>
      </w:r>
      <w:r>
        <w:rPr>
          <w:sz w:val="24"/>
        </w:rPr>
        <w:t>(1999):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Audit,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Accountability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Government</w:t>
      </w:r>
      <w:r>
        <w:rPr>
          <w:sz w:val="24"/>
        </w:rPr>
        <w:t>.</w:t>
      </w:r>
      <w:r>
        <w:rPr>
          <w:sz w:val="24"/>
        </w:rPr>
        <w:tab/>
      </w:r>
      <w:r>
        <w:rPr>
          <w:sz w:val="24"/>
        </w:rPr>
        <w:t>Oxford, Clarendon</w:t>
      </w:r>
      <w:r>
        <w:rPr>
          <w:spacing w:val="-58"/>
          <w:sz w:val="24"/>
        </w:rPr>
        <w:t xml:space="preserve"> </w:t>
      </w:r>
      <w:r>
        <w:rPr>
          <w:sz w:val="24"/>
        </w:rPr>
        <w:t>Press.</w:t>
      </w:r>
    </w:p>
    <w:p>
      <w:pPr>
        <w:pStyle w:val="5"/>
        <w:spacing w:before="9"/>
        <w:rPr>
          <w:sz w:val="20"/>
        </w:rPr>
      </w:pPr>
    </w:p>
    <w:p>
      <w:pPr>
        <w:pStyle w:val="5"/>
        <w:spacing w:before="1"/>
        <w:ind w:left="880" w:hanging="720"/>
      </w:pPr>
      <w:r>
        <w:t>Report</w:t>
      </w:r>
      <w:r>
        <w:rPr>
          <w:spacing w:val="47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Audited</w:t>
      </w:r>
      <w:r>
        <w:rPr>
          <w:spacing w:val="47"/>
        </w:rPr>
        <w:t xml:space="preserve"> </w:t>
      </w:r>
      <w:r>
        <w:t>Account</w:t>
      </w:r>
      <w:r>
        <w:rPr>
          <w:spacing w:val="47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Federation</w:t>
      </w:r>
      <w:r>
        <w:rPr>
          <w:spacing w:val="48"/>
        </w:rPr>
        <w:t xml:space="preserve"> </w:t>
      </w:r>
      <w:r>
        <w:t>(2008).</w:t>
      </w:r>
      <w:r>
        <w:rPr>
          <w:spacing w:val="47"/>
        </w:rPr>
        <w:t xml:space="preserve"> </w:t>
      </w:r>
      <w:r>
        <w:t>By</w:t>
      </w:r>
      <w:r>
        <w:rPr>
          <w:spacing w:val="48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Auditor</w:t>
      </w:r>
      <w:r>
        <w:rPr>
          <w:spacing w:val="48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General</w:t>
      </w:r>
      <w:r>
        <w:rPr>
          <w:spacing w:val="48"/>
        </w:rPr>
        <w:t xml:space="preserve"> </w:t>
      </w:r>
      <w:r>
        <w:t>for</w:t>
      </w:r>
      <w:r>
        <w:rPr>
          <w:spacing w:val="47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Federation.</w:t>
      </w:r>
    </w:p>
    <w:p>
      <w:pPr>
        <w:pStyle w:val="5"/>
        <w:spacing w:before="159"/>
        <w:ind w:left="159"/>
      </w:pPr>
      <w:r>
        <w:t>SPAC</w:t>
      </w:r>
      <w:r>
        <w:rPr>
          <w:spacing w:val="-4"/>
        </w:rPr>
        <w:t xml:space="preserve"> </w:t>
      </w:r>
      <w:r>
        <w:t>Sessional</w:t>
      </w:r>
      <w:r>
        <w:rPr>
          <w:spacing w:val="-3"/>
        </w:rPr>
        <w:t xml:space="preserve"> </w:t>
      </w:r>
      <w:r>
        <w:t>Annual</w:t>
      </w:r>
      <w:r>
        <w:rPr>
          <w:spacing w:val="-3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(June</w:t>
      </w:r>
      <w:r>
        <w:rPr>
          <w:spacing w:val="-2"/>
        </w:rPr>
        <w:t xml:space="preserve"> </w:t>
      </w:r>
      <w:r>
        <w:t>2011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2012);</w:t>
      </w:r>
      <w:r>
        <w:rPr>
          <w:spacing w:val="-2"/>
        </w:rPr>
        <w:t xml:space="preserve"> </w:t>
      </w:r>
      <w:r>
        <w:t>(2012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2013); (2014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2015)</w:t>
      </w:r>
      <w:r>
        <w:rPr>
          <w:spacing w:val="-3"/>
        </w:rPr>
        <w:t xml:space="preserve"> </w:t>
      </w:r>
      <w:r>
        <w:t>Unpublished.</w:t>
      </w:r>
    </w:p>
    <w:p>
      <w:pPr>
        <w:pStyle w:val="5"/>
      </w:pPr>
    </w:p>
    <w:p>
      <w:pPr>
        <w:spacing w:before="0"/>
        <w:ind w:left="159" w:right="0" w:firstLine="0"/>
        <w:jc w:val="left"/>
        <w:rPr>
          <w:i/>
          <w:sz w:val="24"/>
        </w:rPr>
      </w:pPr>
      <w:r>
        <w:rPr>
          <w:sz w:val="24"/>
        </w:rPr>
        <w:t>Senate</w:t>
      </w:r>
      <w:r>
        <w:rPr>
          <w:spacing w:val="-11"/>
          <w:sz w:val="24"/>
        </w:rPr>
        <w:t xml:space="preserve"> </w:t>
      </w:r>
      <w:r>
        <w:rPr>
          <w:sz w:val="24"/>
        </w:rPr>
        <w:t>Standing</w:t>
      </w:r>
      <w:r>
        <w:rPr>
          <w:spacing w:val="-11"/>
          <w:sz w:val="24"/>
        </w:rPr>
        <w:t xml:space="preserve"> </w:t>
      </w:r>
      <w:r>
        <w:rPr>
          <w:sz w:val="24"/>
        </w:rPr>
        <w:t>Order</w:t>
      </w:r>
      <w:r>
        <w:rPr>
          <w:spacing w:val="-11"/>
          <w:sz w:val="24"/>
        </w:rPr>
        <w:t xml:space="preserve"> </w:t>
      </w:r>
      <w:r>
        <w:rPr>
          <w:sz w:val="24"/>
        </w:rPr>
        <w:t>2015</w:t>
      </w:r>
      <w:r>
        <w:rPr>
          <w:spacing w:val="-11"/>
          <w:sz w:val="24"/>
        </w:rPr>
        <w:t xml:space="preserve"> </w:t>
      </w:r>
      <w:r>
        <w:rPr>
          <w:sz w:val="24"/>
        </w:rPr>
        <w:t>(As</w:t>
      </w:r>
      <w:r>
        <w:rPr>
          <w:spacing w:val="-11"/>
          <w:sz w:val="24"/>
        </w:rPr>
        <w:t xml:space="preserve"> </w:t>
      </w:r>
      <w:r>
        <w:rPr>
          <w:sz w:val="24"/>
        </w:rPr>
        <w:t>Amended)</w:t>
      </w:r>
      <w:r>
        <w:rPr>
          <w:i/>
          <w:sz w:val="24"/>
        </w:rPr>
        <w:t>: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Establishment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Jurisdiction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Committees.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Order</w:t>
      </w:r>
    </w:p>
    <w:p>
      <w:pPr>
        <w:pStyle w:val="5"/>
        <w:ind w:left="1059"/>
      </w:pPr>
      <w:r>
        <w:t>XIII,</w:t>
      </w:r>
      <w:r>
        <w:rPr>
          <w:spacing w:val="-2"/>
        </w:rPr>
        <w:t xml:space="preserve"> </w:t>
      </w:r>
      <w:r>
        <w:t>Rules</w:t>
      </w:r>
      <w:r>
        <w:rPr>
          <w:spacing w:val="-1"/>
        </w:rPr>
        <w:t xml:space="preserve"> </w:t>
      </w:r>
      <w:r>
        <w:t>96</w:t>
      </w:r>
      <w:r>
        <w:rPr>
          <w:spacing w:val="-1"/>
        </w:rPr>
        <w:t xml:space="preserve"> </w:t>
      </w:r>
      <w:r>
        <w:t>and 97(5).</w:t>
      </w:r>
    </w:p>
    <w:p>
      <w:pPr>
        <w:pStyle w:val="5"/>
        <w:spacing w:before="10"/>
        <w:rPr>
          <w:sz w:val="20"/>
        </w:rPr>
      </w:pPr>
    </w:p>
    <w:p>
      <w:pPr>
        <w:pStyle w:val="5"/>
        <w:ind w:left="1059" w:right="154" w:hanging="900"/>
      </w:pPr>
      <w:r>
        <w:rPr>
          <w:spacing w:val="-1"/>
        </w:rPr>
        <w:t>Federal</w:t>
      </w:r>
      <w:r>
        <w:rPr>
          <w:spacing w:val="-15"/>
        </w:rPr>
        <w:t xml:space="preserve"> </w:t>
      </w:r>
      <w:r>
        <w:rPr>
          <w:spacing w:val="-1"/>
        </w:rPr>
        <w:t>Republic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Nigeria</w:t>
      </w:r>
      <w:r>
        <w:rPr>
          <w:spacing w:val="-15"/>
        </w:rPr>
        <w:t xml:space="preserve"> </w:t>
      </w:r>
      <w:r>
        <w:rPr>
          <w:spacing w:val="-1"/>
        </w:rPr>
        <w:t>official</w:t>
      </w:r>
      <w:r>
        <w:rPr>
          <w:spacing w:val="-15"/>
        </w:rPr>
        <w:t xml:space="preserve"> </w:t>
      </w:r>
      <w:r>
        <w:t>Gazette.</w:t>
      </w:r>
      <w:r>
        <w:rPr>
          <w:spacing w:val="-16"/>
        </w:rPr>
        <w:t xml:space="preserve"> </w:t>
      </w:r>
      <w:r>
        <w:t>(2011).</w:t>
      </w:r>
      <w:r>
        <w:rPr>
          <w:spacing w:val="-14"/>
        </w:rPr>
        <w:t xml:space="preserve"> </w:t>
      </w:r>
      <w:r>
        <w:t>Section</w:t>
      </w:r>
      <w:r>
        <w:rPr>
          <w:spacing w:val="-16"/>
        </w:rPr>
        <w:t xml:space="preserve"> </w:t>
      </w:r>
      <w:r>
        <w:t>62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85</w:t>
      </w:r>
      <w:r>
        <w:rPr>
          <w:spacing w:val="-15"/>
        </w:rPr>
        <w:t xml:space="preserve"> </w:t>
      </w:r>
      <w:r>
        <w:t>(5)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1999</w:t>
      </w:r>
      <w:r>
        <w:rPr>
          <w:spacing w:val="-16"/>
        </w:rPr>
        <w:t xml:space="preserve"> </w:t>
      </w:r>
      <w:r>
        <w:t>Constitution</w:t>
      </w:r>
      <w:r>
        <w:rPr>
          <w:spacing w:val="-5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amended. Lagos: Government Printer.</w:t>
      </w:r>
    </w:p>
    <w:p>
      <w:pPr>
        <w:pStyle w:val="5"/>
        <w:spacing w:before="160"/>
        <w:ind w:left="159"/>
      </w:pPr>
      <w:r>
        <w:t>Policy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Advocacy</w:t>
      </w:r>
      <w:r>
        <w:rPr>
          <w:spacing w:val="-1"/>
        </w:rPr>
        <w:t xml:space="preserve"> </w:t>
      </w:r>
      <w:r>
        <w:t>Centre</w:t>
      </w:r>
      <w:r>
        <w:rPr>
          <w:spacing w:val="-1"/>
        </w:rPr>
        <w:t xml:space="preserve"> </w:t>
      </w:r>
      <w:r>
        <w:t>(2015):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Guide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t>Assembly.</w:t>
      </w:r>
    </w:p>
    <w:p>
      <w:pPr>
        <w:pStyle w:val="5"/>
      </w:pPr>
    </w:p>
    <w:p>
      <w:pPr>
        <w:spacing w:before="0"/>
        <w:ind w:left="159" w:right="0" w:firstLine="0"/>
        <w:jc w:val="left"/>
        <w:rPr>
          <w:i/>
          <w:sz w:val="24"/>
        </w:rPr>
      </w:pPr>
      <w:r>
        <w:rPr>
          <w:sz w:val="24"/>
        </w:rPr>
        <w:t>Lucinda</w:t>
      </w:r>
      <w:r>
        <w:rPr>
          <w:spacing w:val="43"/>
          <w:sz w:val="24"/>
        </w:rPr>
        <w:t xml:space="preserve"> </w:t>
      </w:r>
      <w:r>
        <w:rPr>
          <w:sz w:val="24"/>
        </w:rPr>
        <w:t>M.,</w:t>
      </w:r>
      <w:r>
        <w:rPr>
          <w:spacing w:val="43"/>
          <w:sz w:val="24"/>
        </w:rPr>
        <w:t xml:space="preserve"> </w:t>
      </w:r>
      <w:r>
        <w:rPr>
          <w:sz w:val="24"/>
        </w:rPr>
        <w:t>Oonagh</w:t>
      </w:r>
      <w:r>
        <w:rPr>
          <w:spacing w:val="44"/>
          <w:sz w:val="24"/>
        </w:rPr>
        <w:t xml:space="preserve"> </w:t>
      </w:r>
      <w:r>
        <w:rPr>
          <w:sz w:val="24"/>
        </w:rPr>
        <w:t>G.,</w:t>
      </w:r>
      <w:r>
        <w:rPr>
          <w:spacing w:val="43"/>
          <w:sz w:val="24"/>
        </w:rPr>
        <w:t xml:space="preserve"> </w:t>
      </w:r>
      <w:r>
        <w:rPr>
          <w:sz w:val="24"/>
        </w:rPr>
        <w:t>&amp;</w:t>
      </w:r>
      <w:r>
        <w:rPr>
          <w:spacing w:val="44"/>
          <w:sz w:val="24"/>
        </w:rPr>
        <w:t xml:space="preserve"> </w:t>
      </w:r>
      <w:r>
        <w:rPr>
          <w:sz w:val="24"/>
        </w:rPr>
        <w:t>Richard</w:t>
      </w:r>
      <w:r>
        <w:rPr>
          <w:spacing w:val="43"/>
          <w:sz w:val="24"/>
        </w:rPr>
        <w:t xml:space="preserve"> </w:t>
      </w:r>
      <w:r>
        <w:rPr>
          <w:sz w:val="24"/>
        </w:rPr>
        <w:t>K.</w:t>
      </w:r>
      <w:r>
        <w:rPr>
          <w:spacing w:val="44"/>
          <w:sz w:val="24"/>
        </w:rPr>
        <w:t xml:space="preserve"> </w:t>
      </w:r>
      <w:r>
        <w:rPr>
          <w:sz w:val="24"/>
        </w:rPr>
        <w:t>(2009)</w:t>
      </w:r>
      <w:r>
        <w:rPr>
          <w:b/>
          <w:sz w:val="24"/>
        </w:rPr>
        <w:t>:</w:t>
      </w:r>
      <w:r>
        <w:rPr>
          <w:b/>
          <w:spacing w:val="4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Departmental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Select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Committee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System.</w:t>
      </w:r>
    </w:p>
    <w:p>
      <w:pPr>
        <w:pStyle w:val="5"/>
        <w:ind w:left="880"/>
      </w:pPr>
      <w:r>
        <w:t>Research</w:t>
      </w:r>
      <w:r>
        <w:rPr>
          <w:spacing w:val="-1"/>
        </w:rPr>
        <w:t xml:space="preserve"> </w:t>
      </w:r>
      <w:r>
        <w:t>Paper</w:t>
      </w:r>
      <w:r>
        <w:rPr>
          <w:spacing w:val="-2"/>
        </w:rPr>
        <w:t xml:space="preserve"> </w:t>
      </w:r>
      <w:r>
        <w:t>09/55.</w:t>
      </w:r>
      <w:r>
        <w:rPr>
          <w:spacing w:val="-1"/>
        </w:rPr>
        <w:t xml:space="preserve"> </w:t>
      </w:r>
      <w:r>
        <w:t>House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Commons</w:t>
      </w:r>
      <w:r>
        <w:rPr>
          <w:spacing w:val="-1"/>
        </w:rPr>
        <w:t xml:space="preserve"> </w:t>
      </w:r>
      <w:r>
        <w:t>Library.</w:t>
      </w:r>
    </w:p>
    <w:p>
      <w:pPr>
        <w:pStyle w:val="5"/>
      </w:pPr>
    </w:p>
    <w:p>
      <w:pPr>
        <w:spacing w:before="0"/>
        <w:ind w:left="880" w:right="0" w:hanging="720"/>
        <w:jc w:val="left"/>
        <w:rPr>
          <w:sz w:val="24"/>
        </w:rPr>
      </w:pPr>
      <w:r>
        <w:rPr>
          <w:sz w:val="22"/>
        </w:rPr>
        <w:t>The</w:t>
      </w:r>
      <w:r>
        <w:rPr>
          <w:spacing w:val="18"/>
          <w:sz w:val="22"/>
        </w:rPr>
        <w:t xml:space="preserve"> </w:t>
      </w:r>
      <w:r>
        <w:rPr>
          <w:sz w:val="22"/>
        </w:rPr>
        <w:t>Congressional</w:t>
      </w:r>
      <w:r>
        <w:rPr>
          <w:spacing w:val="18"/>
          <w:sz w:val="22"/>
        </w:rPr>
        <w:t xml:space="preserve"> </w:t>
      </w:r>
      <w:r>
        <w:rPr>
          <w:sz w:val="22"/>
        </w:rPr>
        <w:t>Research</w:t>
      </w:r>
      <w:r>
        <w:rPr>
          <w:spacing w:val="18"/>
          <w:sz w:val="22"/>
        </w:rPr>
        <w:t xml:space="preserve"> </w:t>
      </w:r>
      <w:r>
        <w:rPr>
          <w:sz w:val="22"/>
        </w:rPr>
        <w:t>Service</w:t>
      </w:r>
      <w:r>
        <w:rPr>
          <w:spacing w:val="18"/>
          <w:sz w:val="22"/>
        </w:rPr>
        <w:t xml:space="preserve"> </w:t>
      </w:r>
      <w:r>
        <w:rPr>
          <w:sz w:val="22"/>
        </w:rPr>
        <w:t>(2013):</w:t>
      </w:r>
      <w:r>
        <w:rPr>
          <w:spacing w:val="18"/>
          <w:sz w:val="22"/>
        </w:rPr>
        <w:t xml:space="preserve"> </w:t>
      </w:r>
      <w:r>
        <w:rPr>
          <w:i/>
          <w:sz w:val="22"/>
        </w:rPr>
        <w:t>An</w:t>
      </w:r>
      <w:r>
        <w:rPr>
          <w:i/>
          <w:spacing w:val="18"/>
          <w:sz w:val="22"/>
        </w:rPr>
        <w:t xml:space="preserve"> </w:t>
      </w:r>
      <w:r>
        <w:rPr>
          <w:i/>
          <w:sz w:val="22"/>
        </w:rPr>
        <w:t>Introduction</w:t>
      </w:r>
      <w:r>
        <w:rPr>
          <w:i/>
          <w:spacing w:val="18"/>
          <w:sz w:val="22"/>
        </w:rPr>
        <w:t xml:space="preserve"> </w:t>
      </w:r>
      <w:r>
        <w:rPr>
          <w:i/>
          <w:sz w:val="22"/>
        </w:rPr>
        <w:t>to</w:t>
      </w:r>
      <w:r>
        <w:rPr>
          <w:i/>
          <w:spacing w:val="17"/>
          <w:sz w:val="22"/>
        </w:rPr>
        <w:t xml:space="preserve"> </w:t>
      </w:r>
      <w:r>
        <w:rPr>
          <w:i/>
          <w:sz w:val="22"/>
        </w:rPr>
        <w:t>Committee</w:t>
      </w:r>
      <w:r>
        <w:rPr>
          <w:i/>
          <w:spacing w:val="18"/>
          <w:sz w:val="22"/>
        </w:rPr>
        <w:t xml:space="preserve"> </w:t>
      </w:r>
      <w:r>
        <w:rPr>
          <w:i/>
          <w:sz w:val="22"/>
        </w:rPr>
        <w:t>of</w:t>
      </w:r>
      <w:r>
        <w:rPr>
          <w:i/>
          <w:spacing w:val="18"/>
          <w:sz w:val="22"/>
        </w:rPr>
        <w:t xml:space="preserve"> </w:t>
      </w:r>
      <w:r>
        <w:rPr>
          <w:i/>
          <w:sz w:val="22"/>
        </w:rPr>
        <w:t>the</w:t>
      </w:r>
      <w:r>
        <w:rPr>
          <w:i/>
          <w:spacing w:val="18"/>
          <w:sz w:val="22"/>
        </w:rPr>
        <w:t xml:space="preserve"> </w:t>
      </w:r>
      <w:r>
        <w:rPr>
          <w:i/>
          <w:sz w:val="22"/>
        </w:rPr>
        <w:t>Whole</w:t>
      </w:r>
      <w:r>
        <w:rPr>
          <w:sz w:val="24"/>
        </w:rPr>
        <w:t>.</w:t>
      </w:r>
      <w:r>
        <w:rPr>
          <w:spacing w:val="20"/>
          <w:sz w:val="24"/>
        </w:rPr>
        <w:t xml:space="preserve"> </w:t>
      </w:r>
      <w:r>
        <w:rPr>
          <w:sz w:val="24"/>
        </w:rPr>
        <w:t>Prepared</w:t>
      </w:r>
      <w:r>
        <w:rPr>
          <w:spacing w:val="19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Members</w:t>
      </w:r>
      <w:r>
        <w:rPr>
          <w:spacing w:val="-1"/>
          <w:sz w:val="24"/>
        </w:rPr>
        <w:t xml:space="preserve"> </w:t>
      </w:r>
      <w:r>
        <w:rPr>
          <w:sz w:val="24"/>
        </w:rPr>
        <w:t>and Committees of Congress.</w:t>
      </w:r>
    </w:p>
    <w:p>
      <w:pPr>
        <w:pStyle w:val="5"/>
        <w:spacing w:before="10"/>
        <w:rPr>
          <w:sz w:val="20"/>
        </w:rPr>
      </w:pPr>
    </w:p>
    <w:p>
      <w:pPr>
        <w:spacing w:before="0" w:line="240" w:lineRule="auto"/>
        <w:ind w:left="880" w:right="157" w:hanging="720"/>
        <w:jc w:val="both"/>
        <w:rPr>
          <w:i/>
          <w:sz w:val="24"/>
        </w:rPr>
      </w:pPr>
      <w:r>
        <w:rPr>
          <w:sz w:val="24"/>
        </w:rPr>
        <w:t>Arzizeh, T. T., &amp; Umudike, E. U. (2021). Empirical Analysis of Public Accounts Committee and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Accountability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Funds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Nigeria.</w:t>
      </w:r>
      <w:r>
        <w:rPr>
          <w:spacing w:val="-13"/>
          <w:sz w:val="24"/>
        </w:rPr>
        <w:t xml:space="preserve"> </w:t>
      </w:r>
      <w:r>
        <w:rPr>
          <w:i/>
          <w:spacing w:val="-1"/>
          <w:sz w:val="24"/>
        </w:rPr>
        <w:t>Academy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of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Accounting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Financial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Studies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Journal.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Volume 25.</w:t>
      </w:r>
    </w:p>
    <w:p>
      <w:pPr>
        <w:pStyle w:val="5"/>
        <w:rPr>
          <w:i/>
          <w:sz w:val="21"/>
        </w:rPr>
      </w:pPr>
    </w:p>
    <w:p>
      <w:pPr>
        <w:spacing w:before="0"/>
        <w:ind w:left="880" w:right="0" w:hanging="720"/>
        <w:jc w:val="left"/>
        <w:rPr>
          <w:sz w:val="24"/>
        </w:rPr>
      </w:pPr>
      <w:r>
        <w:rPr>
          <w:sz w:val="24"/>
        </w:rPr>
        <w:t>(Makhado,</w:t>
      </w:r>
      <w:r>
        <w:rPr>
          <w:spacing w:val="25"/>
          <w:sz w:val="24"/>
        </w:rPr>
        <w:t xml:space="preserve"> </w:t>
      </w:r>
      <w:r>
        <w:rPr>
          <w:sz w:val="24"/>
        </w:rPr>
        <w:t>R.</w:t>
      </w:r>
      <w:r>
        <w:rPr>
          <w:spacing w:val="26"/>
          <w:sz w:val="24"/>
        </w:rPr>
        <w:t xml:space="preserve"> </w:t>
      </w:r>
      <w:r>
        <w:rPr>
          <w:sz w:val="24"/>
        </w:rPr>
        <w:t>A.,</w:t>
      </w:r>
      <w:r>
        <w:rPr>
          <w:spacing w:val="27"/>
          <w:sz w:val="24"/>
        </w:rPr>
        <w:t xml:space="preserve"> </w:t>
      </w:r>
      <w:r>
        <w:rPr>
          <w:sz w:val="24"/>
        </w:rPr>
        <w:t>Masehela,</w:t>
      </w:r>
      <w:r>
        <w:rPr>
          <w:spacing w:val="26"/>
          <w:sz w:val="24"/>
        </w:rPr>
        <w:t xml:space="preserve"> </w:t>
      </w:r>
      <w:r>
        <w:rPr>
          <w:sz w:val="24"/>
        </w:rPr>
        <w:t>K.</w:t>
      </w:r>
      <w:r>
        <w:rPr>
          <w:spacing w:val="27"/>
          <w:sz w:val="24"/>
        </w:rPr>
        <w:t xml:space="preserve"> </w:t>
      </w:r>
      <w:r>
        <w:rPr>
          <w:sz w:val="24"/>
        </w:rPr>
        <w:t>L.</w:t>
      </w:r>
      <w:r>
        <w:rPr>
          <w:spacing w:val="54"/>
          <w:sz w:val="24"/>
        </w:rPr>
        <w:t xml:space="preserve"> </w:t>
      </w:r>
      <w:r>
        <w:rPr>
          <w:sz w:val="24"/>
        </w:rPr>
        <w:t>&amp;</w:t>
      </w:r>
      <w:r>
        <w:rPr>
          <w:spacing w:val="27"/>
          <w:sz w:val="24"/>
        </w:rPr>
        <w:t xml:space="preserve"> </w:t>
      </w:r>
      <w:r>
        <w:rPr>
          <w:sz w:val="24"/>
        </w:rPr>
        <w:t>Mokhari,</w:t>
      </w:r>
      <w:r>
        <w:rPr>
          <w:spacing w:val="27"/>
          <w:sz w:val="24"/>
        </w:rPr>
        <w:t xml:space="preserve"> </w:t>
      </w:r>
      <w:r>
        <w:rPr>
          <w:sz w:val="24"/>
        </w:rPr>
        <w:t>R.</w:t>
      </w:r>
      <w:r>
        <w:rPr>
          <w:spacing w:val="26"/>
          <w:sz w:val="24"/>
        </w:rPr>
        <w:t xml:space="preserve"> </w:t>
      </w:r>
      <w:r>
        <w:rPr>
          <w:sz w:val="24"/>
        </w:rPr>
        <w:t>W.</w:t>
      </w:r>
      <w:r>
        <w:rPr>
          <w:spacing w:val="27"/>
          <w:sz w:val="24"/>
        </w:rPr>
        <w:t xml:space="preserve"> </w:t>
      </w:r>
      <w:r>
        <w:rPr>
          <w:sz w:val="24"/>
        </w:rPr>
        <w:t>(2012).</w:t>
      </w:r>
      <w:r>
        <w:rPr>
          <w:spacing w:val="29"/>
          <w:sz w:val="24"/>
        </w:rPr>
        <w:t xml:space="preserve"> </w:t>
      </w:r>
      <w:r>
        <w:rPr>
          <w:i/>
          <w:sz w:val="24"/>
        </w:rPr>
        <w:t>Effectiveness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Efficiency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Public Accounts Committees (PACs) in Enhancing Oversight and Accountability in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Public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Sector.</w:t>
      </w:r>
      <w:r>
        <w:rPr>
          <w:i/>
          <w:spacing w:val="26"/>
          <w:sz w:val="24"/>
        </w:rPr>
        <w:t xml:space="preserve"> </w:t>
      </w:r>
      <w:r>
        <w:rPr>
          <w:sz w:val="24"/>
        </w:rPr>
        <w:t>A</w:t>
      </w:r>
      <w:r>
        <w:rPr>
          <w:spacing w:val="26"/>
          <w:sz w:val="24"/>
        </w:rPr>
        <w:t xml:space="preserve"> </w:t>
      </w:r>
      <w:r>
        <w:rPr>
          <w:sz w:val="24"/>
        </w:rPr>
        <w:t>Paper</w:t>
      </w:r>
      <w:r>
        <w:rPr>
          <w:spacing w:val="26"/>
          <w:sz w:val="24"/>
        </w:rPr>
        <w:t xml:space="preserve"> </w:t>
      </w:r>
      <w:r>
        <w:rPr>
          <w:sz w:val="24"/>
        </w:rPr>
        <w:t>presented</w:t>
      </w:r>
      <w:r>
        <w:rPr>
          <w:spacing w:val="26"/>
          <w:sz w:val="24"/>
        </w:rPr>
        <w:t xml:space="preserve"> </w:t>
      </w:r>
      <w:r>
        <w:rPr>
          <w:sz w:val="24"/>
        </w:rPr>
        <w:t>during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2012</w:t>
      </w:r>
      <w:r>
        <w:rPr>
          <w:spacing w:val="27"/>
          <w:sz w:val="24"/>
        </w:rPr>
        <w:t xml:space="preserve"> </w:t>
      </w:r>
      <w:r>
        <w:rPr>
          <w:sz w:val="24"/>
        </w:rPr>
        <w:t>SALSA</w:t>
      </w:r>
      <w:r>
        <w:rPr>
          <w:spacing w:val="28"/>
          <w:sz w:val="24"/>
        </w:rPr>
        <w:t xml:space="preserve"> </w:t>
      </w:r>
      <w:r>
        <w:rPr>
          <w:sz w:val="24"/>
        </w:rPr>
        <w:t>Development</w:t>
      </w:r>
      <w:r>
        <w:rPr>
          <w:spacing w:val="25"/>
          <w:sz w:val="24"/>
        </w:rPr>
        <w:t xml:space="preserve"> </w:t>
      </w:r>
      <w:r>
        <w:rPr>
          <w:sz w:val="24"/>
        </w:rPr>
        <w:t>Seminar,</w:t>
      </w:r>
      <w:r>
        <w:rPr>
          <w:spacing w:val="26"/>
          <w:sz w:val="24"/>
        </w:rPr>
        <w:t xml:space="preserve"> </w:t>
      </w:r>
      <w:r>
        <w:rPr>
          <w:sz w:val="24"/>
        </w:rPr>
        <w:t>East</w:t>
      </w:r>
      <w:r>
        <w:rPr>
          <w:spacing w:val="-57"/>
          <w:sz w:val="24"/>
        </w:rPr>
        <w:t xml:space="preserve"> </w:t>
      </w:r>
      <w:r>
        <w:rPr>
          <w:sz w:val="24"/>
        </w:rPr>
        <w:t>London,</w:t>
      </w:r>
      <w:r>
        <w:rPr>
          <w:spacing w:val="-1"/>
          <w:sz w:val="24"/>
        </w:rPr>
        <w:t xml:space="preserve"> </w:t>
      </w:r>
      <w:r>
        <w:rPr>
          <w:sz w:val="24"/>
        </w:rPr>
        <w:t>Eastern Cape, South Africa.</w:t>
      </w:r>
    </w:p>
    <w:p>
      <w:pPr>
        <w:pStyle w:val="5"/>
        <w:spacing w:before="9"/>
        <w:rPr>
          <w:sz w:val="20"/>
        </w:rPr>
      </w:pPr>
    </w:p>
    <w:p>
      <w:pPr>
        <w:spacing w:before="0"/>
        <w:ind w:left="880" w:right="155" w:hanging="720"/>
        <w:jc w:val="left"/>
        <w:rPr>
          <w:sz w:val="24"/>
        </w:rPr>
      </w:pPr>
      <w:r>
        <w:rPr>
          <w:sz w:val="24"/>
        </w:rPr>
        <w:t>Yamamoto,</w:t>
      </w:r>
      <w:r>
        <w:rPr>
          <w:spacing w:val="13"/>
          <w:sz w:val="24"/>
        </w:rPr>
        <w:t xml:space="preserve"> </w:t>
      </w:r>
      <w:r>
        <w:rPr>
          <w:sz w:val="24"/>
        </w:rPr>
        <w:t>H.</w:t>
      </w:r>
      <w:r>
        <w:rPr>
          <w:spacing w:val="12"/>
          <w:sz w:val="24"/>
        </w:rPr>
        <w:t xml:space="preserve"> </w:t>
      </w:r>
      <w:r>
        <w:rPr>
          <w:sz w:val="24"/>
        </w:rPr>
        <w:t>(2007).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Tools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Parliamentary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Oversight.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Comparative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Study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88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National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Parliaments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Geneva: IPU.</w:t>
      </w:r>
    </w:p>
    <w:p>
      <w:pPr>
        <w:pStyle w:val="5"/>
        <w:spacing w:before="10"/>
        <w:rPr>
          <w:sz w:val="20"/>
        </w:rPr>
      </w:pPr>
    </w:p>
    <w:p>
      <w:pPr>
        <w:pStyle w:val="5"/>
        <w:ind w:left="160"/>
      </w:pPr>
      <w:r>
        <w:t>Jonathan,</w:t>
      </w:r>
      <w:r>
        <w:rPr>
          <w:spacing w:val="-2"/>
        </w:rPr>
        <w:t xml:space="preserve"> </w:t>
      </w:r>
      <w:r>
        <w:t>M.</w:t>
      </w:r>
      <w:r>
        <w:rPr>
          <w:spacing w:val="-2"/>
        </w:rPr>
        <w:t xml:space="preserve"> </w:t>
      </w:r>
      <w:r>
        <w:t>(2005).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Standing</w:t>
      </w:r>
      <w:r>
        <w:rPr>
          <w:spacing w:val="-3"/>
        </w:rPr>
        <w:t xml:space="preserve"> </w:t>
      </w:r>
      <w:r>
        <w:t>Committee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Accounts, House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Commons.</w:t>
      </w:r>
    </w:p>
    <w:p>
      <w:pPr>
        <w:spacing w:after="0"/>
        <w:sectPr>
          <w:pgSz w:w="12240" w:h="15840"/>
          <w:pgMar w:top="1360" w:right="1280" w:bottom="1200" w:left="1280" w:header="0" w:footer="1013" w:gutter="0"/>
          <w:cols w:space="720" w:num="1"/>
        </w:sectPr>
      </w:pPr>
    </w:p>
    <w:p>
      <w:pPr>
        <w:pStyle w:val="5"/>
        <w:rPr>
          <w:sz w:val="20"/>
        </w:rPr>
      </w:pPr>
    </w:p>
    <w:p>
      <w:pPr>
        <w:pStyle w:val="5"/>
        <w:spacing w:before="8"/>
        <w:rPr>
          <w:sz w:val="22"/>
        </w:rPr>
      </w:pPr>
    </w:p>
    <w:p>
      <w:pPr>
        <w:pStyle w:val="2"/>
        <w:ind w:left="95" w:right="96"/>
        <w:jc w:val="center"/>
      </w:pPr>
      <w:bookmarkStart w:id="13" w:name="APPENDIXES"/>
      <w:bookmarkEnd w:id="13"/>
      <w:r>
        <w:t>APPENDIX</w:t>
      </w:r>
      <w:r>
        <w:rPr>
          <w:spacing w:val="-5"/>
        </w:rPr>
        <w:t xml:space="preserve"> </w:t>
      </w:r>
      <w:r>
        <w:t>I</w:t>
      </w:r>
    </w:p>
    <w:p>
      <w:pPr>
        <w:pStyle w:val="5"/>
        <w:rPr>
          <w:b/>
          <w:sz w:val="26"/>
        </w:rPr>
      </w:pPr>
    </w:p>
    <w:p>
      <w:pPr>
        <w:pStyle w:val="5"/>
        <w:rPr>
          <w:b/>
          <w:sz w:val="26"/>
        </w:rPr>
      </w:pPr>
    </w:p>
    <w:p>
      <w:pPr>
        <w:pStyle w:val="5"/>
        <w:rPr>
          <w:b/>
          <w:sz w:val="26"/>
        </w:rPr>
      </w:pPr>
    </w:p>
    <w:p>
      <w:pPr>
        <w:spacing w:before="207"/>
        <w:ind w:left="160" w:right="158" w:firstLine="0"/>
        <w:jc w:val="both"/>
        <w:rPr>
          <w:b/>
          <w:sz w:val="24"/>
        </w:rPr>
      </w:pPr>
      <w:r>
        <w:rPr>
          <w:b/>
          <w:sz w:val="24"/>
        </w:rPr>
        <w:t>QUESTIONNAIRE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CHALENGES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FACING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COMMITTEE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SYSTEM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HINDERING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LEGISLATIVE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EFFECTIVENESS: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ASSESSMENT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PUBLIC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ACCOUNTS COMMITTEE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z w:val="24"/>
          <w:vertAlign w:val="superscript"/>
        </w:rPr>
        <w:t>TH</w:t>
      </w:r>
      <w:r>
        <w:rPr>
          <w:b/>
          <w:spacing w:val="-1"/>
          <w:sz w:val="24"/>
          <w:vertAlign w:val="baseline"/>
        </w:rPr>
        <w:t xml:space="preserve"> </w:t>
      </w:r>
      <w:r>
        <w:rPr>
          <w:b/>
          <w:sz w:val="24"/>
          <w:vertAlign w:val="baseline"/>
        </w:rPr>
        <w:t>SENATE.</w:t>
      </w:r>
    </w:p>
    <w:p>
      <w:pPr>
        <w:pStyle w:val="5"/>
        <w:spacing w:before="9"/>
        <w:rPr>
          <w:b/>
          <w:sz w:val="23"/>
        </w:rPr>
      </w:pPr>
    </w:p>
    <w:p>
      <w:pPr>
        <w:pStyle w:val="5"/>
        <w:ind w:left="880"/>
      </w:pPr>
      <w:r>
        <w:t>Dear</w:t>
      </w:r>
      <w:r>
        <w:rPr>
          <w:spacing w:val="-7"/>
        </w:rPr>
        <w:t xml:space="preserve"> </w:t>
      </w:r>
      <w:r>
        <w:t>Respondent,</w:t>
      </w:r>
    </w:p>
    <w:p>
      <w:pPr>
        <w:pStyle w:val="5"/>
        <w:spacing w:before="1"/>
        <w:rPr>
          <w:sz w:val="36"/>
        </w:rPr>
      </w:pPr>
    </w:p>
    <w:p>
      <w:pPr>
        <w:pStyle w:val="5"/>
        <w:spacing w:line="256" w:lineRule="auto"/>
        <w:ind w:left="160" w:right="155" w:firstLine="720"/>
        <w:jc w:val="both"/>
      </w:pPr>
      <w:r>
        <w:t>This</w:t>
      </w:r>
      <w:r>
        <w:rPr>
          <w:spacing w:val="-10"/>
        </w:rPr>
        <w:t xml:space="preserve"> </w:t>
      </w:r>
      <w:r>
        <w:t>questionnaire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designed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assessment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challenges</w:t>
      </w:r>
      <w:r>
        <w:rPr>
          <w:spacing w:val="-9"/>
        </w:rPr>
        <w:t xml:space="preserve"> </w:t>
      </w:r>
      <w:r>
        <w:t>facing</w:t>
      </w:r>
      <w:r>
        <w:rPr>
          <w:spacing w:val="-10"/>
        </w:rPr>
        <w:t xml:space="preserve"> </w:t>
      </w:r>
      <w:r>
        <w:t>Public</w:t>
      </w:r>
      <w:r>
        <w:rPr>
          <w:spacing w:val="-10"/>
        </w:rPr>
        <w:t xml:space="preserve"> </w:t>
      </w:r>
      <w:r>
        <w:t>Accounts</w:t>
      </w:r>
      <w:r>
        <w:rPr>
          <w:spacing w:val="-57"/>
        </w:rPr>
        <w:t xml:space="preserve"> </w:t>
      </w:r>
      <w:r>
        <w:t>Committee of the 7</w:t>
      </w:r>
      <w:r>
        <w:rPr>
          <w:vertAlign w:val="superscript"/>
        </w:rPr>
        <w:t>th</w:t>
      </w:r>
      <w:r>
        <w:rPr>
          <w:vertAlign w:val="baseline"/>
        </w:rPr>
        <w:t xml:space="preserve"> Senate. I am a research student of the National Institute for Legislative and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Democratic Studies (NILDS), pursuing a Master Degree in Parliamentary Administration. Please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give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your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opinion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by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ticking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any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opinions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that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best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represent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your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view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on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Effectiveness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of the Public Accounts Committee of the Senate.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 researcher depends on your honest views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which will be used only for the purpose of this research work.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 questionnaire is subdivided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into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two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sections.</w:t>
      </w:r>
      <w:r>
        <w:rPr>
          <w:spacing w:val="59"/>
          <w:vertAlign w:val="baseline"/>
        </w:rPr>
        <w:t xml:space="preserve"> </w:t>
      </w:r>
      <w:r>
        <w:rPr>
          <w:vertAlign w:val="baseline"/>
        </w:rPr>
        <w:t>Please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read the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instructions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before completing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each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section.</w:t>
      </w:r>
    </w:p>
    <w:p>
      <w:pPr>
        <w:pStyle w:val="5"/>
        <w:rPr>
          <w:sz w:val="25"/>
        </w:rPr>
      </w:pPr>
    </w:p>
    <w:p>
      <w:pPr>
        <w:pStyle w:val="5"/>
        <w:spacing w:line="499" w:lineRule="auto"/>
        <w:ind w:left="160" w:right="7999"/>
      </w:pPr>
      <w:r>
        <w:t>Yours</w:t>
      </w:r>
      <w:r>
        <w:rPr>
          <w:spacing w:val="-12"/>
        </w:rPr>
        <w:t xml:space="preserve"> </w:t>
      </w:r>
      <w:r>
        <w:t>sincerely</w:t>
      </w:r>
      <w:r>
        <w:rPr>
          <w:spacing w:val="-57"/>
        </w:rPr>
        <w:t xml:space="preserve"> </w:t>
      </w:r>
      <w:r>
        <w:t>Pindar</w:t>
      </w:r>
      <w:r>
        <w:rPr>
          <w:spacing w:val="-4"/>
        </w:rPr>
        <w:t xml:space="preserve"> </w:t>
      </w:r>
      <w:r>
        <w:t>Dauda</w:t>
      </w:r>
    </w:p>
    <w:p>
      <w:pPr>
        <w:pStyle w:val="5"/>
        <w:spacing w:before="3"/>
        <w:rPr>
          <w:sz w:val="22"/>
        </w:rPr>
      </w:pPr>
    </w:p>
    <w:p>
      <w:pPr>
        <w:pStyle w:val="2"/>
        <w:jc w:val="left"/>
      </w:pPr>
      <w:r>
        <w:t>Demography</w:t>
      </w:r>
    </w:p>
    <w:p>
      <w:pPr>
        <w:pStyle w:val="5"/>
        <w:spacing w:before="9"/>
        <w:rPr>
          <w:b/>
          <w:sz w:val="23"/>
        </w:rPr>
      </w:pPr>
    </w:p>
    <w:p>
      <w:pPr>
        <w:pStyle w:val="5"/>
        <w:tabs>
          <w:tab w:val="left" w:pos="2320"/>
        </w:tabs>
        <w:ind w:left="160"/>
      </w:pPr>
      <w:r>
        <w:t>1.</w:t>
      </w:r>
      <w:r>
        <w:rPr>
          <w:spacing w:val="115"/>
        </w:rPr>
        <w:t xml:space="preserve"> </w:t>
      </w:r>
      <w:r>
        <w:t>Sexa) Male</w:t>
      </w:r>
      <w:r>
        <w:tab/>
      </w:r>
      <w:r>
        <w:t>b)</w:t>
      </w:r>
      <w:r>
        <w:rPr>
          <w:spacing w:val="-1"/>
        </w:rPr>
        <w:t xml:space="preserve"> </w:t>
      </w:r>
      <w:r>
        <w:t>Female</w:t>
      </w:r>
    </w:p>
    <w:p>
      <w:pPr>
        <w:pStyle w:val="5"/>
        <w:spacing w:before="138"/>
        <w:ind w:left="160"/>
      </w:pPr>
      <w:r>
        <w:t>2.</w:t>
      </w:r>
      <w:r>
        <w:rPr>
          <w:spacing w:val="57"/>
        </w:rPr>
        <w:t xml:space="preserve"> </w:t>
      </w:r>
      <w:r>
        <w:t>Department</w:t>
      </w:r>
      <w:r>
        <w:rPr>
          <w:spacing w:val="-1"/>
        </w:rPr>
        <w:t xml:space="preserve"> </w:t>
      </w:r>
      <w:r>
        <w:t>……………………………………………………………………………………</w:t>
      </w:r>
    </w:p>
    <w:p>
      <w:pPr>
        <w:pStyle w:val="11"/>
        <w:numPr>
          <w:ilvl w:val="0"/>
          <w:numId w:val="25"/>
        </w:numPr>
        <w:tabs>
          <w:tab w:val="left" w:pos="518"/>
          <w:tab w:val="left" w:pos="7359"/>
        </w:tabs>
        <w:spacing w:before="138" w:after="0" w:line="240" w:lineRule="auto"/>
        <w:ind w:left="517" w:right="0" w:hanging="358"/>
        <w:jc w:val="left"/>
        <w:rPr>
          <w:sz w:val="24"/>
        </w:rPr>
      </w:pPr>
      <w:r>
        <w:rPr>
          <w:sz w:val="24"/>
        </w:rPr>
        <w:t>Present</w:t>
      </w:r>
      <w:r>
        <w:rPr>
          <w:spacing w:val="-2"/>
          <w:sz w:val="24"/>
        </w:rPr>
        <w:t xml:space="preserve"> </w:t>
      </w:r>
      <w:r>
        <w:rPr>
          <w:sz w:val="24"/>
        </w:rPr>
        <w:t>Highest</w:t>
      </w:r>
      <w:r>
        <w:rPr>
          <w:spacing w:val="-1"/>
          <w:sz w:val="24"/>
        </w:rPr>
        <w:t xml:space="preserve"> </w:t>
      </w:r>
      <w:r>
        <w:rPr>
          <w:sz w:val="24"/>
        </w:rPr>
        <w:t>Qualification</w:t>
      </w:r>
      <w:r>
        <w:rPr>
          <w:spacing w:val="118"/>
          <w:sz w:val="24"/>
        </w:rPr>
        <w:t xml:space="preserve"> </w:t>
      </w:r>
      <w:r>
        <w:rPr>
          <w:sz w:val="24"/>
        </w:rPr>
        <w:t>a)</w:t>
      </w:r>
      <w:r>
        <w:rPr>
          <w:spacing w:val="-1"/>
          <w:sz w:val="24"/>
        </w:rPr>
        <w:t xml:space="preserve"> </w:t>
      </w:r>
      <w:r>
        <w:rPr>
          <w:sz w:val="24"/>
        </w:rPr>
        <w:t>SSCE</w:t>
      </w:r>
      <w:r>
        <w:rPr>
          <w:spacing w:val="60"/>
          <w:sz w:val="24"/>
        </w:rPr>
        <w:t xml:space="preserve"> </w:t>
      </w:r>
      <w:r>
        <w:rPr>
          <w:sz w:val="24"/>
        </w:rPr>
        <w:t>b)</w:t>
      </w:r>
      <w:r>
        <w:rPr>
          <w:spacing w:val="-1"/>
          <w:sz w:val="24"/>
        </w:rPr>
        <w:t xml:space="preserve"> </w:t>
      </w:r>
      <w:r>
        <w:rPr>
          <w:sz w:val="24"/>
        </w:rPr>
        <w:t>OND/NCE</w:t>
      </w:r>
      <w:r>
        <w:rPr>
          <w:spacing w:val="51"/>
          <w:sz w:val="24"/>
        </w:rPr>
        <w:t xml:space="preserve"> </w:t>
      </w:r>
      <w:r>
        <w:rPr>
          <w:sz w:val="24"/>
        </w:rPr>
        <w:t>c)</w:t>
      </w:r>
      <w:r>
        <w:rPr>
          <w:spacing w:val="-1"/>
          <w:sz w:val="24"/>
        </w:rPr>
        <w:t xml:space="preserve"> </w:t>
      </w:r>
      <w:r>
        <w:rPr>
          <w:sz w:val="24"/>
        </w:rPr>
        <w:t>HND/BSc</w:t>
      </w:r>
      <w:r>
        <w:rPr>
          <w:sz w:val="24"/>
        </w:rPr>
        <w:tab/>
      </w:r>
      <w:r>
        <w:rPr>
          <w:sz w:val="24"/>
        </w:rPr>
        <w:t>d)</w:t>
      </w:r>
      <w:r>
        <w:rPr>
          <w:spacing w:val="-1"/>
          <w:sz w:val="24"/>
        </w:rPr>
        <w:t xml:space="preserve"> </w:t>
      </w:r>
      <w:r>
        <w:rPr>
          <w:sz w:val="24"/>
        </w:rPr>
        <w:t>Higher Degree</w:t>
      </w:r>
    </w:p>
    <w:p>
      <w:pPr>
        <w:pStyle w:val="11"/>
        <w:numPr>
          <w:ilvl w:val="0"/>
          <w:numId w:val="25"/>
        </w:numPr>
        <w:tabs>
          <w:tab w:val="left" w:pos="518"/>
          <w:tab w:val="left" w:pos="3041"/>
        </w:tabs>
        <w:spacing w:before="138" w:after="0" w:line="240" w:lineRule="auto"/>
        <w:ind w:left="517" w:right="0" w:hanging="358"/>
        <w:jc w:val="left"/>
        <w:rPr>
          <w:sz w:val="24"/>
        </w:rPr>
      </w:pPr>
      <w:r>
        <w:rPr>
          <w:sz w:val="24"/>
        </w:rPr>
        <w:t>Years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experience</w:t>
      </w:r>
      <w:r>
        <w:rPr>
          <w:sz w:val="24"/>
        </w:rPr>
        <w:tab/>
      </w:r>
      <w:r>
        <w:rPr>
          <w:sz w:val="24"/>
        </w:rPr>
        <w:t>a)</w:t>
      </w:r>
      <w:r>
        <w:rPr>
          <w:spacing w:val="-1"/>
          <w:sz w:val="24"/>
        </w:rPr>
        <w:t xml:space="preserve"> </w:t>
      </w:r>
      <w:r>
        <w:rPr>
          <w:sz w:val="24"/>
        </w:rPr>
        <w:t>1-4 years b) 5-8 years</w:t>
      </w:r>
      <w:r>
        <w:rPr>
          <w:spacing w:val="-1"/>
          <w:sz w:val="24"/>
        </w:rPr>
        <w:t xml:space="preserve"> </w:t>
      </w:r>
      <w:r>
        <w:rPr>
          <w:sz w:val="24"/>
        </w:rPr>
        <w:t>c) above 8 years</w:t>
      </w:r>
    </w:p>
    <w:p>
      <w:pPr>
        <w:pStyle w:val="5"/>
        <w:spacing w:before="138" w:line="360" w:lineRule="auto"/>
        <w:ind w:left="160" w:right="154"/>
      </w:pPr>
      <w:r>
        <w:t>Base</w:t>
      </w:r>
      <w:r>
        <w:rPr>
          <w:spacing w:val="6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your</w:t>
      </w:r>
      <w:r>
        <w:rPr>
          <w:spacing w:val="7"/>
        </w:rPr>
        <w:t xml:space="preserve"> </w:t>
      </w:r>
      <w:r>
        <w:t>experience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what</w:t>
      </w:r>
      <w:r>
        <w:rPr>
          <w:spacing w:val="6"/>
        </w:rPr>
        <w:t xml:space="preserve"> </w:t>
      </w:r>
      <w:r>
        <w:t>extent</w:t>
      </w:r>
      <w:r>
        <w:rPr>
          <w:spacing w:val="7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you</w:t>
      </w:r>
      <w:r>
        <w:rPr>
          <w:spacing w:val="7"/>
        </w:rPr>
        <w:t xml:space="preserve"> </w:t>
      </w:r>
      <w:r>
        <w:t>consider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following</w:t>
      </w:r>
      <w:r>
        <w:rPr>
          <w:spacing w:val="7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likely</w:t>
      </w:r>
      <w:r>
        <w:rPr>
          <w:spacing w:val="7"/>
        </w:rPr>
        <w:t xml:space="preserve"> </w:t>
      </w:r>
      <w:r>
        <w:t>challenges</w:t>
      </w:r>
      <w:r>
        <w:rPr>
          <w:spacing w:val="7"/>
        </w:rPr>
        <w:t xml:space="preserve"> </w:t>
      </w:r>
      <w:r>
        <w:t>faced</w:t>
      </w:r>
      <w:r>
        <w:rPr>
          <w:spacing w:val="-57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 Public Account Committee of the 7</w:t>
      </w:r>
      <w:r>
        <w:rPr>
          <w:vertAlign w:val="superscript"/>
        </w:rPr>
        <w:t>th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Senate.</w:t>
      </w:r>
    </w:p>
    <w:p>
      <w:pPr>
        <w:spacing w:after="0" w:line="360" w:lineRule="auto"/>
        <w:sectPr>
          <w:footerReference r:id="rId7" w:type="default"/>
          <w:pgSz w:w="12240" w:h="15840"/>
          <w:pgMar w:top="1500" w:right="1280" w:bottom="1200" w:left="1280" w:header="0" w:footer="1013" w:gutter="0"/>
          <w:pgNumType w:start="1"/>
          <w:cols w:space="720" w:num="1"/>
        </w:sectPr>
      </w:pPr>
    </w:p>
    <w:tbl>
      <w:tblPr>
        <w:tblStyle w:val="4"/>
        <w:tblW w:w="0" w:type="auto"/>
        <w:tblInd w:w="306" w:type="dxa"/>
        <w:tblBorders>
          <w:top w:val="single" w:color="C5E0B3" w:sz="4" w:space="0"/>
          <w:left w:val="single" w:color="C5E0B3" w:sz="4" w:space="0"/>
          <w:bottom w:val="single" w:color="C5E0B3" w:sz="4" w:space="0"/>
          <w:right w:val="single" w:color="C5E0B3" w:sz="4" w:space="0"/>
          <w:insideH w:val="single" w:color="C5E0B3" w:sz="4" w:space="0"/>
          <w:insideV w:val="single" w:color="C5E0B3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94"/>
        <w:gridCol w:w="4371"/>
        <w:gridCol w:w="1361"/>
        <w:gridCol w:w="1362"/>
      </w:tblGrid>
      <w:tr>
        <w:tblPrEx>
          <w:tblBorders>
            <w:top w:val="single" w:color="C5E0B3" w:sz="4" w:space="0"/>
            <w:left w:val="single" w:color="C5E0B3" w:sz="4" w:space="0"/>
            <w:bottom w:val="single" w:color="C5E0B3" w:sz="4" w:space="0"/>
            <w:right w:val="single" w:color="C5E0B3" w:sz="4" w:space="0"/>
            <w:insideH w:val="single" w:color="C5E0B3" w:sz="4" w:space="0"/>
            <w:insideV w:val="single" w:color="C5E0B3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794" w:type="dxa"/>
            <w:tcBorders>
              <w:bottom w:val="single" w:color="A8D08E" w:sz="12" w:space="0"/>
            </w:tcBorders>
          </w:tcPr>
          <w:p>
            <w:pPr>
              <w:pStyle w:val="12"/>
              <w:spacing w:before="138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4371" w:type="dxa"/>
            <w:tcBorders>
              <w:bottom w:val="single" w:color="A8D08E" w:sz="12" w:space="0"/>
            </w:tcBorders>
          </w:tcPr>
          <w:p>
            <w:pPr>
              <w:pStyle w:val="12"/>
              <w:spacing w:line="275" w:lineRule="exact"/>
              <w:ind w:left="1671" w:right="16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Variables</w:t>
            </w:r>
          </w:p>
        </w:tc>
        <w:tc>
          <w:tcPr>
            <w:tcW w:w="1361" w:type="dxa"/>
            <w:tcBorders>
              <w:bottom w:val="single" w:color="A8D08E" w:sz="12" w:space="0"/>
            </w:tcBorders>
          </w:tcPr>
          <w:p>
            <w:pPr>
              <w:pStyle w:val="12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1362" w:type="dxa"/>
            <w:tcBorders>
              <w:bottom w:val="single" w:color="A8D08E" w:sz="12" w:space="0"/>
            </w:tcBorders>
          </w:tcPr>
          <w:p>
            <w:pPr>
              <w:pStyle w:val="12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</w:tr>
      <w:tr>
        <w:tblPrEx>
          <w:tblBorders>
            <w:top w:val="single" w:color="C5E0B3" w:sz="4" w:space="0"/>
            <w:left w:val="single" w:color="C5E0B3" w:sz="4" w:space="0"/>
            <w:bottom w:val="single" w:color="C5E0B3" w:sz="4" w:space="0"/>
            <w:right w:val="single" w:color="C5E0B3" w:sz="4" w:space="0"/>
            <w:insideH w:val="single" w:color="C5E0B3" w:sz="4" w:space="0"/>
            <w:insideV w:val="single" w:color="C5E0B3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794" w:type="dxa"/>
            <w:tcBorders>
              <w:top w:val="single" w:color="A8D08E" w:sz="12" w:space="0"/>
            </w:tcBorders>
          </w:tcPr>
          <w:p>
            <w:pPr>
              <w:pStyle w:val="12"/>
              <w:spacing w:before="13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371" w:type="dxa"/>
            <w:tcBorders>
              <w:top w:val="single" w:color="A8D08E" w:sz="12" w:space="0"/>
            </w:tcBorders>
          </w:tcPr>
          <w:p>
            <w:pPr>
              <w:pStyle w:val="12"/>
              <w:ind w:left="108" w:right="93" w:firstLine="60"/>
              <w:rPr>
                <w:sz w:val="24"/>
              </w:rPr>
            </w:pPr>
            <w:r>
              <w:rPr>
                <w:sz w:val="24"/>
              </w:rPr>
              <w:t>Submission of Auditor-General’s report to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SPAC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Committee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Legislative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Actions</w:t>
            </w:r>
            <w:r>
              <w:rPr>
                <w:color w:val="0070C0"/>
                <w:sz w:val="24"/>
              </w:rPr>
              <w:t>.</w:t>
            </w:r>
          </w:p>
        </w:tc>
        <w:tc>
          <w:tcPr>
            <w:tcW w:w="1361" w:type="dxa"/>
            <w:tcBorders>
              <w:top w:val="single" w:color="A8D08E" w:sz="12" w:space="0"/>
            </w:tcBorders>
          </w:tcPr>
          <w:p>
            <w:pPr>
              <w:pStyle w:val="12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Timely</w:t>
            </w:r>
          </w:p>
        </w:tc>
        <w:tc>
          <w:tcPr>
            <w:tcW w:w="1362" w:type="dxa"/>
            <w:tcBorders>
              <w:top w:val="single" w:color="A8D08E" w:sz="12" w:space="0"/>
            </w:tcBorders>
          </w:tcPr>
          <w:p>
            <w:pPr>
              <w:pStyle w:val="12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Delayed</w:t>
            </w:r>
          </w:p>
        </w:tc>
      </w:tr>
      <w:tr>
        <w:tblPrEx>
          <w:tblBorders>
            <w:top w:val="single" w:color="C5E0B3" w:sz="4" w:space="0"/>
            <w:left w:val="single" w:color="C5E0B3" w:sz="4" w:space="0"/>
            <w:bottom w:val="single" w:color="C5E0B3" w:sz="4" w:space="0"/>
            <w:right w:val="single" w:color="C5E0B3" w:sz="4" w:space="0"/>
            <w:insideH w:val="single" w:color="C5E0B3" w:sz="4" w:space="0"/>
            <w:insideV w:val="single" w:color="C5E0B3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794" w:type="dxa"/>
          </w:tcPr>
          <w:p>
            <w:pPr>
              <w:pStyle w:val="12"/>
              <w:spacing w:before="231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4371" w:type="dxa"/>
          </w:tcPr>
          <w:p>
            <w:pPr>
              <w:pStyle w:val="12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Response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MDAs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Queries</w:t>
            </w:r>
          </w:p>
        </w:tc>
        <w:tc>
          <w:tcPr>
            <w:tcW w:w="1361" w:type="dxa"/>
          </w:tcPr>
          <w:p>
            <w:pPr>
              <w:pStyle w:val="12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Timely</w:t>
            </w:r>
          </w:p>
        </w:tc>
        <w:tc>
          <w:tcPr>
            <w:tcW w:w="1362" w:type="dxa"/>
          </w:tcPr>
          <w:p>
            <w:pPr>
              <w:pStyle w:val="12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Delayed</w:t>
            </w:r>
          </w:p>
        </w:tc>
      </w:tr>
      <w:tr>
        <w:tblPrEx>
          <w:tblBorders>
            <w:top w:val="single" w:color="C5E0B3" w:sz="4" w:space="0"/>
            <w:left w:val="single" w:color="C5E0B3" w:sz="4" w:space="0"/>
            <w:bottom w:val="single" w:color="C5E0B3" w:sz="4" w:space="0"/>
            <w:right w:val="single" w:color="C5E0B3" w:sz="4" w:space="0"/>
            <w:insideH w:val="single" w:color="C5E0B3" w:sz="4" w:space="0"/>
            <w:insideV w:val="single" w:color="C5E0B3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794" w:type="dxa"/>
          </w:tcPr>
          <w:p>
            <w:pPr>
              <w:pStyle w:val="12"/>
              <w:spacing w:before="6"/>
              <w:ind w:left="0"/>
              <w:rPr>
                <w:sz w:val="20"/>
              </w:rPr>
            </w:pPr>
          </w:p>
          <w:p>
            <w:pPr>
              <w:pStyle w:val="12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4371" w:type="dxa"/>
          </w:tcPr>
          <w:p>
            <w:pPr>
              <w:pStyle w:val="12"/>
              <w:ind w:left="108" w:right="640"/>
              <w:rPr>
                <w:sz w:val="24"/>
              </w:rPr>
            </w:pPr>
            <w:r>
              <w:rPr>
                <w:sz w:val="24"/>
              </w:rPr>
              <w:t>Capacity Development of Committee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Members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SPAC Staff</w:t>
            </w:r>
          </w:p>
        </w:tc>
        <w:tc>
          <w:tcPr>
            <w:tcW w:w="1361" w:type="dxa"/>
          </w:tcPr>
          <w:p>
            <w:pPr>
              <w:pStyle w:val="12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Adequate</w:t>
            </w:r>
          </w:p>
        </w:tc>
        <w:tc>
          <w:tcPr>
            <w:tcW w:w="1362" w:type="dxa"/>
          </w:tcPr>
          <w:p>
            <w:pPr>
              <w:pStyle w:val="12"/>
              <w:ind w:left="109" w:right="311" w:hanging="1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Adequate</w:t>
            </w:r>
          </w:p>
        </w:tc>
      </w:tr>
      <w:tr>
        <w:tblPrEx>
          <w:tblBorders>
            <w:top w:val="single" w:color="C5E0B3" w:sz="4" w:space="0"/>
            <w:left w:val="single" w:color="C5E0B3" w:sz="4" w:space="0"/>
            <w:bottom w:val="single" w:color="C5E0B3" w:sz="4" w:space="0"/>
            <w:right w:val="single" w:color="C5E0B3" w:sz="4" w:space="0"/>
            <w:insideH w:val="single" w:color="C5E0B3" w:sz="4" w:space="0"/>
            <w:insideV w:val="single" w:color="C5E0B3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6" w:hRule="atLeast"/>
        </w:trPr>
        <w:tc>
          <w:tcPr>
            <w:tcW w:w="794" w:type="dxa"/>
          </w:tcPr>
          <w:p>
            <w:pPr>
              <w:pStyle w:val="12"/>
              <w:spacing w:before="231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4371" w:type="dxa"/>
          </w:tcPr>
          <w:p>
            <w:pPr>
              <w:pStyle w:val="12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Adequacy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</w:p>
        </w:tc>
        <w:tc>
          <w:tcPr>
            <w:tcW w:w="1361" w:type="dxa"/>
          </w:tcPr>
          <w:p>
            <w:pPr>
              <w:pStyle w:val="12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Adequate</w:t>
            </w:r>
          </w:p>
        </w:tc>
        <w:tc>
          <w:tcPr>
            <w:tcW w:w="1362" w:type="dxa"/>
          </w:tcPr>
          <w:p>
            <w:pPr>
              <w:pStyle w:val="12"/>
              <w:ind w:left="109" w:right="311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Adequate</w:t>
            </w:r>
          </w:p>
        </w:tc>
      </w:tr>
      <w:tr>
        <w:tblPrEx>
          <w:tblBorders>
            <w:top w:val="single" w:color="C5E0B3" w:sz="4" w:space="0"/>
            <w:left w:val="single" w:color="C5E0B3" w:sz="4" w:space="0"/>
            <w:bottom w:val="single" w:color="C5E0B3" w:sz="4" w:space="0"/>
            <w:right w:val="single" w:color="C5E0B3" w:sz="4" w:space="0"/>
            <w:insideH w:val="single" w:color="C5E0B3" w:sz="4" w:space="0"/>
            <w:insideV w:val="single" w:color="C5E0B3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94" w:type="dxa"/>
          </w:tcPr>
          <w:p>
            <w:pPr>
              <w:pStyle w:val="12"/>
              <w:spacing w:before="138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4371" w:type="dxa"/>
          </w:tcPr>
          <w:p>
            <w:pPr>
              <w:pStyle w:val="12"/>
              <w:ind w:left="108" w:right="497"/>
              <w:rPr>
                <w:sz w:val="24"/>
              </w:rPr>
            </w:pPr>
            <w:r>
              <w:rPr>
                <w:sz w:val="24"/>
              </w:rPr>
              <w:t>Volumes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Inherited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backlog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queries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succeeding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SPAC</w:t>
            </w:r>
          </w:p>
        </w:tc>
        <w:tc>
          <w:tcPr>
            <w:tcW w:w="1361" w:type="dxa"/>
          </w:tcPr>
          <w:p>
            <w:pPr>
              <w:pStyle w:val="12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362" w:type="dxa"/>
          </w:tcPr>
          <w:p>
            <w:pPr>
              <w:pStyle w:val="12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</w:tr>
      <w:tr>
        <w:tblPrEx>
          <w:tblBorders>
            <w:top w:val="single" w:color="C5E0B3" w:sz="4" w:space="0"/>
            <w:left w:val="single" w:color="C5E0B3" w:sz="4" w:space="0"/>
            <w:bottom w:val="single" w:color="C5E0B3" w:sz="4" w:space="0"/>
            <w:right w:val="single" w:color="C5E0B3" w:sz="4" w:space="0"/>
            <w:insideH w:val="single" w:color="C5E0B3" w:sz="4" w:space="0"/>
            <w:insideV w:val="single" w:color="C5E0B3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</w:trPr>
        <w:tc>
          <w:tcPr>
            <w:tcW w:w="794" w:type="dxa"/>
          </w:tcPr>
          <w:p>
            <w:pPr>
              <w:pStyle w:val="12"/>
              <w:spacing w:before="10"/>
              <w:ind w:left="0"/>
              <w:rPr>
                <w:sz w:val="28"/>
              </w:rPr>
            </w:pPr>
          </w:p>
          <w:p>
            <w:pPr>
              <w:pStyle w:val="12"/>
              <w:ind w:left="505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4371" w:type="dxa"/>
          </w:tcPr>
          <w:p>
            <w:pPr>
              <w:pStyle w:val="12"/>
              <w:ind w:left="108" w:right="93"/>
              <w:rPr>
                <w:sz w:val="24"/>
              </w:rPr>
            </w:pPr>
            <w:r>
              <w:rPr>
                <w:sz w:val="24"/>
              </w:rPr>
              <w:t>Adequate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follow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SPAC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Committee to the MDAs 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Implementation.</w:t>
            </w:r>
          </w:p>
        </w:tc>
        <w:tc>
          <w:tcPr>
            <w:tcW w:w="1361" w:type="dxa"/>
          </w:tcPr>
          <w:p>
            <w:pPr>
              <w:pStyle w:val="12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Satisfactory</w:t>
            </w:r>
          </w:p>
        </w:tc>
        <w:tc>
          <w:tcPr>
            <w:tcW w:w="1362" w:type="dxa"/>
          </w:tcPr>
          <w:p>
            <w:pPr>
              <w:pStyle w:val="12"/>
              <w:ind w:left="109" w:right="76" w:hanging="1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Satisfactory</w:t>
            </w:r>
          </w:p>
        </w:tc>
      </w:tr>
      <w:tr>
        <w:tblPrEx>
          <w:tblBorders>
            <w:top w:val="single" w:color="C5E0B3" w:sz="4" w:space="0"/>
            <w:left w:val="single" w:color="C5E0B3" w:sz="4" w:space="0"/>
            <w:bottom w:val="single" w:color="C5E0B3" w:sz="4" w:space="0"/>
            <w:right w:val="single" w:color="C5E0B3" w:sz="4" w:space="0"/>
            <w:insideH w:val="single" w:color="C5E0B3" w:sz="4" w:space="0"/>
            <w:insideV w:val="single" w:color="C5E0B3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794" w:type="dxa"/>
          </w:tcPr>
          <w:p>
            <w:pPr>
              <w:pStyle w:val="12"/>
              <w:spacing w:before="137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4371" w:type="dxa"/>
          </w:tcPr>
          <w:p>
            <w:pPr>
              <w:pStyle w:val="12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Good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Record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Keeping</w:t>
            </w:r>
          </w:p>
        </w:tc>
        <w:tc>
          <w:tcPr>
            <w:tcW w:w="1361" w:type="dxa"/>
          </w:tcPr>
          <w:p>
            <w:pPr>
              <w:pStyle w:val="12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Adequate</w:t>
            </w:r>
          </w:p>
        </w:tc>
        <w:tc>
          <w:tcPr>
            <w:tcW w:w="1362" w:type="dxa"/>
          </w:tcPr>
          <w:p>
            <w:pPr>
              <w:pStyle w:val="12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Not</w:t>
            </w:r>
          </w:p>
          <w:p>
            <w:pPr>
              <w:pStyle w:val="12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Adequate</w:t>
            </w:r>
          </w:p>
        </w:tc>
      </w:tr>
    </w:tbl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7"/>
        <w:rPr>
          <w:sz w:val="16"/>
        </w:rPr>
      </w:pPr>
    </w:p>
    <w:p>
      <w:pPr>
        <w:pStyle w:val="11"/>
        <w:numPr>
          <w:ilvl w:val="1"/>
          <w:numId w:val="25"/>
        </w:numPr>
        <w:tabs>
          <w:tab w:val="left" w:pos="880"/>
        </w:tabs>
        <w:spacing w:before="90" w:after="0" w:line="360" w:lineRule="auto"/>
        <w:ind w:left="520" w:right="361" w:firstLine="0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the other</w:t>
      </w:r>
      <w:r>
        <w:rPr>
          <w:spacing w:val="-1"/>
          <w:sz w:val="24"/>
        </w:rPr>
        <w:t xml:space="preserve"> </w:t>
      </w:r>
      <w:r>
        <w:rPr>
          <w:sz w:val="24"/>
        </w:rPr>
        <w:t>challenges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consider</w:t>
      </w:r>
      <w:r>
        <w:rPr>
          <w:spacing w:val="-1"/>
          <w:sz w:val="24"/>
        </w:rPr>
        <w:t xml:space="preserve"> </w:t>
      </w:r>
      <w:r>
        <w:rPr>
          <w:sz w:val="24"/>
        </w:rPr>
        <w:t>facing the</w:t>
      </w:r>
      <w:r>
        <w:rPr>
          <w:spacing w:val="-1"/>
          <w:sz w:val="24"/>
        </w:rPr>
        <w:t xml:space="preserve"> </w:t>
      </w:r>
      <w:r>
        <w:rPr>
          <w:sz w:val="24"/>
        </w:rPr>
        <w:t>Committee System</w:t>
      </w:r>
      <w:r>
        <w:rPr>
          <w:spacing w:val="-3"/>
          <w:sz w:val="24"/>
        </w:rPr>
        <w:t xml:space="preserve"> </w:t>
      </w:r>
      <w:r>
        <w:rPr>
          <w:sz w:val="24"/>
        </w:rPr>
        <w:t>and hindering</w:t>
      </w:r>
      <w:r>
        <w:rPr>
          <w:spacing w:val="-57"/>
          <w:sz w:val="24"/>
        </w:rPr>
        <w:t xml:space="preserve"> </w:t>
      </w:r>
      <w:r>
        <w:rPr>
          <w:sz w:val="24"/>
        </w:rPr>
        <w:t>Legislative</w:t>
      </w:r>
      <w:r>
        <w:rPr>
          <w:spacing w:val="-2"/>
          <w:sz w:val="24"/>
        </w:rPr>
        <w:t xml:space="preserve"> </w:t>
      </w:r>
      <w:r>
        <w:rPr>
          <w:sz w:val="24"/>
        </w:rPr>
        <w:t>Effectiveness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emphasis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Public</w:t>
      </w:r>
      <w:r>
        <w:rPr>
          <w:spacing w:val="-2"/>
          <w:sz w:val="24"/>
        </w:rPr>
        <w:t xml:space="preserve"> </w:t>
      </w:r>
      <w:r>
        <w:rPr>
          <w:sz w:val="24"/>
        </w:rPr>
        <w:t>Accounts</w:t>
      </w:r>
      <w:r>
        <w:rPr>
          <w:spacing w:val="-2"/>
          <w:sz w:val="24"/>
        </w:rPr>
        <w:t xml:space="preserve"> </w:t>
      </w:r>
      <w:r>
        <w:rPr>
          <w:sz w:val="24"/>
        </w:rPr>
        <w:t>Committee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Senate?</w:t>
      </w:r>
    </w:p>
    <w:p>
      <w:pPr>
        <w:pStyle w:val="5"/>
        <w:rPr>
          <w:sz w:val="20"/>
        </w:rPr>
      </w:pPr>
    </w:p>
    <w:p>
      <w:pPr>
        <w:pStyle w:val="5"/>
        <w:spacing w:before="7"/>
        <w:rPr>
          <w:sz w:val="13"/>
        </w:rPr>
      </w:pPr>
      <w:r>
        <w:pict>
          <v:shape id="_x0000_s1072" o:spid="_x0000_s1072" style="position:absolute;left:0pt;margin-left:72pt;margin-top:10.05pt;height:0.1pt;width:468pt;mso-position-horizontal-relative:page;mso-wrap-distance-bottom:0pt;mso-wrap-distance-top:0pt;z-index:-251648000;mso-width-relative:page;mso-height-relative:page;" filled="f" stroked="t" coordorigin="1440,201" coordsize="9360,0" path="m1440,201l10800,201e">
            <v:path arrowok="t"/>
            <v:fill on="f" focussize="0,0"/>
            <v:stroke weight="0.48pt" color="#000000"/>
            <v:imagedata o:title=""/>
            <o:lock v:ext="edit"/>
            <w10:wrap type="topAndBottom"/>
          </v:shape>
        </w:pict>
      </w:r>
      <w:r>
        <w:pict>
          <v:shape id="_x0000_s1073" o:spid="_x0000_s1073" style="position:absolute;left:0pt;margin-left:72pt;margin-top:30.75pt;height:0.1pt;width:468pt;mso-position-horizontal-relative:page;mso-wrap-distance-bottom:0pt;mso-wrap-distance-top:0pt;z-index:-251646976;mso-width-relative:page;mso-height-relative:page;" filled="f" stroked="t" coordorigin="1440,615" coordsize="9360,0" path="m1440,615l10800,615e">
            <v:path arrowok="t"/>
            <v:fill on="f" focussize="0,0"/>
            <v:stroke weight="0.48pt" color="#000000"/>
            <v:imagedata o:title=""/>
            <o:lock v:ext="edit"/>
            <w10:wrap type="topAndBottom"/>
          </v:shape>
        </w:pict>
      </w:r>
      <w:r>
        <w:pict>
          <v:shape id="_x0000_s1074" o:spid="_x0000_s1074" style="position:absolute;left:0pt;margin-left:72pt;margin-top:51.45pt;height:0.1pt;width:468pt;mso-position-horizontal-relative:page;mso-wrap-distance-bottom:0pt;mso-wrap-distance-top:0pt;z-index:-251646976;mso-width-relative:page;mso-height-relative:page;" filled="f" stroked="t" coordorigin="1440,1029" coordsize="9360,0" path="m1440,1029l10800,1029e">
            <v:path arrowok="t"/>
            <v:fill on="f" focussize="0,0"/>
            <v:stroke weight="0.48pt" color="#000000"/>
            <v:imagedata o:title=""/>
            <o:lock v:ext="edit"/>
            <w10:wrap type="topAndBottom"/>
          </v:shape>
        </w:pict>
      </w:r>
      <w:r>
        <w:pict>
          <v:shape id="_x0000_s1075" o:spid="_x0000_s1075" style="position:absolute;left:0pt;margin-left:72pt;margin-top:72.15pt;height:0.1pt;width:468pt;mso-position-horizontal-relative:page;mso-wrap-distance-bottom:0pt;mso-wrap-distance-top:0pt;z-index:-251645952;mso-width-relative:page;mso-height-relative:page;" filled="f" stroked="t" coordorigin="1440,1443" coordsize="9360,0" path="m1440,1443l10800,1443e">
            <v:path arrowok="t"/>
            <v:fill on="f" focussize="0,0"/>
            <v:stroke weight="0.48pt" color="#000000"/>
            <v:imagedata o:title=""/>
            <o:lock v:ext="edit"/>
            <w10:wrap type="topAndBottom"/>
          </v:shape>
        </w:pict>
      </w:r>
    </w:p>
    <w:p>
      <w:pPr>
        <w:pStyle w:val="5"/>
        <w:spacing w:before="2"/>
        <w:rPr>
          <w:sz w:val="29"/>
        </w:rPr>
      </w:pPr>
    </w:p>
    <w:p>
      <w:pPr>
        <w:pStyle w:val="5"/>
        <w:spacing w:before="2"/>
        <w:rPr>
          <w:sz w:val="29"/>
        </w:rPr>
      </w:pPr>
    </w:p>
    <w:p>
      <w:pPr>
        <w:pStyle w:val="5"/>
        <w:spacing w:before="2"/>
        <w:rPr>
          <w:sz w:val="29"/>
        </w:rPr>
      </w:pPr>
    </w:p>
    <w:p>
      <w:pPr>
        <w:pStyle w:val="11"/>
        <w:numPr>
          <w:ilvl w:val="1"/>
          <w:numId w:val="25"/>
        </w:numPr>
        <w:tabs>
          <w:tab w:val="left" w:pos="401"/>
        </w:tabs>
        <w:spacing w:before="110" w:after="0" w:line="499" w:lineRule="auto"/>
        <w:ind w:left="160" w:right="534" w:firstLine="0"/>
        <w:jc w:val="left"/>
        <w:rPr>
          <w:sz w:val="24"/>
        </w:rPr>
      </w:pPr>
      <w:r>
        <w:rPr>
          <w:sz w:val="24"/>
        </w:rPr>
        <w:t>What are the other ways to improve the effectiveness of Public Accounts Committee of the</w:t>
      </w:r>
      <w:r>
        <w:rPr>
          <w:spacing w:val="-58"/>
          <w:sz w:val="24"/>
        </w:rPr>
        <w:t xml:space="preserve"> </w:t>
      </w:r>
      <w:r>
        <w:rPr>
          <w:sz w:val="24"/>
        </w:rPr>
        <w:t>Senate?</w:t>
      </w:r>
    </w:p>
    <w:p>
      <w:pPr>
        <w:pStyle w:val="5"/>
        <w:spacing w:before="5"/>
        <w:rPr>
          <w:sz w:val="20"/>
        </w:rPr>
      </w:pPr>
      <w:r>
        <w:pict>
          <v:shape id="_x0000_s1076" o:spid="_x0000_s1076" style="position:absolute;left:0pt;margin-left:72pt;margin-top:13.95pt;height:0.1pt;width:468pt;mso-position-horizontal-relative:page;mso-wrap-distance-bottom:0pt;mso-wrap-distance-top:0pt;z-index:-251645952;mso-width-relative:page;mso-height-relative:page;" filled="f" stroked="t" coordorigin="1440,280" coordsize="9360,0" path="m1440,280l10800,280e">
            <v:path arrowok="t"/>
            <v:fill on="f" focussize="0,0"/>
            <v:stroke weight="0.48pt" color="#000000"/>
            <v:imagedata o:title=""/>
            <o:lock v:ext="edit"/>
            <w10:wrap type="topAndBottom"/>
          </v:shape>
        </w:pict>
      </w:r>
      <w:r>
        <w:pict>
          <v:shape id="_x0000_s1077" o:spid="_x0000_s1077" style="position:absolute;left:0pt;margin-left:72pt;margin-top:34.75pt;height:0.1pt;width:468pt;mso-position-horizontal-relative:page;mso-wrap-distance-bottom:0pt;mso-wrap-distance-top:0pt;z-index:-251644928;mso-width-relative:page;mso-height-relative:page;" filled="f" stroked="t" coordorigin="1440,695" coordsize="9360,0" path="m1440,695l10800,695e">
            <v:path arrowok="t"/>
            <v:fill on="f" focussize="0,0"/>
            <v:stroke weight="0.48pt" color="#000000"/>
            <v:imagedata o:title=""/>
            <o:lock v:ext="edit"/>
            <w10:wrap type="topAndBottom"/>
          </v:shape>
        </w:pict>
      </w:r>
      <w:r>
        <w:pict>
          <v:rect id="_x0000_s1078" o:spid="_x0000_s1078" o:spt="1" style="position:absolute;left:0pt;margin-left:70.5pt;margin-top:53.95pt;height:1.5pt;width:471pt;mso-position-horizontal-relative:page;mso-wrap-distance-bottom:0pt;mso-wrap-distance-top:0pt;z-index:-251644928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w10:wrap type="topAndBottom"/>
          </v:rect>
        </w:pict>
      </w:r>
    </w:p>
    <w:p>
      <w:pPr>
        <w:pStyle w:val="5"/>
        <w:spacing w:before="3"/>
        <w:rPr>
          <w:sz w:val="29"/>
        </w:rPr>
      </w:pPr>
    </w:p>
    <w:p>
      <w:pPr>
        <w:pStyle w:val="5"/>
        <w:spacing w:before="1"/>
        <w:rPr>
          <w:sz w:val="27"/>
        </w:rPr>
      </w:pPr>
    </w:p>
    <w:p>
      <w:pPr>
        <w:spacing w:after="0"/>
        <w:rPr>
          <w:sz w:val="27"/>
        </w:rPr>
        <w:sectPr>
          <w:pgSz w:w="12240" w:h="15840"/>
          <w:pgMar w:top="1440" w:right="1280" w:bottom="1200" w:left="1280" w:header="0" w:footer="1013" w:gutter="0"/>
          <w:cols w:space="720" w:num="1"/>
        </w:sectPr>
      </w:pPr>
    </w:p>
    <w:p>
      <w:pPr>
        <w:pStyle w:val="2"/>
        <w:spacing w:before="60"/>
        <w:ind w:left="95" w:right="96"/>
        <w:jc w:val="center"/>
      </w:pPr>
      <w:r>
        <w:t>APPENDIX</w:t>
      </w:r>
      <w:r>
        <w:rPr>
          <w:spacing w:val="-4"/>
        </w:rPr>
        <w:t xml:space="preserve"> </w:t>
      </w:r>
      <w:r>
        <w:t>II</w:t>
      </w:r>
    </w:p>
    <w:p>
      <w:pPr>
        <w:pStyle w:val="5"/>
        <w:rPr>
          <w:b/>
          <w:sz w:val="26"/>
        </w:rPr>
      </w:pPr>
    </w:p>
    <w:p>
      <w:pPr>
        <w:pStyle w:val="5"/>
        <w:spacing w:before="2"/>
        <w:rPr>
          <w:b/>
          <w:sz w:val="22"/>
        </w:rPr>
      </w:pPr>
    </w:p>
    <w:p>
      <w:pPr>
        <w:spacing w:before="1"/>
        <w:ind w:left="160" w:right="0" w:firstLine="0"/>
        <w:jc w:val="left"/>
        <w:rPr>
          <w:b/>
          <w:sz w:val="24"/>
        </w:rPr>
      </w:pPr>
      <w:r>
        <w:rPr>
          <w:b/>
          <w:sz w:val="24"/>
        </w:rPr>
        <w:t>INTERVIEW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CONDUCTED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ON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CHALLENGES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FACING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PERFORMANCE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PUBLIC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ACCOUTNS COMMITTEE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z w:val="24"/>
          <w:vertAlign w:val="superscript"/>
        </w:rPr>
        <w:t>TH</w:t>
      </w:r>
      <w:r>
        <w:rPr>
          <w:b/>
          <w:spacing w:val="-2"/>
          <w:sz w:val="24"/>
          <w:vertAlign w:val="baseline"/>
        </w:rPr>
        <w:t xml:space="preserve"> </w:t>
      </w:r>
      <w:r>
        <w:rPr>
          <w:b/>
          <w:sz w:val="24"/>
          <w:vertAlign w:val="baseline"/>
        </w:rPr>
        <w:t>SENATE</w:t>
      </w:r>
    </w:p>
    <w:p>
      <w:pPr>
        <w:pStyle w:val="5"/>
        <w:spacing w:before="2"/>
        <w:rPr>
          <w:b/>
        </w:rPr>
      </w:pPr>
    </w:p>
    <w:p>
      <w:pPr>
        <w:pStyle w:val="5"/>
        <w:spacing w:line="480" w:lineRule="auto"/>
        <w:ind w:left="160"/>
      </w:pPr>
      <w:r>
        <w:t>The</w:t>
      </w:r>
      <w:r>
        <w:rPr>
          <w:spacing w:val="52"/>
        </w:rPr>
        <w:t xml:space="preserve"> </w:t>
      </w:r>
      <w:r>
        <w:t>following</w:t>
      </w:r>
      <w:r>
        <w:rPr>
          <w:spacing w:val="53"/>
        </w:rPr>
        <w:t xml:space="preserve"> </w:t>
      </w:r>
      <w:r>
        <w:t>five</w:t>
      </w:r>
      <w:r>
        <w:rPr>
          <w:spacing w:val="53"/>
        </w:rPr>
        <w:t xml:space="preserve"> </w:t>
      </w:r>
      <w:r>
        <w:t>(5)</w:t>
      </w:r>
      <w:r>
        <w:rPr>
          <w:spacing w:val="53"/>
        </w:rPr>
        <w:t xml:space="preserve"> </w:t>
      </w:r>
      <w:r>
        <w:t>structured</w:t>
      </w:r>
      <w:r>
        <w:rPr>
          <w:spacing w:val="51"/>
        </w:rPr>
        <w:t xml:space="preserve"> </w:t>
      </w:r>
      <w:r>
        <w:t>questions</w:t>
      </w:r>
      <w:r>
        <w:rPr>
          <w:spacing w:val="53"/>
        </w:rPr>
        <w:t xml:space="preserve"> </w:t>
      </w:r>
      <w:r>
        <w:t>were</w:t>
      </w:r>
      <w:r>
        <w:rPr>
          <w:spacing w:val="50"/>
        </w:rPr>
        <w:t xml:space="preserve"> </w:t>
      </w:r>
      <w:r>
        <w:t>asked</w:t>
      </w:r>
      <w:r>
        <w:rPr>
          <w:spacing w:val="51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respondents</w:t>
      </w:r>
      <w:r>
        <w:rPr>
          <w:spacing w:val="52"/>
        </w:rPr>
        <w:t xml:space="preserve"> </w:t>
      </w:r>
      <w:r>
        <w:t>during</w:t>
      </w:r>
      <w:r>
        <w:rPr>
          <w:spacing w:val="51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interview</w:t>
      </w:r>
      <w:r>
        <w:rPr>
          <w:spacing w:val="-57"/>
        </w:rPr>
        <w:t xml:space="preserve"> </w:t>
      </w:r>
      <w:r>
        <w:t>sessions:</w:t>
      </w:r>
    </w:p>
    <w:p>
      <w:pPr>
        <w:pStyle w:val="5"/>
        <w:spacing w:before="4"/>
      </w:pPr>
    </w:p>
    <w:p>
      <w:pPr>
        <w:pStyle w:val="11"/>
        <w:numPr>
          <w:ilvl w:val="0"/>
          <w:numId w:val="26"/>
        </w:numPr>
        <w:tabs>
          <w:tab w:val="left" w:pos="881"/>
        </w:tabs>
        <w:spacing w:before="0" w:after="0" w:line="480" w:lineRule="auto"/>
        <w:ind w:left="880" w:right="158" w:hanging="720"/>
        <w:jc w:val="both"/>
        <w:rPr>
          <w:sz w:val="24"/>
        </w:rPr>
      </w:pPr>
      <w:r>
        <w:rPr>
          <w:sz w:val="24"/>
        </w:rPr>
        <w:t>Consideration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Audit</w:t>
      </w:r>
      <w:r>
        <w:rPr>
          <w:spacing w:val="-12"/>
          <w:sz w:val="24"/>
        </w:rPr>
        <w:t xml:space="preserve"> </w:t>
      </w:r>
      <w:r>
        <w:rPr>
          <w:sz w:val="24"/>
        </w:rPr>
        <w:t>Queries</w:t>
      </w:r>
      <w:r>
        <w:rPr>
          <w:spacing w:val="-12"/>
          <w:sz w:val="24"/>
        </w:rPr>
        <w:t xml:space="preserve"> </w:t>
      </w:r>
      <w:r>
        <w:rPr>
          <w:sz w:val="24"/>
        </w:rPr>
        <w:t>as</w:t>
      </w:r>
      <w:r>
        <w:rPr>
          <w:spacing w:val="-12"/>
          <w:sz w:val="24"/>
        </w:rPr>
        <w:t xml:space="preserve"> </w:t>
      </w:r>
      <w:r>
        <w:rPr>
          <w:sz w:val="24"/>
        </w:rPr>
        <w:t>received</w:t>
      </w:r>
      <w:r>
        <w:rPr>
          <w:spacing w:val="-12"/>
          <w:sz w:val="24"/>
        </w:rPr>
        <w:t xml:space="preserve"> </w:t>
      </w:r>
      <w:r>
        <w:rPr>
          <w:sz w:val="24"/>
        </w:rPr>
        <w:t>from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Auditor-General’s</w:t>
      </w:r>
      <w:r>
        <w:rPr>
          <w:spacing w:val="-12"/>
          <w:sz w:val="24"/>
        </w:rPr>
        <w:t xml:space="preserve"> </w:t>
      </w:r>
      <w:r>
        <w:rPr>
          <w:sz w:val="24"/>
        </w:rPr>
        <w:t>Office</w:t>
      </w:r>
      <w:r>
        <w:rPr>
          <w:spacing w:val="-11"/>
          <w:sz w:val="24"/>
        </w:rPr>
        <w:t xml:space="preserve"> </w:t>
      </w:r>
      <w:r>
        <w:rPr>
          <w:sz w:val="24"/>
        </w:rPr>
        <w:t>is</w:t>
      </w:r>
      <w:r>
        <w:rPr>
          <w:spacing w:val="-12"/>
          <w:sz w:val="24"/>
        </w:rPr>
        <w:t xml:space="preserve"> </w:t>
      </w:r>
      <w:r>
        <w:rPr>
          <w:sz w:val="24"/>
        </w:rPr>
        <w:t>one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58"/>
          <w:sz w:val="24"/>
        </w:rPr>
        <w:t xml:space="preserve"> </w:t>
      </w:r>
      <w:r>
        <w:rPr>
          <w:sz w:val="24"/>
        </w:rPr>
        <w:t>functions of SPAC, as a staff of SPAC what will you say about frequency of submission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Auditor-General’s</w:t>
      </w:r>
      <w:r>
        <w:rPr>
          <w:spacing w:val="-1"/>
          <w:sz w:val="24"/>
        </w:rPr>
        <w:t xml:space="preserve"> </w:t>
      </w:r>
      <w:r>
        <w:rPr>
          <w:sz w:val="24"/>
        </w:rPr>
        <w:t>report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SPAC?</w:t>
      </w:r>
    </w:p>
    <w:p>
      <w:pPr>
        <w:pStyle w:val="5"/>
        <w:spacing w:before="3"/>
      </w:pPr>
    </w:p>
    <w:p>
      <w:pPr>
        <w:pStyle w:val="11"/>
        <w:numPr>
          <w:ilvl w:val="0"/>
          <w:numId w:val="26"/>
        </w:numPr>
        <w:tabs>
          <w:tab w:val="left" w:pos="881"/>
        </w:tabs>
        <w:spacing w:before="0" w:after="0" w:line="480" w:lineRule="auto"/>
        <w:ind w:left="880" w:right="157" w:hanging="720"/>
        <w:jc w:val="both"/>
        <w:rPr>
          <w:sz w:val="24"/>
        </w:rPr>
      </w:pPr>
      <w:r>
        <w:rPr>
          <w:sz w:val="24"/>
        </w:rPr>
        <w:t>Capacity building of staff and Members of any committee of the Senate is crucial to their</w:t>
      </w:r>
      <w:r>
        <w:rPr>
          <w:spacing w:val="1"/>
          <w:sz w:val="24"/>
        </w:rPr>
        <w:t xml:space="preserve"> </w:t>
      </w:r>
      <w:r>
        <w:rPr>
          <w:sz w:val="24"/>
        </w:rPr>
        <w:t>effective performance, will you say that the trainings offered to Members as well as staff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sufficient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produce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right skills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competence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job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committee?</w:t>
      </w:r>
    </w:p>
    <w:p>
      <w:pPr>
        <w:pStyle w:val="5"/>
        <w:spacing w:before="4"/>
      </w:pPr>
    </w:p>
    <w:p>
      <w:pPr>
        <w:pStyle w:val="11"/>
        <w:numPr>
          <w:ilvl w:val="0"/>
          <w:numId w:val="26"/>
        </w:numPr>
        <w:tabs>
          <w:tab w:val="left" w:pos="880"/>
        </w:tabs>
        <w:spacing w:before="0" w:after="0" w:line="480" w:lineRule="auto"/>
        <w:ind w:left="880" w:right="157" w:hanging="720"/>
        <w:jc w:val="both"/>
        <w:rPr>
          <w:sz w:val="24"/>
        </w:rPr>
      </w:pPr>
      <w:r>
        <w:rPr>
          <w:sz w:val="24"/>
        </w:rPr>
        <w:t>There is the thinking that the workload of the committee is too much for an effective</w:t>
      </w:r>
      <w:r>
        <w:rPr>
          <w:spacing w:val="1"/>
          <w:sz w:val="24"/>
        </w:rPr>
        <w:t xml:space="preserve"> </w:t>
      </w:r>
      <w:r>
        <w:rPr>
          <w:sz w:val="24"/>
        </w:rPr>
        <w:t>discharge</w:t>
      </w:r>
      <w:r>
        <w:rPr>
          <w:spacing w:val="-1"/>
          <w:sz w:val="24"/>
        </w:rPr>
        <w:t xml:space="preserve"> </w:t>
      </w:r>
      <w:r>
        <w:rPr>
          <w:sz w:val="24"/>
        </w:rPr>
        <w:t>of services,</w:t>
      </w:r>
      <w:r>
        <w:rPr>
          <w:spacing w:val="-1"/>
          <w:sz w:val="24"/>
        </w:rPr>
        <w:t xml:space="preserve"> </w:t>
      </w: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our</w:t>
      </w:r>
      <w:r>
        <w:rPr>
          <w:spacing w:val="-2"/>
          <w:sz w:val="24"/>
        </w:rPr>
        <w:t xml:space="preserve"> </w:t>
      </w:r>
      <w:r>
        <w:rPr>
          <w:sz w:val="24"/>
        </w:rPr>
        <w:t>opinion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this?</w:t>
      </w:r>
    </w:p>
    <w:p>
      <w:pPr>
        <w:pStyle w:val="5"/>
        <w:spacing w:before="6"/>
      </w:pPr>
    </w:p>
    <w:p>
      <w:pPr>
        <w:pStyle w:val="11"/>
        <w:numPr>
          <w:ilvl w:val="0"/>
          <w:numId w:val="26"/>
        </w:numPr>
        <w:tabs>
          <w:tab w:val="left" w:pos="940"/>
          <w:tab w:val="left" w:pos="941"/>
        </w:tabs>
        <w:spacing w:before="0" w:after="0" w:line="240" w:lineRule="auto"/>
        <w:ind w:left="940" w:right="0" w:hanging="781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regular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attendance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SPAC</w:t>
      </w:r>
      <w:r>
        <w:rPr>
          <w:spacing w:val="-2"/>
          <w:sz w:val="24"/>
        </w:rPr>
        <w:t xml:space="preserve"> </w:t>
      </w:r>
      <w:r>
        <w:rPr>
          <w:sz w:val="24"/>
        </w:rPr>
        <w:t>Members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schedule?</w:t>
      </w:r>
    </w:p>
    <w:p>
      <w:pPr>
        <w:pStyle w:val="5"/>
        <w:rPr>
          <w:sz w:val="26"/>
        </w:rPr>
      </w:pPr>
    </w:p>
    <w:p>
      <w:pPr>
        <w:pStyle w:val="5"/>
        <w:spacing w:before="4"/>
        <w:rPr>
          <w:sz w:val="22"/>
        </w:rPr>
      </w:pPr>
    </w:p>
    <w:p>
      <w:pPr>
        <w:pStyle w:val="11"/>
        <w:numPr>
          <w:ilvl w:val="0"/>
          <w:numId w:val="26"/>
        </w:numPr>
        <w:tabs>
          <w:tab w:val="left" w:pos="879"/>
          <w:tab w:val="left" w:pos="880"/>
        </w:tabs>
        <w:spacing w:before="0" w:after="0" w:line="240" w:lineRule="auto"/>
        <w:ind w:left="879" w:right="0" w:hanging="720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opinion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done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enhance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Committee?</w:t>
      </w:r>
    </w:p>
    <w:sectPr>
      <w:pgSz w:w="12240" w:h="15840"/>
      <w:pgMar w:top="1380" w:right="1280" w:bottom="1200" w:left="1280" w:header="0" w:footer="1013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1"/>
    <w:family w:val="roman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Franklin Gothic Medium">
    <w:panose1 w:val="020B0603020102020204"/>
    <w:charset w:val="01"/>
    <w:family w:val="swiss"/>
    <w:pitch w:val="default"/>
    <w:sig w:usb0="00000287" w:usb1="00000000" w:usb2="00000000" w:usb3="00000000" w:csb0="2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shape id="_x0000_s2049" o:spid="_x0000_s2049" o:spt="202" type="#_x0000_t202" style="position:absolute;left:0pt;margin-left:296.7pt;margin-top:730.9pt;height:13pt;width:18.6pt;mso-position-horizontal-relative:page;mso-position-vertical-relative:page;z-index:-25165312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44" w:lineRule="exact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2"/>
                  </w:rPr>
                  <w:instrText xml:space="preserve"> PAGE  \* roman </w:instrText>
                </w:r>
                <w:r>
                  <w:fldChar w:fldCharType="separate"/>
                </w:r>
                <w:r>
                  <w:t>viii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shape id="_x0000_s2050" o:spid="_x0000_s2050" o:spt="202" type="#_x0000_t202" style="position:absolute;left:0pt;margin-left:297.4pt;margin-top:730.3pt;height:13pt;width:17.2pt;mso-position-horizontal-relative:page;mso-position-vertical-relative:page;z-index:-25165312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44" w:lineRule="exact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shape id="_x0000_s2051" o:spid="_x0000_s2051" o:spt="202" type="#_x0000_t202" style="position:absolute;left:0pt;margin-left:299.2pt;margin-top:730.3pt;height:13pt;width:13.55pt;mso-position-horizontal-relative:page;mso-position-vertical-relative:page;z-index:-25165209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44" w:lineRule="exact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2"/>
                  </w:rPr>
                  <w:instrText xml:space="preserve"> PAGE  \* roman </w:instrText>
                </w:r>
                <w:r>
                  <w:fldChar w:fldCharType="separate"/>
                </w:r>
                <w:r>
                  <w:t>iii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3A4B87"/>
    <w:multiLevelType w:val="multilevel"/>
    <w:tmpl w:val="813A4B87"/>
    <w:lvl w:ilvl="0" w:tentative="0">
      <w:start w:val="4"/>
      <w:numFmt w:val="decimal"/>
      <w:lvlText w:val="%1"/>
      <w:lvlJc w:val="left"/>
      <w:pPr>
        <w:ind w:left="160" w:hanging="390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160" w:hanging="39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 w:tentative="0">
      <w:start w:val="1"/>
      <w:numFmt w:val="decimal"/>
      <w:lvlText w:val="%1.%2.%3"/>
      <w:lvlJc w:val="left"/>
      <w:pPr>
        <w:ind w:left="160" w:hanging="53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695" w:hanging="538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693" w:hanging="538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691" w:hanging="538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688" w:hanging="538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686" w:hanging="538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684" w:hanging="538"/>
      </w:pPr>
      <w:rPr>
        <w:rFonts w:hint="default"/>
        <w:lang w:val="en-US" w:eastAsia="en-US" w:bidi="ar-SA"/>
      </w:rPr>
    </w:lvl>
  </w:abstractNum>
  <w:abstractNum w:abstractNumId="1">
    <w:nsid w:val="8461FADE"/>
    <w:multiLevelType w:val="multilevel"/>
    <w:tmpl w:val="8461FADE"/>
    <w:lvl w:ilvl="0" w:tentative="0">
      <w:start w:val="1"/>
      <w:numFmt w:val="lowerRoman"/>
      <w:lvlText w:val="(%1)"/>
      <w:lvlJc w:val="left"/>
      <w:pPr>
        <w:ind w:left="160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112" w:hanging="72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064" w:hanging="72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016" w:hanging="72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968" w:hanging="72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920" w:hanging="72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72" w:hanging="72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824" w:hanging="72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776" w:hanging="720"/>
      </w:pPr>
      <w:rPr>
        <w:rFonts w:hint="default"/>
        <w:lang w:val="en-US" w:eastAsia="en-US" w:bidi="ar-SA"/>
      </w:rPr>
    </w:lvl>
  </w:abstractNum>
  <w:abstractNum w:abstractNumId="2">
    <w:nsid w:val="9288B902"/>
    <w:multiLevelType w:val="multilevel"/>
    <w:tmpl w:val="9288B902"/>
    <w:lvl w:ilvl="0" w:tentative="0">
      <w:start w:val="2"/>
      <w:numFmt w:val="decimal"/>
      <w:lvlText w:val="%1"/>
      <w:lvlJc w:val="left"/>
      <w:pPr>
        <w:ind w:left="940" w:hanging="780"/>
        <w:jc w:val="left"/>
      </w:pPr>
      <w:rPr>
        <w:rFonts w:hint="default"/>
        <w:lang w:val="en-US" w:eastAsia="en-US" w:bidi="ar-SA"/>
      </w:rPr>
    </w:lvl>
    <w:lvl w:ilvl="1" w:tentative="0">
      <w:start w:val="2"/>
      <w:numFmt w:val="decimal"/>
      <w:lvlText w:val="%1.%2"/>
      <w:lvlJc w:val="left"/>
      <w:pPr>
        <w:ind w:left="940" w:hanging="780"/>
        <w:jc w:val="left"/>
      </w:pPr>
      <w:rPr>
        <w:rFonts w:hint="default"/>
        <w:lang w:val="en-US" w:eastAsia="en-US" w:bidi="ar-SA"/>
      </w:rPr>
    </w:lvl>
    <w:lvl w:ilvl="2" w:tentative="0">
      <w:start w:val="1"/>
      <w:numFmt w:val="decimal"/>
      <w:lvlText w:val="%1.%2.%3"/>
      <w:lvlJc w:val="left"/>
      <w:pPr>
        <w:ind w:left="940" w:hanging="7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562" w:hanging="78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36" w:hanging="78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310" w:hanging="78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184" w:hanging="78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058" w:hanging="78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932" w:hanging="780"/>
      </w:pPr>
      <w:rPr>
        <w:rFonts w:hint="default"/>
        <w:lang w:val="en-US" w:eastAsia="en-US" w:bidi="ar-SA"/>
      </w:rPr>
    </w:lvl>
  </w:abstractNum>
  <w:abstractNum w:abstractNumId="3">
    <w:nsid w:val="9C8AC8EF"/>
    <w:multiLevelType w:val="multilevel"/>
    <w:tmpl w:val="9C8AC8EF"/>
    <w:lvl w:ilvl="0" w:tentative="0">
      <w:start w:val="3"/>
      <w:numFmt w:val="decimal"/>
      <w:lvlText w:val="%1"/>
      <w:lvlJc w:val="left"/>
      <w:pPr>
        <w:ind w:left="879" w:hanging="720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879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40" w:hanging="72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520" w:hanging="72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00" w:hanging="72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280" w:hanging="72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160" w:hanging="72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040" w:hanging="72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920" w:hanging="720"/>
      </w:pPr>
      <w:rPr>
        <w:rFonts w:hint="default"/>
        <w:lang w:val="en-US" w:eastAsia="en-US" w:bidi="ar-SA"/>
      </w:rPr>
    </w:lvl>
  </w:abstractNum>
  <w:abstractNum w:abstractNumId="4">
    <w:nsid w:val="B0F1ACD9"/>
    <w:multiLevelType w:val="multilevel"/>
    <w:tmpl w:val="B0F1ACD9"/>
    <w:lvl w:ilvl="0" w:tentative="0">
      <w:start w:val="1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 w:tentative="0">
      <w:start w:val="1"/>
      <w:numFmt w:val="lowerRoman"/>
      <w:lvlText w:val="%3."/>
      <w:lvlJc w:val="left"/>
      <w:pPr>
        <w:ind w:left="12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115" w:hanging="72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053" w:hanging="72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991" w:hanging="72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928" w:hanging="72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866" w:hanging="72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804" w:hanging="720"/>
      </w:pPr>
      <w:rPr>
        <w:rFonts w:hint="default"/>
        <w:lang w:val="en-US" w:eastAsia="en-US" w:bidi="ar-SA"/>
      </w:rPr>
    </w:lvl>
  </w:abstractNum>
  <w:abstractNum w:abstractNumId="5">
    <w:nsid w:val="BE923771"/>
    <w:multiLevelType w:val="multilevel"/>
    <w:tmpl w:val="BE923771"/>
    <w:lvl w:ilvl="0" w:tentative="0">
      <w:start w:val="2"/>
      <w:numFmt w:val="decimal"/>
      <w:lvlText w:val="%1"/>
      <w:lvlJc w:val="left"/>
      <w:pPr>
        <w:ind w:left="880" w:hanging="721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880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 w:tentative="0">
      <w:start w:val="1"/>
      <w:numFmt w:val="decimal"/>
      <w:lvlText w:val="%1.%2.%3"/>
      <w:lvlJc w:val="left"/>
      <w:pPr>
        <w:ind w:left="879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520" w:hanging="72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00" w:hanging="72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280" w:hanging="72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160" w:hanging="72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040" w:hanging="72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920" w:hanging="720"/>
      </w:pPr>
      <w:rPr>
        <w:rFonts w:hint="default"/>
        <w:lang w:val="en-US" w:eastAsia="en-US" w:bidi="ar-SA"/>
      </w:rPr>
    </w:lvl>
  </w:abstractNum>
  <w:abstractNum w:abstractNumId="6">
    <w:nsid w:val="D7F9FE59"/>
    <w:multiLevelType w:val="multilevel"/>
    <w:tmpl w:val="D7F9FE59"/>
    <w:lvl w:ilvl="0" w:tentative="0">
      <w:start w:val="2"/>
      <w:numFmt w:val="decimal"/>
      <w:lvlText w:val="%1"/>
      <w:lvlJc w:val="left"/>
      <w:pPr>
        <w:ind w:left="880" w:hanging="721"/>
        <w:jc w:val="left"/>
      </w:pPr>
      <w:rPr>
        <w:rFonts w:hint="default"/>
        <w:lang w:val="en-US" w:eastAsia="en-US" w:bidi="ar-SA"/>
      </w:rPr>
    </w:lvl>
    <w:lvl w:ilvl="1" w:tentative="0">
      <w:start w:val="4"/>
      <w:numFmt w:val="decimal"/>
      <w:lvlText w:val="%1.%2"/>
      <w:lvlJc w:val="left"/>
      <w:pPr>
        <w:ind w:left="880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 w:tentative="0">
      <w:start w:val="1"/>
      <w:numFmt w:val="decimal"/>
      <w:lvlText w:val="%1.%2.%3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520" w:hanging="72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00" w:hanging="72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280" w:hanging="72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160" w:hanging="72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040" w:hanging="72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920" w:hanging="720"/>
      </w:pPr>
      <w:rPr>
        <w:rFonts w:hint="default"/>
        <w:lang w:val="en-US" w:eastAsia="en-US" w:bidi="ar-SA"/>
      </w:rPr>
    </w:lvl>
  </w:abstractNum>
  <w:abstractNum w:abstractNumId="7">
    <w:nsid w:val="DCBA6B53"/>
    <w:multiLevelType w:val="multilevel"/>
    <w:tmpl w:val="DCBA6B53"/>
    <w:lvl w:ilvl="0" w:tentative="0">
      <w:start w:val="2"/>
      <w:numFmt w:val="decimal"/>
      <w:lvlText w:val="%1"/>
      <w:lvlJc w:val="left"/>
      <w:pPr>
        <w:ind w:left="941" w:hanging="782"/>
        <w:jc w:val="left"/>
      </w:pPr>
      <w:rPr>
        <w:rFonts w:hint="default"/>
        <w:lang w:val="en-US" w:eastAsia="en-US" w:bidi="ar-SA"/>
      </w:rPr>
    </w:lvl>
    <w:lvl w:ilvl="1" w:tentative="0">
      <w:start w:val="3"/>
      <w:numFmt w:val="decimal"/>
      <w:lvlText w:val="%1.%2"/>
      <w:lvlJc w:val="left"/>
      <w:pPr>
        <w:ind w:left="941" w:hanging="78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88" w:hanging="782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562" w:hanging="782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36" w:hanging="782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310" w:hanging="782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184" w:hanging="782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058" w:hanging="782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932" w:hanging="782"/>
      </w:pPr>
      <w:rPr>
        <w:rFonts w:hint="default"/>
        <w:lang w:val="en-US" w:eastAsia="en-US" w:bidi="ar-SA"/>
      </w:rPr>
    </w:lvl>
  </w:abstractNum>
  <w:abstractNum w:abstractNumId="8">
    <w:nsid w:val="E093A4B0"/>
    <w:multiLevelType w:val="multilevel"/>
    <w:tmpl w:val="E093A4B0"/>
    <w:lvl w:ilvl="0" w:tentative="0">
      <w:start w:val="3"/>
      <w:numFmt w:val="decimal"/>
      <w:lvlText w:val="%1."/>
      <w:lvlJc w:val="left"/>
      <w:pPr>
        <w:ind w:left="517" w:hanging="35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 w:tentative="0">
      <w:start w:val="8"/>
      <w:numFmt w:val="decimal"/>
      <w:lvlText w:val="%2."/>
      <w:lvlJc w:val="left"/>
      <w:pPr>
        <w:ind w:left="520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352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268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184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100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016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932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848" w:hanging="360"/>
      </w:pPr>
      <w:rPr>
        <w:rFonts w:hint="default"/>
        <w:lang w:val="en-US" w:eastAsia="en-US" w:bidi="ar-SA"/>
      </w:rPr>
    </w:lvl>
  </w:abstractNum>
  <w:abstractNum w:abstractNumId="9">
    <w:nsid w:val="F4B5D9F5"/>
    <w:multiLevelType w:val="multilevel"/>
    <w:tmpl w:val="F4B5D9F5"/>
    <w:lvl w:ilvl="0" w:tentative="0">
      <w:start w:val="2"/>
      <w:numFmt w:val="decimal"/>
      <w:lvlText w:val="%1"/>
      <w:lvlJc w:val="left"/>
      <w:pPr>
        <w:ind w:left="880" w:hanging="721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880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 w:tentative="0">
      <w:start w:val="1"/>
      <w:numFmt w:val="decimal"/>
      <w:lvlText w:val="%1.%2.%3"/>
      <w:lvlJc w:val="left"/>
      <w:pPr>
        <w:ind w:left="880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520" w:hanging="72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00" w:hanging="72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280" w:hanging="72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160" w:hanging="72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040" w:hanging="72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920" w:hanging="721"/>
      </w:pPr>
      <w:rPr>
        <w:rFonts w:hint="default"/>
        <w:lang w:val="en-US" w:eastAsia="en-US" w:bidi="ar-SA"/>
      </w:rPr>
    </w:lvl>
  </w:abstractNum>
  <w:abstractNum w:abstractNumId="10">
    <w:nsid w:val="F7735DC9"/>
    <w:multiLevelType w:val="multilevel"/>
    <w:tmpl w:val="F7735DC9"/>
    <w:lvl w:ilvl="0" w:tentative="0">
      <w:start w:val="0"/>
      <w:numFmt w:val="bullet"/>
      <w:lvlText w:val="-"/>
      <w:lvlJc w:val="left"/>
      <w:pPr>
        <w:ind w:left="880" w:hanging="72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60" w:hanging="72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40" w:hanging="72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520" w:hanging="72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00" w:hanging="72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280" w:hanging="72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160" w:hanging="72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040" w:hanging="72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920" w:hanging="720"/>
      </w:pPr>
      <w:rPr>
        <w:rFonts w:hint="default"/>
        <w:lang w:val="en-US" w:eastAsia="en-US" w:bidi="ar-SA"/>
      </w:rPr>
    </w:lvl>
  </w:abstractNum>
  <w:abstractNum w:abstractNumId="11">
    <w:nsid w:val="0E640482"/>
    <w:multiLevelType w:val="multilevel"/>
    <w:tmpl w:val="0E640482"/>
    <w:lvl w:ilvl="0" w:tentative="0">
      <w:start w:val="4"/>
      <w:numFmt w:val="decimal"/>
      <w:lvlText w:val="%1"/>
      <w:lvlJc w:val="left"/>
      <w:pPr>
        <w:ind w:left="940" w:hanging="780"/>
        <w:jc w:val="left"/>
      </w:pPr>
      <w:rPr>
        <w:rFonts w:hint="default"/>
        <w:lang w:val="en-US" w:eastAsia="en-US" w:bidi="ar-SA"/>
      </w:rPr>
    </w:lvl>
    <w:lvl w:ilvl="1" w:tentative="0">
      <w:start w:val="3"/>
      <w:numFmt w:val="decimal"/>
      <w:lvlText w:val="%1.%2"/>
      <w:lvlJc w:val="left"/>
      <w:pPr>
        <w:ind w:left="940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 w:tentative="0">
      <w:start w:val="1"/>
      <w:numFmt w:val="decimal"/>
      <w:lvlText w:val="%1.%2.%3"/>
      <w:lvlJc w:val="left"/>
      <w:pPr>
        <w:ind w:left="879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882" w:hanging="72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853" w:hanging="72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824" w:hanging="72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795" w:hanging="72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66" w:hanging="72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737" w:hanging="720"/>
      </w:pPr>
      <w:rPr>
        <w:rFonts w:hint="default"/>
        <w:lang w:val="en-US" w:eastAsia="en-US" w:bidi="ar-SA"/>
      </w:rPr>
    </w:lvl>
  </w:abstractNum>
  <w:abstractNum w:abstractNumId="12">
    <w:nsid w:val="243FCF68"/>
    <w:multiLevelType w:val="multilevel"/>
    <w:tmpl w:val="243FCF68"/>
    <w:lvl w:ilvl="0" w:tentative="0">
      <w:start w:val="4"/>
      <w:numFmt w:val="decimal"/>
      <w:lvlText w:val="%1"/>
      <w:lvlJc w:val="left"/>
      <w:pPr>
        <w:ind w:left="700" w:hanging="541"/>
        <w:jc w:val="left"/>
      </w:pPr>
      <w:rPr>
        <w:rFonts w:hint="default"/>
        <w:lang w:val="en-US" w:eastAsia="en-US" w:bidi="ar-SA"/>
      </w:rPr>
    </w:lvl>
    <w:lvl w:ilvl="1" w:tentative="0">
      <w:start w:val="3"/>
      <w:numFmt w:val="decimal"/>
      <w:lvlText w:val="%1.%2"/>
      <w:lvlJc w:val="left"/>
      <w:pPr>
        <w:ind w:left="700" w:hanging="541"/>
        <w:jc w:val="left"/>
      </w:pPr>
      <w:rPr>
        <w:rFonts w:hint="default"/>
        <w:lang w:val="en-US" w:eastAsia="en-US" w:bidi="ar-SA"/>
      </w:rPr>
    </w:lvl>
    <w:lvl w:ilvl="2" w:tentative="0">
      <w:start w:val="1"/>
      <w:numFmt w:val="decimal"/>
      <w:lvlText w:val="%1.%2.%3"/>
      <w:lvlJc w:val="left"/>
      <w:pPr>
        <w:ind w:left="700" w:hanging="54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 w:tentative="0">
      <w:start w:val="1"/>
      <w:numFmt w:val="lowerRoman"/>
      <w:lvlText w:val="%4."/>
      <w:lvlJc w:val="left"/>
      <w:pPr>
        <w:ind w:left="1600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93" w:hanging="72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191" w:hanging="72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088" w:hanging="72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986" w:hanging="72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884" w:hanging="721"/>
      </w:pPr>
      <w:rPr>
        <w:rFonts w:hint="default"/>
        <w:lang w:val="en-US" w:eastAsia="en-US" w:bidi="ar-SA"/>
      </w:rPr>
    </w:lvl>
  </w:abstractNum>
  <w:abstractNum w:abstractNumId="13">
    <w:nsid w:val="2470EC97"/>
    <w:multiLevelType w:val="multilevel"/>
    <w:tmpl w:val="2470EC97"/>
    <w:lvl w:ilvl="0" w:tentative="0">
      <w:start w:val="2"/>
      <w:numFmt w:val="decimal"/>
      <w:lvlText w:val="%1"/>
      <w:lvlJc w:val="left"/>
      <w:pPr>
        <w:ind w:left="940" w:hanging="781"/>
        <w:jc w:val="left"/>
      </w:pPr>
      <w:rPr>
        <w:rFonts w:hint="default"/>
        <w:lang w:val="en-US" w:eastAsia="en-US" w:bidi="ar-SA"/>
      </w:rPr>
    </w:lvl>
    <w:lvl w:ilvl="1" w:tentative="0">
      <w:start w:val="2"/>
      <w:numFmt w:val="decimal"/>
      <w:lvlText w:val="%1.%2"/>
      <w:lvlJc w:val="left"/>
      <w:pPr>
        <w:ind w:left="940" w:hanging="781"/>
        <w:jc w:val="left"/>
      </w:pPr>
      <w:rPr>
        <w:rFonts w:hint="default"/>
        <w:lang w:val="en-US" w:eastAsia="en-US" w:bidi="ar-SA"/>
      </w:rPr>
    </w:lvl>
    <w:lvl w:ilvl="2" w:tentative="0">
      <w:start w:val="1"/>
      <w:numFmt w:val="decimal"/>
      <w:lvlText w:val="%1.%2.%3"/>
      <w:lvlJc w:val="left"/>
      <w:pPr>
        <w:ind w:left="940" w:hanging="78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562" w:hanging="78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36" w:hanging="78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310" w:hanging="78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184" w:hanging="78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058" w:hanging="78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932" w:hanging="781"/>
      </w:pPr>
      <w:rPr>
        <w:rFonts w:hint="default"/>
        <w:lang w:val="en-US" w:eastAsia="en-US" w:bidi="ar-SA"/>
      </w:rPr>
    </w:lvl>
  </w:abstractNum>
  <w:abstractNum w:abstractNumId="14">
    <w:nsid w:val="30FC5B15"/>
    <w:multiLevelType w:val="multilevel"/>
    <w:tmpl w:val="30FC5B15"/>
    <w:lvl w:ilvl="0" w:tentative="0">
      <w:start w:val="1"/>
      <w:numFmt w:val="decimal"/>
      <w:lvlText w:val="%1."/>
      <w:lvlJc w:val="left"/>
      <w:pPr>
        <w:ind w:left="880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60" w:hanging="721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40" w:hanging="721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520" w:hanging="72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00" w:hanging="72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280" w:hanging="72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160" w:hanging="72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040" w:hanging="72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920" w:hanging="721"/>
      </w:pPr>
      <w:rPr>
        <w:rFonts w:hint="default"/>
        <w:lang w:val="en-US" w:eastAsia="en-US" w:bidi="ar-SA"/>
      </w:rPr>
    </w:lvl>
  </w:abstractNum>
  <w:abstractNum w:abstractNumId="15">
    <w:nsid w:val="39A0D9AC"/>
    <w:multiLevelType w:val="multilevel"/>
    <w:tmpl w:val="39A0D9AC"/>
    <w:lvl w:ilvl="0" w:tentative="0">
      <w:start w:val="1"/>
      <w:numFmt w:val="lowerRoman"/>
      <w:lvlText w:val="(%1)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60" w:hanging="72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40" w:hanging="72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520" w:hanging="72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00" w:hanging="72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280" w:hanging="72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160" w:hanging="72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040" w:hanging="72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920" w:hanging="720"/>
      </w:pPr>
      <w:rPr>
        <w:rFonts w:hint="default"/>
        <w:lang w:val="en-US" w:eastAsia="en-US" w:bidi="ar-SA"/>
      </w:rPr>
    </w:lvl>
  </w:abstractNum>
  <w:abstractNum w:abstractNumId="16">
    <w:nsid w:val="46A08BB8"/>
    <w:multiLevelType w:val="multilevel"/>
    <w:tmpl w:val="46A08BB8"/>
    <w:lvl w:ilvl="0" w:tentative="0">
      <w:start w:val="1"/>
      <w:numFmt w:val="decimal"/>
      <w:lvlText w:val="%1."/>
      <w:lvlJc w:val="left"/>
      <w:pPr>
        <w:ind w:left="400" w:hanging="2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328" w:hanging="241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256" w:hanging="241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184" w:hanging="24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112" w:hanging="24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0" w:hanging="24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968" w:hanging="24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896" w:hanging="24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824" w:hanging="241"/>
      </w:pPr>
      <w:rPr>
        <w:rFonts w:hint="default"/>
        <w:lang w:val="en-US" w:eastAsia="en-US" w:bidi="ar-SA"/>
      </w:rPr>
    </w:lvl>
  </w:abstractNum>
  <w:abstractNum w:abstractNumId="17">
    <w:nsid w:val="4C1BAE26"/>
    <w:multiLevelType w:val="multilevel"/>
    <w:tmpl w:val="4C1BAE26"/>
    <w:lvl w:ilvl="0" w:tentative="0">
      <w:start w:val="3"/>
      <w:numFmt w:val="decimal"/>
      <w:lvlText w:val="%1"/>
      <w:lvlJc w:val="left"/>
      <w:pPr>
        <w:ind w:left="940" w:hanging="781"/>
        <w:jc w:val="left"/>
      </w:pPr>
      <w:rPr>
        <w:rFonts w:hint="default"/>
        <w:lang w:val="en-US" w:eastAsia="en-US" w:bidi="ar-SA"/>
      </w:rPr>
    </w:lvl>
    <w:lvl w:ilvl="1" w:tentative="0">
      <w:start w:val="5"/>
      <w:numFmt w:val="decimal"/>
      <w:lvlText w:val="%1.%2"/>
      <w:lvlJc w:val="left"/>
      <w:pPr>
        <w:ind w:left="940" w:hanging="78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88" w:hanging="781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562" w:hanging="78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36" w:hanging="78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310" w:hanging="78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184" w:hanging="78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058" w:hanging="78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932" w:hanging="781"/>
      </w:pPr>
      <w:rPr>
        <w:rFonts w:hint="default"/>
        <w:lang w:val="en-US" w:eastAsia="en-US" w:bidi="ar-SA"/>
      </w:rPr>
    </w:lvl>
  </w:abstractNum>
  <w:abstractNum w:abstractNumId="18">
    <w:nsid w:val="4D4DC07F"/>
    <w:multiLevelType w:val="multilevel"/>
    <w:tmpl w:val="4D4DC07F"/>
    <w:lvl w:ilvl="0" w:tentative="0">
      <w:start w:val="1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880" w:hanging="72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40" w:hanging="72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520" w:hanging="72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00" w:hanging="72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280" w:hanging="72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160" w:hanging="72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040" w:hanging="72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920" w:hanging="720"/>
      </w:pPr>
      <w:rPr>
        <w:rFonts w:hint="default"/>
        <w:lang w:val="en-US" w:eastAsia="en-US" w:bidi="ar-SA"/>
      </w:rPr>
    </w:lvl>
  </w:abstractNum>
  <w:abstractNum w:abstractNumId="19">
    <w:nsid w:val="4D94DA66"/>
    <w:multiLevelType w:val="multilevel"/>
    <w:tmpl w:val="4D94DA66"/>
    <w:lvl w:ilvl="0" w:tentative="0">
      <w:start w:val="5"/>
      <w:numFmt w:val="decimal"/>
      <w:lvlText w:val="%1"/>
      <w:lvlJc w:val="left"/>
      <w:pPr>
        <w:ind w:left="520" w:hanging="360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52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352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268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184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100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016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932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848" w:hanging="360"/>
      </w:pPr>
      <w:rPr>
        <w:rFonts w:hint="default"/>
        <w:lang w:val="en-US" w:eastAsia="en-US" w:bidi="ar-SA"/>
      </w:rPr>
    </w:lvl>
  </w:abstractNum>
  <w:abstractNum w:abstractNumId="20">
    <w:nsid w:val="58765686"/>
    <w:multiLevelType w:val="multilevel"/>
    <w:tmpl w:val="58765686"/>
    <w:lvl w:ilvl="0" w:tentative="0">
      <w:start w:val="2"/>
      <w:numFmt w:val="decimal"/>
      <w:lvlText w:val="%1"/>
      <w:lvlJc w:val="left"/>
      <w:pPr>
        <w:ind w:left="880" w:hanging="721"/>
        <w:jc w:val="left"/>
      </w:pPr>
      <w:rPr>
        <w:rFonts w:hint="default"/>
        <w:lang w:val="en-US" w:eastAsia="en-US" w:bidi="ar-SA"/>
      </w:rPr>
    </w:lvl>
    <w:lvl w:ilvl="1" w:tentative="0">
      <w:start w:val="4"/>
      <w:numFmt w:val="decimal"/>
      <w:lvlText w:val="%1.%2"/>
      <w:lvlJc w:val="left"/>
      <w:pPr>
        <w:ind w:left="880" w:hanging="721"/>
        <w:jc w:val="left"/>
      </w:pPr>
      <w:rPr>
        <w:rFonts w:hint="default"/>
        <w:b/>
        <w:bCs/>
        <w:w w:val="100"/>
        <w:lang w:val="en-US" w:eastAsia="en-US" w:bidi="ar-SA"/>
      </w:rPr>
    </w:lvl>
    <w:lvl w:ilvl="2" w:tentative="0">
      <w:start w:val="1"/>
      <w:numFmt w:val="decimal"/>
      <w:lvlText w:val="%1.%2.%3"/>
      <w:lvlJc w:val="left"/>
      <w:pPr>
        <w:ind w:left="939" w:hanging="78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882" w:hanging="78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853" w:hanging="78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824" w:hanging="78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795" w:hanging="78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66" w:hanging="78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737" w:hanging="780"/>
      </w:pPr>
      <w:rPr>
        <w:rFonts w:hint="default"/>
        <w:lang w:val="en-US" w:eastAsia="en-US" w:bidi="ar-SA"/>
      </w:rPr>
    </w:lvl>
  </w:abstractNum>
  <w:abstractNum w:abstractNumId="21">
    <w:nsid w:val="60382F6E"/>
    <w:multiLevelType w:val="multilevel"/>
    <w:tmpl w:val="60382F6E"/>
    <w:lvl w:ilvl="0" w:tentative="0">
      <w:start w:val="4"/>
      <w:numFmt w:val="decimal"/>
      <w:lvlText w:val="%1"/>
      <w:lvlJc w:val="left"/>
      <w:pPr>
        <w:ind w:left="880" w:hanging="721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880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 w:tentative="0">
      <w:start w:val="1"/>
      <w:numFmt w:val="decimal"/>
      <w:lvlText w:val="%1.%2.%3"/>
      <w:lvlJc w:val="left"/>
      <w:pPr>
        <w:ind w:left="880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520" w:hanging="72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00" w:hanging="72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280" w:hanging="72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160" w:hanging="72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040" w:hanging="72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920" w:hanging="721"/>
      </w:pPr>
      <w:rPr>
        <w:rFonts w:hint="default"/>
        <w:lang w:val="en-US" w:eastAsia="en-US" w:bidi="ar-SA"/>
      </w:rPr>
    </w:lvl>
  </w:abstractNum>
  <w:abstractNum w:abstractNumId="22">
    <w:nsid w:val="629F7852"/>
    <w:multiLevelType w:val="multilevel"/>
    <w:tmpl w:val="629F7852"/>
    <w:lvl w:ilvl="0" w:tentative="0">
      <w:start w:val="3"/>
      <w:numFmt w:val="lowerRoman"/>
      <w:lvlText w:val="(%1)"/>
      <w:lvlJc w:val="left"/>
      <w:pPr>
        <w:ind w:left="880" w:hanging="721"/>
        <w:jc w:val="left"/>
      </w:pPr>
      <w:rPr>
        <w:rFonts w:hint="default"/>
        <w:b/>
        <w:bCs/>
        <w:w w:val="100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60" w:hanging="721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40" w:hanging="721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520" w:hanging="72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00" w:hanging="72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280" w:hanging="72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160" w:hanging="72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040" w:hanging="72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920" w:hanging="721"/>
      </w:pPr>
      <w:rPr>
        <w:rFonts w:hint="default"/>
        <w:lang w:val="en-US" w:eastAsia="en-US" w:bidi="ar-SA"/>
      </w:rPr>
    </w:lvl>
  </w:abstractNum>
  <w:abstractNum w:abstractNumId="23">
    <w:nsid w:val="77ECEA79"/>
    <w:multiLevelType w:val="multilevel"/>
    <w:tmpl w:val="77ECEA79"/>
    <w:lvl w:ilvl="0" w:tentative="0">
      <w:start w:val="0"/>
      <w:numFmt w:val="bullet"/>
      <w:lvlText w:val="-"/>
      <w:lvlJc w:val="left"/>
      <w:pPr>
        <w:ind w:left="160" w:hanging="72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112" w:hanging="72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064" w:hanging="72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016" w:hanging="72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968" w:hanging="72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920" w:hanging="72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72" w:hanging="72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824" w:hanging="72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776" w:hanging="720"/>
      </w:pPr>
      <w:rPr>
        <w:rFonts w:hint="default"/>
        <w:lang w:val="en-US" w:eastAsia="en-US" w:bidi="ar-SA"/>
      </w:rPr>
    </w:lvl>
  </w:abstractNum>
  <w:abstractNum w:abstractNumId="24">
    <w:nsid w:val="7C246926"/>
    <w:multiLevelType w:val="multilevel"/>
    <w:tmpl w:val="7C246926"/>
    <w:lvl w:ilvl="0" w:tentative="0">
      <w:start w:val="0"/>
      <w:numFmt w:val="bullet"/>
      <w:lvlText w:val="-"/>
      <w:lvlJc w:val="left"/>
      <w:pPr>
        <w:ind w:left="160" w:hanging="660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112" w:hanging="6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064" w:hanging="6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016" w:hanging="6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968" w:hanging="6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920" w:hanging="6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72" w:hanging="6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824" w:hanging="6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776" w:hanging="660"/>
      </w:pPr>
      <w:rPr>
        <w:rFonts w:hint="default"/>
        <w:lang w:val="en-US" w:eastAsia="en-US" w:bidi="ar-SA"/>
      </w:rPr>
    </w:lvl>
  </w:abstractNum>
  <w:abstractNum w:abstractNumId="25">
    <w:nsid w:val="7DEC2089"/>
    <w:multiLevelType w:val="multilevel"/>
    <w:tmpl w:val="7DEC2089"/>
    <w:lvl w:ilvl="0" w:tentative="0">
      <w:start w:val="3"/>
      <w:numFmt w:val="decimal"/>
      <w:lvlText w:val="%1"/>
      <w:lvlJc w:val="left"/>
      <w:pPr>
        <w:ind w:left="520" w:hanging="361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520" w:hanging="3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 w:tentative="0">
      <w:start w:val="1"/>
      <w:numFmt w:val="decimal"/>
      <w:lvlText w:val="%1.%2.%3"/>
      <w:lvlJc w:val="left"/>
      <w:pPr>
        <w:ind w:left="16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555" w:hanging="54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573" w:hanging="54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591" w:hanging="54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608" w:hanging="54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626" w:hanging="54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644" w:hanging="540"/>
      </w:pPr>
      <w:rPr>
        <w:rFonts w:hint="default"/>
        <w:lang w:val="en-US" w:eastAsia="en-US" w:bidi="ar-SA"/>
      </w:rPr>
    </w:lvl>
  </w:abstractNum>
  <w:num w:numId="1">
    <w:abstractNumId w:val="18"/>
  </w:num>
  <w:num w:numId="2">
    <w:abstractNumId w:val="9"/>
  </w:num>
  <w:num w:numId="3">
    <w:abstractNumId w:val="13"/>
  </w:num>
  <w:num w:numId="4">
    <w:abstractNumId w:val="7"/>
  </w:num>
  <w:num w:numId="5">
    <w:abstractNumId w:val="6"/>
  </w:num>
  <w:num w:numId="6">
    <w:abstractNumId w:val="3"/>
  </w:num>
  <w:num w:numId="7">
    <w:abstractNumId w:val="17"/>
  </w:num>
  <w:num w:numId="8">
    <w:abstractNumId w:val="21"/>
  </w:num>
  <w:num w:numId="9">
    <w:abstractNumId w:val="11"/>
  </w:num>
  <w:num w:numId="10">
    <w:abstractNumId w:val="16"/>
  </w:num>
  <w:num w:numId="11">
    <w:abstractNumId w:val="4"/>
  </w:num>
  <w:num w:numId="12">
    <w:abstractNumId w:val="24"/>
  </w:num>
  <w:num w:numId="13">
    <w:abstractNumId w:val="23"/>
  </w:num>
  <w:num w:numId="14">
    <w:abstractNumId w:val="5"/>
  </w:num>
  <w:num w:numId="15">
    <w:abstractNumId w:val="22"/>
  </w:num>
  <w:num w:numId="16">
    <w:abstractNumId w:val="2"/>
  </w:num>
  <w:num w:numId="17">
    <w:abstractNumId w:val="15"/>
  </w:num>
  <w:num w:numId="18">
    <w:abstractNumId w:val="1"/>
  </w:num>
  <w:num w:numId="19">
    <w:abstractNumId w:val="20"/>
  </w:num>
  <w:num w:numId="20">
    <w:abstractNumId w:val="25"/>
  </w:num>
  <w:num w:numId="21">
    <w:abstractNumId w:val="0"/>
  </w:num>
  <w:num w:numId="22">
    <w:abstractNumId w:val="12"/>
  </w:num>
  <w:num w:numId="23">
    <w:abstractNumId w:val="19"/>
  </w:num>
  <w:num w:numId="24">
    <w:abstractNumId w:val="10"/>
  </w:num>
  <w:num w:numId="25">
    <w:abstractNumId w:val="8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643719E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qFormat="1" w:unhideWhenUsed="0" w:uiPriority="1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ind w:left="160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paragraph" w:styleId="6">
    <w:name w:val="Title"/>
    <w:basedOn w:val="1"/>
    <w:qFormat/>
    <w:uiPriority w:val="1"/>
    <w:pPr>
      <w:ind w:left="95" w:right="96"/>
      <w:jc w:val="center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type="paragraph" w:styleId="7">
    <w:name w:val="toc 1"/>
    <w:basedOn w:val="1"/>
    <w:next w:val="1"/>
    <w:qFormat/>
    <w:uiPriority w:val="1"/>
    <w:pPr>
      <w:spacing w:before="276"/>
      <w:ind w:left="95" w:right="96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type="paragraph" w:styleId="8">
    <w:name w:val="toc 2"/>
    <w:basedOn w:val="1"/>
    <w:next w:val="1"/>
    <w:qFormat/>
    <w:uiPriority w:val="1"/>
    <w:pPr>
      <w:spacing w:before="436"/>
      <w:ind w:left="880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paragraph" w:styleId="9">
    <w:name w:val="toc 3"/>
    <w:basedOn w:val="1"/>
    <w:next w:val="1"/>
    <w:qFormat/>
    <w:uiPriority w:val="1"/>
    <w:pPr>
      <w:spacing w:before="437"/>
      <w:ind w:left="3880" w:right="3878" w:hanging="1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type="table" w:customStyle="1" w:styleId="10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  <w:pPr>
      <w:ind w:left="880" w:hanging="720"/>
    </w:pPr>
    <w:rPr>
      <w:rFonts w:ascii="Times New Roman" w:hAnsi="Times New Roman" w:eastAsia="Times New Roman" w:cs="Times New Roman"/>
      <w:lang w:val="en-US" w:eastAsia="en-US" w:bidi="ar-SA"/>
    </w:rPr>
  </w:style>
  <w:style w:type="paragraph" w:customStyle="1" w:styleId="12">
    <w:name w:val="Table Paragraph"/>
    <w:basedOn w:val="1"/>
    <w:qFormat/>
    <w:uiPriority w:val="1"/>
    <w:pPr>
      <w:ind w:left="107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1038"/>
    <customShpInfo spid="_x0000_s1039"/>
    <customShpInfo spid="_x0000_s1037"/>
    <customShpInfo spid="_x0000_s1041"/>
    <customShpInfo spid="_x0000_s1042"/>
    <customShpInfo spid="_x0000_s1040"/>
    <customShpInfo spid="_x0000_s1044"/>
    <customShpInfo spid="_x0000_s1045"/>
    <customShpInfo spid="_x0000_s1043"/>
    <customShpInfo spid="_x0000_s1047"/>
    <customShpInfo spid="_x0000_s1048"/>
    <customShpInfo spid="_x0000_s1046"/>
    <customShpInfo spid="_x0000_s1050"/>
    <customShpInfo spid="_x0000_s1051"/>
    <customShpInfo spid="_x0000_s1049"/>
    <customShpInfo spid="_x0000_s1052"/>
    <customShpInfo spid="_x0000_s1053"/>
    <customShpInfo spid="_x0000_s1055"/>
    <customShpInfo spid="_x0000_s1056"/>
    <customShpInfo spid="_x0000_s1057"/>
    <customShpInfo spid="_x0000_s1058"/>
    <customShpInfo spid="_x0000_s1059"/>
    <customShpInfo spid="_x0000_s1054"/>
    <customShpInfo spid="_x0000_s1061"/>
    <customShpInfo spid="_x0000_s1062"/>
    <customShpInfo spid="_x0000_s1060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63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Office_11.2.0.11219_F1E327BC-269C-435d-A152-05C5408002CA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2023-03-19T04:56:00Z</dcterms:created>
  <dc:creator>user</dc:creator>
  <cp:lastModifiedBy>drprinxe</cp:lastModifiedBy>
  <dcterms:modified xsi:type="dcterms:W3CDTF">2023-03-19T06:11:39Z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2023-03-19T00:00:00Z</vt:filetime>
  </property>
  <property fmtid="{D5CDD505-2E9C-101B-9397-08002B2CF9AE}" pid="3" name="KSOProductBuildVer">
    <vt:lpwstr>1033-11.2.0.11219</vt:lpwstr>
  </property>
  <property fmtid="{D5CDD505-2E9C-101B-9397-08002B2CF9AE}" pid="4" name="ICV">
    <vt:lpwstr>30ABC071EF784C418406CAD0010CB566</vt:lpwstr>
  </property>
</Properties>
</file>