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651"/>
        <w:rPr>
          <w:sz w:val="20"/>
        </w:rPr>
      </w:pPr>
      <w:r>
        <w:rPr>
          <w:sz w:val="20"/>
        </w:rPr>
        <w:pict>
          <v:group style="width:103.35pt;height:30.05pt;mso-position-horizontal-relative:char;mso-position-vertical-relative:line" coordorigin="0,0" coordsize="2067,601">
            <v:rect style="position:absolute;left:0;top:0;width:2067;height:601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18"/>
        </w:rPr>
      </w:pPr>
    </w:p>
    <w:p>
      <w:pPr>
        <w:spacing w:before="89"/>
        <w:ind w:left="268" w:right="883" w:firstLine="0"/>
        <w:jc w:val="center"/>
        <w:rPr>
          <w:b/>
          <w:sz w:val="2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7.609985pt;margin-top:-34.693069pt;width:58.25pt;height:13.3pt;mso-position-horizontal-relative:page;mso-position-vertical-relative:paragraph;z-index:-21394432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Cover</w:t>
                  </w:r>
                  <w:r>
                    <w:rPr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page</w:t>
                  </w:r>
                </w:p>
              </w:txbxContent>
            </v:textbox>
            <w10:wrap type="none"/>
          </v:shape>
        </w:pict>
      </w:r>
      <w:bookmarkStart w:name="_bookmark0" w:id="1"/>
      <w:bookmarkEnd w:id="1"/>
      <w:r>
        <w:rPr/>
      </w:r>
      <w:r>
        <w:rPr>
          <w:b/>
          <w:sz w:val="28"/>
        </w:rPr>
        <w:t>CHROMOSOMAL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PATTERNS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VARIABILITY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THE</w:t>
      </w:r>
    </w:p>
    <w:p>
      <w:pPr>
        <w:spacing w:before="48"/>
        <w:ind w:left="268" w:right="884" w:firstLine="0"/>
        <w:jc w:val="center"/>
        <w:rPr>
          <w:b/>
          <w:sz w:val="28"/>
        </w:rPr>
      </w:pPr>
      <w:r>
        <w:rPr>
          <w:b/>
          <w:sz w:val="28"/>
        </w:rPr>
        <w:t>AFRICAN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GIANT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RAT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(</w:t>
      </w:r>
      <w:r>
        <w:rPr>
          <w:b/>
          <w:i/>
          <w:sz w:val="28"/>
        </w:rPr>
        <w:t>Cricetomys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gambianus</w:t>
      </w:r>
      <w:r>
        <w:rPr>
          <w:b/>
          <w:sz w:val="28"/>
        </w:rPr>
        <w:t>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WATERHOUSE-1840)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179"/>
        <w:ind w:left="2249" w:right="2863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38"/>
        </w:rPr>
      </w:pPr>
    </w:p>
    <w:p>
      <w:pPr>
        <w:spacing w:before="0"/>
        <w:ind w:left="268" w:right="881" w:firstLine="0"/>
        <w:jc w:val="center"/>
        <w:rPr>
          <w:b/>
          <w:sz w:val="28"/>
        </w:rPr>
      </w:pPr>
      <w:r>
        <w:rPr>
          <w:b/>
          <w:sz w:val="28"/>
        </w:rPr>
        <w:t>Ahmad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Muhammad IBRAHIM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line="360" w:lineRule="auto" w:before="231"/>
        <w:ind w:left="2015" w:right="2635" w:firstLine="3"/>
        <w:jc w:val="center"/>
        <w:rPr>
          <w:b/>
          <w:sz w:val="28"/>
        </w:rPr>
      </w:pPr>
      <w:r>
        <w:rPr>
          <w:b/>
          <w:sz w:val="28"/>
        </w:rPr>
        <w:t>DEPARTMENT OF HUMAN ANATOMY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AHMADU BELLO UNIVERSITY, ZARIA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NIGERIA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09"/>
        <w:ind w:left="2249" w:right="2863" w:firstLine="0"/>
        <w:jc w:val="center"/>
        <w:rPr>
          <w:b/>
          <w:sz w:val="28"/>
        </w:rPr>
      </w:pPr>
      <w:r>
        <w:rPr/>
        <w:pict>
          <v:shape style="position:absolute;margin-left:305.450012pt;margin-top:44.640308pt;width:2.550pt;height:11.05pt;mso-position-horizontal-relative:page;mso-position-vertical-relative:paragraph;z-index:-21394944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JULY,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2018</w:t>
      </w:r>
    </w:p>
    <w:p>
      <w:pPr>
        <w:pStyle w:val="BodyText"/>
        <w:spacing w:before="4"/>
        <w:rPr>
          <w:b/>
          <w:sz w:val="19"/>
        </w:rPr>
      </w:pPr>
      <w:r>
        <w:rPr/>
        <w:pict>
          <v:rect style="position:absolute;margin-left:267.75pt;margin-top:13.074072pt;width:75.75pt;height:30.0pt;mso-position-horizontal-relative:page;mso-position-vertical-relative:paragraph;z-index:-15728128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9"/>
        </w:rPr>
        <w:sectPr>
          <w:type w:val="continuous"/>
          <w:pgSz w:w="11910" w:h="16840"/>
          <w:pgMar w:top="1520" w:bottom="280" w:left="1520" w:right="540"/>
        </w:sectPr>
      </w:pPr>
    </w:p>
    <w:p>
      <w:pPr>
        <w:pStyle w:val="BodyText"/>
        <w:ind w:left="3887"/>
        <w:rPr>
          <w:sz w:val="20"/>
        </w:rPr>
      </w:pPr>
      <w:r>
        <w:rPr/>
        <w:pict>
          <v:shape style="position:absolute;margin-left:287.570007pt;margin-top:72.366631pt;width:38.2pt;height:13.3pt;mso-position-horizontal-relative:page;mso-position-vertical-relative:page;z-index:-21393408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bookmarkStart w:name="_bookmark1" w:id="2"/>
                  <w:bookmarkEnd w:id="2"/>
                  <w:r>
                    <w:rPr/>
                  </w:r>
                  <w:r>
                    <w:rPr>
                      <w:b/>
                      <w:spacing w:val="-2"/>
                      <w:sz w:val="24"/>
                    </w:rPr>
                    <w:t>Fly</w:t>
                  </w:r>
                  <w:r>
                    <w:rPr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spacing w:val="-1"/>
                      <w:sz w:val="24"/>
                    </w:rPr>
                    <w:t>leaf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75.75pt;height:38.25pt;mso-position-horizontal-relative:char;mso-position-vertical-relative:line" coordorigin="0,0" coordsize="1515,765">
            <v:rect style="position:absolute;left:0;top:0;width:1515;height:76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5"/>
          <w:pgSz w:w="11910" w:h="16840"/>
          <w:pgMar w:footer="934" w:header="0" w:top="1200" w:bottom="1120" w:left="1520" w:right="540"/>
          <w:pgNumType w:start="2"/>
        </w:sectPr>
      </w:pPr>
    </w:p>
    <w:p>
      <w:pPr>
        <w:pStyle w:val="BodyText"/>
        <w:ind w:left="3724"/>
        <w:rPr>
          <w:sz w:val="20"/>
        </w:rPr>
      </w:pPr>
      <w:r>
        <w:rPr>
          <w:sz w:val="20"/>
        </w:rPr>
        <w:pict>
          <v:group style="width:88.5pt;height:34.5pt;mso-position-horizontal-relative:char;mso-position-vertical-relative:line" coordorigin="0,0" coordsize="1770,690">
            <v:rect style="position:absolute;left:0;top:0;width:1770;height:69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before="90"/>
        <w:ind w:left="268" w:right="884"/>
        <w:jc w:val="center"/>
      </w:pPr>
      <w:r>
        <w:rPr/>
        <w:pict>
          <v:shape style="position:absolute;margin-left:281.209991pt;margin-top:-34.470219pt;width:51.1pt;height:13.3pt;mso-position-horizontal-relative:page;mso-position-vertical-relative:paragraph;z-index:-21392384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Title</w:t>
                  </w:r>
                  <w:r>
                    <w:rPr>
                      <w:b/>
                      <w:spacing w:val="-1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page</w:t>
                  </w:r>
                </w:p>
              </w:txbxContent>
            </v:textbox>
            <w10:wrap type="none"/>
          </v:shape>
        </w:pict>
      </w:r>
      <w:bookmarkStart w:name="_bookmark2" w:id="3"/>
      <w:bookmarkEnd w:id="3"/>
      <w:r>
        <w:rPr/>
      </w:r>
      <w:r>
        <w:rPr/>
        <w:t>CHROMOSOMAL</w:t>
      </w:r>
      <w:r>
        <w:rPr>
          <w:spacing w:val="-8"/>
        </w:rPr>
        <w:t> </w:t>
      </w:r>
      <w:r>
        <w:rPr/>
        <w:t>PATTERNS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VARIABILITY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AFRICAN</w:t>
      </w:r>
      <w:r>
        <w:rPr>
          <w:spacing w:val="-2"/>
        </w:rPr>
        <w:t> </w:t>
      </w:r>
      <w:r>
        <w:rPr/>
        <w:t>GIANT</w:t>
      </w:r>
      <w:r>
        <w:rPr>
          <w:spacing w:val="-2"/>
        </w:rPr>
        <w:t> </w:t>
      </w:r>
      <w:r>
        <w:rPr/>
        <w:t>RAT</w:t>
      </w:r>
    </w:p>
    <w:p>
      <w:pPr>
        <w:spacing w:before="137"/>
        <w:ind w:left="2249" w:right="2863" w:firstLine="0"/>
        <w:jc w:val="center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Cricetomys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gambianus</w:t>
      </w:r>
      <w:r>
        <w:rPr>
          <w:sz w:val="24"/>
        </w:rPr>
        <w:t>, WATERHOUSE-1840)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ind w:left="263" w:right="885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2"/>
        </w:rPr>
      </w:pPr>
    </w:p>
    <w:p>
      <w:pPr>
        <w:pStyle w:val="BodyText"/>
        <w:spacing w:line="360" w:lineRule="auto"/>
        <w:ind w:left="268" w:right="885"/>
        <w:jc w:val="center"/>
      </w:pPr>
      <w:r>
        <w:rPr/>
        <w:t>Ahmad Muhammad IBRAHIM, M.B.B.S. (UDUS) 2004</w:t>
      </w:r>
      <w:r>
        <w:rPr>
          <w:spacing w:val="-57"/>
        </w:rPr>
        <w:t> </w:t>
      </w:r>
      <w:r>
        <w:rPr/>
        <w:t>(MSc.P13MDHA8027/P16MDHA8051)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30"/>
        <w:ind w:left="913" w:right="1536" w:firstLine="2"/>
        <w:jc w:val="center"/>
      </w:pPr>
      <w:r>
        <w:rPr/>
        <w:t>A RESEARCH DISSERTATION SUBMITTED TO THE SCHOOL OF</w:t>
      </w:r>
      <w:r>
        <w:rPr>
          <w:spacing w:val="1"/>
        </w:rPr>
        <w:t> </w:t>
      </w:r>
      <w:r>
        <w:rPr/>
        <w:t>POSTGRADUATE</w:t>
      </w:r>
      <w:r>
        <w:rPr>
          <w:spacing w:val="-4"/>
        </w:rPr>
        <w:t> </w:t>
      </w:r>
      <w:r>
        <w:rPr/>
        <w:t>STUDIES,</w:t>
      </w:r>
      <w:r>
        <w:rPr>
          <w:spacing w:val="-3"/>
        </w:rPr>
        <w:t> </w:t>
      </w:r>
      <w:r>
        <w:rPr/>
        <w:t>AHMADU</w:t>
      </w:r>
      <w:r>
        <w:rPr>
          <w:spacing w:val="-2"/>
        </w:rPr>
        <w:t> </w:t>
      </w:r>
      <w:r>
        <w:rPr/>
        <w:t>BELLO</w:t>
      </w:r>
      <w:r>
        <w:rPr>
          <w:spacing w:val="-4"/>
        </w:rPr>
        <w:t> </w:t>
      </w:r>
      <w:r>
        <w:rPr/>
        <w:t>UNIVERSITY,</w:t>
      </w:r>
      <w:r>
        <w:rPr>
          <w:spacing w:val="-2"/>
        </w:rPr>
        <w:t> </w:t>
      </w:r>
      <w:r>
        <w:rPr/>
        <w:t>ZARIA,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66" w:right="885"/>
        <w:jc w:val="center"/>
      </w:pPr>
      <w:r>
        <w:rPr/>
        <w:t>IN PARTIAL FULFILLMENT FOR THE AWARD OF MASTER OF SCIENCE IN</w:t>
      </w:r>
      <w:r>
        <w:rPr>
          <w:spacing w:val="-57"/>
        </w:rPr>
        <w:t> </w:t>
      </w:r>
      <w:r>
        <w:rPr/>
        <w:t>HUMAN</w:t>
      </w:r>
      <w:r>
        <w:rPr>
          <w:spacing w:val="-2"/>
        </w:rPr>
        <w:t> </w:t>
      </w:r>
      <w:r>
        <w:rPr/>
        <w:t>ANATOMY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30"/>
        <w:ind w:left="2321" w:right="2943" w:firstLine="3"/>
        <w:jc w:val="center"/>
      </w:pPr>
      <w:r>
        <w:rPr/>
        <w:t>DEPARTMENT OF HUMAN ANATOMY</w:t>
      </w:r>
      <w:r>
        <w:rPr>
          <w:spacing w:val="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BASIC</w:t>
      </w:r>
      <w:r>
        <w:rPr>
          <w:spacing w:val="-2"/>
        </w:rPr>
        <w:t> </w:t>
      </w:r>
      <w:r>
        <w:rPr/>
        <w:t>MEDICAL</w:t>
      </w:r>
      <w:r>
        <w:rPr>
          <w:spacing w:val="-6"/>
        </w:rPr>
        <w:t> </w:t>
      </w:r>
      <w:r>
        <w:rPr/>
        <w:t>SCIENCES</w:t>
      </w:r>
      <w:r>
        <w:rPr>
          <w:spacing w:val="-57"/>
        </w:rPr>
        <w:t> </w:t>
      </w:r>
      <w:r>
        <w:rPr/>
        <w:t>COLLEGE OF HEALTH SCIENCES</w:t>
      </w:r>
      <w:r>
        <w:rPr>
          <w:spacing w:val="1"/>
        </w:rPr>
        <w:t> </w:t>
      </w:r>
      <w:r>
        <w:rPr/>
        <w:t>AHMADU BELLO UNIVERSITY, ZARIA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ind w:left="267" w:right="885"/>
        <w:jc w:val="center"/>
      </w:pPr>
      <w:r>
        <w:rPr/>
        <w:t>JULY,</w:t>
      </w:r>
      <w:r>
        <w:rPr>
          <w:spacing w:val="-3"/>
        </w:rPr>
        <w:t> </w:t>
      </w:r>
      <w:r>
        <w:rPr/>
        <w:t>2018</w:t>
      </w:r>
    </w:p>
    <w:p>
      <w:pPr>
        <w:spacing w:after="0"/>
        <w:jc w:val="center"/>
        <w:sectPr>
          <w:pgSz w:w="11910" w:h="16840"/>
          <w:pgMar w:header="0" w:footer="934" w:top="1140" w:bottom="1120" w:left="1520" w:right="540"/>
        </w:sectPr>
      </w:pPr>
    </w:p>
    <w:p>
      <w:pPr>
        <w:pStyle w:val="Heading1"/>
        <w:spacing w:before="63"/>
        <w:ind w:left="268" w:right="884"/>
        <w:jc w:val="center"/>
      </w:pPr>
      <w:bookmarkStart w:name="_bookmark3" w:id="4"/>
      <w:bookmarkEnd w:id="4"/>
      <w:r>
        <w:rPr>
          <w:b w:val="0"/>
        </w:rPr>
      </w:r>
      <w:r>
        <w:rPr/>
        <w:t>DECLARATION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215"/>
        <w:ind w:left="280" w:right="896"/>
        <w:jc w:val="both"/>
      </w:pPr>
      <w:r>
        <w:rPr/>
        <w:t>I declare that the work in this Thesis entitled “Chromosomal Patterns and Variability in</w:t>
      </w:r>
      <w:r>
        <w:rPr>
          <w:spacing w:val="1"/>
        </w:rPr>
        <w:t> </w:t>
      </w:r>
      <w:r>
        <w:rPr/>
        <w:t>the African Giant Rat (</w:t>
      </w:r>
      <w:r>
        <w:rPr>
          <w:i/>
        </w:rPr>
        <w:t>Cricetomys gambianus</w:t>
      </w:r>
      <w:r>
        <w:rPr/>
        <w:t>, Waterhouse-1840)” has</w:t>
      </w:r>
      <w:r>
        <w:rPr>
          <w:spacing w:val="60"/>
        </w:rPr>
        <w:t> </w:t>
      </w:r>
      <w:r>
        <w:rPr/>
        <w:t>been carried out</w:t>
      </w:r>
      <w:r>
        <w:rPr>
          <w:spacing w:val="1"/>
        </w:rPr>
        <w:t> </w:t>
      </w:r>
      <w:r>
        <w:rPr/>
        <w:t>by me in the Department of Human Anatomy, Ahmadu Bello University, Zaria. The</w:t>
      </w:r>
      <w:r>
        <w:rPr>
          <w:spacing w:val="1"/>
        </w:rPr>
        <w:t> </w:t>
      </w:r>
      <w:r>
        <w:rPr/>
        <w:t>information derived from the literature has been duly acknowledged in the text and a list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references</w:t>
      </w:r>
      <w:r>
        <w:rPr>
          <w:spacing w:val="1"/>
        </w:rPr>
        <w:t> </w:t>
      </w:r>
      <w:r>
        <w:rPr/>
        <w:t>provided.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for</w:t>
      </w:r>
      <w:r>
        <w:rPr>
          <w:spacing w:val="-57"/>
        </w:rPr>
        <w:t> </w:t>
      </w:r>
      <w:r>
        <w:rPr/>
        <w:t>another</w:t>
      </w:r>
      <w:r>
        <w:rPr>
          <w:spacing w:val="-2"/>
        </w:rPr>
        <w:t> </w:t>
      </w:r>
      <w:r>
        <w:rPr/>
        <w:t>degree</w:t>
      </w:r>
      <w:r>
        <w:rPr>
          <w:spacing w:val="-1"/>
        </w:rPr>
        <w:t> </w:t>
      </w:r>
      <w:r>
        <w:rPr/>
        <w:t>or diploma</w:t>
      </w:r>
      <w:r>
        <w:rPr>
          <w:spacing w:val="-1"/>
        </w:rPr>
        <w:t> </w:t>
      </w:r>
      <w:r>
        <w:rPr/>
        <w:t>at this or any</w:t>
      </w:r>
      <w:r>
        <w:rPr>
          <w:spacing w:val="-5"/>
        </w:rPr>
        <w:t> </w:t>
      </w:r>
      <w:r>
        <w:rPr/>
        <w:t>other</w:t>
      </w:r>
      <w:r>
        <w:rPr>
          <w:spacing w:val="-2"/>
        </w:rPr>
        <w:t> </w:t>
      </w:r>
      <w:r>
        <w:rPr/>
        <w:t>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tabs>
          <w:tab w:pos="6761" w:val="left" w:leader="none"/>
        </w:tabs>
        <w:ind w:left="3881"/>
      </w:pPr>
      <w:r>
        <w:rPr/>
        <w:t>…………………………</w:t>
        <w:tab/>
        <w:t>……………………..</w:t>
      </w:r>
    </w:p>
    <w:p>
      <w:pPr>
        <w:pStyle w:val="BodyText"/>
        <w:tabs>
          <w:tab w:pos="4600" w:val="left" w:leader="none"/>
          <w:tab w:pos="7481" w:val="left" w:leader="none"/>
        </w:tabs>
        <w:spacing w:before="41"/>
        <w:ind w:left="280"/>
        <w:jc w:val="both"/>
      </w:pPr>
      <w:r>
        <w:rPr/>
        <w:t>Ahmad</w:t>
      </w:r>
      <w:r>
        <w:rPr>
          <w:spacing w:val="-3"/>
        </w:rPr>
        <w:t> </w:t>
      </w:r>
      <w:r>
        <w:rPr/>
        <w:t>Muhammad IBRAHIM</w:t>
        <w:tab/>
        <w:t>Signature</w:t>
        <w:tab/>
        <w:t>Date</w:t>
      </w:r>
    </w:p>
    <w:p>
      <w:pPr>
        <w:spacing w:after="0"/>
        <w:jc w:val="both"/>
        <w:sectPr>
          <w:pgSz w:w="11910" w:h="16840"/>
          <w:pgMar w:header="0" w:footer="934" w:top="1360" w:bottom="1120" w:left="1520" w:right="540"/>
        </w:sectPr>
      </w:pPr>
    </w:p>
    <w:p>
      <w:pPr>
        <w:pStyle w:val="Heading1"/>
        <w:spacing w:before="63"/>
        <w:ind w:left="264" w:right="885"/>
        <w:jc w:val="center"/>
      </w:pPr>
      <w:bookmarkStart w:name="_bookmark4" w:id="5"/>
      <w:bookmarkEnd w:id="5"/>
      <w:r>
        <w:rPr>
          <w:b w:val="0"/>
        </w:rPr>
      </w:r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215"/>
        <w:ind w:left="280" w:right="898"/>
        <w:jc w:val="both"/>
      </w:pPr>
      <w:r>
        <w:rPr/>
        <w:t>This dissertation entitled CHROMOSOMAL PATTERNS AND VARIABILITY IN THE</w:t>
      </w:r>
      <w:r>
        <w:rPr>
          <w:spacing w:val="-57"/>
        </w:rPr>
        <w:t> </w:t>
      </w:r>
      <w:r>
        <w:rPr/>
        <w:t>AFRICAN</w:t>
      </w:r>
      <w:r>
        <w:rPr>
          <w:spacing w:val="1"/>
        </w:rPr>
        <w:t> </w:t>
      </w:r>
      <w:r>
        <w:rPr/>
        <w:t>GIANT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(</w:t>
      </w:r>
      <w:r>
        <w:rPr>
          <w:i/>
        </w:rPr>
        <w:t>Cricetomys</w:t>
      </w:r>
      <w:r>
        <w:rPr>
          <w:i/>
          <w:spacing w:val="1"/>
        </w:rPr>
        <w:t> </w:t>
      </w:r>
      <w:r>
        <w:rPr>
          <w:i/>
        </w:rPr>
        <w:t>gambianus</w:t>
      </w:r>
      <w:r>
        <w:rPr/>
        <w:t>,</w:t>
      </w:r>
      <w:r>
        <w:rPr>
          <w:spacing w:val="1"/>
        </w:rPr>
        <w:t> </w:t>
      </w:r>
      <w:r>
        <w:rPr/>
        <w:t>WATERHOUSE-1840)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Ahmad</w:t>
      </w:r>
      <w:r>
        <w:rPr>
          <w:spacing w:val="-57"/>
        </w:rPr>
        <w:t> </w:t>
      </w:r>
      <w:r>
        <w:rPr/>
        <w:t>Muhammad IBRAHIM meets the regulations governing the award of the degree of MSc</w:t>
      </w:r>
      <w:r>
        <w:rPr>
          <w:spacing w:val="1"/>
        </w:rPr>
        <w:t> </w:t>
      </w:r>
      <w:r>
        <w:rPr/>
        <w:t>Human Anatomy of the Ahmadu Bello University, and is approved for its contribution to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3"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8"/>
        <w:gridCol w:w="2753"/>
        <w:gridCol w:w="2330"/>
      </w:tblGrid>
      <w:tr>
        <w:trPr>
          <w:trHeight w:val="291" w:hRule="atLeast"/>
        </w:trPr>
        <w:tc>
          <w:tcPr>
            <w:tcW w:w="3538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spacing w:line="266" w:lineRule="exact"/>
              <w:ind w:left="94" w:right="219"/>
              <w:rPr>
                <w:sz w:val="24"/>
              </w:rPr>
            </w:pPr>
            <w:r>
              <w:rPr>
                <w:sz w:val="24"/>
              </w:rPr>
              <w:t>…………………………</w:t>
            </w:r>
          </w:p>
        </w:tc>
        <w:tc>
          <w:tcPr>
            <w:tcW w:w="2330" w:type="dxa"/>
          </w:tcPr>
          <w:p>
            <w:pPr>
              <w:pStyle w:val="TableParagraph"/>
              <w:spacing w:line="266" w:lineRule="exact"/>
              <w:ind w:left="239" w:right="0"/>
              <w:jc w:val="left"/>
              <w:rPr>
                <w:sz w:val="24"/>
              </w:rPr>
            </w:pPr>
            <w:r>
              <w:rPr>
                <w:sz w:val="24"/>
              </w:rPr>
              <w:t>……………………..</w:t>
            </w:r>
          </w:p>
        </w:tc>
      </w:tr>
      <w:tr>
        <w:trPr>
          <w:trHeight w:val="316" w:hRule="atLeast"/>
        </w:trPr>
        <w:tc>
          <w:tcPr>
            <w:tcW w:w="3538" w:type="dxa"/>
          </w:tcPr>
          <w:p>
            <w:pPr>
              <w:pStyle w:val="TableParagraph"/>
              <w:spacing w:line="240" w:lineRule="auto" w:before="15"/>
              <w:ind w:left="50" w:right="0"/>
              <w:jc w:val="left"/>
              <w:rPr>
                <w:sz w:val="20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0"/>
              </w:rPr>
              <w:t>(BSc, MSc,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PhD)</w:t>
            </w:r>
          </w:p>
        </w:tc>
        <w:tc>
          <w:tcPr>
            <w:tcW w:w="2753" w:type="dxa"/>
          </w:tcPr>
          <w:p>
            <w:pPr>
              <w:pStyle w:val="TableParagraph"/>
              <w:spacing w:line="240" w:lineRule="auto" w:before="15"/>
              <w:ind w:left="51" w:right="219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330" w:type="dxa"/>
          </w:tcPr>
          <w:p>
            <w:pPr>
              <w:pStyle w:val="TableParagraph"/>
              <w:spacing w:line="240" w:lineRule="auto" w:before="15"/>
              <w:ind w:left="939" w:right="897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317" w:hRule="atLeast"/>
        </w:trPr>
        <w:tc>
          <w:tcPr>
            <w:tcW w:w="3538" w:type="dxa"/>
          </w:tcPr>
          <w:p>
            <w:pPr>
              <w:pStyle w:val="TableParagraph"/>
              <w:spacing w:line="240" w:lineRule="auto" w:before="15"/>
              <w:ind w:left="50" w:right="0"/>
              <w:jc w:val="left"/>
              <w:rPr>
                <w:sz w:val="24"/>
              </w:rPr>
            </w:pPr>
            <w:r>
              <w:rPr>
                <w:sz w:val="24"/>
              </w:rPr>
              <w:t>Chairman,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Supervisory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5083" w:type="dxa"/>
            <w:gridSpan w:val="2"/>
            <w:vMerge w:val="restart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3538" w:type="dxa"/>
          </w:tcPr>
          <w:p>
            <w:pPr>
              <w:pStyle w:val="TableParagraph"/>
              <w:spacing w:line="240" w:lineRule="auto" w:before="16"/>
              <w:ind w:left="50" w:right="0"/>
              <w:jc w:val="left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Anatomy,</w:t>
            </w:r>
          </w:p>
        </w:tc>
        <w:tc>
          <w:tcPr>
            <w:tcW w:w="508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3538" w:type="dxa"/>
          </w:tcPr>
          <w:p>
            <w:pPr>
              <w:pStyle w:val="TableParagraph"/>
              <w:spacing w:line="240" w:lineRule="auto" w:before="15"/>
              <w:ind w:left="50" w:right="0"/>
              <w:jc w:val="left"/>
              <w:rPr>
                <w:sz w:val="24"/>
              </w:rPr>
            </w:pPr>
            <w:r>
              <w:rPr>
                <w:sz w:val="24"/>
              </w:rPr>
              <w:t>Faculty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 Basic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Medical Sciences,</w:t>
            </w:r>
          </w:p>
        </w:tc>
        <w:tc>
          <w:tcPr>
            <w:tcW w:w="508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3538" w:type="dxa"/>
          </w:tcPr>
          <w:p>
            <w:pPr>
              <w:pStyle w:val="TableParagraph"/>
              <w:spacing w:line="240" w:lineRule="auto" w:before="15"/>
              <w:ind w:left="50" w:right="0"/>
              <w:jc w:val="left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Sciences,</w:t>
            </w:r>
          </w:p>
        </w:tc>
        <w:tc>
          <w:tcPr>
            <w:tcW w:w="508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1" w:hRule="atLeast"/>
        </w:trPr>
        <w:tc>
          <w:tcPr>
            <w:tcW w:w="3538" w:type="dxa"/>
          </w:tcPr>
          <w:p>
            <w:pPr>
              <w:pStyle w:val="TableParagraph"/>
              <w:spacing w:before="15"/>
              <w:ind w:left="50" w:right="0"/>
              <w:jc w:val="left"/>
              <w:rPr>
                <w:sz w:val="24"/>
              </w:rPr>
            </w:pPr>
            <w:r>
              <w:rPr>
                <w:sz w:val="24"/>
              </w:rPr>
              <w:t>Ahmadu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Bello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University,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Zaria.</w:t>
            </w:r>
          </w:p>
        </w:tc>
        <w:tc>
          <w:tcPr>
            <w:tcW w:w="508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tabs>
          <w:tab w:pos="6761" w:val="left" w:leader="none"/>
        </w:tabs>
        <w:spacing w:before="90"/>
        <w:ind w:left="3881"/>
      </w:pPr>
      <w:r>
        <w:rPr/>
        <w:t>…………………………</w:t>
        <w:tab/>
        <w:t>……………………..</w:t>
      </w:r>
    </w:p>
    <w:p>
      <w:pPr>
        <w:tabs>
          <w:tab w:pos="4600" w:val="left" w:leader="none"/>
          <w:tab w:pos="7481" w:val="left" w:leader="none"/>
        </w:tabs>
        <w:spacing w:line="276" w:lineRule="auto" w:before="44"/>
        <w:ind w:left="280" w:right="1913" w:firstLine="0"/>
        <w:jc w:val="left"/>
        <w:rPr>
          <w:sz w:val="24"/>
        </w:rPr>
      </w:pPr>
      <w:r>
        <w:rPr>
          <w:sz w:val="24"/>
        </w:rPr>
        <w:t>Dr.</w:t>
      </w:r>
      <w:r>
        <w:rPr>
          <w:spacing w:val="-3"/>
          <w:sz w:val="24"/>
        </w:rPr>
        <w:t> </w:t>
      </w:r>
      <w:r>
        <w:rPr>
          <w:sz w:val="24"/>
        </w:rPr>
        <w:t>J.O.</w:t>
      </w:r>
      <w:r>
        <w:rPr>
          <w:spacing w:val="-1"/>
          <w:sz w:val="24"/>
        </w:rPr>
        <w:t> </w:t>
      </w:r>
      <w:r>
        <w:rPr>
          <w:sz w:val="24"/>
        </w:rPr>
        <w:t>Nzalak</w:t>
      </w:r>
      <w:r>
        <w:rPr>
          <w:spacing w:val="-1"/>
          <w:sz w:val="24"/>
        </w:rPr>
        <w:t> </w:t>
      </w:r>
      <w:r>
        <w:rPr>
          <w:sz w:val="20"/>
        </w:rPr>
        <w:t>(DVM,</w:t>
      </w:r>
      <w:r>
        <w:rPr>
          <w:spacing w:val="-1"/>
          <w:sz w:val="20"/>
        </w:rPr>
        <w:t> </w:t>
      </w:r>
      <w:r>
        <w:rPr>
          <w:sz w:val="20"/>
        </w:rPr>
        <w:t>MSc, PhD,</w:t>
      </w:r>
      <w:r>
        <w:rPr>
          <w:spacing w:val="-1"/>
          <w:sz w:val="20"/>
        </w:rPr>
        <w:t> </w:t>
      </w:r>
      <w:r>
        <w:rPr>
          <w:sz w:val="20"/>
        </w:rPr>
        <w:t>FCVSN)</w:t>
        <w:tab/>
      </w:r>
      <w:r>
        <w:rPr>
          <w:sz w:val="24"/>
        </w:rPr>
        <w:t>Signature</w:t>
        <w:tab/>
      </w:r>
      <w:r>
        <w:rPr>
          <w:spacing w:val="-2"/>
          <w:sz w:val="24"/>
        </w:rPr>
        <w:t>Date</w:t>
      </w:r>
      <w:r>
        <w:rPr>
          <w:spacing w:val="-57"/>
          <w:sz w:val="24"/>
        </w:rPr>
        <w:t> </w:t>
      </w:r>
      <w:r>
        <w:rPr>
          <w:sz w:val="24"/>
        </w:rPr>
        <w:t>Member,</w:t>
      </w:r>
      <w:r>
        <w:rPr>
          <w:spacing w:val="-1"/>
          <w:sz w:val="24"/>
        </w:rPr>
        <w:t> </w:t>
      </w:r>
      <w:r>
        <w:rPr>
          <w:sz w:val="24"/>
        </w:rPr>
        <w:t>Supervisory</w:t>
      </w:r>
      <w:r>
        <w:rPr>
          <w:spacing w:val="-5"/>
          <w:sz w:val="24"/>
        </w:rPr>
        <w:t> </w:t>
      </w:r>
      <w:r>
        <w:rPr>
          <w:sz w:val="24"/>
        </w:rPr>
        <w:t>Committee</w:t>
      </w:r>
    </w:p>
    <w:p>
      <w:pPr>
        <w:pStyle w:val="BodyText"/>
        <w:spacing w:line="276" w:lineRule="auto"/>
        <w:ind w:left="280" w:right="6077"/>
      </w:pPr>
      <w:r>
        <w:rPr/>
        <w:t>Department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Veterinary</w:t>
      </w:r>
      <w:r>
        <w:rPr>
          <w:spacing w:val="-9"/>
        </w:rPr>
        <w:t> </w:t>
      </w:r>
      <w:r>
        <w:rPr/>
        <w:t>Anatomy,</w:t>
      </w:r>
      <w:r>
        <w:rPr>
          <w:spacing w:val="-57"/>
        </w:rPr>
        <w:t> </w:t>
      </w:r>
      <w:r>
        <w:rPr/>
        <w:t>Faculty of Veterinary Medicine,</w:t>
      </w:r>
      <w:r>
        <w:rPr>
          <w:spacing w:val="1"/>
        </w:rPr>
        <w:t> </w:t>
      </w:r>
      <w:r>
        <w:rPr/>
        <w:t>Ahmadu</w:t>
      </w:r>
      <w:r>
        <w:rPr>
          <w:spacing w:val="-2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8"/>
        <w:gridCol w:w="2753"/>
        <w:gridCol w:w="2330"/>
      </w:tblGrid>
      <w:tr>
        <w:trPr>
          <w:trHeight w:val="292" w:hRule="atLeast"/>
        </w:trPr>
        <w:tc>
          <w:tcPr>
            <w:tcW w:w="3538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spacing w:line="266" w:lineRule="exact"/>
              <w:ind w:left="94" w:right="219"/>
              <w:rPr>
                <w:sz w:val="24"/>
              </w:rPr>
            </w:pPr>
            <w:r>
              <w:rPr>
                <w:sz w:val="24"/>
              </w:rPr>
              <w:t>…………………………</w:t>
            </w:r>
          </w:p>
        </w:tc>
        <w:tc>
          <w:tcPr>
            <w:tcW w:w="2330" w:type="dxa"/>
          </w:tcPr>
          <w:p>
            <w:pPr>
              <w:pStyle w:val="TableParagraph"/>
              <w:spacing w:line="266" w:lineRule="exact"/>
              <w:ind w:left="239" w:right="0"/>
              <w:jc w:val="left"/>
              <w:rPr>
                <w:sz w:val="24"/>
              </w:rPr>
            </w:pPr>
            <w:r>
              <w:rPr>
                <w:sz w:val="24"/>
              </w:rPr>
              <w:t>……………………..</w:t>
            </w:r>
          </w:p>
        </w:tc>
      </w:tr>
      <w:tr>
        <w:trPr>
          <w:trHeight w:val="318" w:hRule="atLeast"/>
        </w:trPr>
        <w:tc>
          <w:tcPr>
            <w:tcW w:w="3538" w:type="dxa"/>
          </w:tcPr>
          <w:p>
            <w:pPr>
              <w:pStyle w:val="TableParagraph"/>
              <w:spacing w:line="240" w:lineRule="auto" w:before="16"/>
              <w:ind w:left="50" w:right="0"/>
              <w:jc w:val="left"/>
              <w:rPr>
                <w:sz w:val="20"/>
              </w:rPr>
            </w:pPr>
            <w:r>
              <w:rPr>
                <w:sz w:val="24"/>
              </w:rPr>
              <w:t>Dr. Z.M.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Bauchi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0"/>
              </w:rPr>
              <w:t>(BSc,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MSc,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PhD)</w:t>
            </w:r>
          </w:p>
        </w:tc>
        <w:tc>
          <w:tcPr>
            <w:tcW w:w="2753" w:type="dxa"/>
          </w:tcPr>
          <w:p>
            <w:pPr>
              <w:pStyle w:val="TableParagraph"/>
              <w:spacing w:line="240" w:lineRule="auto" w:before="16"/>
              <w:ind w:left="51" w:right="219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330" w:type="dxa"/>
          </w:tcPr>
          <w:p>
            <w:pPr>
              <w:pStyle w:val="TableParagraph"/>
              <w:spacing w:line="240" w:lineRule="auto" w:before="16"/>
              <w:ind w:left="939" w:right="897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317" w:hRule="atLeast"/>
        </w:trPr>
        <w:tc>
          <w:tcPr>
            <w:tcW w:w="3538" w:type="dxa"/>
          </w:tcPr>
          <w:p>
            <w:pPr>
              <w:pStyle w:val="TableParagraph"/>
              <w:spacing w:line="240" w:lineRule="auto" w:before="15"/>
              <w:ind w:left="50" w:right="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Head</w:t>
            </w:r>
          </w:p>
        </w:tc>
        <w:tc>
          <w:tcPr>
            <w:tcW w:w="5083" w:type="dxa"/>
            <w:gridSpan w:val="2"/>
            <w:vMerge w:val="restart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538" w:type="dxa"/>
          </w:tcPr>
          <w:p>
            <w:pPr>
              <w:pStyle w:val="TableParagraph"/>
              <w:spacing w:line="240" w:lineRule="auto" w:before="15"/>
              <w:ind w:left="50" w:right="0"/>
              <w:jc w:val="left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Anatomy,</w:t>
            </w:r>
          </w:p>
        </w:tc>
        <w:tc>
          <w:tcPr>
            <w:tcW w:w="508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3538" w:type="dxa"/>
          </w:tcPr>
          <w:p>
            <w:pPr>
              <w:pStyle w:val="TableParagraph"/>
              <w:spacing w:line="240" w:lineRule="auto" w:before="15"/>
              <w:ind w:left="50" w:right="0"/>
              <w:jc w:val="left"/>
              <w:rPr>
                <w:sz w:val="24"/>
              </w:rPr>
            </w:pPr>
            <w:r>
              <w:rPr>
                <w:sz w:val="24"/>
              </w:rPr>
              <w:t>Faculty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 Basic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Medical Sciences,</w:t>
            </w:r>
          </w:p>
        </w:tc>
        <w:tc>
          <w:tcPr>
            <w:tcW w:w="508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3538" w:type="dxa"/>
          </w:tcPr>
          <w:p>
            <w:pPr>
              <w:pStyle w:val="TableParagraph"/>
              <w:spacing w:line="240" w:lineRule="auto" w:before="16"/>
              <w:ind w:left="50" w:right="0"/>
              <w:jc w:val="left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Sciences,</w:t>
            </w:r>
          </w:p>
        </w:tc>
        <w:tc>
          <w:tcPr>
            <w:tcW w:w="508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1" w:hRule="atLeast"/>
        </w:trPr>
        <w:tc>
          <w:tcPr>
            <w:tcW w:w="3538" w:type="dxa"/>
          </w:tcPr>
          <w:p>
            <w:pPr>
              <w:pStyle w:val="TableParagraph"/>
              <w:spacing w:before="15"/>
              <w:ind w:left="50" w:right="0"/>
              <w:jc w:val="left"/>
              <w:rPr>
                <w:sz w:val="24"/>
              </w:rPr>
            </w:pPr>
            <w:r>
              <w:rPr>
                <w:sz w:val="24"/>
              </w:rPr>
              <w:t>Ahmadu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Bello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University,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Zaria.</w:t>
            </w:r>
          </w:p>
        </w:tc>
        <w:tc>
          <w:tcPr>
            <w:tcW w:w="508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tabs>
          <w:tab w:pos="6761" w:val="left" w:leader="none"/>
        </w:tabs>
        <w:spacing w:before="90"/>
        <w:ind w:left="3881"/>
      </w:pPr>
      <w:r>
        <w:rPr/>
        <w:t>…………………………</w:t>
        <w:tab/>
        <w:t>……………………..</w:t>
      </w:r>
    </w:p>
    <w:p>
      <w:pPr>
        <w:pStyle w:val="BodyText"/>
        <w:tabs>
          <w:tab w:pos="4600" w:val="left" w:leader="none"/>
          <w:tab w:pos="7481" w:val="left" w:leader="none"/>
        </w:tabs>
        <w:spacing w:line="276" w:lineRule="auto" w:before="41"/>
        <w:ind w:left="280" w:right="1913"/>
      </w:pPr>
      <w:r>
        <w:rPr/>
        <w:t>Prof.</w:t>
      </w:r>
      <w:r>
        <w:rPr>
          <w:spacing w:val="-2"/>
        </w:rPr>
        <w:t> </w:t>
      </w:r>
      <w:r>
        <w:rPr/>
        <w:t>S.Z.</w:t>
      </w:r>
      <w:r>
        <w:rPr>
          <w:spacing w:val="-2"/>
        </w:rPr>
        <w:t> </w:t>
      </w:r>
      <w:r>
        <w:rPr/>
        <w:t>Abubakar</w:t>
      </w:r>
      <w:r>
        <w:rPr>
          <w:spacing w:val="-2"/>
        </w:rPr>
        <w:t> </w:t>
      </w:r>
      <w:r>
        <w:rPr>
          <w:sz w:val="20"/>
        </w:rPr>
        <w:t>(BEng,</w:t>
      </w:r>
      <w:r>
        <w:rPr>
          <w:spacing w:val="-1"/>
          <w:sz w:val="20"/>
        </w:rPr>
        <w:t> </w:t>
      </w:r>
      <w:r>
        <w:rPr>
          <w:sz w:val="20"/>
        </w:rPr>
        <w:t>MSc,</w:t>
      </w:r>
      <w:r>
        <w:rPr>
          <w:spacing w:val="-1"/>
          <w:sz w:val="20"/>
        </w:rPr>
        <w:t> </w:t>
      </w:r>
      <w:r>
        <w:rPr>
          <w:sz w:val="20"/>
        </w:rPr>
        <w:t>PhD)</w:t>
        <w:tab/>
      </w:r>
      <w:r>
        <w:rPr/>
        <w:t>Signature</w:t>
        <w:tab/>
      </w:r>
      <w:r>
        <w:rPr>
          <w:spacing w:val="-2"/>
        </w:rPr>
        <w:t>Date</w:t>
      </w:r>
      <w:r>
        <w:rPr>
          <w:spacing w:val="-57"/>
        </w:rPr>
        <w:t> </w:t>
      </w:r>
      <w:r>
        <w:rPr/>
        <w:t>Dean,</w:t>
      </w:r>
      <w:r>
        <w:rPr>
          <w:spacing w:val="-1"/>
        </w:rPr>
        <w:t> </w:t>
      </w:r>
      <w:r>
        <w:rPr/>
        <w:t>School of Postgraduate Studies</w:t>
      </w:r>
    </w:p>
    <w:p>
      <w:pPr>
        <w:pStyle w:val="BodyText"/>
        <w:spacing w:before="2"/>
        <w:ind w:left="280"/>
      </w:pPr>
      <w:r>
        <w:rPr/>
        <w:t>Ahmadu</w:t>
      </w:r>
      <w:r>
        <w:rPr>
          <w:spacing w:val="-3"/>
        </w:rPr>
        <w:t> </w:t>
      </w:r>
      <w:r>
        <w:rPr/>
        <w:t>Bello</w:t>
      </w:r>
      <w:r>
        <w:rPr>
          <w:spacing w:val="-3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Zaria.</w:t>
      </w:r>
    </w:p>
    <w:p>
      <w:pPr>
        <w:spacing w:after="0"/>
        <w:sectPr>
          <w:pgSz w:w="11910" w:h="16840"/>
          <w:pgMar w:header="0" w:footer="934" w:top="1360" w:bottom="1200" w:left="1520" w:right="540"/>
        </w:sectPr>
      </w:pPr>
    </w:p>
    <w:p>
      <w:pPr>
        <w:pStyle w:val="Heading1"/>
        <w:spacing w:before="63"/>
        <w:ind w:left="3201"/>
      </w:pPr>
      <w:bookmarkStart w:name="_bookmark5" w:id="6"/>
      <w:bookmarkEnd w:id="6"/>
      <w:r>
        <w:rPr>
          <w:b w:val="0"/>
        </w:rPr>
      </w:r>
      <w:r>
        <w:rPr/>
        <w:t>ACKNOWLEDGEMENTS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215"/>
        <w:ind w:left="280" w:right="905"/>
        <w:jc w:val="both"/>
      </w:pPr>
      <w:r>
        <w:rPr/>
        <w:t>In the name of Allah, The Beneficent, The Merciful, I am grateful to Almighty Allah for</w:t>
      </w:r>
      <w:r>
        <w:rPr>
          <w:spacing w:val="1"/>
        </w:rPr>
        <w:t> </w:t>
      </w:r>
      <w:r>
        <w:rPr/>
        <w:t>giving</w:t>
      </w:r>
      <w:r>
        <w:rPr>
          <w:spacing w:val="-3"/>
        </w:rPr>
        <w:t> </w:t>
      </w:r>
      <w:r>
        <w:rPr/>
        <w:t>me the</w:t>
      </w:r>
      <w:r>
        <w:rPr>
          <w:spacing w:val="-1"/>
        </w:rPr>
        <w:t> </w:t>
      </w:r>
      <w:r>
        <w:rPr/>
        <w:t>opportunity</w:t>
      </w:r>
      <w:r>
        <w:rPr>
          <w:spacing w:val="-3"/>
        </w:rPr>
        <w:t> </w:t>
      </w:r>
      <w:r>
        <w:rPr/>
        <w:t>to complete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study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work successfully.</w:t>
      </w:r>
    </w:p>
    <w:p>
      <w:pPr>
        <w:pStyle w:val="BodyText"/>
        <w:spacing w:line="276" w:lineRule="auto" w:before="200"/>
        <w:ind w:left="280" w:right="895"/>
        <w:jc w:val="both"/>
      </w:pPr>
      <w:r>
        <w:rPr/>
        <w:t>My special appreciation goes to my supervisors Dr. S.A. Musa, Department of Anatomy,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Ahmadu</w:t>
      </w:r>
      <w:r>
        <w:rPr>
          <w:spacing w:val="60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 Zaria; and Dr. J.O. Nzalak of the Department of Veterinary Anatomy, Faculty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Veterinary</w:t>
      </w:r>
      <w:r>
        <w:rPr>
          <w:spacing w:val="1"/>
        </w:rPr>
        <w:t> </w:t>
      </w:r>
      <w:r>
        <w:rPr/>
        <w:t>Medicine,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sacrificing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time,</w:t>
      </w:r>
      <w:r>
        <w:rPr>
          <w:spacing w:val="1"/>
        </w:rPr>
        <w:t> </w:t>
      </w:r>
      <w:r>
        <w:rPr/>
        <w:t>despite all the tight schedules to correct my work and to make it a success. I thank the</w:t>
      </w:r>
      <w:r>
        <w:rPr>
          <w:spacing w:val="1"/>
        </w:rPr>
        <w:t> </w:t>
      </w:r>
      <w:r>
        <w:rPr/>
        <w:t>entire lecturers and the laboratory staff of the Department of Anatomy, Ahmadu Bello</w:t>
      </w:r>
      <w:r>
        <w:rPr>
          <w:spacing w:val="1"/>
        </w:rPr>
        <w:t> </w:t>
      </w:r>
      <w:r>
        <w:rPr/>
        <w:t>University, Zaria for their tutelage and guidance. May The Almighty reward you and your</w:t>
      </w:r>
      <w:r>
        <w:rPr>
          <w:spacing w:val="-57"/>
        </w:rPr>
        <w:t> </w:t>
      </w:r>
      <w:r>
        <w:rPr/>
        <w:t>family</w:t>
      </w:r>
      <w:r>
        <w:rPr>
          <w:spacing w:val="-6"/>
        </w:rPr>
        <w:t> </w:t>
      </w:r>
      <w:r>
        <w:rPr/>
        <w:t>in all</w:t>
      </w:r>
      <w:r>
        <w:rPr>
          <w:spacing w:val="5"/>
        </w:rPr>
        <w:t> </w:t>
      </w:r>
      <w:r>
        <w:rPr/>
        <w:t>your</w:t>
      </w:r>
      <w:r>
        <w:rPr>
          <w:spacing w:val="1"/>
        </w:rPr>
        <w:t> </w:t>
      </w:r>
      <w:r>
        <w:rPr/>
        <w:t>endeavours,</w:t>
      </w:r>
      <w:r>
        <w:rPr>
          <w:spacing w:val="1"/>
        </w:rPr>
        <w:t> </w:t>
      </w:r>
      <w:r>
        <w:rPr/>
        <w:t>amin.</w:t>
      </w:r>
    </w:p>
    <w:p>
      <w:pPr>
        <w:pStyle w:val="BodyText"/>
        <w:spacing w:line="276" w:lineRule="auto" w:before="200"/>
        <w:ind w:left="280" w:right="905"/>
        <w:jc w:val="both"/>
      </w:pPr>
      <w:r>
        <w:rPr/>
        <w:t>I am also grateful to my able Head of Department, Dr. Z.M. Bauchi for her academic</w:t>
      </w:r>
      <w:r>
        <w:rPr>
          <w:spacing w:val="1"/>
        </w:rPr>
        <w:t> </w:t>
      </w:r>
      <w:r>
        <w:rPr/>
        <w:t>guidance</w:t>
      </w:r>
      <w:r>
        <w:rPr>
          <w:spacing w:val="-1"/>
        </w:rPr>
        <w:t> </w:t>
      </w:r>
      <w:r>
        <w:rPr/>
        <w:t>and support during</w:t>
      </w:r>
      <w:r>
        <w:rPr>
          <w:spacing w:val="-2"/>
        </w:rPr>
        <w:t> </w:t>
      </w:r>
      <w:r>
        <w:rPr/>
        <w:t>the course</w:t>
      </w:r>
      <w:r>
        <w:rPr>
          <w:spacing w:val="-2"/>
        </w:rPr>
        <w:t> </w:t>
      </w:r>
      <w:r>
        <w:rPr/>
        <w:t>of my</w:t>
      </w:r>
      <w:r>
        <w:rPr>
          <w:spacing w:val="-5"/>
        </w:rPr>
        <w:t> </w:t>
      </w:r>
      <w:r>
        <w:rPr/>
        <w:t>study.</w:t>
      </w:r>
    </w:p>
    <w:p>
      <w:pPr>
        <w:pStyle w:val="BodyText"/>
        <w:spacing w:line="276" w:lineRule="auto" w:before="201"/>
        <w:ind w:left="280" w:right="896"/>
        <w:jc w:val="both"/>
      </w:pPr>
      <w:r>
        <w:rPr/>
        <w:t>I express my sincere gratitude to my University, Usmanu Danfodiyo University, Sokoto</w:t>
      </w:r>
      <w:r>
        <w:rPr>
          <w:spacing w:val="1"/>
        </w:rPr>
        <w:t> </w:t>
      </w:r>
      <w:r>
        <w:rPr/>
        <w:t>for granting me study leave, my Head of Department of Anatomy, Professor A.D. Zagga,</w:t>
      </w:r>
      <w:r>
        <w:rPr>
          <w:spacing w:val="1"/>
        </w:rPr>
        <w:t> </w:t>
      </w:r>
      <w:r>
        <w:rPr/>
        <w:t>who have been a pillar in my academic progress, this work would not be possible without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unquantifiable</w:t>
      </w:r>
      <w:r>
        <w:rPr>
          <w:spacing w:val="1"/>
        </w:rPr>
        <w:t> </w:t>
      </w:r>
      <w:r>
        <w:rPr/>
        <w:t>guide, support,</w:t>
      </w:r>
      <w:r>
        <w:rPr>
          <w:spacing w:val="-1"/>
        </w:rPr>
        <w:t> </w:t>
      </w:r>
      <w:r>
        <w:rPr/>
        <w:t>motivation, patience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encouragements.</w:t>
      </w:r>
    </w:p>
    <w:p>
      <w:pPr>
        <w:pStyle w:val="BodyText"/>
        <w:spacing w:line="276" w:lineRule="auto" w:before="200"/>
        <w:ind w:left="280" w:right="895"/>
        <w:jc w:val="both"/>
      </w:pPr>
      <w:r>
        <w:rPr/>
        <w:t>I also extend my gratitude to my colleagues, especially Drs. Musa Mustapha, Ismail</w:t>
      </w:r>
      <w:r>
        <w:rPr>
          <w:spacing w:val="1"/>
        </w:rPr>
        <w:t> </w:t>
      </w:r>
      <w:r>
        <w:rPr/>
        <w:t>Ahmed, Mahmud Usman, Abdulhakeem Muhammad Miko, Usman Ibe Micheal and then</w:t>
      </w:r>
      <w:r>
        <w:rPr>
          <w:spacing w:val="1"/>
        </w:rPr>
        <w:t> </w:t>
      </w:r>
      <w:r>
        <w:rPr/>
        <w:t>Iliyasu</w:t>
      </w:r>
      <w:r>
        <w:rPr>
          <w:spacing w:val="-1"/>
        </w:rPr>
        <w:t> </w:t>
      </w:r>
      <w:r>
        <w:rPr/>
        <w:t>Musa</w:t>
      </w:r>
      <w:r>
        <w:rPr>
          <w:spacing w:val="1"/>
        </w:rPr>
        <w:t> </w:t>
      </w:r>
      <w:r>
        <w:rPr/>
        <w:t>Omoyine,</w:t>
      </w:r>
      <w:r>
        <w:rPr>
          <w:spacing w:val="2"/>
        </w:rPr>
        <w:t> </w:t>
      </w:r>
      <w:r>
        <w:rPr/>
        <w:t>who assisted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spacing w:line="276" w:lineRule="auto" w:before="199"/>
        <w:ind w:left="280" w:right="896"/>
        <w:jc w:val="both"/>
      </w:pPr>
      <w:r>
        <w:rPr/>
        <w:t>My special thanks go to my parents, Late Alhaji Muhammad, Halimatu, Hauwa’u to</w:t>
      </w:r>
      <w:r>
        <w:rPr>
          <w:spacing w:val="1"/>
        </w:rPr>
        <w:t> </w:t>
      </w:r>
      <w:r>
        <w:rPr/>
        <w:t>whom I have dedicated this work for their efforts in bringing me up, giving me the right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and to be</w:t>
      </w:r>
      <w:r>
        <w:rPr>
          <w:spacing w:val="1"/>
        </w:rPr>
        <w:t> </w:t>
      </w:r>
      <w:r>
        <w:rPr/>
        <w:t>what</w:t>
      </w:r>
      <w:r>
        <w:rPr>
          <w:spacing w:val="4"/>
        </w:rPr>
        <w:t> </w:t>
      </w:r>
      <w:r>
        <w:rPr/>
        <w:t>I</w:t>
      </w:r>
      <w:r>
        <w:rPr>
          <w:spacing w:val="-4"/>
        </w:rPr>
        <w:t> </w:t>
      </w:r>
      <w:r>
        <w:rPr/>
        <w:t>am today.</w:t>
      </w:r>
    </w:p>
    <w:p>
      <w:pPr>
        <w:pStyle w:val="BodyText"/>
        <w:spacing w:line="276" w:lineRule="auto" w:before="200"/>
        <w:ind w:left="280" w:right="896"/>
        <w:jc w:val="both"/>
      </w:pPr>
      <w:r>
        <w:rPr/>
        <w:t>I thank also my beloved family, children, Brothers Dr. Saidu Muhammad Waziri, Mallam</w:t>
      </w:r>
      <w:r>
        <w:rPr>
          <w:spacing w:val="-57"/>
        </w:rPr>
        <w:t> </w:t>
      </w:r>
      <w:r>
        <w:rPr/>
        <w:t>Abbas Muhammad Waziri, Engr. Khadir Muhammad Waziri, Engr. Shuaibu Muhammad</w:t>
      </w:r>
      <w:r>
        <w:rPr>
          <w:spacing w:val="1"/>
        </w:rPr>
        <w:t> </w:t>
      </w:r>
      <w:r>
        <w:rPr/>
        <w:t>Waziri, Abdulhameed Muhammad Waziri and my sisters Halimatu, Amina, Hannatu,</w:t>
      </w:r>
      <w:r>
        <w:rPr>
          <w:spacing w:val="1"/>
        </w:rPr>
        <w:t> </w:t>
      </w:r>
      <w:r>
        <w:rPr/>
        <w:t>Aishatu, Saadatu, Maimunatu, Salamatu and Fatima, and to my friends for their support,</w:t>
      </w:r>
      <w:r>
        <w:rPr>
          <w:spacing w:val="1"/>
        </w:rPr>
        <w:t> </w:t>
      </w:r>
      <w:r>
        <w:rPr/>
        <w:t>encouragements, prayers, advice, and guidance and for always being patient with me. I</w:t>
      </w:r>
      <w:r>
        <w:rPr>
          <w:spacing w:val="1"/>
        </w:rPr>
        <w:t> </w:t>
      </w:r>
      <w:r>
        <w:rPr/>
        <w:t>thank also the Executive Chairman of DNA laboratory, Kaduna where the research was</w:t>
      </w:r>
      <w:r>
        <w:rPr>
          <w:spacing w:val="1"/>
        </w:rPr>
        <w:t> </w:t>
      </w:r>
      <w:r>
        <w:rPr/>
        <w:t>conducted,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Zakari,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laboratory,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Khalid,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Laboratory scientists,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Ismail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I worked</w:t>
      </w:r>
      <w:r>
        <w:rPr>
          <w:spacing w:val="1"/>
        </w:rPr>
        <w:t> </w:t>
      </w:r>
      <w:r>
        <w:rPr/>
        <w:t>with,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entire</w:t>
      </w:r>
      <w:r>
        <w:rPr>
          <w:spacing w:val="-3"/>
        </w:rPr>
        <w:t> </w:t>
      </w:r>
      <w:r>
        <w:rPr/>
        <w:t>staff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1"/>
        </w:rPr>
        <w:t> </w:t>
      </w:r>
      <w:r>
        <w:rPr/>
        <w:t>encouragement and support.</w:t>
      </w:r>
    </w:p>
    <w:p>
      <w:pPr>
        <w:pStyle w:val="BodyText"/>
        <w:spacing w:line="276" w:lineRule="auto" w:before="202"/>
        <w:ind w:left="280" w:right="893"/>
        <w:jc w:val="both"/>
      </w:pPr>
      <w:r>
        <w:rPr/>
        <w:t>Finally, I wish to extend my sincere appreciation to the all staff and my colleagues in the</w:t>
      </w:r>
      <w:r>
        <w:rPr>
          <w:spacing w:val="1"/>
        </w:rPr>
        <w:t> </w:t>
      </w:r>
      <w:r>
        <w:rPr/>
        <w:t>Anatomy family of Usmanu Danfodiyo University, Sokoto for their encouragements and</w:t>
      </w:r>
      <w:r>
        <w:rPr>
          <w:spacing w:val="1"/>
        </w:rPr>
        <w:t> </w:t>
      </w:r>
      <w:r>
        <w:rPr/>
        <w:t>well wishes. To Dr Jibril Usman Dr Abubakar Bello, Dr Emeka Ndodo, Dr Abdulhameed</w:t>
      </w:r>
      <w:r>
        <w:rPr>
          <w:spacing w:val="1"/>
        </w:rPr>
        <w:t> </w:t>
      </w:r>
      <w:r>
        <w:rPr/>
        <w:t>Aliyu, Dr Surajo Bello, Dr Auwal Musa, Dr Tijjani Ammani, Marwan Garzali Bala, Mrs</w:t>
      </w:r>
      <w:r>
        <w:rPr>
          <w:spacing w:val="1"/>
        </w:rPr>
        <w:t> </w:t>
      </w:r>
      <w:r>
        <w:rPr/>
        <w:t>Bethel Onimisi, Dr Rilwan Bello, Dr Zayyanu Usman, Dr Auwal Ahmed and Mr Ogaga. I</w:t>
      </w:r>
      <w:r>
        <w:rPr>
          <w:spacing w:val="-57"/>
        </w:rPr>
        <w:t> </w:t>
      </w:r>
      <w:r>
        <w:rPr/>
        <w:t>say</w:t>
      </w:r>
      <w:r>
        <w:rPr>
          <w:spacing w:val="-6"/>
        </w:rPr>
        <w:t> </w:t>
      </w:r>
      <w:r>
        <w:rPr/>
        <w:t>thank</w:t>
      </w:r>
      <w:r>
        <w:rPr>
          <w:spacing w:val="6"/>
        </w:rPr>
        <w:t> </w:t>
      </w:r>
      <w:r>
        <w:rPr/>
        <w:t>you.</w:t>
      </w:r>
    </w:p>
    <w:p>
      <w:pPr>
        <w:spacing w:after="0" w:line="276" w:lineRule="auto"/>
        <w:jc w:val="both"/>
        <w:sectPr>
          <w:pgSz w:w="11910" w:h="16840"/>
          <w:pgMar w:header="0" w:footer="934" w:top="1360" w:bottom="1200" w:left="1520" w:right="540"/>
        </w:sectPr>
      </w:pPr>
    </w:p>
    <w:p>
      <w:pPr>
        <w:pStyle w:val="Heading1"/>
        <w:spacing w:before="63"/>
        <w:ind w:left="267" w:right="885"/>
        <w:jc w:val="center"/>
      </w:pPr>
      <w:bookmarkStart w:name="_bookmark6" w:id="7"/>
      <w:bookmarkEnd w:id="7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CONTENTS</w:t>
      </w:r>
    </w:p>
    <w:p>
      <w:pPr>
        <w:spacing w:after="0"/>
        <w:jc w:val="center"/>
        <w:sectPr>
          <w:pgSz w:w="11910" w:h="16840"/>
          <w:pgMar w:header="0" w:footer="934" w:top="1360" w:bottom="1610" w:left="1520" w:right="5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940" w:val="right" w:leader="dot"/>
            </w:tabs>
            <w:spacing w:before="516"/>
          </w:pPr>
          <w:hyperlink w:history="true" w:anchor="_bookmark0">
            <w:r>
              <w:rPr/>
              <w:t>Cover</w:t>
            </w:r>
            <w:r>
              <w:rPr>
                <w:spacing w:val="-2"/>
              </w:rPr>
              <w:t> </w:t>
            </w:r>
            <w:r>
              <w:rPr/>
              <w:t>page</w:t>
              <w:tab/>
              <w:t>i</w:t>
            </w:r>
          </w:hyperlink>
        </w:p>
        <w:p>
          <w:pPr>
            <w:pStyle w:val="TOC1"/>
            <w:tabs>
              <w:tab w:pos="8941" w:val="right" w:leader="dot"/>
            </w:tabs>
          </w:pPr>
          <w:hyperlink w:history="true" w:anchor="_bookmark1">
            <w:r>
              <w:rPr/>
              <w:t>Fly</w:t>
            </w:r>
            <w:r>
              <w:rPr>
                <w:spacing w:val="-1"/>
              </w:rPr>
              <w:t> </w:t>
            </w:r>
            <w:r>
              <w:rPr/>
              <w:t>leaf</w:t>
              <w:tab/>
              <w:t>ii</w:t>
            </w:r>
          </w:hyperlink>
        </w:p>
        <w:p>
          <w:pPr>
            <w:pStyle w:val="TOC1"/>
            <w:tabs>
              <w:tab w:pos="8943" w:val="right" w:leader="dot"/>
            </w:tabs>
          </w:pPr>
          <w:hyperlink w:history="true" w:anchor="_bookmark2">
            <w:r>
              <w:rPr/>
              <w:t>Title</w:t>
            </w:r>
            <w:r>
              <w:rPr>
                <w:spacing w:val="-1"/>
              </w:rPr>
              <w:t> </w:t>
            </w:r>
            <w:r>
              <w:rPr/>
              <w:t>page</w:t>
              <w:tab/>
              <w:t>iii</w:t>
            </w:r>
          </w:hyperlink>
        </w:p>
        <w:p>
          <w:pPr>
            <w:pStyle w:val="TOC1"/>
            <w:tabs>
              <w:tab w:pos="8941" w:val="right" w:leader="dot"/>
            </w:tabs>
          </w:pPr>
          <w:hyperlink w:history="true" w:anchor="_bookmark3">
            <w:r>
              <w:rPr/>
              <w:t>DECLARATION</w:t>
              <w:tab/>
              <w:t>iv</w:t>
            </w:r>
          </w:hyperlink>
        </w:p>
        <w:p>
          <w:pPr>
            <w:pStyle w:val="TOC1"/>
            <w:tabs>
              <w:tab w:pos="8941" w:val="right" w:leader="dot"/>
            </w:tabs>
          </w:pPr>
          <w:hyperlink w:history="true" w:anchor="_bookmark4">
            <w:r>
              <w:rPr/>
              <w:t>CERTIFICATION</w:t>
              <w:tab/>
              <w:t>v</w:t>
            </w:r>
          </w:hyperlink>
        </w:p>
        <w:p>
          <w:pPr>
            <w:pStyle w:val="TOC1"/>
            <w:tabs>
              <w:tab w:pos="8940" w:val="right" w:leader="dot"/>
            </w:tabs>
            <w:spacing w:before="277"/>
          </w:pPr>
          <w:hyperlink w:history="true" w:anchor="_bookmark5">
            <w:r>
              <w:rPr/>
              <w:t>ACKNOWLEDGEMENTS</w:t>
              <w:tab/>
              <w:t>vi</w:t>
            </w:r>
          </w:hyperlink>
        </w:p>
        <w:p>
          <w:pPr>
            <w:pStyle w:val="TOC1"/>
            <w:tabs>
              <w:tab w:pos="8940" w:val="right" w:leader="dot"/>
            </w:tabs>
          </w:pPr>
          <w:hyperlink w:history="true" w:anchor="_bookmark6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1"/>
            <w:tabs>
              <w:tab w:pos="8941" w:val="right" w:leader="dot"/>
            </w:tabs>
          </w:pPr>
          <w:hyperlink w:history="true" w:anchor="_bookmark7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TABLES</w:t>
              <w:tab/>
              <w:t>x</w:t>
            </w:r>
          </w:hyperlink>
        </w:p>
        <w:p>
          <w:pPr>
            <w:pStyle w:val="TOC1"/>
            <w:tabs>
              <w:tab w:pos="8940" w:val="right" w:leader="dot"/>
            </w:tabs>
          </w:pPr>
          <w:hyperlink w:history="true" w:anchor="_bookmark8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FIGURES</w:t>
              <w:tab/>
              <w:t>xii</w:t>
            </w:r>
          </w:hyperlink>
        </w:p>
        <w:p>
          <w:pPr>
            <w:pStyle w:val="TOC1"/>
            <w:tabs>
              <w:tab w:pos="8940" w:val="right" w:leader="dot"/>
            </w:tabs>
          </w:pPr>
          <w:hyperlink w:history="true" w:anchor="_bookmark9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PLATES</w:t>
              <w:tab/>
              <w:t>xiv</w:t>
            </w:r>
          </w:hyperlink>
        </w:p>
        <w:p>
          <w:pPr>
            <w:pStyle w:val="TOC1"/>
            <w:tabs>
              <w:tab w:pos="8941" w:val="right" w:leader="dot"/>
            </w:tabs>
          </w:pPr>
          <w:hyperlink w:history="true" w:anchor="_bookmark10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ABBREVIATIONS</w:t>
              <w:tab/>
              <w:t>xv</w:t>
            </w:r>
          </w:hyperlink>
        </w:p>
        <w:p>
          <w:pPr>
            <w:pStyle w:val="TOC1"/>
            <w:tabs>
              <w:tab w:pos="8940" w:val="right" w:leader="dot"/>
            </w:tabs>
            <w:spacing w:before="277"/>
          </w:pPr>
          <w:hyperlink w:history="true" w:anchor="_bookmark11">
            <w:r>
              <w:rPr/>
              <w:t>ABSTRACT</w:t>
              <w:tab/>
              <w:t>xvii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41" w:val="left" w:leader="none"/>
              <w:tab w:pos="8941" w:val="right" w:leader="dot"/>
            </w:tabs>
            <w:spacing w:line="240" w:lineRule="auto" w:before="276" w:after="0"/>
            <w:ind w:left="640" w:right="0" w:hanging="361"/>
            <w:jc w:val="left"/>
          </w:pPr>
          <w:hyperlink w:history="true" w:anchor="_bookmark12">
            <w:r>
              <w:rPr/>
              <w:t>INTRODUCTION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41" w:val="left" w:leader="none"/>
              <w:tab w:pos="8941" w:val="right" w:leader="dot"/>
            </w:tabs>
            <w:spacing w:line="240" w:lineRule="auto" w:before="276" w:after="0"/>
            <w:ind w:left="640" w:right="0" w:hanging="361"/>
            <w:jc w:val="left"/>
          </w:pPr>
          <w:hyperlink w:history="true" w:anchor="_bookmark13">
            <w:r>
              <w:rPr/>
              <w:t>Background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41" w:val="left" w:leader="none"/>
              <w:tab w:pos="8941" w:val="right" w:leader="dot"/>
            </w:tabs>
            <w:spacing w:line="240" w:lineRule="auto" w:before="276" w:after="0"/>
            <w:ind w:left="640" w:right="0" w:hanging="361"/>
            <w:jc w:val="left"/>
          </w:pPr>
          <w:hyperlink w:history="true" w:anchor="_bookmark14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 Research Problem</w:t>
              <w:tab/>
              <w:t>9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41" w:val="left" w:leader="none"/>
              <w:tab w:pos="8941" w:val="right" w:leader="dot"/>
            </w:tabs>
            <w:spacing w:line="240" w:lineRule="auto" w:before="276" w:after="0"/>
            <w:ind w:left="640" w:right="0" w:hanging="361"/>
            <w:jc w:val="left"/>
          </w:pPr>
          <w:hyperlink w:history="true" w:anchor="_bookmark15">
            <w:r>
              <w:rPr/>
              <w:t>Justification 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Study</w:t>
              <w:tab/>
              <w:t>9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41" w:val="left" w:leader="none"/>
              <w:tab w:pos="8941" w:val="right" w:leader="dot"/>
            </w:tabs>
            <w:spacing w:line="240" w:lineRule="auto" w:before="276" w:after="0"/>
            <w:ind w:left="640" w:right="0" w:hanging="361"/>
            <w:jc w:val="left"/>
          </w:pPr>
          <w:hyperlink w:history="true" w:anchor="_bookmark16">
            <w:r>
              <w:rPr/>
              <w:t>Aim</w:t>
            </w:r>
            <w:r>
              <w:rPr>
                <w:spacing w:val="-5"/>
              </w:rPr>
              <w:t> </w:t>
            </w:r>
            <w:r>
              <w:rPr/>
              <w:t>and Objectives of</w:t>
            </w:r>
            <w:r>
              <w:rPr>
                <w:spacing w:val="1"/>
              </w:rPr>
              <w:t> </w:t>
            </w:r>
            <w:r>
              <w:rPr/>
              <w:t>the Study</w:t>
              <w:tab/>
              <w:t>10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21" w:val="left" w:leader="none"/>
              <w:tab w:pos="8941" w:val="right" w:leader="dot"/>
            </w:tabs>
            <w:spacing w:line="240" w:lineRule="auto" w:before="271" w:after="0"/>
            <w:ind w:left="820" w:right="0" w:hanging="541"/>
            <w:jc w:val="left"/>
          </w:pPr>
          <w:hyperlink w:history="true" w:anchor="_bookmark17">
            <w:r>
              <w:rPr/>
              <w:t>Aim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21" w:val="left" w:leader="none"/>
              <w:tab w:pos="8941" w:val="right" w:leader="dot"/>
            </w:tabs>
            <w:spacing w:line="240" w:lineRule="auto" w:before="276" w:after="0"/>
            <w:ind w:left="820" w:right="0" w:hanging="541"/>
            <w:jc w:val="left"/>
          </w:pPr>
          <w:hyperlink w:history="true" w:anchor="_bookmark18">
            <w:r>
              <w:rPr/>
              <w:t>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10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41" w:val="left" w:leader="none"/>
              <w:tab w:pos="8941" w:val="right" w:leader="dot"/>
            </w:tabs>
            <w:spacing w:line="240" w:lineRule="auto" w:before="281" w:after="0"/>
            <w:ind w:left="640" w:right="0" w:hanging="361"/>
            <w:jc w:val="left"/>
          </w:pPr>
          <w:hyperlink w:history="true" w:anchor="_bookmark19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Hypothesis</w:t>
              <w:tab/>
              <w:t>10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41" w:val="left" w:leader="none"/>
              <w:tab w:pos="8941" w:val="right" w:leader="dot"/>
            </w:tabs>
            <w:spacing w:line="240" w:lineRule="auto" w:before="276" w:after="0"/>
            <w:ind w:left="640" w:right="0" w:hanging="361"/>
            <w:jc w:val="left"/>
          </w:pPr>
          <w:hyperlink w:history="true" w:anchor="_bookmark20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11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41" w:val="left" w:leader="none"/>
              <w:tab w:pos="8941" w:val="right" w:leader="dot"/>
            </w:tabs>
            <w:spacing w:line="240" w:lineRule="auto" w:before="276" w:after="0"/>
            <w:ind w:left="640" w:right="0" w:hanging="361"/>
            <w:jc w:val="left"/>
          </w:pPr>
          <w:hyperlink w:history="true" w:anchor="_bookmark21">
            <w:r>
              <w:rPr/>
              <w:t>Karyogenetics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the African Giant Rat</w:t>
              <w:tab/>
              <w:t>11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641" w:val="left" w:leader="none"/>
              <w:tab w:pos="8941" w:val="right" w:leader="dot"/>
            </w:tabs>
            <w:spacing w:line="240" w:lineRule="auto" w:before="276" w:after="0"/>
            <w:ind w:left="640" w:right="0" w:hanging="361"/>
            <w:jc w:val="left"/>
          </w:pPr>
          <w:hyperlink w:history="true" w:anchor="_bookmark24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  <w:t>25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641" w:val="left" w:leader="none"/>
              <w:tab w:pos="8941" w:val="right" w:leader="dot"/>
            </w:tabs>
            <w:spacing w:line="240" w:lineRule="auto" w:before="277" w:after="20"/>
            <w:ind w:left="640" w:right="0" w:hanging="361"/>
            <w:jc w:val="left"/>
          </w:pPr>
          <w:hyperlink w:history="true" w:anchor="_bookmark25">
            <w:r>
              <w:rPr/>
              <w:t>Materials</w:t>
              <w:tab/>
              <w:t>25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1" w:val="left" w:leader="none"/>
              <w:tab w:pos="8941" w:val="right" w:leader="dot"/>
            </w:tabs>
            <w:spacing w:line="240" w:lineRule="auto" w:before="78" w:after="0"/>
            <w:ind w:left="820" w:right="0" w:hanging="541"/>
            <w:jc w:val="left"/>
          </w:pPr>
          <w:hyperlink w:history="true" w:anchor="_bookmark26">
            <w:r>
              <w:rPr/>
              <w:t>Acquisition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experimental animals</w:t>
              <w:tab/>
              <w:t>25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1" w:val="left" w:leader="none"/>
              <w:tab w:pos="8941" w:val="right" w:leader="dot"/>
            </w:tabs>
            <w:spacing w:line="240" w:lineRule="auto" w:before="377" w:after="0"/>
            <w:ind w:left="820" w:right="0" w:hanging="541"/>
            <w:jc w:val="left"/>
          </w:pPr>
          <w:hyperlink w:history="true" w:anchor="_bookmark27">
            <w:r>
              <w:rPr/>
              <w:t>Equipment</w:t>
              <w:tab/>
              <w:t>25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641" w:val="left" w:leader="none"/>
              <w:tab w:pos="8941" w:val="right" w:leader="dot"/>
            </w:tabs>
            <w:spacing w:line="240" w:lineRule="auto" w:before="379" w:after="0"/>
            <w:ind w:left="640" w:right="0" w:hanging="361"/>
            <w:jc w:val="left"/>
          </w:pPr>
          <w:hyperlink w:history="true" w:anchor="_bookmark28">
            <w:r>
              <w:rPr/>
              <w:t>Methodology</w:t>
              <w:tab/>
              <w:t>26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3" w:val="left" w:leader="none"/>
              <w:tab w:pos="8941" w:val="right" w:leader="dot"/>
            </w:tabs>
            <w:spacing w:line="240" w:lineRule="auto" w:before="272" w:after="0"/>
            <w:ind w:left="822" w:right="0" w:hanging="543"/>
            <w:jc w:val="left"/>
          </w:pPr>
          <w:hyperlink w:history="true" w:anchor="_bookmark29">
            <w:r>
              <w:rPr/>
              <w:t>Injection</w:t>
            </w:r>
            <w:r>
              <w:rPr>
                <w:spacing w:val="-1"/>
              </w:rPr>
              <w:t> </w:t>
            </w:r>
            <w:r>
              <w:rPr/>
              <w:t>and sacrifice</w:t>
            </w:r>
            <w:r>
              <w:rPr>
                <w:spacing w:val="-2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animals</w:t>
              <w:tab/>
              <w:t>26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21" w:val="left" w:leader="none"/>
              <w:tab w:pos="8941" w:val="right" w:leader="dot"/>
            </w:tabs>
            <w:spacing w:line="240" w:lineRule="auto" w:before="276" w:after="0"/>
            <w:ind w:left="820" w:right="0" w:hanging="541"/>
            <w:jc w:val="left"/>
          </w:pPr>
          <w:hyperlink w:history="true" w:anchor="_bookmark30">
            <w:r>
              <w:rPr/>
              <w:t>Place</w:t>
            </w:r>
            <w:r>
              <w:rPr>
                <w:spacing w:val="-2"/>
              </w:rPr>
              <w:t> </w:t>
            </w:r>
            <w:r>
              <w:rPr/>
              <w:t>where</w:t>
            </w:r>
            <w:r>
              <w:rPr>
                <w:spacing w:val="-2"/>
              </w:rPr>
              <w:t> </w:t>
            </w:r>
            <w:r>
              <w:rPr/>
              <w:t>karyotype</w:t>
            </w:r>
            <w:r>
              <w:rPr>
                <w:spacing w:val="-1"/>
              </w:rPr>
              <w:t> </w:t>
            </w:r>
            <w:r>
              <w:rPr/>
              <w:t>studies were</w:t>
            </w:r>
            <w:r>
              <w:rPr>
                <w:spacing w:val="-1"/>
              </w:rPr>
              <w:t> </w:t>
            </w:r>
            <w:r>
              <w:rPr/>
              <w:t>carried</w:t>
            </w:r>
            <w:r>
              <w:rPr>
                <w:spacing w:val="1"/>
              </w:rPr>
              <w:t> </w:t>
            </w:r>
            <w:r>
              <w:rPr/>
              <w:t>out</w:t>
              <w:tab/>
              <w:t>27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21" w:val="left" w:leader="none"/>
              <w:tab w:pos="8941" w:val="right" w:leader="dot"/>
            </w:tabs>
            <w:spacing w:line="240" w:lineRule="auto" w:before="276" w:after="0"/>
            <w:ind w:left="820" w:right="0" w:hanging="541"/>
            <w:jc w:val="left"/>
          </w:pPr>
          <w:hyperlink w:history="true" w:anchor="_bookmark31">
            <w:r>
              <w:rPr/>
              <w:t>Extraction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cells</w:t>
              <w:tab/>
              <w:t>27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21" w:val="left" w:leader="none"/>
              <w:tab w:pos="8941" w:val="right" w:leader="dot"/>
            </w:tabs>
            <w:spacing w:line="240" w:lineRule="auto" w:before="276" w:after="0"/>
            <w:ind w:left="820" w:right="0" w:hanging="541"/>
            <w:jc w:val="left"/>
          </w:pPr>
          <w:hyperlink w:history="true" w:anchor="_bookmark32">
            <w:r>
              <w:rPr/>
              <w:t>Fixation</w:t>
            </w:r>
            <w:r>
              <w:rPr>
                <w:spacing w:val="-1"/>
              </w:rPr>
              <w:t> </w:t>
            </w:r>
            <w:r>
              <w:rPr/>
              <w:t>of cells</w:t>
              <w:tab/>
              <w:t>27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21" w:val="left" w:leader="none"/>
              <w:tab w:pos="8941" w:val="right" w:leader="dot"/>
            </w:tabs>
            <w:spacing w:line="240" w:lineRule="auto" w:before="276" w:after="0"/>
            <w:ind w:left="820" w:right="0" w:hanging="541"/>
            <w:jc w:val="left"/>
          </w:pPr>
          <w:hyperlink w:history="true" w:anchor="_bookmark34">
            <w:r>
              <w:rPr/>
              <w:t>Spreading</w:t>
            </w:r>
            <w:r>
              <w:rPr>
                <w:spacing w:val="-4"/>
              </w:rPr>
              <w:t> </w:t>
            </w:r>
            <w:r>
              <w:rPr/>
              <w:t>of cells and air drying</w:t>
              <w:tab/>
              <w:t>30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21" w:val="left" w:leader="none"/>
              <w:tab w:pos="8941" w:val="right" w:leader="dot"/>
            </w:tabs>
            <w:spacing w:line="240" w:lineRule="auto" w:before="276" w:after="0"/>
            <w:ind w:left="820" w:right="0" w:hanging="541"/>
            <w:jc w:val="left"/>
          </w:pPr>
          <w:hyperlink w:history="true" w:anchor="_bookmark35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Giemsa Stain</w:t>
              <w:tab/>
              <w:t>30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21" w:val="left" w:leader="none"/>
              <w:tab w:pos="8941" w:val="right" w:leader="dot"/>
            </w:tabs>
            <w:spacing w:line="240" w:lineRule="auto" w:before="276" w:after="0"/>
            <w:ind w:left="820" w:right="0" w:hanging="541"/>
            <w:jc w:val="left"/>
          </w:pPr>
          <w:hyperlink w:history="true" w:anchor="_bookmark36">
            <w:r>
              <w:rPr/>
              <w:t>Staining</w:t>
            </w:r>
            <w:r>
              <w:rPr>
                <w:spacing w:val="-3"/>
              </w:rPr>
              <w:t> </w:t>
            </w:r>
            <w:r>
              <w:rPr/>
              <w:t>of cells</w:t>
              <w:tab/>
              <w:t>30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21" w:val="left" w:leader="none"/>
              <w:tab w:pos="8941" w:val="right" w:leader="dot"/>
            </w:tabs>
            <w:spacing w:line="240" w:lineRule="auto" w:before="276" w:after="0"/>
            <w:ind w:left="820" w:right="0" w:hanging="541"/>
            <w:jc w:val="left"/>
          </w:pPr>
          <w:hyperlink w:history="true" w:anchor="_bookmark38">
            <w:r>
              <w:rPr/>
              <w:t>Chromosome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33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641" w:val="left" w:leader="none"/>
              <w:tab w:pos="8941" w:val="right" w:leader="dot"/>
            </w:tabs>
            <w:spacing w:line="240" w:lineRule="auto" w:before="276" w:after="0"/>
            <w:ind w:left="640" w:right="0" w:hanging="361"/>
            <w:jc w:val="left"/>
            <w:rPr>
              <w:b w:val="0"/>
              <w:i w:val="0"/>
              <w:sz w:val="24"/>
            </w:rPr>
          </w:pPr>
          <w:hyperlink w:history="true" w:anchor="_bookmark39">
            <w:r>
              <w:rPr>
                <w:b w:val="0"/>
                <w:i w:val="0"/>
                <w:sz w:val="24"/>
              </w:rPr>
              <w:t>Components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 karyotypic patterns of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Cricetomys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gambianus</w:t>
              <w:tab/>
            </w:r>
            <w:r>
              <w:rPr>
                <w:b w:val="0"/>
                <w:i w:val="0"/>
                <w:sz w:val="24"/>
              </w:rPr>
              <w:t>34</w:t>
            </w:r>
          </w:hyperlink>
        </w:p>
        <w:p>
          <w:pPr>
            <w:pStyle w:val="TOC1"/>
            <w:tabs>
              <w:tab w:pos="8941" w:val="right" w:leader="dot"/>
            </w:tabs>
            <w:spacing w:before="282"/>
          </w:pPr>
          <w:hyperlink w:history="true" w:anchor="_bookmark41">
            <w:r>
              <w:rPr/>
              <w:t>3.4.</w:t>
            </w:r>
            <w:r>
              <w:rPr>
                <w:spacing w:val="-1"/>
              </w:rPr>
              <w:t> </w:t>
            </w:r>
            <w:r>
              <w:rPr/>
              <w:t>Statistical Analyses</w:t>
              <w:tab/>
              <w:t>36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641" w:val="left" w:leader="none"/>
              <w:tab w:pos="8941" w:val="right" w:leader="dot"/>
            </w:tabs>
            <w:spacing w:line="240" w:lineRule="auto" w:before="276" w:after="0"/>
            <w:ind w:left="640" w:right="0" w:hanging="361"/>
            <w:jc w:val="left"/>
          </w:pPr>
          <w:hyperlink w:history="true" w:anchor="_bookmark42">
            <w:r>
              <w:rPr/>
              <w:t>RESULTS</w:t>
              <w:tab/>
              <w:t>37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641" w:val="left" w:leader="none"/>
              <w:tab w:pos="8941" w:val="right" w:leader="dot"/>
            </w:tabs>
            <w:spacing w:line="240" w:lineRule="auto" w:before="276" w:after="0"/>
            <w:ind w:left="640" w:right="0" w:hanging="361"/>
            <w:jc w:val="left"/>
            <w:rPr>
              <w:i w:val="0"/>
              <w:sz w:val="24"/>
            </w:rPr>
          </w:pPr>
          <w:hyperlink w:history="true" w:anchor="_bookmark43">
            <w:r>
              <w:rPr>
                <w:i w:val="0"/>
                <w:sz w:val="24"/>
              </w:rPr>
              <w:t>Anthropometric measurements of</w:t>
            </w:r>
            <w:r>
              <w:rPr>
                <w:i w:val="0"/>
                <w:spacing w:val="3"/>
                <w:sz w:val="24"/>
              </w:rPr>
              <w:t> </w:t>
            </w:r>
            <w:r>
              <w:rPr>
                <w:sz w:val="24"/>
              </w:rPr>
              <w:t>Cricetomys gambianus</w:t>
              <w:tab/>
            </w:r>
            <w:r>
              <w:rPr>
                <w:i w:val="0"/>
                <w:sz w:val="24"/>
              </w:rPr>
              <w:t>37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821" w:val="left" w:leader="none"/>
              <w:tab w:pos="8941" w:val="right" w:leader="dot"/>
            </w:tabs>
            <w:spacing w:line="240" w:lineRule="auto" w:before="271" w:after="0"/>
            <w:ind w:left="820" w:right="0" w:hanging="541"/>
            <w:jc w:val="left"/>
            <w:rPr>
              <w:b w:val="0"/>
              <w:i w:val="0"/>
              <w:sz w:val="24"/>
            </w:rPr>
          </w:pPr>
          <w:hyperlink w:history="true" w:anchor="_bookmark44">
            <w:r>
              <w:rPr>
                <w:b w:val="0"/>
                <w:i w:val="0"/>
                <w:sz w:val="24"/>
              </w:rPr>
              <w:t>The</w:t>
            </w:r>
            <w:r>
              <w:rPr>
                <w:b w:val="0"/>
                <w:i w:val="0"/>
                <w:spacing w:val="-3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mean weight</w:t>
            </w:r>
            <w:r>
              <w:rPr>
                <w:b w:val="0"/>
                <w:i w:val="0"/>
                <w:spacing w:val="2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and length of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Cricetomys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gambianus</w:t>
              <w:tab/>
            </w:r>
            <w:r>
              <w:rPr>
                <w:b w:val="0"/>
                <w:i w:val="0"/>
                <w:sz w:val="24"/>
              </w:rPr>
              <w:t>37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641" w:val="left" w:leader="none"/>
              <w:tab w:pos="8941" w:val="right" w:leader="dot"/>
            </w:tabs>
            <w:spacing w:line="240" w:lineRule="auto" w:before="281" w:after="0"/>
            <w:ind w:left="640" w:right="0" w:hanging="361"/>
            <w:jc w:val="left"/>
            <w:rPr>
              <w:i w:val="0"/>
              <w:sz w:val="24"/>
            </w:rPr>
          </w:pPr>
          <w:hyperlink w:history="true" w:anchor="_bookmark46">
            <w:r>
              <w:rPr>
                <w:i w:val="0"/>
                <w:sz w:val="24"/>
              </w:rPr>
              <w:t>Chromosomal</w:t>
            </w:r>
            <w:r>
              <w:rPr>
                <w:i w:val="0"/>
                <w:spacing w:val="-2"/>
                <w:sz w:val="24"/>
              </w:rPr>
              <w:t> </w:t>
            </w:r>
            <w:r>
              <w:rPr>
                <w:i w:val="0"/>
                <w:sz w:val="24"/>
              </w:rPr>
              <w:t>Numbers,</w:t>
            </w:r>
            <w:r>
              <w:rPr>
                <w:i w:val="0"/>
                <w:spacing w:val="-1"/>
                <w:sz w:val="24"/>
              </w:rPr>
              <w:t> </w:t>
            </w:r>
            <w:r>
              <w:rPr>
                <w:i w:val="0"/>
                <w:sz w:val="24"/>
              </w:rPr>
              <w:t>Lengths</w:t>
            </w:r>
            <w:r>
              <w:rPr>
                <w:i w:val="0"/>
                <w:spacing w:val="-1"/>
                <w:sz w:val="24"/>
              </w:rPr>
              <w:t> </w:t>
            </w:r>
            <w:r>
              <w:rPr>
                <w:i w:val="0"/>
                <w:sz w:val="24"/>
              </w:rPr>
              <w:t>and</w:t>
            </w:r>
            <w:r>
              <w:rPr>
                <w:i w:val="0"/>
                <w:spacing w:val="-2"/>
                <w:sz w:val="24"/>
              </w:rPr>
              <w:t> </w:t>
            </w:r>
            <w:r>
              <w:rPr>
                <w:i w:val="0"/>
                <w:sz w:val="24"/>
              </w:rPr>
              <w:t>Morphology</w:t>
            </w:r>
            <w:r>
              <w:rPr>
                <w:i w:val="0"/>
                <w:spacing w:val="-1"/>
                <w:sz w:val="24"/>
              </w:rPr>
              <w:t> </w:t>
            </w:r>
            <w:r>
              <w:rPr>
                <w:i w:val="0"/>
                <w:sz w:val="24"/>
              </w:rPr>
              <w:t>of</w:t>
            </w:r>
            <w:r>
              <w:rPr>
                <w:i w:val="0"/>
                <w:spacing w:val="4"/>
                <w:sz w:val="24"/>
              </w:rPr>
              <w:t> </w:t>
            </w:r>
            <w:r>
              <w:rPr>
                <w:sz w:val="24"/>
              </w:rPr>
              <w:t>Cricetomys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gambianus</w:t>
              <w:tab/>
            </w:r>
            <w:r>
              <w:rPr>
                <w:i w:val="0"/>
                <w:sz w:val="24"/>
              </w:rPr>
              <w:t>41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821" w:val="left" w:leader="none"/>
              <w:tab w:pos="8941" w:val="right" w:leader="dot"/>
            </w:tabs>
            <w:spacing w:line="240" w:lineRule="auto" w:before="271" w:after="0"/>
            <w:ind w:left="820" w:right="0" w:hanging="541"/>
            <w:jc w:val="left"/>
            <w:rPr>
              <w:b w:val="0"/>
              <w:i w:val="0"/>
              <w:sz w:val="24"/>
            </w:rPr>
          </w:pPr>
          <w:hyperlink w:history="true" w:anchor="_bookmark63">
            <w:r>
              <w:rPr>
                <w:b w:val="0"/>
                <w:i w:val="0"/>
                <w:sz w:val="24"/>
              </w:rPr>
              <w:t>The</w:t>
            </w:r>
            <w:r>
              <w:rPr>
                <w:b w:val="0"/>
                <w:i w:val="0"/>
                <w:spacing w:val="-3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mean chromosomal arm lengths of </w:t>
            </w:r>
            <w:r>
              <w:rPr>
                <w:b w:val="0"/>
                <w:sz w:val="24"/>
              </w:rPr>
              <w:t>Cricetomys gambianus</w:t>
              <w:tab/>
            </w:r>
            <w:r>
              <w:rPr>
                <w:b w:val="0"/>
                <w:i w:val="0"/>
                <w:sz w:val="24"/>
              </w:rPr>
              <w:t>67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821" w:val="left" w:leader="none"/>
              <w:tab w:pos="8941" w:val="right" w:leader="dot"/>
            </w:tabs>
            <w:spacing w:line="240" w:lineRule="auto" w:before="277" w:after="0"/>
            <w:ind w:left="820" w:right="0" w:hanging="541"/>
            <w:jc w:val="left"/>
            <w:rPr>
              <w:b w:val="0"/>
              <w:i w:val="0"/>
              <w:sz w:val="24"/>
            </w:rPr>
          </w:pPr>
          <w:hyperlink w:history="true" w:anchor="_bookmark65">
            <w:r>
              <w:rPr>
                <w:b w:val="0"/>
                <w:i w:val="0"/>
                <w:sz w:val="24"/>
              </w:rPr>
              <w:t>Sexual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dimorphism</w:t>
            </w:r>
            <w:r>
              <w:rPr>
                <w:b w:val="0"/>
                <w:i w:val="0"/>
                <w:spacing w:val="-2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 chromosomal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arm lengths of</w:t>
            </w:r>
            <w:r>
              <w:rPr>
                <w:b w:val="0"/>
                <w:i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Cricetomys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gambianus</w:t>
              <w:tab/>
            </w:r>
            <w:r>
              <w:rPr>
                <w:b w:val="0"/>
                <w:i w:val="0"/>
                <w:sz w:val="24"/>
              </w:rPr>
              <w:t>69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821" w:val="left" w:leader="none"/>
              <w:tab w:pos="8941" w:val="right" w:leader="dot"/>
            </w:tabs>
            <w:spacing w:line="240" w:lineRule="auto" w:before="276" w:after="0"/>
            <w:ind w:left="820" w:right="0" w:hanging="541"/>
            <w:jc w:val="left"/>
            <w:rPr>
              <w:b w:val="0"/>
              <w:i w:val="0"/>
              <w:sz w:val="24"/>
            </w:rPr>
          </w:pPr>
          <w:hyperlink w:history="true" w:anchor="_bookmark67">
            <w:r>
              <w:rPr>
                <w:b w:val="0"/>
                <w:i w:val="0"/>
                <w:sz w:val="24"/>
              </w:rPr>
              <w:t>Sexual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dimorphism</w:t>
            </w:r>
            <w:r>
              <w:rPr>
                <w:b w:val="0"/>
                <w:i w:val="0"/>
                <w:spacing w:val="-2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 the</w:t>
            </w:r>
            <w:r>
              <w:rPr>
                <w:b w:val="0"/>
                <w:i w:val="0"/>
                <w:spacing w:val="-3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total chromosomal lengths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 C</w:t>
            </w:r>
            <w:r>
              <w:rPr>
                <w:b w:val="0"/>
                <w:sz w:val="24"/>
              </w:rPr>
              <w:t>ricetomys gambianus</w:t>
              <w:tab/>
            </w:r>
            <w:r>
              <w:rPr>
                <w:b w:val="0"/>
                <w:i w:val="0"/>
                <w:sz w:val="24"/>
              </w:rPr>
              <w:t>71</w:t>
            </w:r>
          </w:hyperlink>
        </w:p>
        <w:p>
          <w:pPr>
            <w:pStyle w:val="TOC3"/>
            <w:tabs>
              <w:tab w:pos="8941" w:val="right" w:leader="dot"/>
            </w:tabs>
            <w:ind w:left="280" w:firstLine="0"/>
            <w:rPr>
              <w:b w:val="0"/>
              <w:i w:val="0"/>
              <w:sz w:val="24"/>
            </w:rPr>
          </w:pPr>
          <w:hyperlink w:history="true" w:anchor="_bookmark69">
            <w:r>
              <w:rPr>
                <w:b w:val="0"/>
                <w:i w:val="0"/>
                <w:sz w:val="24"/>
              </w:rPr>
              <w:t>4.2.5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Sexual dimorphism</w:t>
            </w:r>
            <w:r>
              <w:rPr>
                <w:b w:val="0"/>
                <w:i w:val="0"/>
                <w:spacing w:val="-2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 the</w:t>
            </w:r>
            <w:r>
              <w:rPr>
                <w:b w:val="0"/>
                <w:i w:val="0"/>
                <w:spacing w:val="-2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centromeric</w:t>
            </w:r>
            <w:r>
              <w:rPr>
                <w:b w:val="0"/>
                <w:i w:val="0"/>
                <w:spacing w:val="-2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indices of</w:t>
            </w:r>
            <w:r>
              <w:rPr>
                <w:b w:val="0"/>
                <w:i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Cricetomys gambianus</w:t>
              <w:tab/>
            </w:r>
            <w:r>
              <w:rPr>
                <w:b w:val="0"/>
                <w:i w:val="0"/>
                <w:sz w:val="24"/>
              </w:rPr>
              <w:t>73</w:t>
            </w:r>
          </w:hyperlink>
        </w:p>
        <w:p>
          <w:pPr>
            <w:pStyle w:val="TOC3"/>
            <w:tabs>
              <w:tab w:pos="8941" w:val="right" w:leader="dot"/>
            </w:tabs>
            <w:ind w:left="280" w:firstLine="0"/>
            <w:rPr>
              <w:b w:val="0"/>
              <w:i w:val="0"/>
              <w:sz w:val="24"/>
            </w:rPr>
          </w:pPr>
          <w:hyperlink w:history="true" w:anchor="_bookmark71">
            <w:r>
              <w:rPr>
                <w:b w:val="0"/>
                <w:i w:val="0"/>
                <w:sz w:val="24"/>
              </w:rPr>
              <w:t>4.2.7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Chromosomal nomenclature</w:t>
            </w:r>
            <w:r>
              <w:rPr>
                <w:b w:val="0"/>
                <w:i w:val="0"/>
                <w:spacing w:val="-2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 </w:t>
            </w:r>
            <w:r>
              <w:rPr>
                <w:b w:val="0"/>
                <w:sz w:val="24"/>
              </w:rPr>
              <w:t>Cricetomys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gambianus</w:t>
              <w:tab/>
            </w:r>
            <w:r>
              <w:rPr>
                <w:b w:val="0"/>
                <w:i w:val="0"/>
                <w:sz w:val="24"/>
              </w:rPr>
              <w:t>75</w:t>
            </w:r>
          </w:hyperlink>
        </w:p>
        <w:p>
          <w:pPr>
            <w:pStyle w:val="TOC1"/>
            <w:tabs>
              <w:tab w:pos="8941" w:val="right" w:leader="dot"/>
            </w:tabs>
            <w:spacing w:before="281"/>
          </w:pPr>
          <w:hyperlink w:history="true" w:anchor="_bookmark73">
            <w:r>
              <w:rPr/>
              <w:t>5.0</w:t>
            </w:r>
            <w:r>
              <w:rPr>
                <w:spacing w:val="-1"/>
              </w:rPr>
              <w:t> </w:t>
            </w:r>
            <w:r>
              <w:rPr/>
              <w:t>DISCUSSION</w:t>
              <w:tab/>
              <w:t>77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41" w:val="left" w:leader="none"/>
              <w:tab w:pos="8941" w:val="right" w:leader="dot"/>
            </w:tabs>
            <w:spacing w:line="240" w:lineRule="auto" w:before="276" w:after="0"/>
            <w:ind w:left="640" w:right="0" w:hanging="361"/>
            <w:jc w:val="left"/>
          </w:pPr>
          <w:hyperlink w:history="true" w:anchor="_bookmark74">
            <w:r>
              <w:rPr/>
              <w:t>CONCLUSION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RECOMMENDATION</w:t>
              <w:tab/>
              <w:t>85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41" w:val="left" w:leader="none"/>
              <w:tab w:pos="8941" w:val="right" w:leader="dot"/>
            </w:tabs>
            <w:spacing w:line="240" w:lineRule="auto" w:before="276" w:after="60"/>
            <w:ind w:left="640" w:right="0" w:hanging="361"/>
            <w:jc w:val="left"/>
          </w:pPr>
          <w:hyperlink w:history="true" w:anchor="_bookmark75">
            <w:r>
              <w:rPr/>
              <w:t>Conclusion</w:t>
              <w:tab/>
              <w:t>85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41" w:val="left" w:leader="none"/>
              <w:tab w:pos="8941" w:val="right" w:leader="dot"/>
            </w:tabs>
            <w:spacing w:line="240" w:lineRule="auto" w:before="82" w:after="0"/>
            <w:ind w:left="640" w:right="0" w:hanging="361"/>
            <w:jc w:val="left"/>
          </w:pPr>
          <w:hyperlink w:history="true" w:anchor="_bookmark76">
            <w:r>
              <w:rPr/>
              <w:t>Recommendations</w:t>
              <w:tab/>
              <w:t>85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41" w:val="left" w:leader="none"/>
              <w:tab w:pos="8941" w:val="right" w:leader="dot"/>
            </w:tabs>
            <w:spacing w:line="240" w:lineRule="auto" w:before="276" w:after="0"/>
            <w:ind w:left="640" w:right="0" w:hanging="361"/>
            <w:jc w:val="left"/>
          </w:pPr>
          <w:hyperlink w:history="true" w:anchor="_bookmark77">
            <w:r>
              <w:rPr/>
              <w:t>Contributions</w:t>
            </w:r>
            <w:r>
              <w:rPr>
                <w:spacing w:val="-1"/>
              </w:rPr>
              <w:t> </w:t>
            </w:r>
            <w:r>
              <w:rPr/>
              <w:t>to Knowledge</w:t>
              <w:tab/>
              <w:t>87</w:t>
            </w:r>
          </w:hyperlink>
        </w:p>
        <w:p>
          <w:pPr>
            <w:pStyle w:val="TOC1"/>
            <w:tabs>
              <w:tab w:pos="8941" w:val="right" w:leader="dot"/>
            </w:tabs>
          </w:pPr>
          <w:hyperlink w:history="true" w:anchor="_bookmark78">
            <w:r>
              <w:rPr/>
              <w:t>REFERENCES</w:t>
              <w:tab/>
              <w:t>88</w:t>
            </w:r>
          </w:hyperlink>
        </w:p>
        <w:p>
          <w:pPr>
            <w:pStyle w:val="TOC1"/>
            <w:tabs>
              <w:tab w:pos="8941" w:val="right" w:leader="dot"/>
            </w:tabs>
          </w:pPr>
          <w:hyperlink w:history="true" w:anchor="_bookmark79">
            <w:r>
              <w:rPr/>
              <w:t>APPENDIX</w:t>
            </w:r>
            <w:r>
              <w:rPr>
                <w:spacing w:val="-2"/>
              </w:rPr>
              <w:t> </w:t>
            </w:r>
            <w:r>
              <w:rPr/>
              <w:t>I</w:t>
              <w:tab/>
              <w:t>102</w:t>
            </w:r>
          </w:hyperlink>
        </w:p>
        <w:p>
          <w:pPr>
            <w:pStyle w:val="TOC1"/>
            <w:tabs>
              <w:tab w:pos="8941" w:val="right" w:leader="dot"/>
            </w:tabs>
          </w:pPr>
          <w:hyperlink w:history="true" w:anchor="_bookmark117">
            <w:r>
              <w:rPr/>
              <w:t>APPENDIX</w:t>
            </w:r>
            <w:r>
              <w:rPr>
                <w:spacing w:val="-2"/>
              </w:rPr>
              <w:t> </w:t>
            </w:r>
            <w:r>
              <w:rPr/>
              <w:t>II</w:t>
              <w:tab/>
              <w:t>134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60" w:bottom="1610" w:left="1520" w:right="540"/>
        </w:sectPr>
      </w:pPr>
    </w:p>
    <w:p>
      <w:pPr>
        <w:pStyle w:val="Heading1"/>
        <w:spacing w:before="63"/>
        <w:ind w:left="267" w:right="885"/>
        <w:jc w:val="center"/>
      </w:pPr>
      <w:bookmarkStart w:name="_bookmark7" w:id="8"/>
      <w:bookmarkEnd w:id="8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2"/>
        <w:ind w:left="280"/>
      </w:pPr>
      <w:hyperlink w:history="true" w:anchor="_bookmark45">
        <w:r>
          <w:rPr/>
          <w:t>Table</w:t>
        </w:r>
        <w:r>
          <w:rPr>
            <w:spacing w:val="-2"/>
          </w:rPr>
          <w:t> </w:t>
        </w:r>
        <w:r>
          <w:rPr/>
          <w:t>4.1:</w:t>
        </w:r>
        <w:r>
          <w:rPr>
            <w:spacing w:val="-1"/>
          </w:rPr>
          <w:t> </w:t>
        </w:r>
        <w:r>
          <w:rPr/>
          <w:t>Weight,</w:t>
        </w:r>
        <w:r>
          <w:rPr>
            <w:spacing w:val="-1"/>
          </w:rPr>
          <w:t> </w:t>
        </w:r>
        <w:r>
          <w:rPr/>
          <w:t>length,</w:t>
        </w:r>
        <w:r>
          <w:rPr>
            <w:spacing w:val="-1"/>
          </w:rPr>
          <w:t> </w:t>
        </w:r>
        <w:r>
          <w:rPr/>
          <w:t>tail</w:t>
        </w:r>
        <w:r>
          <w:rPr>
            <w:spacing w:val="-1"/>
          </w:rPr>
          <w:t> </w:t>
        </w:r>
        <w:r>
          <w:rPr/>
          <w:t>length</w:t>
        </w:r>
        <w:r>
          <w:rPr>
            <w:spacing w:val="-1"/>
          </w:rPr>
          <w:t> </w:t>
        </w:r>
        <w:r>
          <w:rPr/>
          <w:t>and</w:t>
        </w:r>
        <w:r>
          <w:rPr>
            <w:spacing w:val="-1"/>
          </w:rPr>
          <w:t> </w:t>
        </w:r>
        <w:r>
          <w:rPr/>
          <w:t>weight</w:t>
        </w:r>
        <w:r>
          <w:rPr>
            <w:spacing w:val="-1"/>
          </w:rPr>
          <w:t> </w:t>
        </w:r>
        <w:r>
          <w:rPr/>
          <w:t>to</w:t>
        </w:r>
        <w:r>
          <w:rPr>
            <w:spacing w:val="-1"/>
          </w:rPr>
          <w:t> </w:t>
        </w:r>
        <w:r>
          <w:rPr/>
          <w:t>length</w:t>
        </w:r>
        <w:r>
          <w:rPr>
            <w:spacing w:val="-1"/>
          </w:rPr>
          <w:t> </w:t>
        </w:r>
        <w:r>
          <w:rPr/>
          <w:t>ratio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male</w:t>
        </w:r>
        <w:r>
          <w:rPr>
            <w:spacing w:val="-1"/>
          </w:rPr>
          <w:t> </w:t>
        </w:r>
        <w:r>
          <w:rPr/>
          <w:t>and</w:t>
        </w:r>
        <w:r>
          <w:rPr>
            <w:spacing w:val="-1"/>
          </w:rPr>
          <w:t> </w:t>
        </w:r>
        <w:r>
          <w:rPr/>
          <w:t>female</w:t>
        </w:r>
        <w:r>
          <w:rPr>
            <w:spacing w:val="-2"/>
          </w:rPr>
          <w:t> </w:t>
        </w:r>
        <w:r>
          <w:rPr/>
          <w:t>AGR</w:t>
        </w:r>
      </w:hyperlink>
    </w:p>
    <w:p>
      <w:pPr>
        <w:pStyle w:val="BodyText"/>
      </w:pPr>
    </w:p>
    <w:p>
      <w:pPr>
        <w:pStyle w:val="BodyText"/>
        <w:spacing w:before="1"/>
        <w:ind w:right="905"/>
        <w:jc w:val="right"/>
      </w:pPr>
      <w:hyperlink w:history="true" w:anchor="_bookmark45">
        <w:r>
          <w:rPr/>
          <w:t>................................................................................................................................38</w:t>
        </w:r>
      </w:hyperlink>
    </w:p>
    <w:p>
      <w:pPr>
        <w:pStyle w:val="BodyText"/>
        <w:spacing w:before="11"/>
        <w:rPr>
          <w:sz w:val="23"/>
        </w:rPr>
      </w:pPr>
    </w:p>
    <w:p>
      <w:pPr>
        <w:tabs>
          <w:tab w:pos="8701" w:val="left" w:leader="dot"/>
        </w:tabs>
        <w:spacing w:before="0"/>
        <w:ind w:left="280" w:right="0" w:firstLine="0"/>
        <w:jc w:val="left"/>
        <w:rPr>
          <w:sz w:val="24"/>
        </w:rPr>
      </w:pPr>
      <w:hyperlink w:history="true" w:anchor="_bookmark64">
        <w:r>
          <w:rPr>
            <w:sz w:val="24"/>
          </w:rPr>
          <w:t>Table</w:t>
        </w:r>
        <w:r>
          <w:rPr>
            <w:spacing w:val="-1"/>
            <w:sz w:val="24"/>
          </w:rPr>
          <w:t> </w:t>
        </w:r>
        <w:r>
          <w:rPr>
            <w:sz w:val="24"/>
          </w:rPr>
          <w:t>4.8:</w:t>
        </w:r>
        <w:r>
          <w:rPr>
            <w:spacing w:val="-1"/>
            <w:sz w:val="24"/>
          </w:rPr>
          <w:t> </w:t>
        </w:r>
        <w:r>
          <w:rPr>
            <w:sz w:val="24"/>
          </w:rPr>
          <w:t>Chromosomal arm</w:t>
        </w:r>
        <w:r>
          <w:rPr>
            <w:spacing w:val="-1"/>
            <w:sz w:val="24"/>
          </w:rPr>
          <w:t> </w:t>
        </w:r>
        <w:r>
          <w:rPr>
            <w:sz w:val="24"/>
          </w:rPr>
          <w:t>lengths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1"/>
            <w:sz w:val="24"/>
          </w:rPr>
          <w:t> </w:t>
        </w:r>
        <w:r>
          <w:rPr>
            <w:i/>
            <w:sz w:val="24"/>
          </w:rPr>
          <w:t>Cricetomys gambianus</w:t>
          <w:tab/>
        </w:r>
        <w:r>
          <w:rPr>
            <w:sz w:val="24"/>
          </w:rPr>
          <w:t>68</w:t>
        </w:r>
      </w:hyperlink>
    </w:p>
    <w:p>
      <w:pPr>
        <w:pStyle w:val="BodyText"/>
      </w:pPr>
    </w:p>
    <w:p>
      <w:pPr>
        <w:spacing w:before="0"/>
        <w:ind w:left="0" w:right="977" w:firstLine="0"/>
        <w:jc w:val="right"/>
        <w:rPr>
          <w:i/>
          <w:sz w:val="24"/>
        </w:rPr>
      </w:pPr>
      <w:hyperlink w:history="true" w:anchor="_bookmark66">
        <w:r>
          <w:rPr>
            <w:sz w:val="24"/>
          </w:rPr>
          <w:t>Table</w:t>
        </w:r>
        <w:r>
          <w:rPr>
            <w:spacing w:val="-1"/>
            <w:sz w:val="24"/>
          </w:rPr>
          <w:t> </w:t>
        </w:r>
        <w:r>
          <w:rPr>
            <w:sz w:val="24"/>
          </w:rPr>
          <w:t>4.9:</w:t>
        </w:r>
        <w:r>
          <w:rPr>
            <w:spacing w:val="-1"/>
            <w:sz w:val="24"/>
          </w:rPr>
          <w:t> </w:t>
        </w:r>
        <w:r>
          <w:rPr>
            <w:sz w:val="24"/>
          </w:rPr>
          <w:t>Sexual dimorphism</w:t>
        </w:r>
        <w:r>
          <w:rPr>
            <w:spacing w:val="-1"/>
            <w:sz w:val="24"/>
          </w:rPr>
          <w:t> </w:t>
        </w:r>
        <w:r>
          <w:rPr>
            <w:sz w:val="24"/>
          </w:rPr>
          <w:t>in the</w:t>
        </w:r>
        <w:r>
          <w:rPr>
            <w:spacing w:val="-2"/>
            <w:sz w:val="24"/>
          </w:rPr>
          <w:t> </w:t>
        </w:r>
        <w:r>
          <w:rPr>
            <w:sz w:val="24"/>
          </w:rPr>
          <w:t>chromosomal</w:t>
        </w:r>
        <w:r>
          <w:rPr>
            <w:spacing w:val="-1"/>
            <w:sz w:val="24"/>
          </w:rPr>
          <w:t> </w:t>
        </w:r>
        <w:r>
          <w:rPr>
            <w:sz w:val="24"/>
          </w:rPr>
          <w:t>arm lengths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2"/>
            <w:sz w:val="24"/>
          </w:rPr>
          <w:t> </w:t>
        </w:r>
        <w:r>
          <w:rPr>
            <w:i/>
            <w:sz w:val="24"/>
          </w:rPr>
          <w:t>Cricetomys gambianus</w:t>
        </w:r>
      </w:hyperlink>
    </w:p>
    <w:p>
      <w:pPr>
        <w:pStyle w:val="BodyText"/>
        <w:rPr>
          <w:i/>
        </w:rPr>
      </w:pPr>
    </w:p>
    <w:p>
      <w:pPr>
        <w:pStyle w:val="BodyText"/>
        <w:ind w:right="905"/>
        <w:jc w:val="right"/>
      </w:pPr>
      <w:hyperlink w:history="true" w:anchor="_bookmark66">
        <w:r>
          <w:rPr/>
          <w:t>................................................................................................................................70</w:t>
        </w:r>
      </w:hyperlink>
    </w:p>
    <w:p>
      <w:pPr>
        <w:pStyle w:val="BodyText"/>
        <w:spacing w:before="1"/>
      </w:pPr>
    </w:p>
    <w:p>
      <w:pPr>
        <w:tabs>
          <w:tab w:pos="8701" w:val="left" w:leader="dot"/>
        </w:tabs>
        <w:spacing w:line="480" w:lineRule="auto" w:before="0"/>
        <w:ind w:left="1000" w:right="905" w:hanging="720"/>
        <w:jc w:val="left"/>
        <w:rPr>
          <w:sz w:val="24"/>
        </w:rPr>
      </w:pPr>
      <w:hyperlink w:history="true" w:anchor="_bookmark68">
        <w:r>
          <w:rPr>
            <w:sz w:val="24"/>
          </w:rPr>
          <w:t>Table 4.10: Sexual dimorphism of the total chromosomal lengths of </w:t>
        </w:r>
        <w:r>
          <w:rPr>
            <w:i/>
            <w:sz w:val="24"/>
          </w:rPr>
          <w:t>Cricetomys</w:t>
        </w:r>
      </w:hyperlink>
      <w:r>
        <w:rPr>
          <w:i/>
          <w:spacing w:val="1"/>
          <w:sz w:val="24"/>
        </w:rPr>
        <w:t> </w:t>
      </w:r>
      <w:hyperlink w:history="true" w:anchor="_bookmark68">
        <w:r>
          <w:rPr>
            <w:i/>
            <w:sz w:val="24"/>
          </w:rPr>
          <w:t>gambianus</w:t>
          <w:tab/>
        </w:r>
        <w:r>
          <w:rPr>
            <w:spacing w:val="-2"/>
            <w:sz w:val="24"/>
          </w:rPr>
          <w:t>72</w:t>
        </w:r>
      </w:hyperlink>
    </w:p>
    <w:p>
      <w:pPr>
        <w:tabs>
          <w:tab w:pos="8701" w:val="left" w:leader="dot"/>
        </w:tabs>
        <w:spacing w:before="0"/>
        <w:ind w:left="280" w:right="0" w:firstLine="0"/>
        <w:jc w:val="left"/>
        <w:rPr>
          <w:sz w:val="24"/>
        </w:rPr>
      </w:pPr>
      <w:hyperlink w:history="true" w:anchor="_bookmark70">
        <w:r>
          <w:rPr>
            <w:sz w:val="24"/>
          </w:rPr>
          <w:t>Table</w:t>
        </w:r>
        <w:r>
          <w:rPr>
            <w:spacing w:val="-1"/>
            <w:sz w:val="24"/>
          </w:rPr>
          <w:t> </w:t>
        </w:r>
        <w:r>
          <w:rPr>
            <w:sz w:val="24"/>
          </w:rPr>
          <w:t>4.11:</w:t>
        </w:r>
        <w:r>
          <w:rPr>
            <w:spacing w:val="-1"/>
            <w:sz w:val="24"/>
          </w:rPr>
          <w:t> </w:t>
        </w:r>
        <w:r>
          <w:rPr>
            <w:sz w:val="24"/>
          </w:rPr>
          <w:t>Sexual dimorphism</w:t>
        </w:r>
        <w:r>
          <w:rPr>
            <w:spacing w:val="-1"/>
            <w:sz w:val="24"/>
          </w:rPr>
          <w:t> </w:t>
        </w:r>
        <w:r>
          <w:rPr>
            <w:sz w:val="24"/>
          </w:rPr>
          <w:t>of the</w:t>
        </w:r>
        <w:r>
          <w:rPr>
            <w:spacing w:val="-3"/>
            <w:sz w:val="24"/>
          </w:rPr>
          <w:t> </w:t>
        </w:r>
        <w:r>
          <w:rPr>
            <w:sz w:val="24"/>
          </w:rPr>
          <w:t>centromeric indices of</w:t>
        </w:r>
        <w:r>
          <w:rPr>
            <w:spacing w:val="1"/>
            <w:sz w:val="24"/>
          </w:rPr>
          <w:t> </w:t>
        </w:r>
        <w:r>
          <w:rPr>
            <w:i/>
            <w:sz w:val="24"/>
          </w:rPr>
          <w:t>Cricetomys gambianus</w:t>
          <w:tab/>
        </w:r>
        <w:r>
          <w:rPr>
            <w:sz w:val="24"/>
          </w:rPr>
          <w:t>74</w:t>
        </w:r>
      </w:hyperlink>
    </w:p>
    <w:p>
      <w:pPr>
        <w:pStyle w:val="BodyText"/>
      </w:pPr>
    </w:p>
    <w:p>
      <w:pPr>
        <w:tabs>
          <w:tab w:pos="8581" w:val="left" w:leader="dot"/>
        </w:tabs>
        <w:spacing w:before="0"/>
        <w:ind w:left="280" w:right="0" w:firstLine="0"/>
        <w:jc w:val="left"/>
        <w:rPr>
          <w:sz w:val="24"/>
        </w:rPr>
      </w:pPr>
      <w:hyperlink w:history="true" w:anchor="_bookmark80">
        <w:r>
          <w:rPr>
            <w:sz w:val="24"/>
          </w:rPr>
          <w:t>Table</w:t>
        </w:r>
        <w:r>
          <w:rPr>
            <w:spacing w:val="-1"/>
            <w:sz w:val="24"/>
          </w:rPr>
          <w:t> </w:t>
        </w:r>
        <w:r>
          <w:rPr>
            <w:sz w:val="24"/>
          </w:rPr>
          <w:t>4.3:</w:t>
        </w:r>
        <w:r>
          <w:rPr>
            <w:spacing w:val="-1"/>
            <w:sz w:val="24"/>
          </w:rPr>
          <w:t> </w:t>
        </w:r>
        <w:r>
          <w:rPr>
            <w:sz w:val="24"/>
          </w:rPr>
          <w:t>Anthropometric Values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i/>
            <w:sz w:val="24"/>
          </w:rPr>
          <w:t>Cricetomys</w:t>
        </w:r>
        <w:r>
          <w:rPr>
            <w:i/>
            <w:spacing w:val="2"/>
            <w:sz w:val="24"/>
          </w:rPr>
          <w:t> </w:t>
        </w:r>
        <w:r>
          <w:rPr>
            <w:i/>
            <w:sz w:val="24"/>
          </w:rPr>
          <w:t>gambianus, </w:t>
        </w:r>
        <w:r>
          <w:rPr>
            <w:sz w:val="24"/>
          </w:rPr>
          <w:t>Waterhouse-1840</w:t>
          <w:tab/>
          <w:t>103</w:t>
        </w:r>
      </w:hyperlink>
    </w:p>
    <w:p>
      <w:pPr>
        <w:pStyle w:val="BodyText"/>
      </w:pPr>
    </w:p>
    <w:p>
      <w:pPr>
        <w:pStyle w:val="BodyText"/>
        <w:tabs>
          <w:tab w:pos="8581" w:val="left" w:leader="dot"/>
        </w:tabs>
        <w:spacing w:line="480" w:lineRule="auto"/>
        <w:ind w:left="1000" w:right="905" w:hanging="720"/>
      </w:pPr>
      <w:hyperlink w:history="true" w:anchor="_bookmark81">
        <w:r>
          <w:rPr/>
          <w:t>Table</w:t>
        </w:r>
        <w:r>
          <w:rPr>
            <w:spacing w:val="-1"/>
          </w:rPr>
          <w:t> </w:t>
        </w:r>
        <w:r>
          <w:rPr/>
          <w:t>4.4: Chromosomal measurement</w:t>
        </w:r>
        <w:r>
          <w:rPr>
            <w:spacing w:val="2"/>
          </w:rPr>
          <w:t> </w:t>
        </w:r>
        <w:r>
          <w:rPr/>
          <w:t>and nomenclature</w:t>
        </w:r>
        <w:r>
          <w:rPr>
            <w:spacing w:val="-2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-1"/>
          </w:rPr>
          <w:t> </w:t>
        </w:r>
        <w:r>
          <w:rPr/>
          <w:t>male</w:t>
        </w:r>
        <w:r>
          <w:rPr>
            <w:spacing w:val="1"/>
          </w:rPr>
          <w:t> </w:t>
        </w:r>
        <w:r>
          <w:rPr>
            <w:i/>
          </w:rPr>
          <w:t>Cricetomys</w:t>
        </w:r>
      </w:hyperlink>
      <w:r>
        <w:rPr>
          <w:i/>
          <w:spacing w:val="1"/>
        </w:rPr>
        <w:t> </w:t>
      </w:r>
      <w:hyperlink w:history="true" w:anchor="_bookmark81">
        <w:r>
          <w:rPr>
            <w:i/>
          </w:rPr>
          <w:t>gambianus</w:t>
        </w:r>
        <w:r>
          <w:rPr>
            <w:i/>
            <w:spacing w:val="-1"/>
          </w:rPr>
          <w:t> </w:t>
        </w:r>
        <w:r>
          <w:rPr/>
          <w:t>using</w:t>
        </w:r>
        <w:r>
          <w:rPr>
            <w:spacing w:val="-2"/>
          </w:rPr>
          <w:t> </w:t>
        </w:r>
        <w:r>
          <w:rPr/>
          <w:t>centromeric</w:t>
        </w:r>
        <w:r>
          <w:rPr>
            <w:spacing w:val="-1"/>
          </w:rPr>
          <w:t> </w:t>
        </w:r>
        <w:r>
          <w:rPr/>
          <w:t>index</w:t>
          <w:tab/>
        </w:r>
        <w:r>
          <w:rPr>
            <w:spacing w:val="-2"/>
          </w:rPr>
          <w:t>104</w:t>
        </w:r>
      </w:hyperlink>
    </w:p>
    <w:p>
      <w:pPr>
        <w:pStyle w:val="BodyText"/>
        <w:tabs>
          <w:tab w:pos="8581" w:val="left" w:leader="dot"/>
        </w:tabs>
        <w:spacing w:line="480" w:lineRule="auto" w:before="1"/>
        <w:ind w:left="1000" w:right="905" w:hanging="720"/>
      </w:pPr>
      <w:hyperlink w:history="true" w:anchor="_bookmark82">
        <w:r>
          <w:rPr/>
          <w:t>Table</w:t>
        </w:r>
        <w:r>
          <w:rPr>
            <w:spacing w:val="-1"/>
          </w:rPr>
          <w:t> </w:t>
        </w:r>
        <w:r>
          <w:rPr/>
          <w:t>4.5: Chromosomal measurement</w:t>
        </w:r>
        <w:r>
          <w:rPr>
            <w:spacing w:val="2"/>
          </w:rPr>
          <w:t> </w:t>
        </w:r>
        <w:r>
          <w:rPr/>
          <w:t>and nomenclature</w:t>
        </w:r>
        <w:r>
          <w:rPr>
            <w:spacing w:val="-2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-1"/>
          </w:rPr>
          <w:t> </w:t>
        </w:r>
        <w:r>
          <w:rPr/>
          <w:t>male</w:t>
        </w:r>
        <w:r>
          <w:rPr>
            <w:spacing w:val="1"/>
          </w:rPr>
          <w:t> </w:t>
        </w:r>
        <w:r>
          <w:rPr>
            <w:i/>
          </w:rPr>
          <w:t>Cricetomys</w:t>
        </w:r>
      </w:hyperlink>
      <w:r>
        <w:rPr>
          <w:i/>
          <w:spacing w:val="1"/>
        </w:rPr>
        <w:t> </w:t>
      </w:r>
      <w:hyperlink w:history="true" w:anchor="_bookmark82">
        <w:r>
          <w:rPr>
            <w:i/>
          </w:rPr>
          <w:t>gambianus</w:t>
        </w:r>
        <w:r>
          <w:rPr>
            <w:i/>
            <w:spacing w:val="-1"/>
          </w:rPr>
          <w:t> </w:t>
        </w:r>
        <w:r>
          <w:rPr/>
          <w:t>using</w:t>
        </w:r>
        <w:r>
          <w:rPr>
            <w:spacing w:val="-2"/>
          </w:rPr>
          <w:t> </w:t>
        </w:r>
        <w:r>
          <w:rPr/>
          <w:t>centromeric</w:t>
        </w:r>
        <w:r>
          <w:rPr>
            <w:spacing w:val="-1"/>
          </w:rPr>
          <w:t> </w:t>
        </w:r>
        <w:r>
          <w:rPr/>
          <w:t>index</w:t>
          <w:tab/>
        </w:r>
        <w:r>
          <w:rPr>
            <w:spacing w:val="-2"/>
          </w:rPr>
          <w:t>105</w:t>
        </w:r>
      </w:hyperlink>
    </w:p>
    <w:p>
      <w:pPr>
        <w:pStyle w:val="BodyText"/>
        <w:tabs>
          <w:tab w:pos="8581" w:val="left" w:leader="dot"/>
        </w:tabs>
        <w:spacing w:line="480" w:lineRule="auto"/>
        <w:ind w:left="1000" w:right="905" w:hanging="720"/>
      </w:pPr>
      <w:hyperlink w:history="true" w:anchor="_bookmark83">
        <w:r>
          <w:rPr/>
          <w:t>Table 4.6: Chromosomal measurement and nomenclature of a female </w:t>
        </w:r>
        <w:r>
          <w:rPr>
            <w:i/>
          </w:rPr>
          <w:t>Cricetomys</w:t>
        </w:r>
      </w:hyperlink>
      <w:r>
        <w:rPr>
          <w:i/>
          <w:spacing w:val="1"/>
        </w:rPr>
        <w:t> </w:t>
      </w:r>
      <w:hyperlink w:history="true" w:anchor="_bookmark83">
        <w:r>
          <w:rPr>
            <w:i/>
          </w:rPr>
          <w:t>gambianus</w:t>
        </w:r>
        <w:r>
          <w:rPr>
            <w:i/>
            <w:spacing w:val="-1"/>
          </w:rPr>
          <w:t> </w:t>
        </w:r>
        <w:r>
          <w:rPr/>
          <w:t>using</w:t>
        </w:r>
        <w:r>
          <w:rPr>
            <w:spacing w:val="-2"/>
          </w:rPr>
          <w:t> </w:t>
        </w:r>
        <w:r>
          <w:rPr/>
          <w:t>centromeric</w:t>
        </w:r>
        <w:r>
          <w:rPr>
            <w:spacing w:val="-1"/>
          </w:rPr>
          <w:t> </w:t>
        </w:r>
        <w:r>
          <w:rPr/>
          <w:t>index</w:t>
          <w:tab/>
        </w:r>
        <w:r>
          <w:rPr>
            <w:spacing w:val="-2"/>
          </w:rPr>
          <w:t>106</w:t>
        </w:r>
      </w:hyperlink>
    </w:p>
    <w:p>
      <w:pPr>
        <w:pStyle w:val="BodyText"/>
        <w:tabs>
          <w:tab w:pos="8581" w:val="left" w:leader="dot"/>
        </w:tabs>
        <w:spacing w:line="480" w:lineRule="auto"/>
        <w:ind w:left="1000" w:right="905" w:hanging="720"/>
      </w:pPr>
      <w:hyperlink w:history="true" w:anchor="_bookmark84">
        <w:r>
          <w:rPr/>
          <w:t>Table 4.7: Chromosomal measurement and nomenclature of a female </w:t>
        </w:r>
        <w:r>
          <w:rPr>
            <w:i/>
          </w:rPr>
          <w:t>Cricetomys</w:t>
        </w:r>
      </w:hyperlink>
      <w:r>
        <w:rPr>
          <w:i/>
          <w:spacing w:val="1"/>
        </w:rPr>
        <w:t> </w:t>
      </w:r>
      <w:hyperlink w:history="true" w:anchor="_bookmark84">
        <w:r>
          <w:rPr>
            <w:i/>
          </w:rPr>
          <w:t>gambianus</w:t>
        </w:r>
        <w:r>
          <w:rPr>
            <w:i/>
            <w:spacing w:val="-1"/>
          </w:rPr>
          <w:t> </w:t>
        </w:r>
        <w:r>
          <w:rPr/>
          <w:t>using</w:t>
        </w:r>
        <w:r>
          <w:rPr>
            <w:spacing w:val="-2"/>
          </w:rPr>
          <w:t> </w:t>
        </w:r>
        <w:r>
          <w:rPr/>
          <w:t>centromeric index</w:t>
          <w:tab/>
        </w:r>
        <w:r>
          <w:rPr>
            <w:spacing w:val="-2"/>
          </w:rPr>
          <w:t>107</w:t>
        </w:r>
      </w:hyperlink>
    </w:p>
    <w:p>
      <w:pPr>
        <w:pStyle w:val="BodyText"/>
        <w:tabs>
          <w:tab w:pos="8581" w:val="left" w:leader="dot"/>
        </w:tabs>
        <w:spacing w:line="480" w:lineRule="auto"/>
        <w:ind w:left="1000" w:right="905" w:hanging="720"/>
      </w:pPr>
      <w:hyperlink w:history="true" w:anchor="_bookmark85">
        <w:r>
          <w:rPr/>
          <w:t>Table 4.12: Chromosomal measurement and nomenclature of a male </w:t>
        </w:r>
        <w:r>
          <w:rPr>
            <w:i/>
          </w:rPr>
          <w:t>Cricetomys</w:t>
        </w:r>
      </w:hyperlink>
      <w:r>
        <w:rPr>
          <w:i/>
          <w:spacing w:val="1"/>
        </w:rPr>
        <w:t> </w:t>
      </w:r>
      <w:hyperlink w:history="true" w:anchor="_bookmark85">
        <w:r>
          <w:rPr>
            <w:i/>
          </w:rPr>
          <w:t>gambianus</w:t>
        </w:r>
        <w:r>
          <w:rPr>
            <w:i/>
            <w:spacing w:val="-1"/>
          </w:rPr>
          <w:t> </w:t>
        </w:r>
        <w:r>
          <w:rPr/>
          <w:t>using</w:t>
        </w:r>
        <w:r>
          <w:rPr>
            <w:spacing w:val="-2"/>
          </w:rPr>
          <w:t> </w:t>
        </w:r>
        <w:r>
          <w:rPr/>
          <w:t>centromeric</w:t>
        </w:r>
        <w:r>
          <w:rPr>
            <w:spacing w:val="-1"/>
          </w:rPr>
          <w:t> </w:t>
        </w:r>
        <w:r>
          <w:rPr/>
          <w:t>index</w:t>
          <w:tab/>
        </w:r>
        <w:r>
          <w:rPr>
            <w:spacing w:val="-2"/>
          </w:rPr>
          <w:t>108</w:t>
        </w:r>
      </w:hyperlink>
    </w:p>
    <w:p>
      <w:pPr>
        <w:pStyle w:val="BodyText"/>
        <w:tabs>
          <w:tab w:pos="8581" w:val="left" w:leader="dot"/>
        </w:tabs>
        <w:spacing w:line="480" w:lineRule="auto"/>
        <w:ind w:left="1000" w:right="905" w:hanging="720"/>
      </w:pPr>
      <w:hyperlink w:history="true" w:anchor="_bookmark86">
        <w:r>
          <w:rPr/>
          <w:t>Table 4.13: Chromosomal measurement and nomenclature of a male </w:t>
        </w:r>
        <w:r>
          <w:rPr>
            <w:i/>
          </w:rPr>
          <w:t>Cricetomys</w:t>
        </w:r>
      </w:hyperlink>
      <w:r>
        <w:rPr>
          <w:i/>
          <w:spacing w:val="1"/>
        </w:rPr>
        <w:t> </w:t>
      </w:r>
      <w:hyperlink w:history="true" w:anchor="_bookmark86">
        <w:r>
          <w:rPr>
            <w:i/>
          </w:rPr>
          <w:t>gambianus</w:t>
        </w:r>
        <w:r>
          <w:rPr>
            <w:i/>
            <w:spacing w:val="-1"/>
          </w:rPr>
          <w:t> </w:t>
        </w:r>
        <w:r>
          <w:rPr/>
          <w:t>using</w:t>
        </w:r>
        <w:r>
          <w:rPr>
            <w:spacing w:val="-2"/>
          </w:rPr>
          <w:t> </w:t>
        </w:r>
        <w:r>
          <w:rPr/>
          <w:t>centromeric</w:t>
        </w:r>
        <w:r>
          <w:rPr>
            <w:spacing w:val="-1"/>
          </w:rPr>
          <w:t> </w:t>
        </w:r>
        <w:r>
          <w:rPr/>
          <w:t>index</w:t>
          <w:tab/>
        </w:r>
        <w:r>
          <w:rPr>
            <w:spacing w:val="-2"/>
          </w:rPr>
          <w:t>109</w:t>
        </w:r>
      </w:hyperlink>
    </w:p>
    <w:p>
      <w:pPr>
        <w:pStyle w:val="BodyText"/>
        <w:tabs>
          <w:tab w:pos="8581" w:val="left" w:leader="dot"/>
        </w:tabs>
        <w:spacing w:line="480" w:lineRule="auto" w:before="1"/>
        <w:ind w:left="1000" w:right="905" w:hanging="720"/>
      </w:pPr>
      <w:hyperlink w:history="true" w:anchor="_bookmark87">
        <w:r>
          <w:rPr/>
          <w:t>Table 4.14: Chromosomal measurement and nomenclature of a male </w:t>
        </w:r>
        <w:r>
          <w:rPr>
            <w:i/>
          </w:rPr>
          <w:t>Cricetomys</w:t>
        </w:r>
      </w:hyperlink>
      <w:r>
        <w:rPr>
          <w:i/>
          <w:spacing w:val="1"/>
        </w:rPr>
        <w:t> </w:t>
      </w:r>
      <w:hyperlink w:history="true" w:anchor="_bookmark87">
        <w:r>
          <w:rPr>
            <w:i/>
          </w:rPr>
          <w:t>gambianus</w:t>
        </w:r>
        <w:r>
          <w:rPr>
            <w:i/>
            <w:spacing w:val="-1"/>
          </w:rPr>
          <w:t> </w:t>
        </w:r>
        <w:r>
          <w:rPr/>
          <w:t>using</w:t>
        </w:r>
        <w:r>
          <w:rPr>
            <w:spacing w:val="-3"/>
          </w:rPr>
          <w:t> </w:t>
        </w:r>
        <w:r>
          <w:rPr/>
          <w:t>centromeric index</w:t>
          <w:tab/>
        </w:r>
        <w:r>
          <w:rPr>
            <w:spacing w:val="-2"/>
          </w:rPr>
          <w:t>110</w:t>
        </w:r>
      </w:hyperlink>
    </w:p>
    <w:p>
      <w:pPr>
        <w:spacing w:after="0" w:line="480" w:lineRule="auto"/>
        <w:sectPr>
          <w:pgSz w:w="11910" w:h="16840"/>
          <w:pgMar w:header="0" w:footer="934" w:top="1360" w:bottom="1200" w:left="1520" w:right="540"/>
        </w:sectPr>
      </w:pPr>
    </w:p>
    <w:p>
      <w:pPr>
        <w:pStyle w:val="BodyText"/>
        <w:tabs>
          <w:tab w:pos="8581" w:val="left" w:leader="dot"/>
        </w:tabs>
        <w:spacing w:line="480" w:lineRule="auto" w:before="78"/>
        <w:ind w:left="1000" w:right="905" w:hanging="720"/>
      </w:pPr>
      <w:hyperlink w:history="true" w:anchor="_bookmark88">
        <w:r>
          <w:rPr/>
          <w:t>Table 4.15: Chromosomal measurement and nomenclature of a female </w:t>
        </w:r>
        <w:r>
          <w:rPr>
            <w:i/>
          </w:rPr>
          <w:t>Cricetomys</w:t>
        </w:r>
      </w:hyperlink>
      <w:r>
        <w:rPr>
          <w:i/>
          <w:spacing w:val="1"/>
        </w:rPr>
        <w:t> </w:t>
      </w:r>
      <w:hyperlink w:history="true" w:anchor="_bookmark88">
        <w:r>
          <w:rPr>
            <w:i/>
          </w:rPr>
          <w:t>gambianus</w:t>
        </w:r>
        <w:r>
          <w:rPr>
            <w:i/>
            <w:spacing w:val="-1"/>
          </w:rPr>
          <w:t> </w:t>
        </w:r>
        <w:r>
          <w:rPr/>
          <w:t>using</w:t>
        </w:r>
        <w:r>
          <w:rPr>
            <w:spacing w:val="-2"/>
          </w:rPr>
          <w:t> </w:t>
        </w:r>
        <w:r>
          <w:rPr/>
          <w:t>centromeric</w:t>
        </w:r>
        <w:r>
          <w:rPr>
            <w:spacing w:val="-1"/>
          </w:rPr>
          <w:t> </w:t>
        </w:r>
        <w:r>
          <w:rPr/>
          <w:t>index</w:t>
          <w:tab/>
        </w:r>
        <w:r>
          <w:rPr>
            <w:spacing w:val="-2"/>
          </w:rPr>
          <w:t>111</w:t>
        </w:r>
      </w:hyperlink>
    </w:p>
    <w:p>
      <w:pPr>
        <w:pStyle w:val="BodyText"/>
        <w:tabs>
          <w:tab w:pos="8581" w:val="left" w:leader="dot"/>
        </w:tabs>
        <w:spacing w:line="480" w:lineRule="auto" w:before="1"/>
        <w:ind w:left="1000" w:right="905" w:hanging="720"/>
      </w:pPr>
      <w:hyperlink w:history="true" w:anchor="_bookmark89">
        <w:r>
          <w:rPr/>
          <w:t>Table 4.16: Chromosomal measurement and nomenclature of a female </w:t>
        </w:r>
        <w:r>
          <w:rPr>
            <w:i/>
          </w:rPr>
          <w:t>Cricetomys</w:t>
        </w:r>
      </w:hyperlink>
      <w:r>
        <w:rPr>
          <w:i/>
          <w:spacing w:val="1"/>
        </w:rPr>
        <w:t> </w:t>
      </w:r>
      <w:hyperlink w:history="true" w:anchor="_bookmark89">
        <w:r>
          <w:rPr>
            <w:i/>
          </w:rPr>
          <w:t>gambianus</w:t>
        </w:r>
        <w:r>
          <w:rPr>
            <w:i/>
            <w:spacing w:val="-1"/>
          </w:rPr>
          <w:t> </w:t>
        </w:r>
        <w:r>
          <w:rPr/>
          <w:t>using</w:t>
        </w:r>
        <w:r>
          <w:rPr>
            <w:spacing w:val="-2"/>
          </w:rPr>
          <w:t> </w:t>
        </w:r>
        <w:r>
          <w:rPr/>
          <w:t>centromeric</w:t>
        </w:r>
        <w:r>
          <w:rPr>
            <w:spacing w:val="-1"/>
          </w:rPr>
          <w:t> </w:t>
        </w:r>
        <w:r>
          <w:rPr/>
          <w:t>index</w:t>
          <w:tab/>
        </w:r>
        <w:r>
          <w:rPr>
            <w:spacing w:val="-2"/>
          </w:rPr>
          <w:t>112</w:t>
        </w:r>
      </w:hyperlink>
    </w:p>
    <w:p>
      <w:pPr>
        <w:pStyle w:val="BodyText"/>
        <w:tabs>
          <w:tab w:pos="8581" w:val="left" w:leader="dot"/>
        </w:tabs>
        <w:spacing w:line="480" w:lineRule="auto"/>
        <w:ind w:left="1000" w:right="905" w:hanging="720"/>
      </w:pPr>
      <w:hyperlink w:history="true" w:anchor="_bookmark90">
        <w:r>
          <w:rPr/>
          <w:t>Table 4.17: Chromosomal measurement and nomenclature of a female </w:t>
        </w:r>
        <w:r>
          <w:rPr>
            <w:i/>
          </w:rPr>
          <w:t>Cricetomys</w:t>
        </w:r>
      </w:hyperlink>
      <w:r>
        <w:rPr>
          <w:i/>
          <w:spacing w:val="1"/>
        </w:rPr>
        <w:t> </w:t>
      </w:r>
      <w:hyperlink w:history="true" w:anchor="_bookmark90">
        <w:r>
          <w:rPr>
            <w:i/>
          </w:rPr>
          <w:t>gambianus</w:t>
        </w:r>
        <w:r>
          <w:rPr>
            <w:i/>
            <w:spacing w:val="-1"/>
          </w:rPr>
          <w:t> </w:t>
        </w:r>
        <w:r>
          <w:rPr/>
          <w:t>using</w:t>
        </w:r>
        <w:r>
          <w:rPr>
            <w:spacing w:val="-2"/>
          </w:rPr>
          <w:t> </w:t>
        </w:r>
        <w:r>
          <w:rPr/>
          <w:t>centromeric</w:t>
        </w:r>
        <w:r>
          <w:rPr>
            <w:spacing w:val="-1"/>
          </w:rPr>
          <w:t> </w:t>
        </w:r>
        <w:r>
          <w:rPr/>
          <w:t>index</w:t>
          <w:tab/>
        </w:r>
        <w:r>
          <w:rPr>
            <w:spacing w:val="-2"/>
          </w:rPr>
          <w:t>113</w:t>
        </w:r>
      </w:hyperlink>
    </w:p>
    <w:p>
      <w:pPr>
        <w:spacing w:before="0"/>
        <w:ind w:left="280" w:right="0" w:firstLine="0"/>
        <w:jc w:val="left"/>
        <w:rPr>
          <w:i/>
          <w:sz w:val="24"/>
        </w:rPr>
      </w:pPr>
      <w:hyperlink w:history="true" w:anchor="_bookmark115">
        <w:r>
          <w:rPr>
            <w:sz w:val="24"/>
          </w:rPr>
          <w:t>4.18.</w:t>
        </w:r>
        <w:r>
          <w:rPr>
            <w:spacing w:val="-1"/>
            <w:sz w:val="24"/>
          </w:rPr>
          <w:t> </w:t>
        </w:r>
        <w:r>
          <w:rPr>
            <w:sz w:val="24"/>
          </w:rPr>
          <w:t>Chromosomal</w:t>
        </w:r>
        <w:r>
          <w:rPr>
            <w:spacing w:val="-1"/>
            <w:sz w:val="24"/>
          </w:rPr>
          <w:t> </w:t>
        </w:r>
        <w:r>
          <w:rPr>
            <w:sz w:val="24"/>
          </w:rPr>
          <w:t>differentiation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among</w:t>
        </w:r>
        <w:r>
          <w:rPr>
            <w:spacing w:val="-3"/>
            <w:sz w:val="24"/>
          </w:rPr>
          <w:t> </w:t>
        </w:r>
        <w:r>
          <w:rPr>
            <w:sz w:val="24"/>
          </w:rPr>
          <w:t>the</w:t>
        </w:r>
        <w:r>
          <w:rPr>
            <w:spacing w:val="-2"/>
            <w:sz w:val="24"/>
          </w:rPr>
          <w:t> </w:t>
        </w:r>
        <w:r>
          <w:rPr>
            <w:sz w:val="24"/>
          </w:rPr>
          <w:t>species</w:t>
        </w:r>
        <w:r>
          <w:rPr>
            <w:spacing w:val="-1"/>
            <w:sz w:val="24"/>
          </w:rPr>
          <w:t> </w:t>
        </w:r>
        <w:r>
          <w:rPr>
            <w:sz w:val="24"/>
          </w:rPr>
          <w:t>of </w:t>
        </w:r>
        <w:r>
          <w:rPr>
            <w:i/>
            <w:sz w:val="24"/>
          </w:rPr>
          <w:t>Muridae </w:t>
        </w:r>
        <w:r>
          <w:rPr>
            <w:sz w:val="24"/>
          </w:rPr>
          <w:t>and </w:t>
        </w:r>
        <w:r>
          <w:rPr>
            <w:i/>
            <w:sz w:val="24"/>
          </w:rPr>
          <w:t>Heteromyidae</w:t>
        </w:r>
      </w:hyperlink>
    </w:p>
    <w:p>
      <w:pPr>
        <w:pStyle w:val="BodyText"/>
        <w:tabs>
          <w:tab w:pos="8581" w:val="left" w:leader="dot"/>
        </w:tabs>
        <w:spacing w:before="276"/>
        <w:ind w:left="1000"/>
      </w:pPr>
      <w:hyperlink w:history="true" w:anchor="_bookmark115">
        <w:r>
          <w:rPr/>
          <w:t>families</w:t>
          <w:tab/>
          <w:t>132</w:t>
        </w:r>
      </w:hyperlink>
    </w:p>
    <w:p>
      <w:pPr>
        <w:spacing w:before="276"/>
        <w:ind w:left="280" w:right="0" w:firstLine="0"/>
        <w:jc w:val="left"/>
        <w:rPr>
          <w:i/>
          <w:sz w:val="24"/>
        </w:rPr>
      </w:pPr>
      <w:hyperlink w:history="true" w:anchor="_bookmark116">
        <w:r>
          <w:rPr>
            <w:sz w:val="24"/>
          </w:rPr>
          <w:t>Table</w:t>
        </w:r>
        <w:r>
          <w:rPr>
            <w:spacing w:val="-1"/>
            <w:sz w:val="24"/>
          </w:rPr>
          <w:t> </w:t>
        </w:r>
        <w:r>
          <w:rPr>
            <w:sz w:val="24"/>
          </w:rPr>
          <w:t>4.19:</w:t>
        </w:r>
        <w:r>
          <w:rPr>
            <w:spacing w:val="-1"/>
            <w:sz w:val="24"/>
          </w:rPr>
          <w:t> </w:t>
        </w:r>
        <w:r>
          <w:rPr>
            <w:sz w:val="24"/>
          </w:rPr>
          <w:t>Comparison</w:t>
        </w:r>
        <w:r>
          <w:rPr>
            <w:spacing w:val="-1"/>
            <w:sz w:val="24"/>
          </w:rPr>
          <w:t> </w:t>
        </w:r>
        <w:r>
          <w:rPr>
            <w:sz w:val="24"/>
          </w:rPr>
          <w:t>between </w:t>
        </w:r>
        <w:r>
          <w:rPr>
            <w:i/>
            <w:sz w:val="24"/>
          </w:rPr>
          <w:t>Cricetomys gambianus </w:t>
        </w:r>
        <w:r>
          <w:rPr>
            <w:sz w:val="24"/>
          </w:rPr>
          <w:t>and</w:t>
        </w:r>
        <w:r>
          <w:rPr>
            <w:spacing w:val="-1"/>
            <w:sz w:val="24"/>
          </w:rPr>
          <w:t> </w:t>
        </w:r>
        <w:r>
          <w:rPr>
            <w:i/>
            <w:sz w:val="24"/>
          </w:rPr>
          <w:t>Dipodomys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spectabilis</w:t>
        </w:r>
      </w:hyperlink>
    </w:p>
    <w:p>
      <w:pPr>
        <w:pStyle w:val="BodyText"/>
        <w:tabs>
          <w:tab w:pos="8581" w:val="left" w:leader="dot"/>
        </w:tabs>
        <w:spacing w:before="276"/>
        <w:ind w:left="1000"/>
      </w:pPr>
      <w:hyperlink w:history="true" w:anchor="_bookmark116">
        <w:r>
          <w:rPr/>
          <w:t>variables</w:t>
          <w:tab/>
          <w:t>133</w:t>
        </w:r>
      </w:hyperlink>
    </w:p>
    <w:p>
      <w:pPr>
        <w:spacing w:after="0"/>
        <w:sectPr>
          <w:pgSz w:w="11910" w:h="16840"/>
          <w:pgMar w:header="0" w:footer="934" w:top="1340" w:bottom="1200" w:left="1520" w:right="540"/>
        </w:sectPr>
      </w:pPr>
    </w:p>
    <w:p>
      <w:pPr>
        <w:pStyle w:val="Heading1"/>
        <w:spacing w:before="63"/>
        <w:ind w:left="265" w:right="885"/>
        <w:jc w:val="center"/>
      </w:pPr>
      <w:bookmarkStart w:name="_bookmark8" w:id="9"/>
      <w:bookmarkEnd w:id="9"/>
      <w:r>
        <w:rPr>
          <w:b w:val="0"/>
        </w:rPr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FIGURES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8701" w:val="left" w:leader="dot"/>
        </w:tabs>
        <w:spacing w:before="212"/>
        <w:ind w:left="280"/>
      </w:pPr>
      <w:hyperlink w:history="true" w:anchor="_bookmark48">
        <w:r>
          <w:rPr/>
          <w:t>Figure</w:t>
        </w:r>
        <w:r>
          <w:rPr>
            <w:spacing w:val="-3"/>
          </w:rPr>
          <w:t> </w:t>
        </w:r>
        <w:r>
          <w:rPr/>
          <w:t>4.1: Karyotype 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male</w:t>
        </w:r>
        <w:r>
          <w:rPr>
            <w:spacing w:val="-1"/>
          </w:rPr>
          <w:t> </w:t>
        </w:r>
        <w:r>
          <w:rPr>
            <w:i/>
          </w:rPr>
          <w:t>C. gambianus</w:t>
        </w:r>
        <w:r>
          <w:rPr/>
          <w:t>, 2N</w:t>
        </w:r>
        <w:r>
          <w:rPr>
            <w:spacing w:val="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80, NFa =</w:t>
        </w:r>
        <w:r>
          <w:rPr>
            <w:spacing w:val="-2"/>
          </w:rPr>
          <w:t> </w:t>
        </w:r>
        <w:r>
          <w:rPr/>
          <w:t>88</w:t>
          <w:tab/>
          <w:t>42</w:t>
        </w:r>
      </w:hyperlink>
    </w:p>
    <w:p>
      <w:pPr>
        <w:pStyle w:val="BodyText"/>
      </w:pPr>
    </w:p>
    <w:p>
      <w:pPr>
        <w:pStyle w:val="BodyText"/>
        <w:tabs>
          <w:tab w:pos="8701" w:val="left" w:leader="dot"/>
        </w:tabs>
        <w:spacing w:before="1"/>
        <w:ind w:left="280"/>
      </w:pPr>
      <w:hyperlink w:history="true" w:anchor="_bookmark49">
        <w:r>
          <w:rPr/>
          <w:t>Figure</w:t>
        </w:r>
        <w:r>
          <w:rPr>
            <w:spacing w:val="-3"/>
          </w:rPr>
          <w:t> </w:t>
        </w:r>
        <w:r>
          <w:rPr/>
          <w:t>4.2: Total chromosomal</w:t>
        </w:r>
        <w:r>
          <w:rPr>
            <w:spacing w:val="-1"/>
          </w:rPr>
          <w:t> </w:t>
        </w:r>
        <w:r>
          <w:rPr/>
          <w:t>length and number of a</w:t>
        </w:r>
        <w:r>
          <w:rPr>
            <w:spacing w:val="-2"/>
          </w:rPr>
          <w:t> </w:t>
        </w:r>
        <w:r>
          <w:rPr/>
          <w:t>male </w:t>
        </w:r>
        <w:r>
          <w:rPr>
            <w:i/>
          </w:rPr>
          <w:t>C. gambianus</w:t>
          <w:tab/>
        </w:r>
        <w:r>
          <w:rPr/>
          <w:t>44</w:t>
        </w:r>
      </w:hyperlink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701" w:val="left" w:leader="dot"/>
        </w:tabs>
        <w:spacing w:line="480" w:lineRule="auto"/>
        <w:ind w:left="1000" w:right="905" w:hanging="720"/>
      </w:pPr>
      <w:hyperlink w:history="true" w:anchor="_bookmark50">
        <w:r>
          <w:rPr/>
          <w:t>Figure 4.3: Ideograms of a male </w:t>
        </w:r>
        <w:r>
          <w:rPr>
            <w:i/>
          </w:rPr>
          <w:t>C. gambianus </w:t>
        </w:r>
        <w:r>
          <w:rPr/>
          <w:t>showing the chromosomal number and</w:t>
        </w:r>
      </w:hyperlink>
      <w:r>
        <w:rPr>
          <w:spacing w:val="1"/>
        </w:rPr>
        <w:t> </w:t>
      </w:r>
      <w:hyperlink w:history="true" w:anchor="_bookmark50">
        <w:r>
          <w:rPr/>
          <w:t>length</w:t>
          <w:tab/>
        </w:r>
        <w:r>
          <w:rPr>
            <w:spacing w:val="-2"/>
          </w:rPr>
          <w:t>46</w:t>
        </w:r>
      </w:hyperlink>
    </w:p>
    <w:p>
      <w:pPr>
        <w:pStyle w:val="BodyText"/>
        <w:tabs>
          <w:tab w:pos="8701" w:val="left" w:leader="dot"/>
        </w:tabs>
        <w:ind w:left="280"/>
      </w:pPr>
      <w:hyperlink w:history="true" w:anchor="_bookmark52">
        <w:r>
          <w:rPr/>
          <w:t>Figure</w:t>
        </w:r>
        <w:r>
          <w:rPr>
            <w:spacing w:val="-3"/>
          </w:rPr>
          <w:t> </w:t>
        </w:r>
        <w:r>
          <w:rPr/>
          <w:t>4.4: Karyotype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male</w:t>
        </w:r>
        <w:r>
          <w:rPr>
            <w:spacing w:val="1"/>
          </w:rPr>
          <w:t> </w:t>
        </w:r>
        <w:r>
          <w:rPr>
            <w:i/>
          </w:rPr>
          <w:t>C. gambianus</w:t>
        </w:r>
        <w:r>
          <w:rPr/>
          <w:t>, 2N</w:t>
        </w:r>
        <w:r>
          <w:rPr>
            <w:spacing w:val="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80, NFa =</w:t>
        </w:r>
        <w:r>
          <w:rPr>
            <w:spacing w:val="-2"/>
          </w:rPr>
          <w:t> </w:t>
        </w:r>
        <w:r>
          <w:rPr/>
          <w:t>90</w:t>
          <w:tab/>
          <w:t>48</w:t>
        </w:r>
      </w:hyperlink>
    </w:p>
    <w:p>
      <w:pPr>
        <w:pStyle w:val="BodyText"/>
        <w:spacing w:before="1"/>
      </w:pPr>
    </w:p>
    <w:p>
      <w:pPr>
        <w:pStyle w:val="BodyText"/>
        <w:tabs>
          <w:tab w:pos="8701" w:val="left" w:leader="dot"/>
        </w:tabs>
        <w:ind w:left="280"/>
      </w:pPr>
      <w:hyperlink w:history="true" w:anchor="_bookmark53">
        <w:r>
          <w:rPr/>
          <w:t>Figure</w:t>
        </w:r>
        <w:r>
          <w:rPr>
            <w:spacing w:val="-3"/>
          </w:rPr>
          <w:t> </w:t>
        </w:r>
        <w:r>
          <w:rPr/>
          <w:t>4.5: Total chromosomal</w:t>
        </w:r>
        <w:r>
          <w:rPr>
            <w:spacing w:val="-1"/>
          </w:rPr>
          <w:t> </w:t>
        </w:r>
        <w:r>
          <w:rPr/>
          <w:t>length and number of a</w:t>
        </w:r>
        <w:r>
          <w:rPr>
            <w:spacing w:val="-2"/>
          </w:rPr>
          <w:t> </w:t>
        </w:r>
        <w:r>
          <w:rPr/>
          <w:t>male </w:t>
        </w:r>
        <w:r>
          <w:rPr>
            <w:i/>
          </w:rPr>
          <w:t>C. gambianus</w:t>
          <w:tab/>
        </w:r>
        <w:r>
          <w:rPr/>
          <w:t>50</w:t>
        </w:r>
      </w:hyperlink>
    </w:p>
    <w:p>
      <w:pPr>
        <w:pStyle w:val="BodyText"/>
      </w:pPr>
    </w:p>
    <w:p>
      <w:pPr>
        <w:pStyle w:val="BodyText"/>
        <w:tabs>
          <w:tab w:pos="8701" w:val="left" w:leader="dot"/>
        </w:tabs>
        <w:spacing w:line="480" w:lineRule="auto"/>
        <w:ind w:left="1000" w:right="905" w:hanging="720"/>
      </w:pPr>
      <w:hyperlink w:history="true" w:anchor="_bookmark54">
        <w:r>
          <w:rPr/>
          <w:t>Figure 4.6: Ideograms of a male </w:t>
        </w:r>
        <w:r>
          <w:rPr>
            <w:i/>
          </w:rPr>
          <w:t>C. gambianus </w:t>
        </w:r>
        <w:r>
          <w:rPr/>
          <w:t>showing the chromosomal arm lengths and</w:t>
        </w:r>
      </w:hyperlink>
      <w:r>
        <w:rPr>
          <w:spacing w:val="-57"/>
        </w:rPr>
        <w:t> </w:t>
      </w:r>
      <w:hyperlink w:history="true" w:anchor="_bookmark54">
        <w:r>
          <w:rPr/>
          <w:t>number</w:t>
          <w:tab/>
        </w:r>
        <w:r>
          <w:rPr>
            <w:spacing w:val="-2"/>
          </w:rPr>
          <w:t>52</w:t>
        </w:r>
      </w:hyperlink>
    </w:p>
    <w:p>
      <w:pPr>
        <w:pStyle w:val="BodyText"/>
        <w:tabs>
          <w:tab w:pos="8701" w:val="left" w:leader="dot"/>
        </w:tabs>
        <w:ind w:left="280"/>
      </w:pPr>
      <w:hyperlink w:history="true" w:anchor="_bookmark56">
        <w:r>
          <w:rPr/>
          <w:t>Figure</w:t>
        </w:r>
        <w:r>
          <w:rPr>
            <w:spacing w:val="-3"/>
          </w:rPr>
          <w:t> </w:t>
        </w:r>
        <w:r>
          <w:rPr/>
          <w:t>4.7: Karyotype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female</w:t>
        </w:r>
        <w:r>
          <w:rPr>
            <w:spacing w:val="1"/>
          </w:rPr>
          <w:t> </w:t>
        </w:r>
        <w:r>
          <w:rPr>
            <w:i/>
          </w:rPr>
          <w:t>C. gambianus</w:t>
        </w:r>
        <w:r>
          <w:rPr/>
          <w:t>, 2N =</w:t>
        </w:r>
        <w:r>
          <w:rPr>
            <w:spacing w:val="-3"/>
          </w:rPr>
          <w:t> </w:t>
        </w:r>
        <w:r>
          <w:rPr/>
          <w:t>80, NFa =</w:t>
        </w:r>
        <w:r>
          <w:rPr>
            <w:spacing w:val="-2"/>
          </w:rPr>
          <w:t> </w:t>
        </w:r>
        <w:r>
          <w:rPr/>
          <w:t>92</w:t>
          <w:tab/>
          <w:t>55</w:t>
        </w:r>
      </w:hyperlink>
    </w:p>
    <w:p>
      <w:pPr>
        <w:pStyle w:val="BodyText"/>
      </w:pPr>
    </w:p>
    <w:p>
      <w:pPr>
        <w:pStyle w:val="BodyText"/>
        <w:tabs>
          <w:tab w:pos="8701" w:val="left" w:leader="dot"/>
        </w:tabs>
        <w:ind w:left="280"/>
      </w:pPr>
      <w:hyperlink w:history="true" w:anchor="_bookmark57">
        <w:r>
          <w:rPr/>
          <w:t>Figure</w:t>
        </w:r>
        <w:r>
          <w:rPr>
            <w:spacing w:val="-3"/>
          </w:rPr>
          <w:t> </w:t>
        </w:r>
        <w:r>
          <w:rPr/>
          <w:t>4.8: Total</w:t>
        </w:r>
        <w:r>
          <w:rPr>
            <w:spacing w:val="-1"/>
          </w:rPr>
          <w:t> </w:t>
        </w:r>
        <w:r>
          <w:rPr/>
          <w:t>chromosomal length and</w:t>
        </w:r>
        <w:r>
          <w:rPr>
            <w:spacing w:val="-1"/>
          </w:rPr>
          <w:t> </w:t>
        </w:r>
        <w:r>
          <w:rPr/>
          <w:t>number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female</w:t>
        </w:r>
        <w:r>
          <w:rPr>
            <w:spacing w:val="2"/>
          </w:rPr>
          <w:t> </w:t>
        </w:r>
        <w:r>
          <w:rPr>
            <w:i/>
          </w:rPr>
          <w:t>C.</w:t>
        </w:r>
        <w:r>
          <w:rPr>
            <w:i/>
            <w:spacing w:val="-1"/>
          </w:rPr>
          <w:t> </w:t>
        </w:r>
        <w:r>
          <w:rPr>
            <w:i/>
          </w:rPr>
          <w:t>gambianus</w:t>
          <w:tab/>
        </w:r>
        <w:r>
          <w:rPr/>
          <w:t>57</w:t>
        </w:r>
      </w:hyperlink>
    </w:p>
    <w:p>
      <w:pPr>
        <w:pStyle w:val="BodyText"/>
      </w:pPr>
    </w:p>
    <w:p>
      <w:pPr>
        <w:pStyle w:val="BodyText"/>
        <w:tabs>
          <w:tab w:pos="8701" w:val="left" w:leader="dot"/>
        </w:tabs>
        <w:spacing w:line="480" w:lineRule="auto"/>
        <w:ind w:left="1000" w:right="905" w:hanging="720"/>
      </w:pPr>
      <w:hyperlink w:history="true" w:anchor="_bookmark58">
        <w:r>
          <w:rPr/>
          <w:t>Figure</w:t>
        </w:r>
        <w:r>
          <w:rPr>
            <w:spacing w:val="2"/>
          </w:rPr>
          <w:t> </w:t>
        </w:r>
        <w:r>
          <w:rPr/>
          <w:t>4.9:</w:t>
        </w:r>
        <w:r>
          <w:rPr>
            <w:spacing w:val="6"/>
          </w:rPr>
          <w:t> </w:t>
        </w:r>
        <w:r>
          <w:rPr/>
          <w:t>Ideograms</w:t>
        </w:r>
        <w:r>
          <w:rPr>
            <w:spacing w:val="4"/>
          </w:rPr>
          <w:t> </w:t>
        </w:r>
        <w:r>
          <w:rPr/>
          <w:t>of</w:t>
        </w:r>
        <w:r>
          <w:rPr>
            <w:spacing w:val="6"/>
          </w:rPr>
          <w:t> </w:t>
        </w:r>
        <w:r>
          <w:rPr/>
          <w:t>female</w:t>
        </w:r>
        <w:r>
          <w:rPr>
            <w:spacing w:val="5"/>
          </w:rPr>
          <w:t> </w:t>
        </w:r>
        <w:r>
          <w:rPr>
            <w:i/>
          </w:rPr>
          <w:t>C.</w:t>
        </w:r>
        <w:r>
          <w:rPr>
            <w:i/>
            <w:spacing w:val="4"/>
          </w:rPr>
          <w:t> </w:t>
        </w:r>
        <w:r>
          <w:rPr>
            <w:i/>
          </w:rPr>
          <w:t>gambianus</w:t>
        </w:r>
        <w:r>
          <w:rPr>
            <w:i/>
            <w:spacing w:val="4"/>
          </w:rPr>
          <w:t> </w:t>
        </w:r>
        <w:r>
          <w:rPr/>
          <w:t>showing</w:t>
        </w:r>
        <w:r>
          <w:rPr>
            <w:spacing w:val="1"/>
          </w:rPr>
          <w:t> </w:t>
        </w:r>
        <w:r>
          <w:rPr/>
          <w:t>the</w:t>
        </w:r>
        <w:r>
          <w:rPr>
            <w:spacing w:val="6"/>
          </w:rPr>
          <w:t> </w:t>
        </w:r>
        <w:r>
          <w:rPr/>
          <w:t>chromosomal</w:t>
        </w:r>
        <w:r>
          <w:rPr>
            <w:spacing w:val="4"/>
          </w:rPr>
          <w:t> </w:t>
        </w:r>
        <w:r>
          <w:rPr/>
          <w:t>arm</w:t>
        </w:r>
        <w:r>
          <w:rPr>
            <w:spacing w:val="4"/>
          </w:rPr>
          <w:t> </w:t>
        </w:r>
        <w:r>
          <w:rPr/>
          <w:t>lengths</w:t>
        </w:r>
      </w:hyperlink>
      <w:r>
        <w:rPr>
          <w:spacing w:val="1"/>
        </w:rPr>
        <w:t> </w:t>
      </w:r>
      <w:hyperlink w:history="true" w:anchor="_bookmark58">
        <w:r>
          <w:rPr/>
          <w:t>and</w:t>
        </w:r>
        <w:r>
          <w:rPr>
            <w:spacing w:val="-1"/>
          </w:rPr>
          <w:t> </w:t>
        </w:r>
        <w:r>
          <w:rPr/>
          <w:t>number</w:t>
          <w:tab/>
        </w:r>
        <w:r>
          <w:rPr>
            <w:spacing w:val="-2"/>
          </w:rPr>
          <w:t>59</w:t>
        </w:r>
      </w:hyperlink>
    </w:p>
    <w:p>
      <w:pPr>
        <w:pStyle w:val="BodyText"/>
        <w:tabs>
          <w:tab w:pos="8701" w:val="left" w:leader="dot"/>
        </w:tabs>
        <w:spacing w:before="1"/>
        <w:ind w:left="280"/>
      </w:pPr>
      <w:hyperlink w:history="true" w:anchor="_bookmark60">
        <w:r>
          <w:rPr/>
          <w:t>Figure</w:t>
        </w:r>
        <w:r>
          <w:rPr>
            <w:spacing w:val="-3"/>
          </w:rPr>
          <w:t> </w:t>
        </w:r>
        <w:r>
          <w:rPr/>
          <w:t>4.10: Karyotype</w:t>
        </w:r>
        <w:r>
          <w:rPr>
            <w:spacing w:val="-1"/>
          </w:rPr>
          <w:t> </w:t>
        </w:r>
        <w:r>
          <w:rPr/>
          <w:t>of a</w:t>
        </w:r>
        <w:r>
          <w:rPr>
            <w:spacing w:val="-2"/>
          </w:rPr>
          <w:t> </w:t>
        </w:r>
        <w:r>
          <w:rPr/>
          <w:t>female</w:t>
        </w:r>
        <w:r>
          <w:rPr>
            <w:spacing w:val="1"/>
          </w:rPr>
          <w:t> </w:t>
        </w:r>
        <w:r>
          <w:rPr>
            <w:i/>
          </w:rPr>
          <w:t>C. gambianus</w:t>
        </w:r>
        <w:r>
          <w:rPr/>
          <w:t>,</w:t>
        </w:r>
        <w:r>
          <w:rPr>
            <w:spacing w:val="-1"/>
          </w:rPr>
          <w:t> </w:t>
        </w:r>
        <w:r>
          <w:rPr/>
          <w:t>2N =</w:t>
        </w:r>
        <w:r>
          <w:rPr>
            <w:spacing w:val="-2"/>
          </w:rPr>
          <w:t> </w:t>
        </w:r>
        <w:r>
          <w:rPr/>
          <w:t>80, NFa =</w:t>
        </w:r>
        <w:r>
          <w:rPr>
            <w:spacing w:val="-2"/>
          </w:rPr>
          <w:t> </w:t>
        </w:r>
        <w:r>
          <w:rPr/>
          <w:t>91</w:t>
          <w:tab/>
          <w:t>61</w:t>
        </w:r>
      </w:hyperlink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701" w:val="left" w:leader="dot"/>
        </w:tabs>
        <w:ind w:left="280"/>
      </w:pPr>
      <w:hyperlink w:history="true" w:anchor="_bookmark61">
        <w:r>
          <w:rPr/>
          <w:t>Figure</w:t>
        </w:r>
        <w:r>
          <w:rPr>
            <w:spacing w:val="-3"/>
          </w:rPr>
          <w:t> </w:t>
        </w:r>
        <w:r>
          <w:rPr/>
          <w:t>4.11: Total chromosomal</w:t>
        </w:r>
        <w:r>
          <w:rPr>
            <w:spacing w:val="-1"/>
          </w:rPr>
          <w:t> </w:t>
        </w:r>
        <w:r>
          <w:rPr/>
          <w:t>length and number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female </w:t>
        </w:r>
        <w:r>
          <w:rPr>
            <w:i/>
          </w:rPr>
          <w:t>C. gambianus</w:t>
          <w:tab/>
        </w:r>
        <w:r>
          <w:rPr/>
          <w:t>63</w:t>
        </w:r>
      </w:hyperlink>
    </w:p>
    <w:p>
      <w:pPr>
        <w:pStyle w:val="BodyText"/>
      </w:pPr>
    </w:p>
    <w:p>
      <w:pPr>
        <w:pStyle w:val="BodyText"/>
        <w:tabs>
          <w:tab w:pos="8701" w:val="left" w:leader="dot"/>
        </w:tabs>
        <w:spacing w:line="480" w:lineRule="auto"/>
        <w:ind w:left="1000" w:right="905" w:hanging="720"/>
      </w:pPr>
      <w:hyperlink w:history="true" w:anchor="_bookmark62">
        <w:r>
          <w:rPr/>
          <w:t>Figure 4.12: Ideograms of a female </w:t>
        </w:r>
        <w:r>
          <w:rPr>
            <w:i/>
          </w:rPr>
          <w:t>C. gambianus </w:t>
        </w:r>
        <w:r>
          <w:rPr/>
          <w:t>showing the chromosomal arm lengths</w:t>
        </w:r>
      </w:hyperlink>
      <w:r>
        <w:rPr>
          <w:spacing w:val="1"/>
        </w:rPr>
        <w:t> </w:t>
      </w:r>
      <w:hyperlink w:history="true" w:anchor="_bookmark62">
        <w:r>
          <w:rPr/>
          <w:t>and</w:t>
        </w:r>
        <w:r>
          <w:rPr>
            <w:spacing w:val="-1"/>
          </w:rPr>
          <w:t> </w:t>
        </w:r>
        <w:r>
          <w:rPr/>
          <w:t>number</w:t>
          <w:tab/>
        </w:r>
        <w:r>
          <w:rPr>
            <w:spacing w:val="-2"/>
          </w:rPr>
          <w:t>65</w:t>
        </w:r>
      </w:hyperlink>
    </w:p>
    <w:p>
      <w:pPr>
        <w:pStyle w:val="BodyText"/>
        <w:tabs>
          <w:tab w:pos="8701" w:val="left" w:leader="dot"/>
        </w:tabs>
        <w:ind w:left="280"/>
      </w:pPr>
      <w:hyperlink w:history="true" w:anchor="_bookmark72">
        <w:r>
          <w:rPr/>
          <w:t>Figure</w:t>
        </w:r>
        <w:r>
          <w:rPr>
            <w:spacing w:val="-3"/>
          </w:rPr>
          <w:t> </w:t>
        </w:r>
        <w:r>
          <w:rPr/>
          <w:t>4.13: Different chromosomal nomenclature of </w:t>
        </w:r>
        <w:r>
          <w:rPr>
            <w:i/>
          </w:rPr>
          <w:t>C. gambianus </w:t>
        </w:r>
        <w:r>
          <w:rPr/>
          <w:t>(n =</w:t>
        </w:r>
        <w:r>
          <w:rPr>
            <w:spacing w:val="-2"/>
          </w:rPr>
          <w:t> </w:t>
        </w:r>
        <w:r>
          <w:rPr/>
          <w:t>10)</w:t>
          <w:tab/>
          <w:t>76</w:t>
        </w:r>
      </w:hyperlink>
    </w:p>
    <w:p>
      <w:pPr>
        <w:pStyle w:val="BodyText"/>
        <w:spacing w:before="1"/>
      </w:pPr>
    </w:p>
    <w:p>
      <w:pPr>
        <w:pStyle w:val="BodyText"/>
        <w:tabs>
          <w:tab w:pos="8581" w:val="left" w:leader="dot"/>
        </w:tabs>
        <w:ind w:left="280"/>
      </w:pPr>
      <w:hyperlink w:history="true" w:anchor="_bookmark92">
        <w:r>
          <w:rPr/>
          <w:t>Figure</w:t>
        </w:r>
        <w:r>
          <w:rPr>
            <w:spacing w:val="-2"/>
          </w:rPr>
          <w:t> </w:t>
        </w:r>
        <w:r>
          <w:rPr/>
          <w:t>4.14: Karyotype</w:t>
        </w:r>
        <w:r>
          <w:rPr>
            <w:spacing w:val="-1"/>
          </w:rPr>
          <w:t> </w:t>
        </w:r>
        <w:r>
          <w:rPr/>
          <w:t>of a</w:t>
        </w:r>
        <w:r>
          <w:rPr>
            <w:spacing w:val="-2"/>
          </w:rPr>
          <w:t> </w:t>
        </w:r>
        <w:r>
          <w:rPr/>
          <w:t>male</w:t>
        </w:r>
        <w:r>
          <w:rPr>
            <w:spacing w:val="1"/>
          </w:rPr>
          <w:t> </w:t>
        </w:r>
        <w:r>
          <w:rPr>
            <w:i/>
          </w:rPr>
          <w:t>C. gambianus</w:t>
        </w:r>
        <w:r>
          <w:rPr/>
          <w:t>, 2N =</w:t>
        </w:r>
        <w:r>
          <w:rPr>
            <w:spacing w:val="-2"/>
          </w:rPr>
          <w:t> </w:t>
        </w:r>
        <w:r>
          <w:rPr/>
          <w:t>80, NFa =</w:t>
        </w:r>
        <w:r>
          <w:rPr>
            <w:spacing w:val="-2"/>
          </w:rPr>
          <w:t> </w:t>
        </w:r>
        <w:r>
          <w:rPr/>
          <w:t>93</w:t>
          <w:tab/>
          <w:t>114</w:t>
        </w:r>
      </w:hyperlink>
    </w:p>
    <w:p>
      <w:pPr>
        <w:pStyle w:val="BodyText"/>
      </w:pPr>
    </w:p>
    <w:p>
      <w:pPr>
        <w:pStyle w:val="BodyText"/>
        <w:tabs>
          <w:tab w:pos="8581" w:val="left" w:leader="dot"/>
        </w:tabs>
        <w:ind w:left="280"/>
      </w:pPr>
      <w:hyperlink w:history="true" w:anchor="_bookmark93">
        <w:r>
          <w:rPr/>
          <w:t>Figure</w:t>
        </w:r>
        <w:r>
          <w:rPr>
            <w:spacing w:val="-3"/>
          </w:rPr>
          <w:t> </w:t>
        </w:r>
        <w:r>
          <w:rPr/>
          <w:t>4.15: Total chromosomal length</w:t>
        </w:r>
        <w:r>
          <w:rPr>
            <w:spacing w:val="-1"/>
          </w:rPr>
          <w:t> </w:t>
        </w:r>
        <w:r>
          <w:rPr/>
          <w:t>and number of</w:t>
        </w:r>
        <w:r>
          <w:rPr>
            <w:spacing w:val="-2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male</w:t>
        </w:r>
        <w:r>
          <w:rPr>
            <w:spacing w:val="1"/>
          </w:rPr>
          <w:t> </w:t>
        </w:r>
        <w:r>
          <w:rPr>
            <w:i/>
          </w:rPr>
          <w:t>C. gambianus</w:t>
          <w:tab/>
        </w:r>
        <w:r>
          <w:rPr/>
          <w:t>115</w:t>
        </w:r>
      </w:hyperlink>
    </w:p>
    <w:p>
      <w:pPr>
        <w:pStyle w:val="BodyText"/>
      </w:pPr>
    </w:p>
    <w:p>
      <w:pPr>
        <w:pStyle w:val="BodyText"/>
        <w:tabs>
          <w:tab w:pos="8581" w:val="left" w:leader="dot"/>
        </w:tabs>
        <w:spacing w:line="480" w:lineRule="auto"/>
        <w:ind w:left="1000" w:right="905" w:hanging="720"/>
      </w:pPr>
      <w:hyperlink w:history="true" w:anchor="_bookmark94">
        <w:r>
          <w:rPr/>
          <w:t>Figure 4.16: Ideograms of a male </w:t>
        </w:r>
        <w:r>
          <w:rPr>
            <w:i/>
          </w:rPr>
          <w:t>C. gambianus </w:t>
        </w:r>
        <w:r>
          <w:rPr/>
          <w:t>showing the chromosomal arm lengths</w:t>
        </w:r>
      </w:hyperlink>
      <w:r>
        <w:rPr>
          <w:spacing w:val="1"/>
        </w:rPr>
        <w:t> </w:t>
      </w:r>
      <w:hyperlink w:history="true" w:anchor="_bookmark94">
        <w:r>
          <w:rPr/>
          <w:t>and</w:t>
        </w:r>
        <w:r>
          <w:rPr>
            <w:spacing w:val="-1"/>
          </w:rPr>
          <w:t> </w:t>
        </w:r>
        <w:r>
          <w:rPr/>
          <w:t>number</w:t>
          <w:tab/>
        </w:r>
        <w:r>
          <w:rPr>
            <w:spacing w:val="-2"/>
          </w:rPr>
          <w:t>116</w:t>
        </w:r>
      </w:hyperlink>
    </w:p>
    <w:p>
      <w:pPr>
        <w:pStyle w:val="BodyText"/>
        <w:tabs>
          <w:tab w:pos="8581" w:val="left" w:leader="dot"/>
        </w:tabs>
        <w:ind w:left="280"/>
      </w:pPr>
      <w:hyperlink w:history="true" w:anchor="_bookmark96">
        <w:r>
          <w:rPr/>
          <w:t>Figure</w:t>
        </w:r>
        <w:r>
          <w:rPr>
            <w:spacing w:val="-2"/>
          </w:rPr>
          <w:t> </w:t>
        </w:r>
        <w:r>
          <w:rPr/>
          <w:t>4.17: Karyotype</w:t>
        </w:r>
        <w:r>
          <w:rPr>
            <w:spacing w:val="-1"/>
          </w:rPr>
          <w:t> </w:t>
        </w:r>
        <w:r>
          <w:rPr/>
          <w:t>of a</w:t>
        </w:r>
        <w:r>
          <w:rPr>
            <w:spacing w:val="-2"/>
          </w:rPr>
          <w:t> </w:t>
        </w:r>
        <w:r>
          <w:rPr/>
          <w:t>male</w:t>
        </w:r>
        <w:r>
          <w:rPr>
            <w:spacing w:val="-1"/>
          </w:rPr>
          <w:t> </w:t>
        </w:r>
        <w:r>
          <w:rPr>
            <w:i/>
          </w:rPr>
          <w:t>C. gambianus</w:t>
        </w:r>
        <w:r>
          <w:rPr/>
          <w:t>, 2N</w:t>
        </w:r>
        <w:r>
          <w:rPr>
            <w:spacing w:val="1"/>
          </w:rPr>
          <w:t> </w:t>
        </w:r>
        <w:r>
          <w:rPr/>
          <w:t>=</w:t>
        </w:r>
        <w:r>
          <w:rPr>
            <w:spacing w:val="-2"/>
          </w:rPr>
          <w:t> </w:t>
        </w:r>
        <w:r>
          <w:rPr/>
          <w:t>80, NFa =</w:t>
        </w:r>
        <w:r>
          <w:rPr>
            <w:spacing w:val="-2"/>
          </w:rPr>
          <w:t> </w:t>
        </w:r>
        <w:r>
          <w:rPr/>
          <w:t>95</w:t>
          <w:tab/>
          <w:t>117</w:t>
        </w:r>
      </w:hyperlink>
    </w:p>
    <w:p>
      <w:pPr>
        <w:pStyle w:val="BodyText"/>
      </w:pPr>
    </w:p>
    <w:p>
      <w:pPr>
        <w:pStyle w:val="BodyText"/>
        <w:tabs>
          <w:tab w:pos="8581" w:val="left" w:leader="dot"/>
        </w:tabs>
        <w:ind w:left="280"/>
      </w:pPr>
      <w:hyperlink w:history="true" w:anchor="_bookmark97">
        <w:r>
          <w:rPr/>
          <w:t>Figure</w:t>
        </w:r>
        <w:r>
          <w:rPr>
            <w:spacing w:val="-3"/>
          </w:rPr>
          <w:t> </w:t>
        </w:r>
        <w:r>
          <w:rPr/>
          <w:t>4.18: Total chromosomal length</w:t>
        </w:r>
        <w:r>
          <w:rPr>
            <w:spacing w:val="-1"/>
          </w:rPr>
          <w:t> </w:t>
        </w:r>
        <w:r>
          <w:rPr/>
          <w:t>and number of</w:t>
        </w:r>
        <w:r>
          <w:rPr>
            <w:spacing w:val="-2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male</w:t>
        </w:r>
        <w:r>
          <w:rPr>
            <w:spacing w:val="1"/>
          </w:rPr>
          <w:t> </w:t>
        </w:r>
        <w:r>
          <w:rPr>
            <w:i/>
          </w:rPr>
          <w:t>C. gambianus</w:t>
          <w:tab/>
        </w:r>
        <w:r>
          <w:rPr/>
          <w:t>118</w:t>
        </w:r>
      </w:hyperlink>
    </w:p>
    <w:p>
      <w:pPr>
        <w:spacing w:after="0"/>
        <w:sectPr>
          <w:pgSz w:w="11910" w:h="16840"/>
          <w:pgMar w:header="0" w:footer="934" w:top="1360" w:bottom="1200" w:left="1520" w:right="540"/>
        </w:sectPr>
      </w:pPr>
    </w:p>
    <w:p>
      <w:pPr>
        <w:pStyle w:val="BodyText"/>
        <w:tabs>
          <w:tab w:pos="8581" w:val="left" w:leader="dot"/>
        </w:tabs>
        <w:spacing w:line="480" w:lineRule="auto" w:before="78"/>
        <w:ind w:left="1000" w:right="905" w:hanging="720"/>
      </w:pPr>
      <w:hyperlink w:history="true" w:anchor="_bookmark98">
        <w:r>
          <w:rPr/>
          <w:t>Figure 4.19: Ideograms of a male </w:t>
        </w:r>
        <w:r>
          <w:rPr>
            <w:i/>
          </w:rPr>
          <w:t>C. gambianus </w:t>
        </w:r>
        <w:r>
          <w:rPr/>
          <w:t>showing the chromosomal arm lengths</w:t>
        </w:r>
      </w:hyperlink>
      <w:r>
        <w:rPr>
          <w:spacing w:val="1"/>
        </w:rPr>
        <w:t> </w:t>
      </w:r>
      <w:hyperlink w:history="true" w:anchor="_bookmark98">
        <w:r>
          <w:rPr/>
          <w:t>and</w:t>
        </w:r>
        <w:r>
          <w:rPr>
            <w:spacing w:val="-1"/>
          </w:rPr>
          <w:t> </w:t>
        </w:r>
        <w:r>
          <w:rPr/>
          <w:t>number</w:t>
          <w:tab/>
        </w:r>
        <w:r>
          <w:rPr>
            <w:spacing w:val="-2"/>
          </w:rPr>
          <w:t>119</w:t>
        </w:r>
      </w:hyperlink>
    </w:p>
    <w:p>
      <w:pPr>
        <w:pStyle w:val="BodyText"/>
        <w:tabs>
          <w:tab w:pos="8581" w:val="left" w:leader="dot"/>
        </w:tabs>
        <w:spacing w:before="1"/>
        <w:ind w:left="280"/>
      </w:pPr>
      <w:hyperlink w:history="true" w:anchor="_bookmark100">
        <w:r>
          <w:rPr/>
          <w:t>Figure</w:t>
        </w:r>
        <w:r>
          <w:rPr>
            <w:spacing w:val="-2"/>
          </w:rPr>
          <w:t> </w:t>
        </w:r>
        <w:r>
          <w:rPr/>
          <w:t>4.20: Karyotype</w:t>
        </w:r>
        <w:r>
          <w:rPr>
            <w:spacing w:val="-1"/>
          </w:rPr>
          <w:t> </w:t>
        </w:r>
        <w:r>
          <w:rPr/>
          <w:t>of a</w:t>
        </w:r>
        <w:r>
          <w:rPr>
            <w:spacing w:val="-2"/>
          </w:rPr>
          <w:t> </w:t>
        </w:r>
        <w:r>
          <w:rPr/>
          <w:t>male</w:t>
        </w:r>
        <w:r>
          <w:rPr>
            <w:spacing w:val="1"/>
          </w:rPr>
          <w:t> </w:t>
        </w:r>
        <w:r>
          <w:rPr>
            <w:i/>
          </w:rPr>
          <w:t>C. gambianus</w:t>
        </w:r>
        <w:r>
          <w:rPr/>
          <w:t>, 2N =</w:t>
        </w:r>
        <w:r>
          <w:rPr>
            <w:spacing w:val="-2"/>
          </w:rPr>
          <w:t> </w:t>
        </w:r>
        <w:r>
          <w:rPr/>
          <w:t>80, NFa =</w:t>
        </w:r>
        <w:r>
          <w:rPr>
            <w:spacing w:val="-2"/>
          </w:rPr>
          <w:t> </w:t>
        </w:r>
        <w:r>
          <w:rPr/>
          <w:t>95</w:t>
          <w:tab/>
          <w:t>120</w:t>
        </w:r>
      </w:hyperlink>
    </w:p>
    <w:p>
      <w:pPr>
        <w:pStyle w:val="BodyText"/>
        <w:tabs>
          <w:tab w:pos="8581" w:val="left" w:leader="dot"/>
        </w:tabs>
        <w:spacing w:before="276"/>
        <w:ind w:left="280"/>
      </w:pPr>
      <w:hyperlink w:history="true" w:anchor="_bookmark101">
        <w:r>
          <w:rPr/>
          <w:t>Figure</w:t>
        </w:r>
        <w:r>
          <w:rPr>
            <w:spacing w:val="-3"/>
          </w:rPr>
          <w:t> </w:t>
        </w:r>
        <w:r>
          <w:rPr/>
          <w:t>4.21: Total chromosomal length</w:t>
        </w:r>
        <w:r>
          <w:rPr>
            <w:spacing w:val="-1"/>
          </w:rPr>
          <w:t> </w:t>
        </w:r>
        <w:r>
          <w:rPr/>
          <w:t>and number of</w:t>
        </w:r>
        <w:r>
          <w:rPr>
            <w:spacing w:val="-2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male</w:t>
        </w:r>
        <w:r>
          <w:rPr>
            <w:spacing w:val="1"/>
          </w:rPr>
          <w:t> </w:t>
        </w:r>
        <w:r>
          <w:rPr>
            <w:i/>
          </w:rPr>
          <w:t>C. gambianus</w:t>
          <w:tab/>
        </w:r>
        <w:r>
          <w:rPr/>
          <w:t>121</w:t>
        </w:r>
      </w:hyperlink>
    </w:p>
    <w:p>
      <w:pPr>
        <w:pStyle w:val="BodyText"/>
        <w:tabs>
          <w:tab w:pos="8581" w:val="left" w:leader="dot"/>
        </w:tabs>
        <w:spacing w:line="480" w:lineRule="auto" w:before="276"/>
        <w:ind w:left="1000" w:right="905" w:hanging="720"/>
      </w:pPr>
      <w:hyperlink w:history="true" w:anchor="_bookmark102">
        <w:r>
          <w:rPr/>
          <w:t>Figure 4.22: Ideograms of a male </w:t>
        </w:r>
        <w:r>
          <w:rPr>
            <w:i/>
          </w:rPr>
          <w:t>C. gambianus </w:t>
        </w:r>
        <w:r>
          <w:rPr/>
          <w:t>showing the chromosomal arm lengths</w:t>
        </w:r>
      </w:hyperlink>
      <w:r>
        <w:rPr>
          <w:spacing w:val="1"/>
        </w:rPr>
        <w:t> </w:t>
      </w:r>
      <w:hyperlink w:history="true" w:anchor="_bookmark102">
        <w:r>
          <w:rPr/>
          <w:t>and</w:t>
        </w:r>
        <w:r>
          <w:rPr>
            <w:spacing w:val="-1"/>
          </w:rPr>
          <w:t> </w:t>
        </w:r>
        <w:r>
          <w:rPr/>
          <w:t>number</w:t>
          <w:tab/>
        </w:r>
        <w:r>
          <w:rPr>
            <w:spacing w:val="-2"/>
          </w:rPr>
          <w:t>122</w:t>
        </w:r>
      </w:hyperlink>
    </w:p>
    <w:p>
      <w:pPr>
        <w:pStyle w:val="BodyText"/>
        <w:tabs>
          <w:tab w:pos="8581" w:val="left" w:leader="dot"/>
        </w:tabs>
        <w:ind w:left="280"/>
      </w:pPr>
      <w:hyperlink w:history="true" w:anchor="_bookmark104">
        <w:r>
          <w:rPr/>
          <w:t>Figure</w:t>
        </w:r>
        <w:r>
          <w:rPr>
            <w:spacing w:val="-3"/>
          </w:rPr>
          <w:t> </w:t>
        </w:r>
        <w:r>
          <w:rPr/>
          <w:t>4.23: Karyotype</w:t>
        </w:r>
        <w:r>
          <w:rPr>
            <w:spacing w:val="-1"/>
          </w:rPr>
          <w:t> </w:t>
        </w:r>
        <w:r>
          <w:rPr/>
          <w:t>of a</w:t>
        </w:r>
        <w:r>
          <w:rPr>
            <w:spacing w:val="-2"/>
          </w:rPr>
          <w:t> </w:t>
        </w:r>
        <w:r>
          <w:rPr/>
          <w:t>female</w:t>
        </w:r>
        <w:r>
          <w:rPr>
            <w:spacing w:val="1"/>
          </w:rPr>
          <w:t> </w:t>
        </w:r>
        <w:r>
          <w:rPr>
            <w:i/>
          </w:rPr>
          <w:t>C. gambianus</w:t>
        </w:r>
        <w:r>
          <w:rPr/>
          <w:t>,</w:t>
        </w:r>
        <w:r>
          <w:rPr>
            <w:spacing w:val="-1"/>
          </w:rPr>
          <w:t> </w:t>
        </w:r>
        <w:r>
          <w:rPr/>
          <w:t>2N =</w:t>
        </w:r>
        <w:r>
          <w:rPr>
            <w:spacing w:val="-2"/>
          </w:rPr>
          <w:t> </w:t>
        </w:r>
        <w:r>
          <w:rPr/>
          <w:t>80, NFa =</w:t>
        </w:r>
        <w:r>
          <w:rPr>
            <w:spacing w:val="-2"/>
          </w:rPr>
          <w:t> </w:t>
        </w:r>
        <w:r>
          <w:rPr/>
          <w:t>66</w:t>
          <w:tab/>
          <w:t>123</w:t>
        </w:r>
      </w:hyperlink>
    </w:p>
    <w:p>
      <w:pPr>
        <w:pStyle w:val="BodyText"/>
        <w:tabs>
          <w:tab w:pos="8581" w:val="left" w:leader="dot"/>
        </w:tabs>
        <w:spacing w:before="276"/>
        <w:ind w:left="280"/>
      </w:pPr>
      <w:hyperlink w:history="true" w:anchor="_bookmark105">
        <w:r>
          <w:rPr/>
          <w:t>Figure</w:t>
        </w:r>
        <w:r>
          <w:rPr>
            <w:spacing w:val="-3"/>
          </w:rPr>
          <w:t> </w:t>
        </w:r>
        <w:r>
          <w:rPr/>
          <w:t>4.24: Total chromosomal</w:t>
        </w:r>
        <w:r>
          <w:rPr>
            <w:spacing w:val="-1"/>
          </w:rPr>
          <w:t> </w:t>
        </w:r>
        <w:r>
          <w:rPr/>
          <w:t>length and number</w:t>
        </w:r>
        <w:r>
          <w:rPr>
            <w:spacing w:val="-1"/>
          </w:rPr>
          <w:t> </w:t>
        </w:r>
        <w:r>
          <w:rPr/>
          <w:t>of a</w:t>
        </w:r>
        <w:r>
          <w:rPr>
            <w:spacing w:val="1"/>
          </w:rPr>
          <w:t> </w:t>
        </w:r>
        <w:r>
          <w:rPr/>
          <w:t>female</w:t>
        </w:r>
        <w:r>
          <w:rPr>
            <w:spacing w:val="-2"/>
          </w:rPr>
          <w:t> </w:t>
        </w:r>
        <w:r>
          <w:rPr>
            <w:i/>
          </w:rPr>
          <w:t>C. gambianus</w:t>
          <w:tab/>
        </w:r>
        <w:r>
          <w:rPr/>
          <w:t>124</w:t>
        </w:r>
      </w:hyperlink>
    </w:p>
    <w:p>
      <w:pPr>
        <w:pStyle w:val="BodyText"/>
        <w:tabs>
          <w:tab w:pos="8581" w:val="left" w:leader="dot"/>
        </w:tabs>
        <w:spacing w:line="480" w:lineRule="auto" w:before="276"/>
        <w:ind w:left="1000" w:right="905" w:hanging="720"/>
      </w:pPr>
      <w:hyperlink w:history="true" w:anchor="_bookmark106">
        <w:r>
          <w:rPr/>
          <w:t>Figure 4.25: Ideograms of a female </w:t>
        </w:r>
        <w:r>
          <w:rPr>
            <w:i/>
          </w:rPr>
          <w:t>C. gambianus </w:t>
        </w:r>
        <w:r>
          <w:rPr/>
          <w:t>showing the chromosomal arm lengths</w:t>
        </w:r>
      </w:hyperlink>
      <w:r>
        <w:rPr>
          <w:spacing w:val="1"/>
        </w:rPr>
        <w:t> </w:t>
      </w:r>
      <w:hyperlink w:history="true" w:anchor="_bookmark106">
        <w:r>
          <w:rPr/>
          <w:t>and</w:t>
        </w:r>
        <w:r>
          <w:rPr>
            <w:spacing w:val="-1"/>
          </w:rPr>
          <w:t> </w:t>
        </w:r>
        <w:r>
          <w:rPr/>
          <w:t>number</w:t>
          <w:tab/>
        </w:r>
        <w:r>
          <w:rPr>
            <w:spacing w:val="-2"/>
          </w:rPr>
          <w:t>125</w:t>
        </w:r>
      </w:hyperlink>
    </w:p>
    <w:p>
      <w:pPr>
        <w:pStyle w:val="BodyText"/>
        <w:tabs>
          <w:tab w:pos="8581" w:val="left" w:leader="dot"/>
        </w:tabs>
        <w:ind w:left="280"/>
      </w:pPr>
      <w:hyperlink w:history="true" w:anchor="_bookmark108">
        <w:r>
          <w:rPr/>
          <w:t>Figure</w:t>
        </w:r>
        <w:r>
          <w:rPr>
            <w:spacing w:val="-3"/>
          </w:rPr>
          <w:t> </w:t>
        </w:r>
        <w:r>
          <w:rPr/>
          <w:t>4.26: Karyotype</w:t>
        </w:r>
        <w:r>
          <w:rPr>
            <w:spacing w:val="-1"/>
          </w:rPr>
          <w:t> </w:t>
        </w:r>
        <w:r>
          <w:rPr/>
          <w:t>of a</w:t>
        </w:r>
        <w:r>
          <w:rPr>
            <w:spacing w:val="-2"/>
          </w:rPr>
          <w:t> </w:t>
        </w:r>
        <w:r>
          <w:rPr/>
          <w:t>female</w:t>
        </w:r>
        <w:r>
          <w:rPr>
            <w:spacing w:val="1"/>
          </w:rPr>
          <w:t> </w:t>
        </w:r>
        <w:r>
          <w:rPr>
            <w:i/>
          </w:rPr>
          <w:t>C. gambianus</w:t>
        </w:r>
        <w:r>
          <w:rPr/>
          <w:t>,</w:t>
        </w:r>
        <w:r>
          <w:rPr>
            <w:spacing w:val="-1"/>
          </w:rPr>
          <w:t> </w:t>
        </w:r>
        <w:r>
          <w:rPr/>
          <w:t>2N =</w:t>
        </w:r>
        <w:r>
          <w:rPr>
            <w:spacing w:val="-2"/>
          </w:rPr>
          <w:t> </w:t>
        </w:r>
        <w:r>
          <w:rPr/>
          <w:t>80, NFa =</w:t>
        </w:r>
        <w:r>
          <w:rPr>
            <w:spacing w:val="-2"/>
          </w:rPr>
          <w:t> </w:t>
        </w:r>
        <w:r>
          <w:rPr/>
          <w:t>66</w:t>
          <w:tab/>
          <w:t>126</w:t>
        </w:r>
      </w:hyperlink>
    </w:p>
    <w:p>
      <w:pPr>
        <w:pStyle w:val="BodyText"/>
        <w:tabs>
          <w:tab w:pos="8581" w:val="left" w:leader="dot"/>
        </w:tabs>
        <w:spacing w:before="276"/>
        <w:ind w:left="280"/>
      </w:pPr>
      <w:hyperlink w:history="true" w:anchor="_bookmark109">
        <w:r>
          <w:rPr/>
          <w:t>Figure</w:t>
        </w:r>
        <w:r>
          <w:rPr>
            <w:spacing w:val="-3"/>
          </w:rPr>
          <w:t> </w:t>
        </w:r>
        <w:r>
          <w:rPr/>
          <w:t>4.27: Total chromosomal</w:t>
        </w:r>
        <w:r>
          <w:rPr>
            <w:spacing w:val="-1"/>
          </w:rPr>
          <w:t> </w:t>
        </w:r>
        <w:r>
          <w:rPr/>
          <w:t>length and number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female </w:t>
        </w:r>
        <w:r>
          <w:rPr>
            <w:i/>
          </w:rPr>
          <w:t>C. gambianus</w:t>
          <w:tab/>
        </w:r>
        <w:r>
          <w:rPr/>
          <w:t>127</w:t>
        </w:r>
      </w:hyperlink>
    </w:p>
    <w:p>
      <w:pPr>
        <w:pStyle w:val="BodyText"/>
        <w:tabs>
          <w:tab w:pos="8581" w:val="left" w:leader="dot"/>
        </w:tabs>
        <w:spacing w:line="480" w:lineRule="auto" w:before="277"/>
        <w:ind w:left="1000" w:right="905" w:hanging="720"/>
      </w:pPr>
      <w:hyperlink w:history="true" w:anchor="_bookmark110">
        <w:r>
          <w:rPr/>
          <w:t>Figure 4.28: Ideograms of a female </w:t>
        </w:r>
        <w:r>
          <w:rPr>
            <w:i/>
          </w:rPr>
          <w:t>C. gambianus </w:t>
        </w:r>
        <w:r>
          <w:rPr/>
          <w:t>showing the chromosomal arm lengths</w:t>
        </w:r>
      </w:hyperlink>
      <w:r>
        <w:rPr>
          <w:spacing w:val="1"/>
        </w:rPr>
        <w:t> </w:t>
      </w:r>
      <w:hyperlink w:history="true" w:anchor="_bookmark110">
        <w:r>
          <w:rPr/>
          <w:t>and</w:t>
        </w:r>
        <w:r>
          <w:rPr>
            <w:spacing w:val="-1"/>
          </w:rPr>
          <w:t> </w:t>
        </w:r>
        <w:r>
          <w:rPr/>
          <w:t>number</w:t>
          <w:tab/>
        </w:r>
        <w:r>
          <w:rPr>
            <w:spacing w:val="-2"/>
          </w:rPr>
          <w:t>128</w:t>
        </w:r>
      </w:hyperlink>
    </w:p>
    <w:p>
      <w:pPr>
        <w:pStyle w:val="BodyText"/>
        <w:tabs>
          <w:tab w:pos="8581" w:val="left" w:leader="dot"/>
        </w:tabs>
        <w:ind w:left="280"/>
      </w:pPr>
      <w:hyperlink w:history="true" w:anchor="_bookmark112">
        <w:r>
          <w:rPr/>
          <w:t>Figure</w:t>
        </w:r>
        <w:r>
          <w:rPr>
            <w:spacing w:val="-3"/>
          </w:rPr>
          <w:t> </w:t>
        </w:r>
        <w:r>
          <w:rPr/>
          <w:t>4.29: Karyotype</w:t>
        </w:r>
        <w:r>
          <w:rPr>
            <w:spacing w:val="-1"/>
          </w:rPr>
          <w:t> </w:t>
        </w:r>
        <w:r>
          <w:rPr/>
          <w:t>of a</w:t>
        </w:r>
        <w:r>
          <w:rPr>
            <w:spacing w:val="-2"/>
          </w:rPr>
          <w:t> </w:t>
        </w:r>
        <w:r>
          <w:rPr/>
          <w:t>female</w:t>
        </w:r>
        <w:r>
          <w:rPr>
            <w:spacing w:val="1"/>
          </w:rPr>
          <w:t> </w:t>
        </w:r>
        <w:r>
          <w:rPr>
            <w:i/>
          </w:rPr>
          <w:t>C. gambianus</w:t>
        </w:r>
        <w:r>
          <w:rPr/>
          <w:t>,</w:t>
        </w:r>
        <w:r>
          <w:rPr>
            <w:spacing w:val="-1"/>
          </w:rPr>
          <w:t> </w:t>
        </w:r>
        <w:r>
          <w:rPr/>
          <w:t>2N =</w:t>
        </w:r>
        <w:r>
          <w:rPr>
            <w:spacing w:val="-2"/>
          </w:rPr>
          <w:t> </w:t>
        </w:r>
        <w:r>
          <w:rPr/>
          <w:t>80, NFa =</w:t>
        </w:r>
        <w:r>
          <w:rPr>
            <w:spacing w:val="-2"/>
          </w:rPr>
          <w:t> </w:t>
        </w:r>
        <w:r>
          <w:rPr/>
          <w:t>78</w:t>
          <w:tab/>
          <w:t>129</w:t>
        </w:r>
      </w:hyperlink>
    </w:p>
    <w:p>
      <w:pPr>
        <w:pStyle w:val="BodyText"/>
        <w:tabs>
          <w:tab w:pos="8581" w:val="left" w:leader="dot"/>
        </w:tabs>
        <w:spacing w:before="276"/>
        <w:ind w:left="280"/>
      </w:pPr>
      <w:hyperlink w:history="true" w:anchor="_bookmark113">
        <w:r>
          <w:rPr/>
          <w:t>Figure</w:t>
        </w:r>
        <w:r>
          <w:rPr>
            <w:spacing w:val="-3"/>
          </w:rPr>
          <w:t> </w:t>
        </w:r>
        <w:r>
          <w:rPr/>
          <w:t>4.3: Total</w:t>
        </w:r>
        <w:r>
          <w:rPr>
            <w:spacing w:val="-1"/>
          </w:rPr>
          <w:t> </w:t>
        </w:r>
        <w:r>
          <w:rPr/>
          <w:t>chromosomal length and</w:t>
        </w:r>
        <w:r>
          <w:rPr>
            <w:spacing w:val="-1"/>
          </w:rPr>
          <w:t> </w:t>
        </w:r>
        <w:r>
          <w:rPr/>
          <w:t>number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female</w:t>
        </w:r>
        <w:r>
          <w:rPr>
            <w:spacing w:val="2"/>
          </w:rPr>
          <w:t> </w:t>
        </w:r>
        <w:r>
          <w:rPr>
            <w:i/>
          </w:rPr>
          <w:t>C.</w:t>
        </w:r>
        <w:r>
          <w:rPr>
            <w:i/>
            <w:spacing w:val="-1"/>
          </w:rPr>
          <w:t> </w:t>
        </w:r>
        <w:r>
          <w:rPr>
            <w:i/>
          </w:rPr>
          <w:t>gambianus</w:t>
          <w:tab/>
        </w:r>
        <w:r>
          <w:rPr/>
          <w:t>130</w:t>
        </w:r>
      </w:hyperlink>
    </w:p>
    <w:p>
      <w:pPr>
        <w:pStyle w:val="BodyText"/>
        <w:tabs>
          <w:tab w:pos="8581" w:val="left" w:leader="dot"/>
        </w:tabs>
        <w:spacing w:line="480" w:lineRule="auto" w:before="276"/>
        <w:ind w:left="1000" w:right="905" w:hanging="720"/>
      </w:pPr>
      <w:hyperlink w:history="true" w:anchor="_bookmark114">
        <w:r>
          <w:rPr/>
          <w:t>Figure 4.31: Ideograms of a female </w:t>
        </w:r>
        <w:r>
          <w:rPr>
            <w:i/>
          </w:rPr>
          <w:t>C. gambianus </w:t>
        </w:r>
        <w:r>
          <w:rPr/>
          <w:t>showing the chromosomal arm lengths</w:t>
        </w:r>
      </w:hyperlink>
      <w:r>
        <w:rPr>
          <w:spacing w:val="1"/>
        </w:rPr>
        <w:t> </w:t>
      </w:r>
      <w:hyperlink w:history="true" w:anchor="_bookmark114">
        <w:r>
          <w:rPr/>
          <w:t>and</w:t>
        </w:r>
        <w:r>
          <w:rPr>
            <w:spacing w:val="-1"/>
          </w:rPr>
          <w:t> </w:t>
        </w:r>
        <w:r>
          <w:rPr/>
          <w:t>number</w:t>
          <w:tab/>
        </w:r>
        <w:r>
          <w:rPr>
            <w:spacing w:val="-2"/>
          </w:rPr>
          <w:t>131</w:t>
        </w:r>
      </w:hyperlink>
    </w:p>
    <w:p>
      <w:pPr>
        <w:spacing w:after="0" w:line="480" w:lineRule="auto"/>
        <w:sectPr>
          <w:pgSz w:w="11910" w:h="16840"/>
          <w:pgMar w:header="0" w:footer="934" w:top="1340" w:bottom="1200" w:left="1520" w:right="540"/>
        </w:sectPr>
      </w:pPr>
    </w:p>
    <w:p>
      <w:pPr>
        <w:pStyle w:val="Heading1"/>
        <w:spacing w:before="63"/>
        <w:ind w:left="267" w:right="885"/>
        <w:jc w:val="center"/>
      </w:pPr>
      <w:bookmarkStart w:name="_bookmark9" w:id="10"/>
      <w:bookmarkEnd w:id="10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PLATES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212"/>
        <w:ind w:left="280" w:right="898" w:firstLine="0"/>
        <w:jc w:val="left"/>
        <w:rPr>
          <w:i/>
          <w:sz w:val="24"/>
        </w:rPr>
      </w:pPr>
      <w:hyperlink w:history="true" w:anchor="_bookmark22">
        <w:r>
          <w:rPr>
            <w:sz w:val="24"/>
          </w:rPr>
          <w:t>Plate I: Photograph of an African Giant rat (</w:t>
        </w:r>
        <w:r>
          <w:rPr>
            <w:i/>
            <w:sz w:val="24"/>
          </w:rPr>
          <w:t>Cricetomys gambianus</w:t>
        </w:r>
        <w:r>
          <w:rPr>
            <w:sz w:val="24"/>
          </w:rPr>
          <w:t>, Waterhouse-1840).13</w:t>
        </w:r>
      </w:hyperlink>
      <w:r>
        <w:rPr>
          <w:spacing w:val="-57"/>
          <w:sz w:val="24"/>
        </w:rPr>
        <w:t> </w:t>
      </w:r>
      <w:hyperlink w:history="true" w:anchor="_bookmark23">
        <w:r>
          <w:rPr>
            <w:sz w:val="24"/>
          </w:rPr>
          <w:t>Plate II: Photograph</w:t>
        </w:r>
        <w:r>
          <w:rPr>
            <w:spacing w:val="-1"/>
            <w:sz w:val="24"/>
          </w:rPr>
          <w:t> </w:t>
        </w:r>
        <w:r>
          <w:rPr>
            <w:sz w:val="24"/>
          </w:rPr>
          <w:t>of Texas</w:t>
        </w:r>
        <w:r>
          <w:rPr>
            <w:spacing w:val="-1"/>
            <w:sz w:val="24"/>
          </w:rPr>
          <w:t> </w:t>
        </w:r>
        <w:r>
          <w:rPr>
            <w:sz w:val="24"/>
          </w:rPr>
          <w:t>banner-tailed kangaroo</w:t>
        </w:r>
        <w:r>
          <w:rPr>
            <w:spacing w:val="-1"/>
            <w:sz w:val="24"/>
          </w:rPr>
          <w:t> </w:t>
        </w:r>
        <w:r>
          <w:rPr>
            <w:sz w:val="24"/>
          </w:rPr>
          <w:t>rat (</w:t>
        </w:r>
        <w:r>
          <w:rPr>
            <w:i/>
            <w:sz w:val="24"/>
          </w:rPr>
          <w:t>Dipodomys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spectabilis</w:t>
        </w:r>
      </w:hyperlink>
    </w:p>
    <w:p>
      <w:pPr>
        <w:pStyle w:val="BodyText"/>
        <w:tabs>
          <w:tab w:pos="8701" w:val="left" w:leader="dot"/>
        </w:tabs>
        <w:spacing w:before="1"/>
        <w:ind w:left="1000"/>
      </w:pPr>
      <w:hyperlink w:history="true" w:anchor="_bookmark23">
        <w:r>
          <w:rPr/>
          <w:t>Merriam,</w:t>
        </w:r>
        <w:r>
          <w:rPr>
            <w:spacing w:val="-1"/>
          </w:rPr>
          <w:t> </w:t>
        </w:r>
        <w:r>
          <w:rPr/>
          <w:t>1890)</w:t>
          <w:tab/>
          <w:t>18</w:t>
        </w:r>
      </w:hyperlink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701" w:val="left" w:leader="dot"/>
        </w:tabs>
        <w:ind w:left="280"/>
      </w:pPr>
      <w:hyperlink w:history="true" w:anchor="_bookmark33">
        <w:r>
          <w:rPr/>
          <w:t>Plate</w:t>
        </w:r>
        <w:r>
          <w:rPr>
            <w:spacing w:val="-1"/>
          </w:rPr>
          <w:t> </w:t>
        </w:r>
        <w:r>
          <w:rPr/>
          <w:t>III:</w:t>
        </w:r>
        <w:r>
          <w:rPr>
            <w:spacing w:val="-2"/>
          </w:rPr>
          <w:t> </w:t>
        </w:r>
        <w:r>
          <w:rPr/>
          <w:t>Demonstration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preparation</w:t>
        </w:r>
        <w:r>
          <w:rPr>
            <w:spacing w:val="1"/>
          </w:rPr>
          <w:t> </w:t>
        </w:r>
        <w:r>
          <w:rPr/>
          <w:t>and</w:t>
        </w:r>
        <w:r>
          <w:rPr>
            <w:spacing w:val="-2"/>
          </w:rPr>
          <w:t> </w:t>
        </w:r>
        <w:r>
          <w:rPr/>
          <w:t>fixation</w:t>
        </w:r>
        <w:r>
          <w:rPr>
            <w:spacing w:val="-2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cells</w:t>
          <w:tab/>
          <w:t>29</w:t>
        </w:r>
      </w:hyperlink>
    </w:p>
    <w:p>
      <w:pPr>
        <w:pStyle w:val="BodyText"/>
      </w:pPr>
    </w:p>
    <w:p>
      <w:pPr>
        <w:pStyle w:val="BodyText"/>
        <w:tabs>
          <w:tab w:pos="8701" w:val="left" w:leader="dot"/>
        </w:tabs>
        <w:ind w:left="280"/>
      </w:pPr>
      <w:hyperlink w:history="true" w:anchor="_bookmark37">
        <w:r>
          <w:rPr/>
          <w:t>Plate</w:t>
        </w:r>
        <w:r>
          <w:rPr>
            <w:spacing w:val="-1"/>
          </w:rPr>
          <w:t> </w:t>
        </w:r>
        <w:r>
          <w:rPr/>
          <w:t>IV:</w:t>
        </w:r>
        <w:r>
          <w:rPr>
            <w:spacing w:val="1"/>
          </w:rPr>
          <w:t> </w:t>
        </w:r>
        <w:r>
          <w:rPr/>
          <w:t>Giemsa</w:t>
        </w:r>
        <w:r>
          <w:rPr>
            <w:spacing w:val="-1"/>
          </w:rPr>
          <w:t> </w:t>
        </w:r>
        <w:r>
          <w:rPr/>
          <w:t>staining</w:t>
        </w:r>
        <w:r>
          <w:rPr>
            <w:spacing w:val="-2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the</w:t>
        </w:r>
        <w:r>
          <w:rPr>
            <w:spacing w:val="-3"/>
          </w:rPr>
          <w:t> </w:t>
        </w:r>
        <w:r>
          <w:rPr/>
          <w:t>slides</w:t>
          <w:tab/>
          <w:t>32</w:t>
        </w:r>
      </w:hyperlink>
    </w:p>
    <w:p>
      <w:pPr>
        <w:pStyle w:val="BodyText"/>
        <w:spacing w:before="1"/>
      </w:pPr>
    </w:p>
    <w:p>
      <w:pPr>
        <w:pStyle w:val="BodyText"/>
        <w:tabs>
          <w:tab w:pos="8701" w:val="left" w:leader="dot"/>
        </w:tabs>
        <w:ind w:left="280"/>
      </w:pPr>
      <w:hyperlink w:history="true" w:anchor="_bookmark40">
        <w:r>
          <w:rPr/>
          <w:t>Plate</w:t>
        </w:r>
        <w:r>
          <w:rPr>
            <w:spacing w:val="-2"/>
          </w:rPr>
          <w:t> </w:t>
        </w:r>
        <w:r>
          <w:rPr/>
          <w:t>V:</w:t>
        </w:r>
        <w:r>
          <w:rPr>
            <w:spacing w:val="-1"/>
          </w:rPr>
          <w:t> </w:t>
        </w:r>
        <w:r>
          <w:rPr/>
          <w:t>Drawing</w:t>
        </w:r>
        <w:r>
          <w:rPr>
            <w:spacing w:val="-3"/>
          </w:rPr>
          <w:t> </w:t>
        </w:r>
        <w:r>
          <w:rPr/>
          <w:t>showing</w:t>
        </w:r>
        <w:r>
          <w:rPr>
            <w:spacing w:val="-3"/>
          </w:rPr>
          <w:t> </w:t>
        </w:r>
        <w:r>
          <w:rPr/>
          <w:t>different</w:t>
        </w:r>
        <w:r>
          <w:rPr>
            <w:spacing w:val="1"/>
          </w:rPr>
          <w:t> </w:t>
        </w:r>
        <w:r>
          <w:rPr/>
          <w:t>chromosomal</w:t>
        </w:r>
        <w:r>
          <w:rPr>
            <w:spacing w:val="1"/>
          </w:rPr>
          <w:t> </w:t>
        </w:r>
        <w:r>
          <w:rPr/>
          <w:t>nomenclature</w:t>
          <w:tab/>
          <w:t>35</w:t>
        </w:r>
      </w:hyperlink>
    </w:p>
    <w:p>
      <w:pPr>
        <w:pStyle w:val="BodyText"/>
      </w:pPr>
    </w:p>
    <w:p>
      <w:pPr>
        <w:pStyle w:val="BodyText"/>
        <w:tabs>
          <w:tab w:pos="8701" w:val="left" w:leader="dot"/>
        </w:tabs>
        <w:ind w:left="280"/>
      </w:pPr>
      <w:hyperlink w:history="true" w:anchor="_bookmark47">
        <w:r>
          <w:rPr/>
          <w:t>Plate</w:t>
        </w:r>
        <w:r>
          <w:rPr>
            <w:spacing w:val="-2"/>
          </w:rPr>
          <w:t> </w:t>
        </w:r>
        <w:r>
          <w:rPr/>
          <w:t>VI</w:t>
        </w:r>
        <w:r>
          <w:rPr>
            <w:spacing w:val="-6"/>
          </w:rPr>
          <w:t> </w:t>
        </w:r>
        <w:r>
          <w:rPr/>
          <w:t>: Mitotic chromosomal spread of a</w:t>
        </w:r>
        <w:r>
          <w:rPr>
            <w:spacing w:val="-1"/>
          </w:rPr>
          <w:t> </w:t>
        </w:r>
        <w:r>
          <w:rPr/>
          <w:t>male</w:t>
        </w:r>
        <w:r>
          <w:rPr>
            <w:spacing w:val="4"/>
          </w:rPr>
          <w:t> </w:t>
        </w:r>
        <w:r>
          <w:rPr>
            <w:i/>
          </w:rPr>
          <w:t>C. gambianus </w:t>
        </w:r>
        <w:r>
          <w:rPr/>
          <w:t>using</w:t>
        </w:r>
        <w:r>
          <w:rPr>
            <w:spacing w:val="-2"/>
          </w:rPr>
          <w:t> </w:t>
        </w:r>
        <w:r>
          <w:rPr/>
          <w:t>Giemsa stain</w:t>
          <w:tab/>
          <w:t>42</w:t>
        </w:r>
      </w:hyperlink>
    </w:p>
    <w:p>
      <w:pPr>
        <w:pStyle w:val="BodyText"/>
      </w:pPr>
    </w:p>
    <w:p>
      <w:pPr>
        <w:pStyle w:val="BodyText"/>
        <w:tabs>
          <w:tab w:pos="8701" w:val="left" w:leader="dot"/>
        </w:tabs>
        <w:ind w:left="280"/>
      </w:pPr>
      <w:hyperlink w:history="true" w:anchor="_bookmark51">
        <w:r>
          <w:rPr/>
          <w:t>Plate</w:t>
        </w:r>
        <w:r>
          <w:rPr>
            <w:spacing w:val="-2"/>
          </w:rPr>
          <w:t> </w:t>
        </w:r>
        <w:r>
          <w:rPr/>
          <w:t>VII:</w:t>
        </w:r>
        <w:r>
          <w:rPr>
            <w:spacing w:val="-1"/>
          </w:rPr>
          <w:t> </w:t>
        </w:r>
        <w:r>
          <w:rPr/>
          <w:t>Mitotic chromosomal</w:t>
        </w:r>
        <w:r>
          <w:rPr>
            <w:spacing w:val="-1"/>
          </w:rPr>
          <w:t> </w:t>
        </w:r>
        <w:r>
          <w:rPr/>
          <w:t>spread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3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male C. gambianus</w:t>
        </w:r>
        <w:r>
          <w:rPr>
            <w:spacing w:val="-1"/>
          </w:rPr>
          <w:t> </w:t>
        </w:r>
        <w:r>
          <w:rPr/>
          <w:t>using</w:t>
        </w:r>
        <w:r>
          <w:rPr>
            <w:spacing w:val="-4"/>
          </w:rPr>
          <w:t> </w:t>
        </w:r>
        <w:r>
          <w:rPr/>
          <w:t>Giemsa stain</w:t>
          <w:tab/>
          <w:t>48</w:t>
        </w:r>
      </w:hyperlink>
    </w:p>
    <w:p>
      <w:pPr>
        <w:pStyle w:val="BodyText"/>
      </w:pPr>
    </w:p>
    <w:p>
      <w:pPr>
        <w:pStyle w:val="BodyText"/>
        <w:tabs>
          <w:tab w:pos="8701" w:val="left" w:leader="dot"/>
        </w:tabs>
        <w:ind w:left="280"/>
      </w:pPr>
      <w:hyperlink w:history="true" w:anchor="_bookmark55">
        <w:r>
          <w:rPr/>
          <w:t>Plate</w:t>
        </w:r>
        <w:r>
          <w:rPr>
            <w:spacing w:val="-2"/>
          </w:rPr>
          <w:t> </w:t>
        </w:r>
        <w:r>
          <w:rPr/>
          <w:t>VIII:</w:t>
        </w:r>
        <w:r>
          <w:rPr>
            <w:spacing w:val="-1"/>
          </w:rPr>
          <w:t> </w:t>
        </w:r>
        <w:r>
          <w:rPr/>
          <w:t>Mitotic</w:t>
        </w:r>
        <w:r>
          <w:rPr>
            <w:spacing w:val="-1"/>
          </w:rPr>
          <w:t> </w:t>
        </w:r>
        <w:r>
          <w:rPr/>
          <w:t>chromosomal</w:t>
        </w:r>
        <w:r>
          <w:rPr>
            <w:spacing w:val="-1"/>
          </w:rPr>
          <w:t> </w:t>
        </w:r>
        <w:r>
          <w:rPr/>
          <w:t>spread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a female</w:t>
        </w:r>
        <w:r>
          <w:rPr>
            <w:spacing w:val="1"/>
          </w:rPr>
          <w:t> </w:t>
        </w:r>
        <w:r>
          <w:rPr>
            <w:i/>
          </w:rPr>
          <w:t>C.</w:t>
        </w:r>
        <w:r>
          <w:rPr>
            <w:i/>
            <w:spacing w:val="-1"/>
          </w:rPr>
          <w:t> </w:t>
        </w:r>
        <w:r>
          <w:rPr>
            <w:i/>
          </w:rPr>
          <w:t>gambianus</w:t>
        </w:r>
        <w:r>
          <w:rPr>
            <w:i/>
            <w:spacing w:val="-1"/>
          </w:rPr>
          <w:t> </w:t>
        </w:r>
        <w:r>
          <w:rPr/>
          <w:t>using</w:t>
        </w:r>
        <w:r>
          <w:rPr>
            <w:spacing w:val="-1"/>
          </w:rPr>
          <w:t> </w:t>
        </w:r>
        <w:r>
          <w:rPr/>
          <w:t>Giemsa</w:t>
          <w:tab/>
          <w:t>55</w:t>
        </w:r>
      </w:hyperlink>
    </w:p>
    <w:p>
      <w:pPr>
        <w:pStyle w:val="BodyText"/>
      </w:pPr>
    </w:p>
    <w:p>
      <w:pPr>
        <w:pStyle w:val="BodyText"/>
        <w:tabs>
          <w:tab w:pos="8701" w:val="left" w:leader="dot"/>
        </w:tabs>
        <w:ind w:left="280"/>
      </w:pPr>
      <w:hyperlink w:history="true" w:anchor="_bookmark59">
        <w:r>
          <w:rPr/>
          <w:t>Plate IX:</w:t>
        </w:r>
        <w:r>
          <w:rPr>
            <w:spacing w:val="-1"/>
          </w:rPr>
          <w:t> </w:t>
        </w:r>
        <w:r>
          <w:rPr/>
          <w:t>Mitotic chromosomal</w:t>
        </w:r>
        <w:r>
          <w:rPr>
            <w:spacing w:val="-1"/>
          </w:rPr>
          <w:t> </w:t>
        </w:r>
        <w:r>
          <w:rPr/>
          <w:t>spread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female</w:t>
        </w:r>
        <w:r>
          <w:rPr>
            <w:spacing w:val="3"/>
          </w:rPr>
          <w:t> </w:t>
        </w:r>
        <w:r>
          <w:rPr>
            <w:i/>
          </w:rPr>
          <w:t>C. gambianus</w:t>
        </w:r>
        <w:r>
          <w:rPr>
            <w:i/>
            <w:spacing w:val="-1"/>
          </w:rPr>
          <w:t> </w:t>
        </w:r>
        <w:r>
          <w:rPr/>
          <w:t>using</w:t>
        </w:r>
        <w:r>
          <w:rPr>
            <w:spacing w:val="-3"/>
          </w:rPr>
          <w:t> </w:t>
        </w:r>
        <w:r>
          <w:rPr/>
          <w:t>Giemsa stain</w:t>
          <w:tab/>
          <w:t>61</w:t>
        </w:r>
      </w:hyperlink>
    </w:p>
    <w:p>
      <w:pPr>
        <w:pStyle w:val="BodyText"/>
      </w:pPr>
    </w:p>
    <w:p>
      <w:pPr>
        <w:pStyle w:val="BodyText"/>
        <w:tabs>
          <w:tab w:pos="8581" w:val="left" w:leader="dot"/>
        </w:tabs>
        <w:ind w:left="280"/>
      </w:pPr>
      <w:hyperlink w:history="true" w:anchor="_bookmark91">
        <w:r>
          <w:rPr/>
          <w:t>Plate</w:t>
        </w:r>
        <w:r>
          <w:rPr>
            <w:spacing w:val="-2"/>
          </w:rPr>
          <w:t> </w:t>
        </w:r>
        <w:r>
          <w:rPr/>
          <w:t>X: Mitotic chromosomal</w:t>
        </w:r>
        <w:r>
          <w:rPr>
            <w:spacing w:val="-1"/>
          </w:rPr>
          <w:t> </w:t>
        </w:r>
        <w:r>
          <w:rPr/>
          <w:t>spread 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male</w:t>
        </w:r>
        <w:r>
          <w:rPr>
            <w:spacing w:val="1"/>
          </w:rPr>
          <w:t> </w:t>
        </w:r>
        <w:r>
          <w:rPr>
            <w:i/>
          </w:rPr>
          <w:t>C.</w:t>
        </w:r>
        <w:r>
          <w:rPr>
            <w:i/>
            <w:spacing w:val="2"/>
          </w:rPr>
          <w:t> </w:t>
        </w:r>
        <w:r>
          <w:rPr>
            <w:i/>
          </w:rPr>
          <w:t>gambianus </w:t>
        </w:r>
        <w:r>
          <w:rPr/>
          <w:t>using</w:t>
        </w:r>
        <w:r>
          <w:rPr>
            <w:spacing w:val="-3"/>
          </w:rPr>
          <w:t> </w:t>
        </w:r>
        <w:r>
          <w:rPr/>
          <w:t>Giemsa</w:t>
        </w:r>
        <w:r>
          <w:rPr>
            <w:spacing w:val="-1"/>
          </w:rPr>
          <w:t> </w:t>
        </w:r>
        <w:r>
          <w:rPr/>
          <w:t>stain</w:t>
          <w:tab/>
          <w:t>114</w:t>
        </w:r>
      </w:hyperlink>
    </w:p>
    <w:p>
      <w:pPr>
        <w:pStyle w:val="BodyText"/>
      </w:pPr>
    </w:p>
    <w:p>
      <w:pPr>
        <w:pStyle w:val="BodyText"/>
        <w:tabs>
          <w:tab w:pos="8581" w:val="left" w:leader="dot"/>
        </w:tabs>
        <w:spacing w:before="1"/>
        <w:ind w:left="280"/>
      </w:pPr>
      <w:hyperlink w:history="true" w:anchor="_bookmark95">
        <w:r>
          <w:rPr/>
          <w:t>Plate</w:t>
        </w:r>
        <w:r>
          <w:rPr>
            <w:spacing w:val="-2"/>
          </w:rPr>
          <w:t> </w:t>
        </w:r>
        <w:r>
          <w:rPr/>
          <w:t>XI: Mitotic</w:t>
        </w:r>
        <w:r>
          <w:rPr>
            <w:spacing w:val="-1"/>
          </w:rPr>
          <w:t> </w:t>
        </w:r>
        <w:r>
          <w:rPr/>
          <w:t>chromosomal spread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male</w:t>
        </w:r>
        <w:r>
          <w:rPr>
            <w:spacing w:val="1"/>
          </w:rPr>
          <w:t> </w:t>
        </w:r>
        <w:r>
          <w:rPr>
            <w:i/>
          </w:rPr>
          <w:t>C. gambianus</w:t>
        </w:r>
        <w:r>
          <w:rPr>
            <w:i/>
            <w:spacing w:val="-1"/>
          </w:rPr>
          <w:t> </w:t>
        </w:r>
        <w:r>
          <w:rPr/>
          <w:t>using</w:t>
        </w:r>
        <w:r>
          <w:rPr>
            <w:spacing w:val="-2"/>
          </w:rPr>
          <w:t> </w:t>
        </w:r>
        <w:r>
          <w:rPr/>
          <w:t>Giemsa</w:t>
        </w:r>
        <w:r>
          <w:rPr>
            <w:spacing w:val="-2"/>
          </w:rPr>
          <w:t> </w:t>
        </w:r>
        <w:r>
          <w:rPr/>
          <w:t>stain</w:t>
          <w:tab/>
          <w:t>117</w:t>
        </w:r>
      </w:hyperlink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581" w:val="left" w:leader="dot"/>
        </w:tabs>
        <w:ind w:left="280"/>
      </w:pPr>
      <w:hyperlink w:history="true" w:anchor="_bookmark99">
        <w:r>
          <w:rPr/>
          <w:t>Plate</w:t>
        </w:r>
        <w:r>
          <w:rPr>
            <w:spacing w:val="-2"/>
          </w:rPr>
          <w:t> </w:t>
        </w:r>
        <w:r>
          <w:rPr/>
          <w:t>XII: Mitotic</w:t>
        </w:r>
        <w:r>
          <w:rPr>
            <w:spacing w:val="-1"/>
          </w:rPr>
          <w:t> </w:t>
        </w:r>
        <w:r>
          <w:rPr/>
          <w:t>chromosomal spread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male</w:t>
        </w:r>
        <w:r>
          <w:rPr>
            <w:spacing w:val="4"/>
          </w:rPr>
          <w:t> </w:t>
        </w:r>
        <w:r>
          <w:rPr>
            <w:i/>
          </w:rPr>
          <w:t>C. gambianus</w:t>
        </w:r>
        <w:r>
          <w:rPr>
            <w:i/>
            <w:spacing w:val="-1"/>
          </w:rPr>
          <w:t> </w:t>
        </w:r>
        <w:r>
          <w:rPr/>
          <w:t>using</w:t>
        </w:r>
        <w:r>
          <w:rPr>
            <w:spacing w:val="-2"/>
          </w:rPr>
          <w:t> </w:t>
        </w:r>
        <w:r>
          <w:rPr/>
          <w:t>Giemsa</w:t>
        </w:r>
        <w:r>
          <w:rPr>
            <w:spacing w:val="-1"/>
          </w:rPr>
          <w:t> </w:t>
        </w:r>
        <w:r>
          <w:rPr/>
          <w:t>stain</w:t>
          <w:tab/>
          <w:t>120</w:t>
        </w:r>
      </w:hyperlink>
    </w:p>
    <w:p>
      <w:pPr>
        <w:pStyle w:val="BodyText"/>
      </w:pPr>
    </w:p>
    <w:p>
      <w:pPr>
        <w:pStyle w:val="BodyText"/>
        <w:tabs>
          <w:tab w:pos="8581" w:val="left" w:leader="dot"/>
        </w:tabs>
        <w:ind w:left="280"/>
      </w:pPr>
      <w:hyperlink w:history="true" w:anchor="_bookmark103">
        <w:r>
          <w:rPr/>
          <w:t>Plate</w:t>
        </w:r>
        <w:r>
          <w:rPr>
            <w:spacing w:val="-2"/>
          </w:rPr>
          <w:t> </w:t>
        </w:r>
        <w:r>
          <w:rPr/>
          <w:t>XIII:</w:t>
        </w:r>
        <w:r>
          <w:rPr>
            <w:spacing w:val="-1"/>
          </w:rPr>
          <w:t> </w:t>
        </w:r>
        <w:r>
          <w:rPr/>
          <w:t>Mitotic</w:t>
        </w:r>
        <w:r>
          <w:rPr>
            <w:spacing w:val="-1"/>
          </w:rPr>
          <w:t> </w:t>
        </w:r>
        <w:r>
          <w:rPr/>
          <w:t>chromosomal</w:t>
        </w:r>
        <w:r>
          <w:rPr>
            <w:spacing w:val="-1"/>
          </w:rPr>
          <w:t> </w:t>
        </w:r>
        <w:r>
          <w:rPr/>
          <w:t>spread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a female</w:t>
        </w:r>
        <w:r>
          <w:rPr>
            <w:spacing w:val="1"/>
          </w:rPr>
          <w:t> </w:t>
        </w:r>
        <w:r>
          <w:rPr>
            <w:i/>
          </w:rPr>
          <w:t>C.</w:t>
        </w:r>
        <w:r>
          <w:rPr>
            <w:i/>
            <w:spacing w:val="-1"/>
          </w:rPr>
          <w:t> </w:t>
        </w:r>
        <w:r>
          <w:rPr>
            <w:i/>
          </w:rPr>
          <w:t>gambianus</w:t>
        </w:r>
        <w:r>
          <w:rPr>
            <w:i/>
            <w:spacing w:val="-1"/>
          </w:rPr>
          <w:t> </w:t>
        </w:r>
        <w:r>
          <w:rPr/>
          <w:t>using</w:t>
        </w:r>
        <w:r>
          <w:rPr>
            <w:spacing w:val="-1"/>
          </w:rPr>
          <w:t> </w:t>
        </w:r>
        <w:r>
          <w:rPr/>
          <w:t>Giemsa</w:t>
          <w:tab/>
          <w:t>123</w:t>
        </w:r>
      </w:hyperlink>
    </w:p>
    <w:p>
      <w:pPr>
        <w:pStyle w:val="BodyText"/>
      </w:pPr>
    </w:p>
    <w:p>
      <w:pPr>
        <w:pStyle w:val="BodyText"/>
        <w:tabs>
          <w:tab w:pos="8581" w:val="left" w:leader="dot"/>
        </w:tabs>
        <w:ind w:left="280"/>
      </w:pPr>
      <w:hyperlink w:history="true" w:anchor="_bookmark107">
        <w:r>
          <w:rPr/>
          <w:t>Plate</w:t>
        </w:r>
        <w:r>
          <w:rPr>
            <w:spacing w:val="-2"/>
          </w:rPr>
          <w:t> </w:t>
        </w:r>
        <w:r>
          <w:rPr/>
          <w:t>XIV:</w:t>
        </w:r>
        <w:r>
          <w:rPr>
            <w:spacing w:val="-1"/>
          </w:rPr>
          <w:t> </w:t>
        </w:r>
        <w:r>
          <w:rPr/>
          <w:t>Mitotic</w:t>
        </w:r>
        <w:r>
          <w:rPr>
            <w:spacing w:val="-1"/>
          </w:rPr>
          <w:t> </w:t>
        </w:r>
        <w:r>
          <w:rPr/>
          <w:t>chromosomal spread</w:t>
        </w:r>
        <w:r>
          <w:rPr>
            <w:spacing w:val="-1"/>
          </w:rPr>
          <w:t> </w:t>
        </w:r>
        <w:r>
          <w:rPr/>
          <w:t>of a</w:t>
        </w:r>
        <w:r>
          <w:rPr>
            <w:spacing w:val="1"/>
          </w:rPr>
          <w:t> </w:t>
        </w:r>
        <w:r>
          <w:rPr/>
          <w:t>female</w:t>
        </w:r>
        <w:r>
          <w:rPr>
            <w:spacing w:val="-1"/>
          </w:rPr>
          <w:t> </w:t>
        </w:r>
        <w:r>
          <w:rPr>
            <w:i/>
          </w:rPr>
          <w:t>C.</w:t>
        </w:r>
        <w:r>
          <w:rPr>
            <w:i/>
            <w:spacing w:val="-1"/>
          </w:rPr>
          <w:t> </w:t>
        </w:r>
        <w:r>
          <w:rPr>
            <w:i/>
          </w:rPr>
          <w:t>gambianus </w:t>
        </w:r>
        <w:r>
          <w:rPr/>
          <w:t>using</w:t>
        </w:r>
        <w:r>
          <w:rPr>
            <w:spacing w:val="-1"/>
          </w:rPr>
          <w:t> </w:t>
        </w:r>
        <w:r>
          <w:rPr/>
          <w:t>Giemsa</w:t>
          <w:tab/>
          <w:t>126</w:t>
        </w:r>
      </w:hyperlink>
    </w:p>
    <w:p>
      <w:pPr>
        <w:pStyle w:val="BodyText"/>
      </w:pPr>
    </w:p>
    <w:p>
      <w:pPr>
        <w:pStyle w:val="BodyText"/>
        <w:ind w:left="280"/>
      </w:pPr>
      <w:hyperlink w:history="true" w:anchor="_bookmark111">
        <w:r>
          <w:rPr/>
          <w:t>Plate XV:</w:t>
        </w:r>
        <w:r>
          <w:rPr>
            <w:spacing w:val="1"/>
          </w:rPr>
          <w:t> </w:t>
        </w:r>
        <w:r>
          <w:rPr/>
          <w:t>Mitotic</w:t>
        </w:r>
        <w:r>
          <w:rPr>
            <w:spacing w:val="1"/>
          </w:rPr>
          <w:t> </w:t>
        </w:r>
        <w:r>
          <w:rPr/>
          <w:t>chromosomal</w:t>
        </w:r>
        <w:r>
          <w:rPr>
            <w:spacing w:val="1"/>
          </w:rPr>
          <w:t> </w:t>
        </w:r>
        <w:r>
          <w:rPr/>
          <w:t>spread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2"/>
          </w:rPr>
          <w:t> </w:t>
        </w:r>
        <w:r>
          <w:rPr/>
          <w:t>a female</w:t>
        </w:r>
        <w:r>
          <w:rPr>
            <w:spacing w:val="2"/>
          </w:rPr>
          <w:t> </w:t>
        </w:r>
        <w:r>
          <w:rPr>
            <w:i/>
          </w:rPr>
          <w:t>C.</w:t>
        </w:r>
        <w:r>
          <w:rPr>
            <w:i/>
            <w:spacing w:val="1"/>
          </w:rPr>
          <w:t> </w:t>
        </w:r>
        <w:r>
          <w:rPr>
            <w:i/>
          </w:rPr>
          <w:t>gambianus</w:t>
        </w:r>
        <w:r>
          <w:rPr>
            <w:i/>
            <w:spacing w:val="2"/>
          </w:rPr>
          <w:t> </w:t>
        </w:r>
        <w:r>
          <w:rPr/>
          <w:t>using</w:t>
        </w:r>
        <w:r>
          <w:rPr>
            <w:spacing w:val="-1"/>
          </w:rPr>
          <w:t> </w:t>
        </w:r>
        <w:r>
          <w:rPr/>
          <w:t>Giemsa</w:t>
        </w:r>
        <w:r>
          <w:rPr>
            <w:spacing w:val="1"/>
          </w:rPr>
          <w:t> </w:t>
        </w:r>
        <w:r>
          <w:rPr/>
          <w:t>stain</w:t>
        </w:r>
        <w:r>
          <w:rPr>
            <w:spacing w:val="-31"/>
          </w:rPr>
          <w:t> </w:t>
        </w:r>
        <w:r>
          <w:rPr/>
          <w:t>.129</w:t>
        </w:r>
      </w:hyperlink>
    </w:p>
    <w:p>
      <w:pPr>
        <w:spacing w:after="0"/>
        <w:sectPr>
          <w:pgSz w:w="11910" w:h="16840"/>
          <w:pgMar w:header="0" w:footer="934" w:top="1360" w:bottom="1200" w:left="1520" w:right="540"/>
        </w:sect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0"/>
        <w:gridCol w:w="4810"/>
      </w:tblGrid>
      <w:tr>
        <w:trPr>
          <w:trHeight w:val="526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4810" w:type="dxa"/>
          </w:tcPr>
          <w:p>
            <w:pPr>
              <w:pStyle w:val="TableParagraph"/>
              <w:spacing w:line="260" w:lineRule="exact"/>
              <w:ind w:left="1747" w:right="0"/>
              <w:jc w:val="left"/>
              <w:rPr>
                <w:b/>
                <w:sz w:val="24"/>
              </w:rPr>
            </w:pPr>
            <w:bookmarkStart w:name="_bookmark10" w:id="11"/>
            <w:bookmarkEnd w:id="11"/>
            <w:r>
              <w:rPr/>
            </w: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ABBREVIATIONS</w:t>
            </w:r>
          </w:p>
        </w:tc>
      </w:tr>
      <w:tr>
        <w:trPr>
          <w:trHeight w:val="669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2"/>
              <w:ind w:left="0"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2"/>
              <w:ind w:left="0"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Acrocentric</w:t>
            </w:r>
          </w:p>
        </w:tc>
      </w:tr>
      <w:tr>
        <w:trPr>
          <w:trHeight w:val="552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6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AGR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6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African Giant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</w:t>
            </w:r>
          </w:p>
        </w:tc>
      </w:tr>
      <w:tr>
        <w:trPr>
          <w:trHeight w:val="551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6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NFa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6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Autosomal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Fundamental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Number</w:t>
            </w:r>
          </w:p>
        </w:tc>
      </w:tr>
      <w:tr>
        <w:trPr>
          <w:trHeight w:val="551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6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Cm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6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Centimetre</w:t>
            </w:r>
          </w:p>
        </w:tc>
      </w:tr>
      <w:tr>
        <w:trPr>
          <w:trHeight w:val="552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6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CI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6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Centromeric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</w:tr>
      <w:tr>
        <w:trPr>
          <w:trHeight w:val="552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7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2N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7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Chromosome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Diploid Number</w:t>
            </w:r>
          </w:p>
        </w:tc>
      </w:tr>
      <w:tr>
        <w:trPr>
          <w:trHeight w:val="552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6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DNA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6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Deoxyribonucleic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551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6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Kg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6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Kilogram</w:t>
            </w:r>
          </w:p>
        </w:tc>
      </w:tr>
      <w:tr>
        <w:trPr>
          <w:trHeight w:val="552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6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LCAT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6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Lecithin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Cholesterol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Transferase</w:t>
            </w:r>
          </w:p>
        </w:tc>
      </w:tr>
      <w:tr>
        <w:trPr>
          <w:trHeight w:val="552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6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6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Large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Acrocentric</w:t>
            </w:r>
          </w:p>
        </w:tc>
      </w:tr>
      <w:tr>
        <w:trPr>
          <w:trHeight w:val="552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6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LM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6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Large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Metacentric</w:t>
            </w:r>
          </w:p>
        </w:tc>
      </w:tr>
      <w:tr>
        <w:trPr>
          <w:trHeight w:val="552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7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LSM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7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Large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Submetacentric</w:t>
            </w:r>
          </w:p>
        </w:tc>
      </w:tr>
      <w:tr>
        <w:trPr>
          <w:trHeight w:val="551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6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6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Metacentric</w:t>
            </w:r>
          </w:p>
        </w:tc>
      </w:tr>
      <w:tr>
        <w:trPr>
          <w:trHeight w:val="552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6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MSM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6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Medium-sized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metacentric</w:t>
            </w:r>
          </w:p>
        </w:tc>
      </w:tr>
      <w:tr>
        <w:trPr>
          <w:trHeight w:val="552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6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MSSM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6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Medium-sized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submetacentric</w:t>
            </w:r>
          </w:p>
        </w:tc>
      </w:tr>
      <w:tr>
        <w:trPr>
          <w:trHeight w:val="552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6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µm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6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Micrometre</w:t>
            </w:r>
          </w:p>
        </w:tc>
      </w:tr>
      <w:tr>
        <w:trPr>
          <w:trHeight w:val="552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6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mm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6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Millimetres</w:t>
            </w:r>
          </w:p>
        </w:tc>
      </w:tr>
      <w:tr>
        <w:trPr>
          <w:trHeight w:val="552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7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KCl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7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Potassium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Chloride</w:t>
            </w:r>
          </w:p>
        </w:tc>
      </w:tr>
      <w:tr>
        <w:trPr>
          <w:trHeight w:val="552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6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rRNA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6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Ribosomal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Ribonucleic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551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6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6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</w:tr>
      <w:tr>
        <w:trPr>
          <w:trHeight w:val="552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6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6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Subacrocentric</w:t>
            </w:r>
          </w:p>
        </w:tc>
      </w:tr>
      <w:tr>
        <w:trPr>
          <w:trHeight w:val="551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6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SM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6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Submetacentric</w:t>
            </w:r>
          </w:p>
        </w:tc>
      </w:tr>
      <w:tr>
        <w:trPr>
          <w:trHeight w:val="552" w:hRule="atLeast"/>
        </w:trPr>
        <w:tc>
          <w:tcPr>
            <w:tcW w:w="1130" w:type="dxa"/>
          </w:tcPr>
          <w:p>
            <w:pPr>
              <w:pStyle w:val="TableParagraph"/>
              <w:spacing w:line="240" w:lineRule="auto" w:before="126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810" w:type="dxa"/>
          </w:tcPr>
          <w:p>
            <w:pPr>
              <w:pStyle w:val="TableParagraph"/>
              <w:spacing w:line="240" w:lineRule="auto" w:before="126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Telocentric</w:t>
            </w:r>
          </w:p>
        </w:tc>
      </w:tr>
      <w:tr>
        <w:trPr>
          <w:trHeight w:val="409" w:hRule="atLeast"/>
        </w:trPr>
        <w:tc>
          <w:tcPr>
            <w:tcW w:w="1130" w:type="dxa"/>
          </w:tcPr>
          <w:p>
            <w:pPr>
              <w:pStyle w:val="TableParagraph"/>
              <w:spacing w:line="262" w:lineRule="exact" w:before="127"/>
              <w:ind w:left="5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Vs</w:t>
            </w:r>
          </w:p>
        </w:tc>
        <w:tc>
          <w:tcPr>
            <w:tcW w:w="4810" w:type="dxa"/>
          </w:tcPr>
          <w:p>
            <w:pPr>
              <w:pStyle w:val="TableParagraph"/>
              <w:spacing w:line="262" w:lineRule="exact" w:before="127"/>
              <w:ind w:left="359" w:right="0"/>
              <w:jc w:val="left"/>
              <w:rPr>
                <w:sz w:val="24"/>
              </w:rPr>
            </w:pPr>
            <w:r>
              <w:rPr>
                <w:sz w:val="24"/>
              </w:rPr>
              <w:t>Versus</w:t>
            </w:r>
          </w:p>
        </w:tc>
      </w:tr>
    </w:tbl>
    <w:p>
      <w:pPr>
        <w:spacing w:after="0" w:line="262" w:lineRule="exact"/>
        <w:jc w:val="left"/>
        <w:rPr>
          <w:sz w:val="24"/>
        </w:rPr>
        <w:sectPr>
          <w:pgSz w:w="11910" w:h="16840"/>
          <w:pgMar w:header="0" w:footer="934" w:top="1440" w:bottom="1200" w:left="1520" w:right="540"/>
        </w:sectPr>
      </w:pPr>
    </w:p>
    <w:p>
      <w:pPr>
        <w:pStyle w:val="BodyText"/>
        <w:tabs>
          <w:tab w:pos="1720" w:val="left" w:leader="none"/>
        </w:tabs>
        <w:spacing w:before="78"/>
        <w:ind w:left="280"/>
      </w:pPr>
      <w:r>
        <w:rPr>
          <w:b/>
        </w:rPr>
        <w:t>vWF</w:t>
        <w:tab/>
      </w:r>
      <w:r>
        <w:rPr/>
        <w:t>vonWillebrand</w:t>
      </w:r>
      <w:r>
        <w:rPr>
          <w:spacing w:val="-3"/>
        </w:rPr>
        <w:t> </w:t>
      </w:r>
      <w:r>
        <w:rPr/>
        <w:t>Factor</w:t>
      </w:r>
    </w:p>
    <w:p>
      <w:pPr>
        <w:spacing w:after="0"/>
        <w:sectPr>
          <w:pgSz w:w="11910" w:h="16840"/>
          <w:pgMar w:header="0" w:footer="934" w:top="1340" w:bottom="1200" w:left="1520" w:right="540"/>
        </w:sectPr>
      </w:pPr>
    </w:p>
    <w:p>
      <w:pPr>
        <w:pStyle w:val="Heading1"/>
        <w:spacing w:before="63"/>
        <w:ind w:left="2244" w:right="2863"/>
        <w:jc w:val="center"/>
      </w:pPr>
      <w:bookmarkStart w:name="_bookmark11" w:id="12"/>
      <w:bookmarkEnd w:id="12"/>
      <w:r>
        <w:rPr>
          <w:b w:val="0"/>
        </w:rPr>
      </w:r>
      <w:r>
        <w:rPr/>
        <w:t>ABSTRACT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80" w:right="893"/>
        <w:jc w:val="both"/>
      </w:pPr>
      <w:r>
        <w:rPr/>
        <w:t>The</w:t>
      </w:r>
      <w:r>
        <w:rPr>
          <w:spacing w:val="58"/>
        </w:rPr>
        <w:t> </w:t>
      </w:r>
      <w:r>
        <w:rPr/>
        <w:t>studies</w:t>
      </w:r>
      <w:r>
        <w:rPr>
          <w:spacing w:val="60"/>
        </w:rPr>
        <w:t> </w:t>
      </w:r>
      <w:r>
        <w:rPr/>
        <w:t>of</w:t>
      </w:r>
      <w:r>
        <w:rPr>
          <w:spacing w:val="59"/>
        </w:rPr>
        <w:t> </w:t>
      </w:r>
      <w:r>
        <w:rPr/>
        <w:t>mammalian</w:t>
      </w:r>
      <w:r>
        <w:rPr>
          <w:spacing w:val="59"/>
        </w:rPr>
        <w:t> </w:t>
      </w:r>
      <w:r>
        <w:rPr/>
        <w:t>chromosomes</w:t>
      </w:r>
      <w:r>
        <w:rPr>
          <w:spacing w:val="59"/>
        </w:rPr>
        <w:t> </w:t>
      </w:r>
      <w:r>
        <w:rPr/>
        <w:t>have</w:t>
      </w:r>
      <w:r>
        <w:rPr>
          <w:spacing w:val="58"/>
        </w:rPr>
        <w:t> </w:t>
      </w:r>
      <w:r>
        <w:rPr/>
        <w:t>constituted</w:t>
      </w:r>
      <w:r>
        <w:rPr>
          <w:spacing w:val="59"/>
        </w:rPr>
        <w:t> </w:t>
      </w:r>
      <w:r>
        <w:rPr/>
        <w:t>an</w:t>
      </w:r>
      <w:r>
        <w:rPr>
          <w:spacing w:val="59"/>
        </w:rPr>
        <w:t> </w:t>
      </w:r>
      <w:r>
        <w:rPr/>
        <w:t>effective</w:t>
      </w:r>
      <w:r>
        <w:rPr>
          <w:spacing w:val="58"/>
        </w:rPr>
        <w:t> </w:t>
      </w:r>
      <w:r>
        <w:rPr/>
        <w:t>area</w:t>
      </w:r>
      <w:r>
        <w:rPr>
          <w:spacing w:val="58"/>
        </w:rPr>
        <w:t> </w:t>
      </w:r>
      <w:r>
        <w:rPr/>
        <w:t>of</w:t>
      </w:r>
      <w:r>
        <w:rPr>
          <w:spacing w:val="-58"/>
        </w:rPr>
        <w:t> </w:t>
      </w:r>
      <w:r>
        <w:rPr/>
        <w:t>investigation to explain their relationship. The entire chromosome set of a species is</w:t>
      </w:r>
      <w:r>
        <w:rPr>
          <w:spacing w:val="1"/>
        </w:rPr>
        <w:t> </w:t>
      </w:r>
      <w:r>
        <w:rPr/>
        <w:t>known as a karyotype. Many rodent species show a tendency for extensive chromosomal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complexes.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methods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 more insight into the taxonomy and phylogeny of </w:t>
      </w:r>
      <w:r>
        <w:rPr>
          <w:i/>
        </w:rPr>
        <w:t>Cricetomys </w:t>
      </w:r>
      <w:r>
        <w:rPr/>
        <w:t>was recommended.</w:t>
      </w:r>
      <w:r>
        <w:rPr>
          <w:spacing w:val="1"/>
        </w:rPr>
        <w:t> </w:t>
      </w:r>
      <w:r>
        <w:rPr/>
        <w:t>Karyotypic studies were carried out on the African Giant rat, (</w:t>
      </w:r>
      <w:r>
        <w:rPr>
          <w:i/>
        </w:rPr>
        <w:t>Cricetomys gambianus,</w:t>
      </w:r>
      <w:r>
        <w:rPr>
          <w:i/>
          <w:spacing w:val="1"/>
        </w:rPr>
        <w:t> </w:t>
      </w:r>
      <w:r>
        <w:rPr/>
        <w:t>Waterhouse-1840)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number,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centromeric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nomenclature.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 bone marrow of 10 African Giant rats - five male and five female Giant rats,</w:t>
      </w:r>
      <w:r>
        <w:rPr>
          <w:spacing w:val="-57"/>
        </w:rPr>
        <w:t> </w:t>
      </w:r>
      <w:r>
        <w:rPr/>
        <w:t>treated intraperitoneally with 2 ml of 0.04% colchicines for 3 hours. Chromosomes in</w:t>
      </w:r>
      <w:r>
        <w:rPr>
          <w:spacing w:val="1"/>
        </w:rPr>
        <w:t> </w:t>
      </w:r>
      <w:r>
        <w:rPr/>
        <w:t>well-spread cells were counted and measured using KaryoType computer software. Arm</w:t>
      </w:r>
      <w:r>
        <w:rPr>
          <w:spacing w:val="1"/>
        </w:rPr>
        <w:t> </w:t>
      </w:r>
      <w:r>
        <w:rPr/>
        <w:t>lengths, centromeric indices and nomenclature were determined from these measurements</w:t>
      </w:r>
      <w:r>
        <w:rPr>
          <w:spacing w:val="-57"/>
        </w:rPr>
        <w:t> </w:t>
      </w:r>
      <w:r>
        <w:rPr/>
        <w:t>and were expressed in micrometre (µm). The chromosomes were classified based on the</w:t>
      </w:r>
      <w:r>
        <w:rPr>
          <w:spacing w:val="1"/>
        </w:rPr>
        <w:t> </w:t>
      </w:r>
      <w:r>
        <w:rPr/>
        <w:t>centromeric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metacentrics,</w:t>
      </w:r>
      <w:r>
        <w:rPr>
          <w:spacing w:val="1"/>
        </w:rPr>
        <w:t> </w:t>
      </w:r>
      <w:r>
        <w:rPr/>
        <w:t>submetacentrics,</w:t>
      </w:r>
      <w:r>
        <w:rPr>
          <w:spacing w:val="1"/>
        </w:rPr>
        <w:t> </w:t>
      </w:r>
      <w:r>
        <w:rPr/>
        <w:t>acrocentrics,</w:t>
      </w:r>
      <w:r>
        <w:rPr>
          <w:spacing w:val="1"/>
        </w:rPr>
        <w:t> </w:t>
      </w:r>
      <w:r>
        <w:rPr/>
        <w:t>subacrocentrics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telocentrics.</w:t>
      </w:r>
      <w:r>
        <w:rPr>
          <w:spacing w:val="1"/>
        </w:rPr>
        <w:t> </w:t>
      </w:r>
      <w:r>
        <w:rPr/>
        <w:t>Ideograms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from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measurements. Photomicrographs of well-spread mitotic metaphase chromosomes were</w:t>
      </w:r>
      <w:r>
        <w:rPr>
          <w:spacing w:val="1"/>
        </w:rPr>
        <w:t> </w:t>
      </w:r>
      <w:r>
        <w:rPr/>
        <w:t>used to construct a standard karyotype for the species. A diploid chromosome number of</w:t>
      </w:r>
      <w:r>
        <w:rPr>
          <w:spacing w:val="1"/>
        </w:rPr>
        <w:t> </w:t>
      </w:r>
      <w:r>
        <w:rPr/>
        <w:t>2n = 80 with an autosomal fundamental number (NFa) of 66 to 95 were obtained for the</w:t>
      </w:r>
      <w:r>
        <w:rPr>
          <w:spacing w:val="1"/>
        </w:rPr>
        <w:t> </w:t>
      </w:r>
      <w:r>
        <w:rPr/>
        <w:t>species of </w:t>
      </w:r>
      <w:r>
        <w:rPr>
          <w:i/>
        </w:rPr>
        <w:t>C. gambianus </w:t>
      </w:r>
      <w:r>
        <w:rPr/>
        <w:t>used in this study. From the constructed idiogram, there was</w:t>
      </w:r>
      <w:r>
        <w:rPr>
          <w:spacing w:val="1"/>
        </w:rPr>
        <w:t> </w:t>
      </w:r>
      <w:r>
        <w:rPr/>
        <w:t>gradual decrease in length from one chromosome pair to another. The mean chromosomal</w:t>
      </w:r>
      <w:r>
        <w:rPr>
          <w:spacing w:val="-57"/>
        </w:rPr>
        <w:t> </w:t>
      </w:r>
      <w:r>
        <w:rPr/>
        <w:t>arm lengths were siginificantly (P &lt; 0.05) higher in the males compared to those of their</w:t>
      </w:r>
      <w:r>
        <w:rPr>
          <w:spacing w:val="1"/>
        </w:rPr>
        <w:t> </w:t>
      </w:r>
      <w:r>
        <w:rPr/>
        <w:t>female counterparts. There was no significant difference in the centomeric indices. The</w:t>
      </w:r>
      <w:r>
        <w:rPr>
          <w:spacing w:val="1"/>
        </w:rPr>
        <w:t> </w:t>
      </w:r>
      <w:r>
        <w:rPr/>
        <w:t>chromosomal nomenclatures were predominantly terminal. The chromosomal numbers,</w:t>
      </w:r>
      <w:r>
        <w:rPr>
          <w:spacing w:val="1"/>
        </w:rPr>
        <w:t> </w:t>
      </w:r>
      <w:r>
        <w:rPr/>
        <w:t>lengths,</w:t>
      </w:r>
      <w:r>
        <w:rPr>
          <w:spacing w:val="2"/>
        </w:rPr>
        <w:t> </w:t>
      </w:r>
      <w:r>
        <w:rPr/>
        <w:t>autosomal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nomenclatures</w:t>
      </w:r>
      <w:r>
        <w:rPr>
          <w:spacing w:val="1"/>
        </w:rPr>
        <w:t> </w:t>
      </w:r>
      <w:r>
        <w:rPr/>
        <w:t>were</w:t>
      </w:r>
      <w:r>
        <w:rPr>
          <w:spacing w:val="58"/>
        </w:rPr>
        <w:t> </w:t>
      </w:r>
      <w:r>
        <w:rPr/>
        <w:t>similar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those</w:t>
      </w:r>
    </w:p>
    <w:p>
      <w:pPr>
        <w:spacing w:after="0" w:line="480" w:lineRule="auto"/>
        <w:jc w:val="both"/>
        <w:sectPr>
          <w:pgSz w:w="11910" w:h="16840"/>
          <w:pgMar w:header="0" w:footer="934" w:top="1360" w:bottom="1200" w:left="1520" w:right="540"/>
        </w:sectPr>
      </w:pPr>
    </w:p>
    <w:p>
      <w:pPr>
        <w:pStyle w:val="BodyText"/>
        <w:spacing w:line="480" w:lineRule="auto" w:before="78"/>
        <w:ind w:left="280" w:right="893"/>
        <w:jc w:val="both"/>
      </w:pPr>
      <w:r>
        <w:rPr/>
        <w:t>found in Benin Republic, Senegal, Niger Republic, Cameroun and other countries.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comparative</w:t>
      </w:r>
      <w:r>
        <w:rPr>
          <w:spacing w:val="13"/>
        </w:rPr>
        <w:t> </w:t>
      </w:r>
      <w:r>
        <w:rPr/>
        <w:t>species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Texas</w:t>
      </w:r>
      <w:r>
        <w:rPr>
          <w:spacing w:val="14"/>
        </w:rPr>
        <w:t> </w:t>
      </w:r>
      <w:r>
        <w:rPr/>
        <w:t>banner-tailed</w:t>
      </w:r>
      <w:r>
        <w:rPr>
          <w:spacing w:val="16"/>
        </w:rPr>
        <w:t> </w:t>
      </w:r>
      <w:r>
        <w:rPr/>
        <w:t>Kangaroo</w:t>
      </w:r>
      <w:r>
        <w:rPr>
          <w:spacing w:val="13"/>
        </w:rPr>
        <w:t> </w:t>
      </w:r>
      <w:r>
        <w:rPr/>
        <w:t>rat,</w:t>
      </w:r>
      <w:r>
        <w:rPr>
          <w:spacing w:val="16"/>
        </w:rPr>
        <w:t> </w:t>
      </w:r>
      <w:r>
        <w:rPr>
          <w:i/>
        </w:rPr>
        <w:t>Dipodomys</w:t>
      </w:r>
      <w:r>
        <w:rPr>
          <w:i/>
          <w:spacing w:val="14"/>
        </w:rPr>
        <w:t> </w:t>
      </w:r>
      <w:r>
        <w:rPr>
          <w:i/>
        </w:rPr>
        <w:t>spectabilis</w:t>
      </w:r>
      <w:r>
        <w:rPr>
          <w:i/>
          <w:spacing w:val="16"/>
        </w:rPr>
        <w:t> </w:t>
      </w:r>
      <w:r>
        <w:rPr/>
        <w:t>has</w:t>
      </w:r>
      <w:r>
        <w:rPr>
          <w:spacing w:val="-58"/>
        </w:rPr>
        <w:t> </w:t>
      </w:r>
      <w:r>
        <w:rPr/>
        <w:t>a diploid chromosome number of 2n = 72, and an autosomal fundamental number (NFa)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70, which was</w:t>
      </w:r>
      <w:r>
        <w:rPr>
          <w:spacing w:val="2"/>
        </w:rPr>
        <w:t> </w:t>
      </w:r>
      <w:r>
        <w:rPr/>
        <w:t>closely</w:t>
      </w:r>
      <w:r>
        <w:rPr>
          <w:spacing w:val="-3"/>
        </w:rPr>
        <w:t> </w:t>
      </w:r>
      <w:r>
        <w:rPr/>
        <w:t>related to that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Cricetomys.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1520" w:right="540"/>
        </w:sectPr>
      </w:pPr>
    </w:p>
    <w:p>
      <w:pPr>
        <w:pStyle w:val="Heading1"/>
        <w:numPr>
          <w:ilvl w:val="1"/>
          <w:numId w:val="7"/>
        </w:numPr>
        <w:tabs>
          <w:tab w:pos="3836" w:val="left" w:leader="none"/>
        </w:tabs>
        <w:spacing w:line="240" w:lineRule="auto" w:before="64" w:after="0"/>
        <w:ind w:left="3835" w:right="0" w:hanging="361"/>
        <w:jc w:val="left"/>
      </w:pPr>
      <w:bookmarkStart w:name="_bookmark12" w:id="13"/>
      <w:bookmarkEnd w:id="13"/>
      <w:r>
        <w:rPr>
          <w:b w:val="0"/>
        </w:rPr>
      </w:r>
      <w:bookmarkStart w:name="_bookmark12" w:id="14"/>
      <w:bookmarkEnd w:id="14"/>
      <w:r>
        <w:rPr/>
        <w:t>INTRODU</w:t>
      </w:r>
      <w:r>
        <w:rPr/>
        <w:t>CTION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7"/>
        </w:numPr>
        <w:tabs>
          <w:tab w:pos="4162" w:val="left" w:leader="none"/>
        </w:tabs>
        <w:spacing w:line="240" w:lineRule="auto" w:before="217" w:after="0"/>
        <w:ind w:left="4161" w:right="0" w:hanging="361"/>
        <w:jc w:val="left"/>
      </w:pPr>
      <w:bookmarkStart w:name="_bookmark13" w:id="15"/>
      <w:bookmarkEnd w:id="15"/>
      <w:r>
        <w:rPr>
          <w:b w:val="0"/>
        </w:rPr>
      </w:r>
      <w:bookmarkStart w:name="_bookmark13" w:id="16"/>
      <w:bookmarkEnd w:id="16"/>
      <w:r>
        <w:rPr/>
        <w:t>Ba</w:t>
      </w:r>
      <w:r>
        <w:rPr/>
        <w:t>ckground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212"/>
        <w:ind w:left="280" w:right="896" w:firstLine="0"/>
        <w:jc w:val="both"/>
        <w:rPr>
          <w:sz w:val="24"/>
        </w:rPr>
      </w:pPr>
      <w:r>
        <w:rPr>
          <w:sz w:val="24"/>
        </w:rPr>
        <w:t>The African Giant rat (AGR) also known as Gambian pouched rat belongs to the order</w:t>
      </w:r>
      <w:r>
        <w:rPr>
          <w:spacing w:val="1"/>
          <w:sz w:val="24"/>
        </w:rPr>
        <w:t> </w:t>
      </w:r>
      <w:r>
        <w:rPr>
          <w:i/>
          <w:sz w:val="24"/>
        </w:rPr>
        <w:t>Rodentia</w:t>
      </w:r>
      <w:r>
        <w:rPr>
          <w:sz w:val="24"/>
        </w:rPr>
        <w:t>, Suborder </w:t>
      </w:r>
      <w:r>
        <w:rPr>
          <w:i/>
          <w:sz w:val="24"/>
        </w:rPr>
        <w:t>Myomorpha</w:t>
      </w:r>
      <w:r>
        <w:rPr>
          <w:sz w:val="24"/>
        </w:rPr>
        <w:t>, family </w:t>
      </w:r>
      <w:r>
        <w:rPr>
          <w:i/>
          <w:sz w:val="24"/>
        </w:rPr>
        <w:t>Cricetidae</w:t>
      </w:r>
      <w:r>
        <w:rPr>
          <w:sz w:val="24"/>
        </w:rPr>
        <w:t>, subfamily </w:t>
      </w:r>
      <w:r>
        <w:rPr>
          <w:i/>
          <w:sz w:val="24"/>
        </w:rPr>
        <w:t>Cricetomyiane </w:t>
      </w:r>
      <w:r>
        <w:rPr>
          <w:sz w:val="24"/>
        </w:rPr>
        <w:t>and genus</w:t>
      </w:r>
      <w:r>
        <w:rPr>
          <w:spacing w:val="1"/>
          <w:sz w:val="24"/>
        </w:rPr>
        <w:t> </w:t>
      </w:r>
      <w:r>
        <w:rPr>
          <w:i/>
          <w:sz w:val="24"/>
        </w:rPr>
        <w:t>Cricetomys </w:t>
      </w:r>
      <w:r>
        <w:rPr>
          <w:sz w:val="24"/>
        </w:rPr>
        <w:t>(Delany and Happold, 1979).</w:t>
      </w:r>
      <w:r>
        <w:rPr>
          <w:spacing w:val="1"/>
          <w:sz w:val="24"/>
        </w:rPr>
        <w:t> </w:t>
      </w:r>
      <w:r>
        <w:rPr>
          <w:sz w:val="24"/>
        </w:rPr>
        <w:t>It is a wild rodent consumed by the rural</w:t>
      </w:r>
      <w:r>
        <w:rPr>
          <w:spacing w:val="1"/>
          <w:sz w:val="24"/>
        </w:rPr>
        <w:t> </w:t>
      </w:r>
      <w:r>
        <w:rPr>
          <w:sz w:val="24"/>
        </w:rPr>
        <w:t>population in Nigeria. Two species have been recorded in Nigeria, </w:t>
      </w:r>
      <w:r>
        <w:rPr>
          <w:i/>
          <w:sz w:val="24"/>
        </w:rPr>
        <w:t>Cricetomys emni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Cricetomys gambianus</w:t>
      </w:r>
      <w:r>
        <w:rPr>
          <w:sz w:val="24"/>
        </w:rPr>
        <w:t>, Waterhouse-1840 (Happold</w:t>
      </w:r>
      <w:r>
        <w:rPr>
          <w:i/>
          <w:sz w:val="24"/>
        </w:rPr>
        <w:t>, </w:t>
      </w:r>
      <w:r>
        <w:rPr>
          <w:sz w:val="24"/>
        </w:rPr>
        <w:t>1987). Other Gambian species exist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Africa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i/>
          <w:sz w:val="24"/>
        </w:rPr>
        <w:t>Cricetomys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gambianus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adventor,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gambianus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selindensis </w:t>
      </w:r>
      <w:r>
        <w:rPr>
          <w:sz w:val="24"/>
        </w:rPr>
        <w:t>and </w:t>
      </w:r>
      <w:r>
        <w:rPr>
          <w:i/>
          <w:sz w:val="24"/>
        </w:rPr>
        <w:t>C. gambianus cunator. Cricetomys emni </w:t>
      </w:r>
      <w:r>
        <w:rPr>
          <w:sz w:val="24"/>
        </w:rPr>
        <w:t>is distributed naturally in the rain</w:t>
      </w:r>
      <w:r>
        <w:rPr>
          <w:spacing w:val="-57"/>
          <w:sz w:val="24"/>
        </w:rPr>
        <w:t> </w:t>
      </w:r>
      <w:r>
        <w:rPr>
          <w:sz w:val="24"/>
        </w:rPr>
        <w:t>forest zone and is not associated with human habitation. It is less common than the</w:t>
      </w:r>
      <w:r>
        <w:rPr>
          <w:spacing w:val="1"/>
          <w:sz w:val="24"/>
        </w:rPr>
        <w:t> </w:t>
      </w:r>
      <w:r>
        <w:rPr>
          <w:sz w:val="24"/>
        </w:rPr>
        <w:t>Gambian</w:t>
      </w:r>
      <w:r>
        <w:rPr>
          <w:spacing w:val="-1"/>
          <w:sz w:val="24"/>
        </w:rPr>
        <w:t> </w:t>
      </w:r>
      <w:r>
        <w:rPr>
          <w:sz w:val="24"/>
        </w:rPr>
        <w:t>Giant rat</w:t>
      </w:r>
      <w:r>
        <w:rPr>
          <w:spacing w:val="2"/>
          <w:sz w:val="24"/>
        </w:rPr>
        <w:t> </w:t>
      </w:r>
      <w:r>
        <w:rPr>
          <w:sz w:val="24"/>
        </w:rPr>
        <w:t>(Happold</w:t>
      </w:r>
      <w:r>
        <w:rPr>
          <w:i/>
          <w:sz w:val="24"/>
        </w:rPr>
        <w:t>, </w:t>
      </w:r>
      <w:r>
        <w:rPr>
          <w:sz w:val="24"/>
        </w:rPr>
        <w:t>1987).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280" w:right="896"/>
        <w:jc w:val="both"/>
      </w:pPr>
      <w:r>
        <w:rPr/>
        <w:t>African</w:t>
      </w:r>
      <w:r>
        <w:rPr>
          <w:spacing w:val="26"/>
        </w:rPr>
        <w:t> </w:t>
      </w:r>
      <w:r>
        <w:rPr/>
        <w:t>giant</w:t>
      </w:r>
      <w:r>
        <w:rPr>
          <w:spacing w:val="24"/>
        </w:rPr>
        <w:t> </w:t>
      </w:r>
      <w:r>
        <w:rPr/>
        <w:t>pouched</w:t>
      </w:r>
      <w:r>
        <w:rPr>
          <w:spacing w:val="27"/>
        </w:rPr>
        <w:t> </w:t>
      </w:r>
      <w:r>
        <w:rPr/>
        <w:t>rat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found</w:t>
      </w:r>
      <w:r>
        <w:rPr>
          <w:spacing w:val="24"/>
        </w:rPr>
        <w:t> </w:t>
      </w:r>
      <w:r>
        <w:rPr/>
        <w:t>throughout</w:t>
      </w:r>
      <w:r>
        <w:rPr>
          <w:spacing w:val="24"/>
        </w:rPr>
        <w:t> </w:t>
      </w:r>
      <w:r>
        <w:rPr/>
        <w:t>tropical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subtropical</w:t>
      </w:r>
      <w:r>
        <w:rPr>
          <w:spacing w:val="24"/>
        </w:rPr>
        <w:t> </w:t>
      </w:r>
      <w:r>
        <w:rPr/>
        <w:t>Africa,</w:t>
      </w:r>
      <w:r>
        <w:rPr>
          <w:spacing w:val="24"/>
        </w:rPr>
        <w:t> </w:t>
      </w:r>
      <w:r>
        <w:rPr/>
        <w:t>South</w:t>
      </w:r>
      <w:r>
        <w:rPr>
          <w:spacing w:val="25"/>
        </w:rPr>
        <w:t> </w:t>
      </w:r>
      <w:r>
        <w:rPr/>
        <w:t>of</w:t>
      </w:r>
      <w:r>
        <w:rPr>
          <w:spacing w:val="-58"/>
        </w:rPr>
        <w:t> </w:t>
      </w:r>
      <w:r>
        <w:rPr/>
        <w:t>the Sahara desert down to about 27</w:t>
      </w:r>
      <w:r>
        <w:rPr>
          <w:vertAlign w:val="superscript"/>
        </w:rPr>
        <w:t>o</w:t>
      </w:r>
      <w:r>
        <w:rPr>
          <w:vertAlign w:val="baseline"/>
        </w:rPr>
        <w:t> South latitude (Novak, 2009). Their native range</w:t>
      </w:r>
      <w:r>
        <w:rPr>
          <w:spacing w:val="1"/>
          <w:vertAlign w:val="baseline"/>
        </w:rPr>
        <w:t> </w:t>
      </w:r>
      <w:r>
        <w:rPr>
          <w:vertAlign w:val="baseline"/>
        </w:rPr>
        <w:t>stretches</w:t>
      </w:r>
      <w:r>
        <w:rPr>
          <w:spacing w:val="23"/>
          <w:vertAlign w:val="baseline"/>
        </w:rPr>
        <w:t> </w:t>
      </w:r>
      <w:r>
        <w:rPr>
          <w:vertAlign w:val="baseline"/>
        </w:rPr>
        <w:t>from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Atlantic</w:t>
      </w:r>
      <w:r>
        <w:rPr>
          <w:spacing w:val="22"/>
          <w:vertAlign w:val="baseline"/>
        </w:rPr>
        <w:t> </w:t>
      </w:r>
      <w:r>
        <w:rPr>
          <w:vertAlign w:val="baseline"/>
        </w:rPr>
        <w:t>Ocean</w:t>
      </w:r>
      <w:r>
        <w:rPr>
          <w:spacing w:val="22"/>
          <w:vertAlign w:val="baseline"/>
        </w:rPr>
        <w:t> </w:t>
      </w:r>
      <w:r>
        <w:rPr>
          <w:vertAlign w:val="baseline"/>
        </w:rPr>
        <w:t>coast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West</w:t>
      </w:r>
      <w:r>
        <w:rPr>
          <w:spacing w:val="24"/>
          <w:vertAlign w:val="baseline"/>
        </w:rPr>
        <w:t> </w:t>
      </w:r>
      <w:r>
        <w:rPr>
          <w:vertAlign w:val="baseline"/>
        </w:rPr>
        <w:t>Africa,</w:t>
      </w:r>
      <w:r>
        <w:rPr>
          <w:spacing w:val="24"/>
          <w:vertAlign w:val="baseline"/>
        </w:rPr>
        <w:t> </w:t>
      </w:r>
      <w:r>
        <w:rPr>
          <w:vertAlign w:val="baseline"/>
        </w:rPr>
        <w:t>east</w:t>
      </w:r>
      <w:r>
        <w:rPr>
          <w:spacing w:val="25"/>
          <w:vertAlign w:val="baseline"/>
        </w:rPr>
        <w:t> </w:t>
      </w:r>
      <w:r>
        <w:rPr>
          <w:vertAlign w:val="baseline"/>
        </w:rPr>
        <w:t>across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Congo</w:t>
      </w:r>
      <w:r>
        <w:rPr>
          <w:spacing w:val="25"/>
          <w:vertAlign w:val="baseline"/>
        </w:rPr>
        <w:t> </w:t>
      </w:r>
      <w:r>
        <w:rPr>
          <w:vertAlign w:val="baseline"/>
        </w:rPr>
        <w:t>Basin</w:t>
      </w:r>
      <w:r>
        <w:rPr>
          <w:spacing w:val="23"/>
          <w:vertAlign w:val="baseline"/>
        </w:rPr>
        <w:t> </w:t>
      </w:r>
      <w:r>
        <w:rPr>
          <w:vertAlign w:val="baseline"/>
        </w:rPr>
        <w:t>to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Indian Ocean Coast of East Africa (Peterson </w:t>
      </w:r>
      <w:r>
        <w:rPr>
          <w:i/>
          <w:vertAlign w:val="baseline"/>
        </w:rPr>
        <w:t>et al., </w:t>
      </w:r>
      <w:r>
        <w:rPr>
          <w:vertAlign w:val="baseline"/>
        </w:rPr>
        <w:t>2006) and southwards into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Transvaal and KwaZulu-Natal Provinces of South Africa (Malekani </w:t>
      </w:r>
      <w:r>
        <w:rPr>
          <w:i/>
          <w:vertAlign w:val="baseline"/>
        </w:rPr>
        <w:t>et al., </w:t>
      </w:r>
      <w:r>
        <w:rPr>
          <w:vertAlign w:val="baseline"/>
        </w:rPr>
        <w:t>2002).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1"/>
          <w:vertAlign w:val="baseline"/>
        </w:rPr>
        <w:t> </w:t>
      </w:r>
      <w:r>
        <w:rPr>
          <w:vertAlign w:val="baseline"/>
        </w:rPr>
        <w:t>Giant</w:t>
      </w:r>
      <w:r>
        <w:rPr>
          <w:spacing w:val="1"/>
          <w:vertAlign w:val="baseline"/>
        </w:rPr>
        <w:t> </w:t>
      </w:r>
      <w:r>
        <w:rPr>
          <w:vertAlign w:val="baseline"/>
        </w:rPr>
        <w:t>rat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generally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Gambian</w:t>
      </w:r>
      <w:r>
        <w:rPr>
          <w:spacing w:val="1"/>
          <w:vertAlign w:val="baseline"/>
        </w:rPr>
        <w:t> </w:t>
      </w:r>
      <w:r>
        <w:rPr>
          <w:vertAlign w:val="baseline"/>
        </w:rPr>
        <w:t>Giant</w:t>
      </w:r>
      <w:r>
        <w:rPr>
          <w:spacing w:val="1"/>
          <w:vertAlign w:val="baseline"/>
        </w:rPr>
        <w:t> </w:t>
      </w:r>
      <w:r>
        <w:rPr>
          <w:vertAlign w:val="baseline"/>
        </w:rPr>
        <w:t>rat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Cricetomys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gambianus </w:t>
      </w:r>
      <w:r>
        <w:rPr>
          <w:vertAlign w:val="baseline"/>
        </w:rPr>
        <w:t>Waterhouse-1840) which has been separated as a species from the Southern</w:t>
      </w:r>
      <w:r>
        <w:rPr>
          <w:spacing w:val="1"/>
          <w:vertAlign w:val="baseline"/>
        </w:rPr>
        <w:t> </w:t>
      </w:r>
      <w:r>
        <w:rPr>
          <w:vertAlign w:val="baseline"/>
        </w:rPr>
        <w:t>Giant</w:t>
      </w:r>
      <w:r>
        <w:rPr>
          <w:spacing w:val="-1"/>
          <w:vertAlign w:val="baseline"/>
        </w:rPr>
        <w:t> </w:t>
      </w:r>
      <w:r>
        <w:rPr>
          <w:vertAlign w:val="baseline"/>
        </w:rPr>
        <w:t>Pouched rat.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280" w:right="896"/>
        <w:jc w:val="both"/>
        <w:rPr>
          <w:i/>
        </w:rPr>
      </w:pP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giant</w:t>
      </w:r>
      <w:r>
        <w:rPr>
          <w:spacing w:val="1"/>
        </w:rPr>
        <w:t> </w:t>
      </w:r>
      <w:r>
        <w:rPr/>
        <w:t>pouched</w:t>
      </w:r>
      <w:r>
        <w:rPr>
          <w:spacing w:val="1"/>
        </w:rPr>
        <w:t> </w:t>
      </w:r>
      <w:r>
        <w:rPr/>
        <w:t>rat,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exceptional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interesting</w:t>
      </w:r>
      <w:r>
        <w:rPr>
          <w:spacing w:val="-57"/>
        </w:rPr>
        <w:t> </w:t>
      </w:r>
      <w:r>
        <w:rPr/>
        <w:t>attributes,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economically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rodent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-57"/>
        </w:rPr>
        <w:t> </w:t>
      </w:r>
      <w:r>
        <w:rPr/>
        <w:t>common mammals exploited as bush meat (Ajayi, 1977; Kingdon, 1997; Assogbadjo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38"/>
        </w:rPr>
        <w:t> </w:t>
      </w:r>
      <w:r>
        <w:rPr/>
        <w:t>2005)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has</w:t>
      </w:r>
      <w:r>
        <w:rPr>
          <w:spacing w:val="39"/>
        </w:rPr>
        <w:t> </w:t>
      </w:r>
      <w:r>
        <w:rPr/>
        <w:t>been</w:t>
      </w:r>
      <w:r>
        <w:rPr>
          <w:spacing w:val="39"/>
        </w:rPr>
        <w:t> </w:t>
      </w:r>
      <w:r>
        <w:rPr/>
        <w:t>trained</w:t>
      </w:r>
      <w:r>
        <w:rPr>
          <w:spacing w:val="38"/>
        </w:rPr>
        <w:t> </w:t>
      </w:r>
      <w:r>
        <w:rPr/>
        <w:t>to</w:t>
      </w:r>
      <w:r>
        <w:rPr>
          <w:spacing w:val="40"/>
        </w:rPr>
        <w:t> </w:t>
      </w:r>
      <w:r>
        <w:rPr/>
        <w:t>aid</w:t>
      </w:r>
      <w:r>
        <w:rPr>
          <w:spacing w:val="40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detection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landmines</w:t>
      </w:r>
      <w:r>
        <w:rPr>
          <w:spacing w:val="39"/>
        </w:rPr>
        <w:t> </w:t>
      </w:r>
      <w:r>
        <w:rPr/>
        <w:t>(Verhagen</w:t>
      </w:r>
      <w:r>
        <w:rPr>
          <w:spacing w:val="44"/>
        </w:rPr>
        <w:t> </w:t>
      </w:r>
      <w:r>
        <w:rPr>
          <w:i/>
        </w:rPr>
        <w:t>et</w:t>
      </w:r>
      <w:r>
        <w:rPr>
          <w:i/>
          <w:spacing w:val="40"/>
        </w:rPr>
        <w:t> </w:t>
      </w:r>
      <w:r>
        <w:rPr>
          <w:i/>
        </w:rPr>
        <w:t>al.,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1014" w:header="0" w:top="1400" w:bottom="1200" w:left="1520" w:right="540"/>
          <w:pgNumType w:start="1"/>
        </w:sectPr>
      </w:pPr>
    </w:p>
    <w:p>
      <w:pPr>
        <w:pStyle w:val="BodyText"/>
        <w:spacing w:line="480" w:lineRule="auto" w:before="78"/>
        <w:ind w:left="280" w:right="893"/>
        <w:jc w:val="both"/>
      </w:pPr>
      <w:r>
        <w:rPr/>
        <w:t>2003) and also in the medical diagnosis of pulmonary tuberculosis (Weetjens</w:t>
      </w:r>
      <w:r>
        <w:rPr>
          <w:spacing w:val="60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2009). The distribution of this rodent (genus </w:t>
      </w:r>
      <w:r>
        <w:rPr>
          <w:i/>
        </w:rPr>
        <w:t>Cricetomys</w:t>
      </w:r>
      <w:r>
        <w:rPr/>
        <w:t>) spans almost the whole of sub-</w:t>
      </w:r>
      <w:r>
        <w:rPr>
          <w:spacing w:val="1"/>
        </w:rPr>
        <w:t> </w:t>
      </w:r>
      <w:r>
        <w:rPr/>
        <w:t>Saharan Africa, stretching from the savannah zone of West Africa through the Guineo-</w:t>
      </w:r>
      <w:r>
        <w:rPr>
          <w:spacing w:val="1"/>
        </w:rPr>
        <w:t> </w:t>
      </w:r>
      <w:r>
        <w:rPr/>
        <w:t>Congolian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savannahs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(Musser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Carleton, 2005). These rodents have been proven to be carriers of disease pathogens</w:t>
      </w:r>
      <w:r>
        <w:rPr>
          <w:spacing w:val="1"/>
        </w:rPr>
        <w:t> </w:t>
      </w:r>
      <w:r>
        <w:rPr/>
        <w:t>(Machang’u </w:t>
      </w:r>
      <w:r>
        <w:rPr>
          <w:i/>
        </w:rPr>
        <w:t>et al., </w:t>
      </w:r>
      <w:r>
        <w:rPr/>
        <w:t>2004; Durnez </w:t>
      </w:r>
      <w:r>
        <w:rPr>
          <w:i/>
        </w:rPr>
        <w:t>et al., </w:t>
      </w:r>
      <w:r>
        <w:rPr/>
        <w:t>2008) and recent reports show that they are</w:t>
      </w:r>
      <w:r>
        <w:rPr>
          <w:spacing w:val="1"/>
        </w:rPr>
        <w:t> </w:t>
      </w:r>
      <w:r>
        <w:rPr/>
        <w:t>potential pest species as invasive populations have been discovered in the Florida Keys 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USA (Engeman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2006, 2007;</w:t>
      </w:r>
      <w:r>
        <w:rPr>
          <w:spacing w:val="-1"/>
        </w:rPr>
        <w:t> </w:t>
      </w:r>
      <w:r>
        <w:rPr/>
        <w:t>Perry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2006;</w:t>
      </w:r>
      <w:r>
        <w:rPr>
          <w:spacing w:val="-1"/>
        </w:rPr>
        <w:t> </w:t>
      </w:r>
      <w:r>
        <w:rPr/>
        <w:t>Peterson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2006).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80" w:right="896"/>
        <w:jc w:val="both"/>
      </w:pPr>
      <w:r>
        <w:rPr/>
        <w:t>In what can be regarded as a most authoritative reference and checklist for mammals,</w:t>
      </w:r>
      <w:r>
        <w:rPr>
          <w:spacing w:val="1"/>
        </w:rPr>
        <w:t> </w:t>
      </w:r>
      <w:r>
        <w:rPr/>
        <w:t>Musser and Carleton (2005) recognized four species of giant pouched rat: </w:t>
      </w:r>
      <w:r>
        <w:rPr>
          <w:i/>
        </w:rPr>
        <w:t>Cricetomys</w:t>
      </w:r>
      <w:r>
        <w:rPr>
          <w:i/>
          <w:spacing w:val="1"/>
        </w:rPr>
        <w:t> </w:t>
      </w:r>
      <w:r>
        <w:rPr>
          <w:i/>
        </w:rPr>
        <w:t>gambianus</w:t>
      </w:r>
      <w:r>
        <w:rPr/>
        <w:t>, </w:t>
      </w:r>
      <w:r>
        <w:rPr>
          <w:i/>
        </w:rPr>
        <w:t>Cricetomys emini</w:t>
      </w:r>
      <w:r>
        <w:rPr/>
        <w:t>, </w:t>
      </w:r>
      <w:r>
        <w:rPr>
          <w:i/>
        </w:rPr>
        <w:t>Cricetomys ansorgei</w:t>
      </w:r>
      <w:r>
        <w:rPr/>
        <w:t>, and </w:t>
      </w:r>
      <w:r>
        <w:rPr>
          <w:i/>
        </w:rPr>
        <w:t>Cricetomys kivuensis</w:t>
      </w:r>
      <w:r>
        <w:rPr/>
        <w:t>. Before</w:t>
      </w:r>
      <w:r>
        <w:rPr>
          <w:spacing w:val="1"/>
        </w:rPr>
        <w:t> </w:t>
      </w:r>
      <w:r>
        <w:rPr/>
        <w:t>this, most notable publications such as those of Genest-Villard (1967), Rosevear (1969)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Kingdon</w:t>
      </w:r>
      <w:r>
        <w:rPr>
          <w:spacing w:val="1"/>
        </w:rPr>
        <w:t> </w:t>
      </w:r>
      <w:r>
        <w:rPr/>
        <w:t>(1997),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noting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geographical range of </w:t>
      </w:r>
      <w:r>
        <w:rPr>
          <w:i/>
        </w:rPr>
        <w:t>Cricetomys</w:t>
      </w:r>
      <w:r>
        <w:rPr/>
        <w:t>, recognized only two species. The first of these is the</w:t>
      </w:r>
      <w:r>
        <w:rPr>
          <w:spacing w:val="1"/>
        </w:rPr>
        <w:t> </w:t>
      </w:r>
      <w:r>
        <w:rPr/>
        <w:t>broad-snouted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gambianus</w:t>
      </w:r>
      <w:r>
        <w:rPr/>
        <w:t>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savannahs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possesses a whitish-grey belly that is rather indistinctly defined in relation to the flanks.</w:t>
      </w:r>
      <w:r>
        <w:rPr>
          <w:spacing w:val="1"/>
        </w:rPr>
        <w:t> </w:t>
      </w:r>
      <w:r>
        <w:rPr/>
        <w:t>The second is the slim-snouted </w:t>
      </w:r>
      <w:r>
        <w:rPr>
          <w:i/>
        </w:rPr>
        <w:t>C. emini</w:t>
      </w:r>
      <w:r>
        <w:rPr/>
        <w:t>, occupying the Guineo-Congolian forest block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possessing a</w:t>
      </w:r>
      <w:r>
        <w:rPr>
          <w:spacing w:val="-1"/>
        </w:rPr>
        <w:t> </w:t>
      </w:r>
      <w:r>
        <w:rPr/>
        <w:t>distinct white belly.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80" w:right="893"/>
        <w:jc w:val="both"/>
        <w:rPr>
          <w:i/>
        </w:rPr>
      </w:pPr>
      <w:r>
        <w:rPr/>
        <w:t>Several publications, employing alternative techniques such as karyotyping of the African</w:t>
      </w:r>
      <w:r>
        <w:rPr>
          <w:spacing w:val="-57"/>
        </w:rPr>
        <w:t> </w:t>
      </w:r>
      <w:r>
        <w:rPr/>
        <w:t>Giant rat (Granjon </w:t>
      </w:r>
      <w:r>
        <w:rPr>
          <w:i/>
        </w:rPr>
        <w:t>et al., </w:t>
      </w:r>
      <w:r>
        <w:rPr/>
        <w:t>1992; Codjia </w:t>
      </w:r>
      <w:r>
        <w:rPr>
          <w:i/>
        </w:rPr>
        <w:t>et al</w:t>
      </w:r>
      <w:r>
        <w:rPr/>
        <w:t>., 1994; Dobigny </w:t>
      </w:r>
      <w:r>
        <w:rPr>
          <w:i/>
        </w:rPr>
        <w:t>et al., </w:t>
      </w:r>
      <w:r>
        <w:rPr/>
        <w:t>2002; Corti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2005);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Giant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(Nssien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2002;</w:t>
      </w:r>
      <w:r>
        <w:rPr>
          <w:spacing w:val="-57"/>
        </w:rPr>
        <w:t> </w:t>
      </w:r>
      <w:r>
        <w:rPr/>
        <w:t>Onwuka </w:t>
      </w:r>
      <w:r>
        <w:rPr>
          <w:i/>
        </w:rPr>
        <w:t>et al., </w:t>
      </w:r>
      <w:r>
        <w:rPr/>
        <w:t>2003); Stereological estimation of the cerebral layers of African Giant rats</w:t>
      </w:r>
      <w:r>
        <w:rPr>
          <w:spacing w:val="-57"/>
        </w:rPr>
        <w:t> </w:t>
      </w:r>
      <w:r>
        <w:rPr/>
        <w:t>(Musa </w:t>
      </w:r>
      <w:r>
        <w:rPr>
          <w:i/>
        </w:rPr>
        <w:t>et al., </w:t>
      </w:r>
      <w:r>
        <w:rPr/>
        <w:t>2017); multivariate craniometry (Bellier, 1973); a</w:t>
      </w:r>
      <w:r>
        <w:rPr>
          <w:color w:val="221F1F"/>
        </w:rPr>
        <w:t>natomical and histological</w:t>
      </w:r>
      <w:r>
        <w:rPr>
          <w:color w:val="221F1F"/>
          <w:spacing w:val="1"/>
        </w:rPr>
        <w:t> </w:t>
      </w:r>
      <w:r>
        <w:rPr>
          <w:color w:val="221F1F"/>
        </w:rPr>
        <w:t>studies</w:t>
      </w:r>
      <w:r>
        <w:rPr>
          <w:color w:val="221F1F"/>
          <w:spacing w:val="39"/>
        </w:rPr>
        <w:t> </w:t>
      </w:r>
      <w:r>
        <w:rPr>
          <w:color w:val="221F1F"/>
        </w:rPr>
        <w:t>of</w:t>
      </w:r>
      <w:r>
        <w:rPr>
          <w:color w:val="221F1F"/>
          <w:spacing w:val="38"/>
        </w:rPr>
        <w:t> </w:t>
      </w:r>
      <w:r>
        <w:rPr>
          <w:color w:val="221F1F"/>
        </w:rPr>
        <w:t>the</w:t>
      </w:r>
      <w:r>
        <w:rPr>
          <w:color w:val="221F1F"/>
          <w:spacing w:val="39"/>
        </w:rPr>
        <w:t> </w:t>
      </w:r>
      <w:r>
        <w:rPr>
          <w:color w:val="221F1F"/>
        </w:rPr>
        <w:t>digestive</w:t>
      </w:r>
      <w:r>
        <w:rPr>
          <w:color w:val="221F1F"/>
          <w:spacing w:val="38"/>
        </w:rPr>
        <w:t> </w:t>
      </w:r>
      <w:r>
        <w:rPr>
          <w:color w:val="221F1F"/>
        </w:rPr>
        <w:t>system</w:t>
      </w:r>
      <w:r>
        <w:rPr>
          <w:color w:val="221F1F"/>
          <w:spacing w:val="39"/>
        </w:rPr>
        <w:t> </w:t>
      </w:r>
      <w:r>
        <w:rPr>
          <w:color w:val="221F1F"/>
        </w:rPr>
        <w:t>of</w:t>
      </w:r>
      <w:r>
        <w:rPr>
          <w:color w:val="221F1F"/>
          <w:spacing w:val="38"/>
        </w:rPr>
        <w:t> </w:t>
      </w:r>
      <w:r>
        <w:rPr>
          <w:color w:val="221F1F"/>
        </w:rPr>
        <w:t>the</w:t>
      </w:r>
      <w:r>
        <w:rPr>
          <w:color w:val="221F1F"/>
          <w:spacing w:val="39"/>
        </w:rPr>
        <w:t> </w:t>
      </w:r>
      <w:r>
        <w:rPr>
          <w:color w:val="221F1F"/>
        </w:rPr>
        <w:t>African</w:t>
      </w:r>
      <w:r>
        <w:rPr>
          <w:color w:val="221F1F"/>
          <w:spacing w:val="44"/>
        </w:rPr>
        <w:t> </w:t>
      </w:r>
      <w:r>
        <w:rPr>
          <w:color w:val="221F1F"/>
        </w:rPr>
        <w:t>Giant</w:t>
      </w:r>
      <w:r>
        <w:rPr>
          <w:color w:val="221F1F"/>
          <w:spacing w:val="40"/>
        </w:rPr>
        <w:t> </w:t>
      </w:r>
      <w:r>
        <w:rPr>
          <w:color w:val="221F1F"/>
        </w:rPr>
        <w:t>rat</w:t>
      </w:r>
      <w:r>
        <w:rPr>
          <w:color w:val="221F1F"/>
          <w:spacing w:val="40"/>
        </w:rPr>
        <w:t> </w:t>
      </w:r>
      <w:r>
        <w:rPr>
          <w:color w:val="221F1F"/>
        </w:rPr>
        <w:t>(Nzalak</w:t>
      </w:r>
      <w:r>
        <w:rPr>
          <w:color w:val="221F1F"/>
          <w:spacing w:val="42"/>
        </w:rPr>
        <w:t> </w:t>
      </w:r>
      <w:r>
        <w:rPr>
          <w:i/>
          <w:color w:val="221F1F"/>
        </w:rPr>
        <w:t>et</w:t>
      </w:r>
      <w:r>
        <w:rPr>
          <w:i/>
          <w:color w:val="221F1F"/>
          <w:spacing w:val="40"/>
        </w:rPr>
        <w:t> </w:t>
      </w:r>
      <w:r>
        <w:rPr>
          <w:i/>
          <w:color w:val="221F1F"/>
        </w:rPr>
        <w:t>al.,</w:t>
      </w:r>
      <w:r>
        <w:rPr>
          <w:i/>
          <w:color w:val="221F1F"/>
          <w:spacing w:val="40"/>
        </w:rPr>
        <w:t> </w:t>
      </w:r>
      <w:r>
        <w:rPr>
          <w:color w:val="221F1F"/>
        </w:rPr>
        <w:t>2010</w:t>
      </w:r>
      <w:r>
        <w:rPr>
          <w:i/>
          <w:color w:val="221F1F"/>
        </w:rPr>
        <w:t>);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line="480" w:lineRule="auto" w:before="78"/>
        <w:ind w:left="280" w:right="896"/>
        <w:jc w:val="both"/>
      </w:pPr>
      <w:r>
        <w:rPr/>
        <w:t>m</w:t>
      </w:r>
      <w:r>
        <w:rPr>
          <w:color w:val="221F1F"/>
        </w:rPr>
        <w:t>orphologic, morphometric and histologic studies of cerebellum and forebrain of the</w:t>
      </w:r>
      <w:r>
        <w:rPr>
          <w:color w:val="221F1F"/>
          <w:spacing w:val="1"/>
        </w:rPr>
        <w:t> </w:t>
      </w:r>
      <w:r>
        <w:rPr>
          <w:color w:val="221F1F"/>
        </w:rPr>
        <w:t>African Giant rat </w:t>
      </w:r>
      <w:r>
        <w:rPr/>
        <w:t>(</w:t>
      </w:r>
      <w:r>
        <w:rPr>
          <w:color w:val="221F1F"/>
        </w:rPr>
        <w:t>Nzalak </w:t>
      </w:r>
      <w:r>
        <w:rPr>
          <w:i/>
          <w:color w:val="221F1F"/>
        </w:rPr>
        <w:t>et al., </w:t>
      </w:r>
      <w:r>
        <w:rPr>
          <w:color w:val="221F1F"/>
        </w:rPr>
        <w:t>2002); morphometric studies of the cerebellum and</w:t>
      </w:r>
      <w:r>
        <w:rPr>
          <w:color w:val="221F1F"/>
          <w:spacing w:val="1"/>
        </w:rPr>
        <w:t> </w:t>
      </w:r>
      <w:r>
        <w:rPr>
          <w:color w:val="221F1F"/>
        </w:rPr>
        <w:t>forebrain of the African Giant rat (Nzalak </w:t>
      </w:r>
      <w:r>
        <w:rPr>
          <w:i/>
          <w:color w:val="221F1F"/>
        </w:rPr>
        <w:t>et al., </w:t>
      </w:r>
      <w:r>
        <w:rPr>
          <w:color w:val="221F1F"/>
        </w:rPr>
        <w:t>2005); </w:t>
      </w:r>
      <w:r>
        <w:rPr/>
        <w:t>morphometric characterization of</w:t>
      </w:r>
      <w:r>
        <w:rPr>
          <w:spacing w:val="1"/>
        </w:rPr>
        <w:t> </w:t>
      </w:r>
      <w:r>
        <w:rPr/>
        <w:t>the African Giant rat (</w:t>
      </w:r>
      <w:r>
        <w:rPr>
          <w:i/>
        </w:rPr>
        <w:t>Cricetomys </w:t>
      </w:r>
      <w:r>
        <w:rPr/>
        <w:t>Waterhouse 1840) in the forest zone of south western</w:t>
      </w:r>
      <w:r>
        <w:rPr>
          <w:spacing w:val="1"/>
        </w:rPr>
        <w:t> </w:t>
      </w:r>
      <w:r>
        <w:rPr/>
        <w:t>Nigeria </w:t>
      </w:r>
      <w:r>
        <w:rPr>
          <w:color w:val="221F1F"/>
        </w:rPr>
        <w:t>(</w:t>
      </w:r>
      <w:r>
        <w:rPr/>
        <w:t>Olayemi and Akinpelu, 2008</w:t>
      </w:r>
      <w:r>
        <w:rPr>
          <w:color w:val="221F1F"/>
        </w:rPr>
        <w:t>); weight assessment of some accessory digestive</w:t>
      </w:r>
      <w:r>
        <w:rPr>
          <w:color w:val="221F1F"/>
          <w:spacing w:val="1"/>
        </w:rPr>
        <w:t> </w:t>
      </w:r>
      <w:r>
        <w:rPr>
          <w:color w:val="221F1F"/>
        </w:rPr>
        <w:t>organs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adult</w:t>
      </w:r>
      <w:r>
        <w:rPr>
          <w:color w:val="221F1F"/>
          <w:spacing w:val="1"/>
        </w:rPr>
        <w:t> </w:t>
      </w:r>
      <w:r>
        <w:rPr>
          <w:color w:val="221F1F"/>
        </w:rPr>
        <w:t>African</w:t>
      </w:r>
      <w:r>
        <w:rPr>
          <w:color w:val="221F1F"/>
          <w:spacing w:val="1"/>
        </w:rPr>
        <w:t> </w:t>
      </w:r>
      <w:r>
        <w:rPr>
          <w:color w:val="221F1F"/>
        </w:rPr>
        <w:t>pouched</w:t>
      </w:r>
      <w:r>
        <w:rPr>
          <w:color w:val="221F1F"/>
          <w:spacing w:val="1"/>
        </w:rPr>
        <w:t> </w:t>
      </w:r>
      <w:r>
        <w:rPr>
          <w:color w:val="221F1F"/>
        </w:rPr>
        <w:t>rat</w:t>
      </w:r>
      <w:r>
        <w:rPr>
          <w:color w:val="221F1F"/>
          <w:spacing w:val="1"/>
        </w:rPr>
        <w:t> </w:t>
      </w:r>
      <w:r>
        <w:rPr>
          <w:color w:val="221F1F"/>
        </w:rPr>
        <w:t>(Nzalak</w:t>
      </w:r>
      <w:r>
        <w:rPr>
          <w:color w:val="221F1F"/>
          <w:spacing w:val="1"/>
        </w:rPr>
        <w:t> </w:t>
      </w:r>
      <w:r>
        <w:rPr>
          <w:i/>
          <w:color w:val="221F1F"/>
        </w:rPr>
        <w:t>et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al.,</w:t>
      </w:r>
      <w:r>
        <w:rPr>
          <w:i/>
          <w:color w:val="221F1F"/>
          <w:spacing w:val="1"/>
        </w:rPr>
        <w:t> </w:t>
      </w:r>
      <w:r>
        <w:rPr>
          <w:color w:val="221F1F"/>
        </w:rPr>
        <w:t>2010a);</w:t>
      </w:r>
      <w:r>
        <w:rPr>
          <w:color w:val="221F1F"/>
          <w:spacing w:val="1"/>
        </w:rPr>
        <w:t> </w:t>
      </w:r>
      <w:r>
        <w:rPr>
          <w:color w:val="221F1F"/>
        </w:rPr>
        <w:t>gross</w:t>
      </w:r>
      <w:r>
        <w:rPr>
          <w:color w:val="221F1F"/>
          <w:spacing w:val="1"/>
        </w:rPr>
        <w:t> </w:t>
      </w:r>
      <w:r>
        <w:rPr>
          <w:color w:val="221F1F"/>
        </w:rPr>
        <w:t>anatomical,</w:t>
      </w:r>
      <w:r>
        <w:rPr>
          <w:color w:val="221F1F"/>
          <w:spacing w:val="1"/>
        </w:rPr>
        <w:t> </w:t>
      </w:r>
      <w:r>
        <w:rPr>
          <w:color w:val="221F1F"/>
        </w:rPr>
        <w:t>histological and histochemical studies of the oesophagus of the African Giant rat (Nzalak</w:t>
      </w:r>
      <w:r>
        <w:rPr>
          <w:color w:val="221F1F"/>
          <w:spacing w:val="1"/>
        </w:rPr>
        <w:t> </w:t>
      </w:r>
      <w:r>
        <w:rPr>
          <w:i/>
          <w:color w:val="221F1F"/>
        </w:rPr>
        <w:t>et al</w:t>
      </w:r>
      <w:r>
        <w:rPr>
          <w:color w:val="221F1F"/>
        </w:rPr>
        <w:t>., 2010b); histological and histochemical studies of the colon of the African rat</w:t>
      </w:r>
      <w:r>
        <w:rPr>
          <w:color w:val="221F1F"/>
          <w:spacing w:val="1"/>
        </w:rPr>
        <w:t> </w:t>
      </w:r>
      <w:r>
        <w:rPr>
          <w:color w:val="221F1F"/>
        </w:rPr>
        <w:t>(Nzalak </w:t>
      </w:r>
      <w:r>
        <w:rPr>
          <w:i/>
          <w:color w:val="221F1F"/>
        </w:rPr>
        <w:t>et al., </w:t>
      </w:r>
      <w:r>
        <w:rPr>
          <w:color w:val="221F1F"/>
        </w:rPr>
        <w:t>2011)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gross anatomical aspect of gastro-intestinal tract of the wild</w:t>
      </w:r>
      <w:r>
        <w:rPr>
          <w:color w:val="221F1F"/>
          <w:spacing w:val="1"/>
        </w:rPr>
        <w:t> </w:t>
      </w:r>
      <w:r>
        <w:rPr>
          <w:color w:val="221F1F"/>
        </w:rPr>
        <w:t>African giant rat - </w:t>
      </w:r>
      <w:r>
        <w:rPr>
          <w:i/>
          <w:color w:val="221F1F"/>
        </w:rPr>
        <w:t>Cricetomys gambianus </w:t>
      </w:r>
      <w:r>
        <w:rPr>
          <w:color w:val="221F1F"/>
        </w:rPr>
        <w:t>(</w:t>
      </w:r>
      <w:r>
        <w:rPr/>
        <w:t>Ali </w:t>
      </w:r>
      <w:r>
        <w:rPr>
          <w:i/>
        </w:rPr>
        <w:t>et al., </w:t>
      </w:r>
      <w:r>
        <w:rPr/>
        <w:t>2008), have attempted to provide</w:t>
      </w:r>
      <w:r>
        <w:rPr>
          <w:spacing w:val="1"/>
        </w:rPr>
        <w:t> </w:t>
      </w:r>
      <w:r>
        <w:rPr/>
        <w:t>additional information useful for characterization of the various giant pouched rat species.</w:t>
      </w:r>
      <w:r>
        <w:rPr>
          <w:spacing w:val="-57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taxonomic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restricted</w:t>
      </w:r>
      <w:r>
        <w:rPr>
          <w:spacing w:val="60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because they were conducted on limited specimen collections, underscoring the need for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investigations covering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-2"/>
        </w:rPr>
        <w:t> </w:t>
      </w:r>
      <w:r>
        <w:rPr/>
        <w:t>range</w:t>
      </w:r>
      <w:r>
        <w:rPr>
          <w:spacing w:val="-1"/>
        </w:rPr>
        <w:t> </w:t>
      </w:r>
      <w:r>
        <w:rPr/>
        <w:t>of these</w:t>
      </w:r>
      <w:r>
        <w:rPr>
          <w:spacing w:val="-1"/>
        </w:rPr>
        <w:t> </w:t>
      </w:r>
      <w:r>
        <w:rPr/>
        <w:t>rodents.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280" w:right="898"/>
        <w:jc w:val="both"/>
      </w:pPr>
      <w:r>
        <w:rPr/>
        <w:t>The use of molecular methods to provide more insight into the taxonomy and phylogeny</w:t>
      </w:r>
      <w:r>
        <w:rPr>
          <w:spacing w:val="1"/>
        </w:rPr>
        <w:t> </w:t>
      </w:r>
      <w:r>
        <w:rPr/>
        <w:t>of</w:t>
      </w:r>
      <w:r>
        <w:rPr>
          <w:spacing w:val="48"/>
        </w:rPr>
        <w:t> </w:t>
      </w:r>
      <w:r>
        <w:rPr>
          <w:i/>
        </w:rPr>
        <w:t>Cricetomys</w:t>
      </w:r>
      <w:r>
        <w:rPr>
          <w:i/>
          <w:spacing w:val="50"/>
        </w:rPr>
        <w:t> </w:t>
      </w:r>
      <w:r>
        <w:rPr/>
        <w:t>was</w:t>
      </w:r>
      <w:r>
        <w:rPr>
          <w:spacing w:val="51"/>
        </w:rPr>
        <w:t> </w:t>
      </w:r>
      <w:r>
        <w:rPr/>
        <w:t>recommended.</w:t>
      </w:r>
      <w:r>
        <w:rPr>
          <w:spacing w:val="49"/>
        </w:rPr>
        <w:t> </w:t>
      </w:r>
      <w:r>
        <w:rPr/>
        <w:t>Preliminary</w:t>
      </w:r>
      <w:r>
        <w:rPr>
          <w:spacing w:val="47"/>
        </w:rPr>
        <w:t> </w:t>
      </w:r>
      <w:r>
        <w:rPr/>
        <w:t>molecular</w:t>
      </w:r>
      <w:r>
        <w:rPr>
          <w:spacing w:val="47"/>
        </w:rPr>
        <w:t> </w:t>
      </w:r>
      <w:r>
        <w:rPr/>
        <w:t>studies</w:t>
      </w:r>
      <w:r>
        <w:rPr>
          <w:spacing w:val="49"/>
        </w:rPr>
        <w:t> </w:t>
      </w:r>
      <w:r>
        <w:rPr/>
        <w:t>involving</w:t>
      </w:r>
      <w:r>
        <w:rPr>
          <w:spacing w:val="48"/>
        </w:rPr>
        <w:t> </w:t>
      </w:r>
      <w:r>
        <w:rPr/>
        <w:t>this</w:t>
      </w:r>
      <w:r>
        <w:rPr>
          <w:spacing w:val="51"/>
        </w:rPr>
        <w:t> </w:t>
      </w:r>
      <w:r>
        <w:rPr/>
        <w:t>genus</w:t>
      </w:r>
      <w:r>
        <w:rPr>
          <w:spacing w:val="-57"/>
        </w:rPr>
        <w:t> </w:t>
      </w:r>
      <w:r>
        <w:rPr/>
        <w:t>have helped to clarify its position and relationships with regard to other groups within the</w:t>
      </w:r>
      <w:r>
        <w:rPr>
          <w:spacing w:val="1"/>
        </w:rPr>
        <w:t> </w:t>
      </w:r>
      <w:r>
        <w:rPr/>
        <w:t>rodent</w:t>
      </w:r>
      <w:r>
        <w:rPr>
          <w:spacing w:val="-1"/>
        </w:rPr>
        <w:t> </w:t>
      </w:r>
      <w:r>
        <w:rPr/>
        <w:t>superfamily</w:t>
      </w:r>
      <w:r>
        <w:rPr>
          <w:spacing w:val="-4"/>
        </w:rPr>
        <w:t> </w:t>
      </w:r>
      <w:r>
        <w:rPr>
          <w:i/>
        </w:rPr>
        <w:t>Muroidea </w:t>
      </w:r>
      <w:r>
        <w:rPr/>
        <w:t>(Peterson </w:t>
      </w:r>
      <w:r>
        <w:rPr>
          <w:i/>
        </w:rPr>
        <w:t>et al., </w:t>
      </w:r>
      <w:r>
        <w:rPr/>
        <w:t>2006).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80" w:right="894"/>
        <w:jc w:val="both"/>
      </w:pPr>
      <w:r>
        <w:rPr/>
        <w:t>Until recently </w:t>
      </w:r>
      <w:r>
        <w:rPr>
          <w:i/>
        </w:rPr>
        <w:t>Cricetomys</w:t>
      </w:r>
      <w:r>
        <w:rPr/>
        <w:t>, based on dental morphology, was grouped alternatively under</w:t>
      </w:r>
      <w:r>
        <w:rPr>
          <w:spacing w:val="1"/>
        </w:rPr>
        <w:t> </w:t>
      </w:r>
      <w:r>
        <w:rPr/>
        <w:t>the family </w:t>
      </w:r>
      <w:r>
        <w:rPr>
          <w:i/>
        </w:rPr>
        <w:t>Muridae </w:t>
      </w:r>
      <w:r>
        <w:rPr/>
        <w:t>by authors, who viewed its cheek teeth as triserial (Thomas, 1904;</w:t>
      </w:r>
      <w:r>
        <w:rPr>
          <w:spacing w:val="1"/>
        </w:rPr>
        <w:t> </w:t>
      </w:r>
      <w:r>
        <w:rPr/>
        <w:t>Ellerman, 1941; Simpson, 1945; Roberts, 1951), or under the family </w:t>
      </w:r>
      <w:r>
        <w:rPr>
          <w:i/>
        </w:rPr>
        <w:t>Cricetidae </w:t>
      </w:r>
      <w:r>
        <w:rPr/>
        <w:t>by those</w:t>
      </w:r>
      <w:r>
        <w:rPr>
          <w:spacing w:val="1"/>
        </w:rPr>
        <w:t> </w:t>
      </w:r>
      <w:r>
        <w:rPr/>
        <w:t>who consider its cheek teeth to be biserial (Petter, 1966; Rosevear, 1969; Reig, 1980,</w:t>
      </w:r>
      <w:r>
        <w:rPr>
          <w:spacing w:val="1"/>
        </w:rPr>
        <w:t> </w:t>
      </w:r>
      <w:r>
        <w:rPr/>
        <w:t>1981).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line="480" w:lineRule="auto" w:before="78"/>
        <w:ind w:left="280" w:right="893"/>
        <w:jc w:val="both"/>
      </w:pPr>
      <w:r>
        <w:rPr/>
        <w:t>Molecular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subfamily</w:t>
      </w:r>
      <w:r>
        <w:rPr>
          <w:spacing w:val="1"/>
        </w:rPr>
        <w:t> </w:t>
      </w:r>
      <w:r>
        <w:rPr>
          <w:i/>
        </w:rPr>
        <w:t>Cricetomyinae</w:t>
      </w:r>
      <w:r>
        <w:rPr>
          <w:i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relatives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archaic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muroids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Nesomyinae</w:t>
      </w:r>
      <w:r>
        <w:rPr/>
        <w:t>, </w:t>
      </w:r>
      <w:r>
        <w:rPr>
          <w:i/>
        </w:rPr>
        <w:t>Dendromurinae</w:t>
      </w:r>
      <w:r>
        <w:rPr/>
        <w:t>, and </w:t>
      </w:r>
      <w:r>
        <w:rPr>
          <w:i/>
        </w:rPr>
        <w:t>Mystromyinae </w:t>
      </w:r>
      <w:r>
        <w:rPr/>
        <w:t>(DuBois</w:t>
      </w:r>
      <w:r>
        <w:rPr>
          <w:spacing w:val="1"/>
        </w:rPr>
        <w:t> </w:t>
      </w:r>
      <w:r>
        <w:rPr>
          <w:i/>
        </w:rPr>
        <w:t>et al., </w:t>
      </w:r>
      <w:r>
        <w:rPr/>
        <w:t>1996),</w:t>
      </w:r>
      <w:r>
        <w:rPr>
          <w:spacing w:val="60"/>
        </w:rPr>
        <w:t> </w:t>
      </w:r>
      <w:r>
        <w:rPr/>
        <w:t>mitochondrial</w:t>
      </w:r>
      <w:r>
        <w:rPr>
          <w:spacing w:val="1"/>
        </w:rPr>
        <w:t> </w:t>
      </w:r>
      <w:r>
        <w:rPr/>
        <w:t>12S rRNA (Verheyen </w:t>
      </w:r>
      <w:r>
        <w:rPr>
          <w:i/>
        </w:rPr>
        <w:t>et al., </w:t>
      </w:r>
      <w:r>
        <w:rPr/>
        <w:t>1996; Jansa </w:t>
      </w:r>
      <w:r>
        <w:rPr>
          <w:i/>
        </w:rPr>
        <w:t>et al., </w:t>
      </w:r>
      <w:r>
        <w:rPr/>
        <w:t>1999), mitochondrial cytochrome </w:t>
      </w:r>
      <w:r>
        <w:rPr>
          <w:i/>
        </w:rPr>
        <w:t>b </w:t>
      </w:r>
      <w:r>
        <w:rPr/>
        <w:t>(cyt </w:t>
      </w:r>
      <w:r>
        <w:rPr>
          <w:i/>
        </w:rPr>
        <w:t>b</w:t>
      </w:r>
      <w:r>
        <w:rPr/>
        <w:t>)</w:t>
      </w:r>
      <w:r>
        <w:rPr>
          <w:spacing w:val="-57"/>
        </w:rPr>
        <w:t> </w:t>
      </w:r>
      <w:r>
        <w:rPr/>
        <w:t>(Michaux </w:t>
      </w:r>
      <w:r>
        <w:rPr>
          <w:i/>
        </w:rPr>
        <w:t>et al</w:t>
      </w:r>
      <w:r>
        <w:rPr/>
        <w:t>., 2001), nuclear Lecithin Cholesterol Acyl Transferase (LCAT) and von</w:t>
      </w:r>
      <w:r>
        <w:rPr>
          <w:spacing w:val="1"/>
        </w:rPr>
        <w:t> </w:t>
      </w:r>
      <w:r>
        <w:rPr/>
        <w:t>Willebrand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(vWF), and</w:t>
      </w:r>
      <w:r>
        <w:rPr>
          <w:spacing w:val="1"/>
        </w:rPr>
        <w:t> </w:t>
      </w:r>
      <w:r>
        <w:rPr/>
        <w:t>hence belonging to</w:t>
      </w:r>
      <w:r>
        <w:rPr>
          <w:spacing w:val="1"/>
        </w:rPr>
        <w:t> </w:t>
      </w:r>
      <w:r>
        <w:rPr/>
        <w:t>the family Nesomyidae as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Lavocat (1973, 1978)</w:t>
      </w:r>
      <w:r>
        <w:rPr>
          <w:spacing w:val="-1"/>
        </w:rPr>
        <w:t> </w:t>
      </w:r>
      <w:r>
        <w:rPr/>
        <w:t>and Chaline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 </w:t>
      </w:r>
      <w:r>
        <w:rPr/>
        <w:t>(1977).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80" w:right="895"/>
        <w:jc w:val="both"/>
      </w:pPr>
      <w:r>
        <w:rPr/>
        <w:t>The African Giant rat or the Gambian pouched rat, </w:t>
      </w:r>
      <w:r>
        <w:rPr>
          <w:i/>
        </w:rPr>
        <w:t>Cricetomys gambianus </w:t>
      </w:r>
      <w:r>
        <w:rPr/>
        <w:t>(Waterhouse-</w:t>
      </w:r>
      <w:r>
        <w:rPr>
          <w:spacing w:val="1"/>
        </w:rPr>
        <w:t> </w:t>
      </w:r>
      <w:r>
        <w:rPr/>
        <w:t>1840)</w:t>
      </w:r>
      <w:r>
        <w:rPr>
          <w:spacing w:val="11"/>
        </w:rPr>
        <w:t> </w:t>
      </w:r>
      <w:r>
        <w:rPr/>
        <w:t>(order</w:t>
      </w:r>
      <w:r>
        <w:rPr>
          <w:spacing w:val="12"/>
        </w:rPr>
        <w:t> </w:t>
      </w:r>
      <w:r>
        <w:rPr/>
        <w:t>Rodentia;</w:t>
      </w:r>
      <w:r>
        <w:rPr>
          <w:spacing w:val="12"/>
        </w:rPr>
        <w:t> </w:t>
      </w:r>
      <w:r>
        <w:rPr/>
        <w:t>family</w:t>
      </w:r>
      <w:r>
        <w:rPr>
          <w:spacing w:val="8"/>
        </w:rPr>
        <w:t> </w:t>
      </w:r>
      <w:r>
        <w:rPr/>
        <w:t>Muridae)</w:t>
      </w:r>
      <w:r>
        <w:rPr>
          <w:spacing w:val="11"/>
        </w:rPr>
        <w:t> </w:t>
      </w:r>
      <w:r>
        <w:rPr/>
        <w:t>(Plate</w:t>
      </w:r>
      <w:r>
        <w:rPr>
          <w:spacing w:val="14"/>
        </w:rPr>
        <w:t> </w:t>
      </w:r>
      <w:r>
        <w:rPr/>
        <w:t>I),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world’s</w:t>
      </w:r>
      <w:r>
        <w:rPr>
          <w:spacing w:val="13"/>
        </w:rPr>
        <w:t> </w:t>
      </w:r>
      <w:r>
        <w:rPr/>
        <w:t>largest</w:t>
      </w:r>
      <w:r>
        <w:rPr>
          <w:spacing w:val="12"/>
        </w:rPr>
        <w:t> </w:t>
      </w:r>
      <w:r>
        <w:rPr/>
        <w:t>nocturnal</w:t>
      </w:r>
      <w:r>
        <w:rPr>
          <w:spacing w:val="13"/>
        </w:rPr>
        <w:t> </w:t>
      </w:r>
      <w:r>
        <w:rPr/>
        <w:t>rat</w:t>
      </w:r>
      <w:r>
        <w:rPr>
          <w:spacing w:val="12"/>
        </w:rPr>
        <w:t> </w:t>
      </w:r>
      <w:r>
        <w:rPr/>
        <w:t>and</w:t>
      </w:r>
      <w:r>
        <w:rPr>
          <w:spacing w:val="-58"/>
        </w:rPr>
        <w:t> </w:t>
      </w:r>
      <w:r>
        <w:rPr/>
        <w:t>is native to tropical Africa, where it is recorded from 29 countries, many thriving in urban</w:t>
      </w:r>
      <w:r>
        <w:rPr>
          <w:spacing w:val="-57"/>
        </w:rPr>
        <w:t> </w:t>
      </w:r>
      <w:r>
        <w:rPr/>
        <w:t>settings (Cooper, 2006). Some of the native names of African Giant rat in Nigeria are:</w:t>
      </w:r>
      <w:r>
        <w:rPr>
          <w:spacing w:val="1"/>
        </w:rPr>
        <w:t> </w:t>
      </w:r>
      <w:r>
        <w:rPr>
          <w:u w:val="single"/>
        </w:rPr>
        <w:t>Burgu</w:t>
      </w:r>
      <w:r>
        <w:rPr>
          <w:spacing w:val="-1"/>
        </w:rPr>
        <w:t> </w:t>
      </w:r>
      <w:r>
        <w:rPr/>
        <w:t>(Hausa),</w:t>
      </w:r>
      <w:r>
        <w:rPr>
          <w:spacing w:val="-1"/>
        </w:rPr>
        <w:t> </w:t>
      </w:r>
      <w:r>
        <w:rPr>
          <w:u w:val="single"/>
        </w:rPr>
        <w:t>Okete</w:t>
      </w:r>
      <w:r>
        <w:rPr>
          <w:spacing w:val="2"/>
        </w:rPr>
        <w:t> </w:t>
      </w:r>
      <w:r>
        <w:rPr/>
        <w:t>(Yoruba) and</w:t>
      </w:r>
      <w:r>
        <w:rPr>
          <w:spacing w:val="5"/>
        </w:rPr>
        <w:t> </w:t>
      </w:r>
      <w:r>
        <w:rPr>
          <w:u w:val="single"/>
        </w:rPr>
        <w:t>Ikpukpa</w:t>
      </w:r>
      <w:r>
        <w:rPr>
          <w:spacing w:val="-2"/>
        </w:rPr>
        <w:t> </w:t>
      </w:r>
      <w:r>
        <w:rPr/>
        <w:t>(Igbo).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480" w:lineRule="auto" w:before="90"/>
        <w:ind w:left="280" w:right="896"/>
        <w:jc w:val="both"/>
      </w:pPr>
      <w:r>
        <w:rPr/>
        <w:t>The African Giant Rat has a long tail, which is bare with a white tip. The body is covered</w:t>
      </w:r>
      <w:r>
        <w:rPr>
          <w:spacing w:val="1"/>
        </w:rPr>
        <w:t> </w:t>
      </w:r>
      <w:r>
        <w:rPr/>
        <w:t>with buff-grey, relatively long fur whereas the under parts are slightly paler. Front hands</w:t>
      </w:r>
      <w:r>
        <w:rPr>
          <w:spacing w:val="1"/>
        </w:rPr>
        <w:t> </w:t>
      </w:r>
      <w:r>
        <w:rPr/>
        <w:t>are white. Face is characterized by long dark whiskers. An adult measures 75.0 cm from</w:t>
      </w:r>
      <w:r>
        <w:rPr>
          <w:spacing w:val="1"/>
        </w:rPr>
        <w:t> </w:t>
      </w:r>
      <w:r>
        <w:rPr/>
        <w:t>the nose to the tip of the tail, and the tail is about 41.0 cm long. An average male weighs</w:t>
      </w:r>
      <w:r>
        <w:rPr>
          <w:spacing w:val="1"/>
        </w:rPr>
        <w:t> </w:t>
      </w:r>
      <w:r>
        <w:rPr/>
        <w:t>about 1.3 kg and the female 1.2 kg. Small eyes are surrounded by a black eye-patch</w:t>
      </w:r>
      <w:r>
        <w:rPr>
          <w:spacing w:val="1"/>
        </w:rPr>
        <w:t> </w:t>
      </w:r>
      <w:r>
        <w:rPr/>
        <w:t>(Rosevear,</w:t>
      </w:r>
      <w:r>
        <w:rPr>
          <w:spacing w:val="-1"/>
        </w:rPr>
        <w:t> </w:t>
      </w:r>
      <w:r>
        <w:rPr/>
        <w:t>1969).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896"/>
        <w:jc w:val="both"/>
      </w:pPr>
      <w:r>
        <w:rPr/>
        <w:t>These animals live up</w:t>
      </w:r>
      <w:r>
        <w:rPr>
          <w:spacing w:val="1"/>
        </w:rPr>
        <w:t> </w:t>
      </w:r>
      <w:r>
        <w:rPr/>
        <w:t>to 14</w:t>
      </w:r>
      <w:r>
        <w:rPr>
          <w:spacing w:val="1"/>
        </w:rPr>
        <w:t> </w:t>
      </w:r>
      <w:r>
        <w:rPr/>
        <w:t>years in captivity,</w:t>
      </w:r>
      <w:r>
        <w:rPr>
          <w:spacing w:val="1"/>
        </w:rPr>
        <w:t> </w:t>
      </w:r>
      <w:r>
        <w:rPr/>
        <w:t>reaching maximum body weights of</w:t>
      </w:r>
      <w:r>
        <w:rPr>
          <w:spacing w:val="1"/>
        </w:rPr>
        <w:t> </w:t>
      </w:r>
      <w:r>
        <w:rPr/>
        <w:t>approximately 2.80 kg in bucks and 1.39 kg in does. Male Gambian rats are larger than</w:t>
      </w:r>
      <w:r>
        <w:rPr>
          <w:spacing w:val="1"/>
        </w:rPr>
        <w:t> </w:t>
      </w:r>
      <w:r>
        <w:rPr/>
        <w:t>females, achieving weights as high as 2.8 kg (Rosevear, 1969). The weights of adult rats</w:t>
      </w:r>
      <w:r>
        <w:rPr>
          <w:spacing w:val="1"/>
        </w:rPr>
        <w:t> </w:t>
      </w:r>
      <w:r>
        <w:rPr/>
        <w:t>were 1.0-1.4 kg (the adult male was the largest) and</w:t>
      </w:r>
      <w:r>
        <w:rPr>
          <w:spacing w:val="1"/>
        </w:rPr>
        <w:t> </w:t>
      </w:r>
      <w:r>
        <w:rPr/>
        <w:t>the juvenile male weighs</w:t>
      </w:r>
      <w:r>
        <w:rPr>
          <w:spacing w:val="60"/>
        </w:rPr>
        <w:t> </w:t>
      </w:r>
      <w:r>
        <w:rPr/>
        <w:t>0.5 kg.</w:t>
      </w:r>
      <w:r>
        <w:rPr>
          <w:spacing w:val="1"/>
        </w:rPr>
        <w:t> </w:t>
      </w:r>
      <w:r>
        <w:rPr/>
        <w:t>Total lengths of the animals were 67.2-79.0 cm for males and 69.9 -73.5 cm for females.</w:t>
      </w:r>
      <w:r>
        <w:rPr>
          <w:spacing w:val="1"/>
        </w:rPr>
        <w:t> </w:t>
      </w:r>
      <w:r>
        <w:rPr/>
        <w:t>Tails</w:t>
      </w:r>
      <w:r>
        <w:rPr>
          <w:spacing w:val="-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37.2-40.0</w:t>
      </w:r>
      <w:r>
        <w:rPr>
          <w:spacing w:val="2"/>
        </w:rPr>
        <w:t> </w:t>
      </w:r>
      <w:r>
        <w:rPr/>
        <w:t>cm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males and</w:t>
      </w:r>
      <w:r>
        <w:rPr>
          <w:spacing w:val="-1"/>
        </w:rPr>
        <w:t> </w:t>
      </w:r>
      <w:r>
        <w:rPr/>
        <w:t>37.4-40.5</w:t>
      </w:r>
      <w:r>
        <w:rPr>
          <w:spacing w:val="-1"/>
        </w:rPr>
        <w:t> </w:t>
      </w:r>
      <w:r>
        <w:rPr/>
        <w:t>cm for</w:t>
      </w:r>
      <w:r>
        <w:rPr>
          <w:spacing w:val="-2"/>
        </w:rPr>
        <w:t> </w:t>
      </w:r>
      <w:r>
        <w:rPr/>
        <w:t>females</w:t>
      </w:r>
      <w:r>
        <w:rPr>
          <w:spacing w:val="-1"/>
        </w:rPr>
        <w:t> </w:t>
      </w:r>
      <w:r>
        <w:rPr/>
        <w:t>(Perry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line="480" w:lineRule="auto" w:before="78"/>
        <w:ind w:left="280" w:right="895"/>
        <w:jc w:val="both"/>
      </w:pPr>
      <w:r>
        <w:rPr/>
        <w:t>The </w:t>
      </w:r>
      <w:r>
        <w:rPr>
          <w:i/>
        </w:rPr>
        <w:t>Cricetidae </w:t>
      </w:r>
      <w:r>
        <w:rPr/>
        <w:t>is a vast rodent family found not only throughout Africa but over much</w:t>
      </w:r>
      <w:r>
        <w:rPr>
          <w:spacing w:val="1"/>
        </w:rPr>
        <w:t> </w:t>
      </w:r>
      <w:r>
        <w:rPr/>
        <w:t>Europe, Asia and as well as America. The </w:t>
      </w:r>
      <w:r>
        <w:rPr>
          <w:i/>
        </w:rPr>
        <w:t>Cricetids </w:t>
      </w:r>
      <w:r>
        <w:rPr/>
        <w:t>are overwhelmingly the majority of</w:t>
      </w:r>
      <w:r>
        <w:rPr>
          <w:spacing w:val="1"/>
        </w:rPr>
        <w:t> </w:t>
      </w:r>
      <w:r>
        <w:rPr/>
        <w:t>the New World rodents (Rosevear, 1969). The ecological range extends from Senegal and</w:t>
      </w:r>
      <w:r>
        <w:rPr>
          <w:spacing w:val="-57"/>
        </w:rPr>
        <w:t> </w:t>
      </w:r>
      <w:r>
        <w:rPr/>
        <w:t>the Gambia east across</w:t>
      </w:r>
      <w:r>
        <w:rPr>
          <w:spacing w:val="1"/>
        </w:rPr>
        <w:t> </w:t>
      </w:r>
      <w:r>
        <w:rPr/>
        <w:t>West Africa and the Congo</w:t>
      </w:r>
      <w:r>
        <w:rPr>
          <w:spacing w:val="1"/>
        </w:rPr>
        <w:t> </w:t>
      </w:r>
      <w:r>
        <w:rPr/>
        <w:t>Basin to the</w:t>
      </w:r>
      <w:r>
        <w:rPr>
          <w:spacing w:val="1"/>
        </w:rPr>
        <w:t> </w:t>
      </w:r>
      <w:r>
        <w:rPr/>
        <w:t>Indian</w:t>
      </w:r>
      <w:r>
        <w:rPr>
          <w:spacing w:val="60"/>
        </w:rPr>
        <w:t> </w:t>
      </w:r>
      <w:r>
        <w:rPr/>
        <w:t>ocean coast of</w:t>
      </w:r>
      <w:r>
        <w:rPr>
          <w:spacing w:val="1"/>
        </w:rPr>
        <w:t> </w:t>
      </w:r>
      <w:r>
        <w:rPr/>
        <w:t>East Africa (Halcrow, 1958; Coryndon </w:t>
      </w:r>
      <w:r>
        <w:rPr>
          <w:i/>
        </w:rPr>
        <w:t>et al., </w:t>
      </w:r>
      <w:r>
        <w:rPr/>
        <w:t>1972), where it is mainly used as a meat</w:t>
      </w:r>
      <w:r>
        <w:rPr>
          <w:spacing w:val="1"/>
        </w:rPr>
        <w:t> </w:t>
      </w:r>
      <w:r>
        <w:rPr/>
        <w:t>source</w:t>
      </w:r>
      <w:r>
        <w:rPr>
          <w:spacing w:val="14"/>
        </w:rPr>
        <w:t> </w:t>
      </w:r>
      <w:r>
        <w:rPr/>
        <w:t>(Lacasse</w:t>
      </w:r>
      <w:r>
        <w:rPr>
          <w:spacing w:val="16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al.,</w:t>
      </w:r>
      <w:r>
        <w:rPr>
          <w:i/>
          <w:spacing w:val="14"/>
        </w:rPr>
        <w:t> </w:t>
      </w:r>
      <w:r>
        <w:rPr/>
        <w:t>2005).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agriculturally</w:t>
      </w:r>
      <w:r>
        <w:rPr>
          <w:spacing w:val="10"/>
        </w:rPr>
        <w:t> </w:t>
      </w:r>
      <w:r>
        <w:rPr/>
        <w:t>important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biologically</w:t>
      </w:r>
      <w:r>
        <w:rPr>
          <w:spacing w:val="9"/>
        </w:rPr>
        <w:t> </w:t>
      </w:r>
      <w:r>
        <w:rPr/>
        <w:t>interesting</w:t>
      </w:r>
      <w:r>
        <w:rPr>
          <w:spacing w:val="-58"/>
        </w:rPr>
        <w:t> </w:t>
      </w:r>
      <w:r>
        <w:rPr/>
        <w:t>in terms of its matriarchial social structure and its value to humans, for example when</w:t>
      </w:r>
      <w:r>
        <w:rPr>
          <w:spacing w:val="1"/>
        </w:rPr>
        <w:t> </w:t>
      </w:r>
      <w:r>
        <w:rPr/>
        <w:t>trained to detect landmines. They are trained effectively by the Belgian firm Apopo at</w:t>
      </w:r>
      <w:r>
        <w:rPr>
          <w:spacing w:val="1"/>
        </w:rPr>
        <w:t> </w:t>
      </w:r>
      <w:r>
        <w:rPr/>
        <w:t>Sokoine University of Agriculture in Morogoro, Tanzania, to detect landmines and sniff</w:t>
      </w:r>
      <w:r>
        <w:rPr>
          <w:spacing w:val="1"/>
        </w:rPr>
        <w:t> </w:t>
      </w:r>
      <w:r>
        <w:rPr/>
        <w:t>out tuberculosis. Unfortunately, it is still widely persecuted by slash-and-burn and other</w:t>
      </w:r>
      <w:r>
        <w:rPr>
          <w:spacing w:val="1"/>
        </w:rPr>
        <w:t> </w:t>
      </w:r>
      <w:r>
        <w:rPr/>
        <w:t>destructive</w:t>
      </w:r>
      <w:r>
        <w:rPr>
          <w:spacing w:val="-2"/>
        </w:rPr>
        <w:t> </w:t>
      </w:r>
      <w:r>
        <w:rPr/>
        <w:t>practices (Cooper, 2008).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80" w:right="896"/>
        <w:jc w:val="both"/>
      </w:pPr>
      <w:r>
        <w:rPr/>
        <w:t>African Giant rats are omnivorous and are reported to consume vegetables, insects, crabs,</w:t>
      </w:r>
      <w:r>
        <w:rPr>
          <w:spacing w:val="1"/>
        </w:rPr>
        <w:t> </w:t>
      </w:r>
      <w:r>
        <w:rPr/>
        <w:t>snails, palm fruits, and palm kernels (Ajayi, 1975). Members of this genus have been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pathogenic</w:t>
      </w:r>
      <w:r>
        <w:rPr>
          <w:spacing w:val="1"/>
        </w:rPr>
        <w:t> </w:t>
      </w:r>
      <w:r>
        <w:rPr/>
        <w:t>zoonoses</w:t>
      </w:r>
      <w:r>
        <w:rPr>
          <w:spacing w:val="1"/>
        </w:rPr>
        <w:t> </w:t>
      </w:r>
      <w:r>
        <w:rPr/>
        <w:t>(leptospirosis,</w:t>
      </w:r>
      <w:r>
        <w:rPr>
          <w:spacing w:val="1"/>
        </w:rPr>
        <w:t> </w:t>
      </w:r>
      <w:r>
        <w:rPr/>
        <w:t>bartonellosis,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trypanasomiasis), including monkeypox, which was introduced into the United States in</w:t>
      </w:r>
      <w:r>
        <w:rPr>
          <w:spacing w:val="1"/>
        </w:rPr>
        <w:t> </w:t>
      </w:r>
      <w:r>
        <w:rPr/>
        <w:t>2003 (Gretillat </w:t>
      </w:r>
      <w:r>
        <w:rPr>
          <w:i/>
        </w:rPr>
        <w:t>et al., </w:t>
      </w:r>
      <w:r>
        <w:rPr/>
        <w:t>1981; Hutin, 2001; Herder </w:t>
      </w:r>
      <w:r>
        <w:rPr>
          <w:i/>
        </w:rPr>
        <w:t>et al., </w:t>
      </w:r>
      <w:r>
        <w:rPr/>
        <w:t>2002; Centres for Disease Control</w:t>
      </w:r>
      <w:r>
        <w:rPr>
          <w:spacing w:val="1"/>
        </w:rPr>
        <w:t> </w:t>
      </w:r>
      <w:r>
        <w:rPr/>
        <w:t>and Prevention, 2003; Machang’u </w:t>
      </w:r>
      <w:r>
        <w:rPr>
          <w:i/>
        </w:rPr>
        <w:t>et al., </w:t>
      </w:r>
      <w:r>
        <w:rPr/>
        <w:t>2004). Gestation period for </w:t>
      </w:r>
      <w:r>
        <w:rPr>
          <w:i/>
        </w:rPr>
        <w:t>C. gambianus </w:t>
      </w:r>
      <w:r>
        <w:rPr/>
        <w:t>ranges</w:t>
      </w:r>
      <w:r>
        <w:rPr>
          <w:spacing w:val="-57"/>
        </w:rPr>
        <w:t> </w:t>
      </w:r>
      <w:r>
        <w:rPr/>
        <w:t>from 27 to 42 days and litters consist of 1–5 in number; thus, members of the genus</w:t>
      </w:r>
      <w:r>
        <w:rPr>
          <w:spacing w:val="1"/>
        </w:rPr>
        <w:t> </w:t>
      </w:r>
      <w:r>
        <w:rPr/>
        <w:t>Cricetomys must be considered highly fecund (Rosevear, 1969; Ajayi, 1975 and Hayssen</w:t>
      </w:r>
      <w:r>
        <w:rPr>
          <w:spacing w:val="1"/>
        </w:rPr>
        <w:t> </w:t>
      </w:r>
      <w:r>
        <w:rPr>
          <w:i/>
        </w:rPr>
        <w:t>et al., </w:t>
      </w:r>
      <w:r>
        <w:rPr/>
        <w:t>1993). Given their large body size, high fecundity, and omnivorous diet, these rats</w:t>
      </w:r>
      <w:r>
        <w:rPr>
          <w:spacing w:val="1"/>
        </w:rPr>
        <w:t> </w:t>
      </w:r>
      <w:r>
        <w:rPr/>
        <w:t>pose a serious and potentially long-term threat to the indigenous ecological communities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 Florida</w:t>
      </w:r>
      <w:r>
        <w:rPr>
          <w:spacing w:val="-1"/>
        </w:rPr>
        <w:t> </w:t>
      </w:r>
      <w:r>
        <w:rPr/>
        <w:t>Keys.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80" w:right="896"/>
        <w:jc w:val="both"/>
      </w:pPr>
      <w:r>
        <w:rPr/>
        <w:t>Each gene maps to the same chromosome in every cell. Linkage is determined by the</w:t>
      </w:r>
      <w:r>
        <w:rPr>
          <w:spacing w:val="1"/>
        </w:rPr>
        <w:t> </w:t>
      </w:r>
      <w:r>
        <w:rPr/>
        <w:t>presence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two</w:t>
      </w:r>
      <w:r>
        <w:rPr>
          <w:spacing w:val="13"/>
        </w:rPr>
        <w:t> </w:t>
      </w:r>
      <w:r>
        <w:rPr/>
        <w:t>or</w:t>
      </w:r>
      <w:r>
        <w:rPr>
          <w:spacing w:val="13"/>
        </w:rPr>
        <w:t> </w:t>
      </w:r>
      <w:r>
        <w:rPr/>
        <w:t>more</w:t>
      </w:r>
      <w:r>
        <w:rPr>
          <w:spacing w:val="14"/>
        </w:rPr>
        <w:t> </w:t>
      </w:r>
      <w:r>
        <w:rPr/>
        <w:t>loci</w:t>
      </w:r>
      <w:r>
        <w:rPr>
          <w:spacing w:val="2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same</w:t>
      </w:r>
      <w:r>
        <w:rPr>
          <w:spacing w:val="12"/>
        </w:rPr>
        <w:t> </w:t>
      </w:r>
      <w:r>
        <w:rPr/>
        <w:t>chromosome.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entire</w:t>
      </w:r>
      <w:r>
        <w:rPr>
          <w:spacing w:val="12"/>
        </w:rPr>
        <w:t> </w:t>
      </w:r>
      <w:r>
        <w:rPr/>
        <w:t>chromosomal</w:t>
      </w:r>
      <w:r>
        <w:rPr>
          <w:spacing w:val="13"/>
        </w:rPr>
        <w:t> </w:t>
      </w:r>
      <w:r>
        <w:rPr/>
        <w:t>set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line="480" w:lineRule="auto" w:before="78"/>
        <w:ind w:left="280" w:right="899"/>
        <w:jc w:val="both"/>
      </w:pPr>
      <w:r>
        <w:rPr/>
        <w:t>species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karyotype.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times,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cytological studies of different species of organisms, especially vertebrates. This has 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genome</w:t>
      </w:r>
      <w:r>
        <w:rPr>
          <w:spacing w:val="1"/>
        </w:rPr>
        <w:t> </w:t>
      </w:r>
      <w:r>
        <w:rPr/>
        <w:t>sequencing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chromosome studies in related species have been of great value for the establishment of</w:t>
      </w:r>
      <w:r>
        <w:rPr>
          <w:spacing w:val="1"/>
        </w:rPr>
        <w:t> </w:t>
      </w:r>
      <w:r>
        <w:rPr/>
        <w:t>systematic relationships in many plants and animals. A seemingly logical consequence of</w:t>
      </w:r>
      <w:r>
        <w:rPr>
          <w:spacing w:val="1"/>
        </w:rPr>
        <w:t> </w:t>
      </w:r>
      <w:r>
        <w:rPr/>
        <w:t>descent from common ancestors is that more closely related species should have more</w:t>
      </w:r>
      <w:r>
        <w:rPr>
          <w:spacing w:val="1"/>
        </w:rPr>
        <w:t> </w:t>
      </w:r>
      <w:r>
        <w:rPr/>
        <w:t>similar chromosomes.</w:t>
      </w:r>
      <w:r>
        <w:rPr>
          <w:spacing w:val="1"/>
        </w:rPr>
        <w:t> </w:t>
      </w:r>
      <w:r>
        <w:rPr/>
        <w:t>However,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 widely appreciated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may have</w:t>
      </w:r>
      <w:r>
        <w:rPr>
          <w:spacing w:val="1"/>
        </w:rPr>
        <w:t> </w:t>
      </w:r>
      <w:r>
        <w:rPr/>
        <w:t>phylogenetically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karyotypes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genomically</w:t>
      </w:r>
      <w:r>
        <w:rPr>
          <w:spacing w:val="61"/>
        </w:rPr>
        <w:t> </w:t>
      </w:r>
      <w:r>
        <w:rPr/>
        <w:t>conservative.</w:t>
      </w:r>
      <w:r>
        <w:rPr>
          <w:spacing w:val="1"/>
        </w:rPr>
        <w:t> </w:t>
      </w:r>
      <w:r>
        <w:rPr/>
        <w:t>Therefore in comparative cytogenetics, phylogenetic relationships should be determined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 basis of the</w:t>
      </w:r>
      <w:r>
        <w:rPr>
          <w:spacing w:val="-2"/>
        </w:rPr>
        <w:t> </w:t>
      </w:r>
      <w:r>
        <w:rPr/>
        <w:t>polarity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chromosome</w:t>
      </w:r>
      <w:r>
        <w:rPr>
          <w:spacing w:val="-1"/>
        </w:rPr>
        <w:t> </w:t>
      </w:r>
      <w:r>
        <w:rPr/>
        <w:t>differences (</w:t>
      </w:r>
      <w:r>
        <w:rPr>
          <w:color w:val="242424"/>
        </w:rPr>
        <w:t>Graphodatsky, 2007</w:t>
      </w:r>
      <w:r>
        <w:rPr/>
        <w:t>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80" w:right="895" w:firstLine="60"/>
        <w:jc w:val="both"/>
      </w:pPr>
      <w:r>
        <w:rPr/>
        <w:t>Using cladistic analysis rearrangements that have diversified the mammalian karyotype</w:t>
      </w:r>
      <w:r>
        <w:rPr>
          <w:spacing w:val="1"/>
        </w:rPr>
        <w:t> </w:t>
      </w:r>
      <w:r>
        <w:rPr/>
        <w:t>are more precisely mapped and placed in a phylogenomic perspective. "Comparative</w:t>
      </w:r>
      <w:r>
        <w:rPr>
          <w:spacing w:val="1"/>
        </w:rPr>
        <w:t> </w:t>
      </w:r>
      <w:r>
        <w:rPr/>
        <w:t>chromosomics"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cytogenetics</w:t>
      </w:r>
      <w:r>
        <w:rPr>
          <w:spacing w:val="1"/>
        </w:rPr>
        <w:t> </w:t>
      </w:r>
      <w:r>
        <w:rPr/>
        <w:t>dealing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(Claussen,</w:t>
      </w:r>
      <w:r>
        <w:rPr>
          <w:spacing w:val="-1"/>
        </w:rPr>
        <w:t> </w:t>
      </w:r>
      <w:r>
        <w:rPr/>
        <w:t>2005)</w:t>
      </w:r>
      <w:r>
        <w:rPr>
          <w:color w:val="FF0000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80" w:right="897"/>
        <w:jc w:val="both"/>
      </w:pPr>
      <w:r>
        <w:rPr/>
        <w:t>Mammalian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cytogenetics,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indispensable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phylogenomics,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evolved in a series of steps from a purely descriptive science to a heuristic science of the</w:t>
      </w:r>
      <w:r>
        <w:rPr>
          <w:spacing w:val="1"/>
        </w:rPr>
        <w:t> </w:t>
      </w:r>
      <w:r>
        <w:rPr/>
        <w:t>genomic</w:t>
      </w:r>
      <w:r>
        <w:rPr>
          <w:spacing w:val="1"/>
        </w:rPr>
        <w:t> </w:t>
      </w:r>
      <w:r>
        <w:rPr/>
        <w:t>era.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cytogenetics (</w:t>
      </w:r>
      <w:r>
        <w:rPr>
          <w:color w:val="242424"/>
        </w:rPr>
        <w:t>Graphodatsky</w:t>
      </w:r>
      <w:r>
        <w:rPr>
          <w:color w:val="242424"/>
          <w:spacing w:val="-4"/>
        </w:rPr>
        <w:t> </w:t>
      </w:r>
      <w:r>
        <w:rPr>
          <w:i/>
        </w:rPr>
        <w:t>et al., </w:t>
      </w:r>
      <w:r>
        <w:rPr/>
        <w:t>2011).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80" w:right="899"/>
        <w:jc w:val="both"/>
      </w:pPr>
      <w:r>
        <w:rPr/>
        <w:t>In comparative cytogenetics, chromosome homology between species was proposed on</w:t>
      </w:r>
      <w:r>
        <w:rPr>
          <w:spacing w:val="1"/>
        </w:rPr>
        <w:t> </w:t>
      </w:r>
      <w:r>
        <w:rPr/>
        <w:t>the basis of similarities in banding patterns. Closely related species often had very similar</w:t>
      </w:r>
      <w:r>
        <w:rPr>
          <w:spacing w:val="-57"/>
        </w:rPr>
        <w:t> </w:t>
      </w:r>
      <w:r>
        <w:rPr/>
        <w:t>banding pattern and after 40 years of comparing bands, it seems safe to generalize that</w:t>
      </w:r>
      <w:r>
        <w:rPr>
          <w:spacing w:val="1"/>
        </w:rPr>
        <w:t> </w:t>
      </w:r>
      <w:r>
        <w:rPr/>
        <w:t>karyotype divergence in most taxonomic groups follows their phylogenetic relationship,</w:t>
      </w:r>
      <w:r>
        <w:rPr>
          <w:spacing w:val="1"/>
        </w:rPr>
        <w:t> </w:t>
      </w:r>
      <w:r>
        <w:rPr/>
        <w:t>despite</w:t>
      </w:r>
      <w:r>
        <w:rPr>
          <w:spacing w:val="-2"/>
        </w:rPr>
        <w:t> </w:t>
      </w:r>
      <w:r>
        <w:rPr/>
        <w:t>notable</w:t>
      </w:r>
      <w:r>
        <w:rPr>
          <w:spacing w:val="-1"/>
        </w:rPr>
        <w:t> </w:t>
      </w:r>
      <w:r>
        <w:rPr/>
        <w:t>exeptions (O’Brien </w:t>
      </w:r>
      <w:r>
        <w:rPr>
          <w:i/>
        </w:rPr>
        <w:t>et al., </w:t>
      </w:r>
      <w:r>
        <w:rPr/>
        <w:t>2006;</w:t>
      </w:r>
      <w:r>
        <w:rPr>
          <w:spacing w:val="-1"/>
        </w:rPr>
        <w:t> </w:t>
      </w:r>
      <w:r>
        <w:rPr/>
        <w:t>Graphodatsky, 2006).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line="480" w:lineRule="auto" w:before="78"/>
        <w:ind w:left="280" w:right="897"/>
        <w:jc w:val="both"/>
      </w:pPr>
      <w:r>
        <w:rPr/>
        <w:t>The</w:t>
      </w:r>
      <w:r>
        <w:rPr>
          <w:spacing w:val="57"/>
        </w:rPr>
        <w:t> </w:t>
      </w:r>
      <w:r>
        <w:rPr/>
        <w:t>studies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mammalian</w:t>
      </w:r>
      <w:r>
        <w:rPr>
          <w:spacing w:val="58"/>
        </w:rPr>
        <w:t> </w:t>
      </w:r>
      <w:r>
        <w:rPr/>
        <w:t>chromosomes</w:t>
      </w:r>
      <w:r>
        <w:rPr>
          <w:spacing w:val="58"/>
        </w:rPr>
        <w:t> </w:t>
      </w:r>
      <w:r>
        <w:rPr/>
        <w:t>have</w:t>
      </w:r>
      <w:r>
        <w:rPr>
          <w:spacing w:val="57"/>
        </w:rPr>
        <w:t> </w:t>
      </w:r>
      <w:r>
        <w:rPr/>
        <w:t>constituted</w:t>
      </w:r>
      <w:r>
        <w:rPr>
          <w:spacing w:val="58"/>
        </w:rPr>
        <w:t> </w:t>
      </w:r>
      <w:r>
        <w:rPr/>
        <w:t>an</w:t>
      </w:r>
      <w:r>
        <w:rPr>
          <w:spacing w:val="58"/>
        </w:rPr>
        <w:t> </w:t>
      </w:r>
      <w:r>
        <w:rPr/>
        <w:t>effective</w:t>
      </w:r>
      <w:r>
        <w:rPr>
          <w:spacing w:val="57"/>
        </w:rPr>
        <w:t> </w:t>
      </w:r>
      <w:r>
        <w:rPr/>
        <w:t>area</w:t>
      </w:r>
      <w:r>
        <w:rPr>
          <w:spacing w:val="57"/>
        </w:rPr>
        <w:t> </w:t>
      </w:r>
      <w:r>
        <w:rPr/>
        <w:t>of</w:t>
      </w:r>
      <w:r>
        <w:rPr>
          <w:spacing w:val="-58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relationship.</w:t>
      </w:r>
      <w:r>
        <w:rPr>
          <w:spacing w:val="1"/>
        </w:rPr>
        <w:t> </w:t>
      </w:r>
      <w:r>
        <w:rPr/>
        <w:t>Genes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living</w:t>
      </w:r>
      <w:r>
        <w:rPr>
          <w:spacing w:val="-57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maps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cell.</w:t>
      </w:r>
      <w:r>
        <w:rPr>
          <w:spacing w:val="1"/>
        </w:rPr>
        <w:t> </w:t>
      </w:r>
      <w:r>
        <w:rPr/>
        <w:t>Linkage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provided by the co-localization of two or more loci on the same chromosome and the</w:t>
      </w:r>
      <w:r>
        <w:rPr>
          <w:spacing w:val="1"/>
        </w:rPr>
        <w:t> </w:t>
      </w:r>
      <w:r>
        <w:rPr/>
        <w:t>largest linkage group is an entire chromosome. The entire chromosome set of a species is</w:t>
      </w:r>
      <w:r>
        <w:rPr>
          <w:spacing w:val="1"/>
        </w:rPr>
        <w:t> </w:t>
      </w:r>
      <w:r>
        <w:rPr/>
        <w:t>known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karyotype, which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thought of 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global</w:t>
      </w:r>
      <w:r>
        <w:rPr>
          <w:spacing w:val="-1"/>
        </w:rPr>
        <w:t> </w:t>
      </w:r>
      <w:r>
        <w:rPr/>
        <w:t>map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nuclear</w:t>
      </w:r>
      <w:r>
        <w:rPr>
          <w:spacing w:val="1"/>
        </w:rPr>
        <w:t> </w:t>
      </w:r>
      <w:r>
        <w:rPr/>
        <w:t>genome.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80" w:right="896"/>
        <w:jc w:val="both"/>
      </w:pPr>
      <w:r>
        <w:rPr/>
        <w:t>The first step of the Human Genome Project took place when Tjio and Levan, in 1956,</w:t>
      </w:r>
      <w:r>
        <w:rPr>
          <w:spacing w:val="1"/>
        </w:rPr>
        <w:t> </w:t>
      </w:r>
      <w:r>
        <w:rPr/>
        <w:t>reported the accurate diploid number of human chromosomes as 2n = 46 (Tijo and Levan,</w:t>
      </w:r>
      <w:r>
        <w:rPr>
          <w:spacing w:val="-57"/>
        </w:rPr>
        <w:t> </w:t>
      </w:r>
      <w:r>
        <w:rPr/>
        <w:t>1956). During this phase, data on the karyotypes of hundreds of mammalian species</w:t>
      </w:r>
      <w:r>
        <w:rPr>
          <w:spacing w:val="1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diploid</w:t>
      </w:r>
      <w:r>
        <w:rPr>
          <w:spacing w:val="1"/>
        </w:rPr>
        <w:t> </w:t>
      </w:r>
      <w:r>
        <w:rPr/>
        <w:t>numbers,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chromosomes, presence of B chromosomes) were described. Diploid numbers (2n) were</w:t>
      </w:r>
      <w:r>
        <w:rPr>
          <w:spacing w:val="1"/>
        </w:rPr>
        <w:t> </w:t>
      </w:r>
      <w:r>
        <w:rPr/>
        <w:t>found to vary from 2n = 6 – 7 in the Indian muntjac (Wurster and Benirschke, 1970) to</w:t>
      </w:r>
      <w:r>
        <w:rPr>
          <w:spacing w:val="1"/>
        </w:rPr>
        <w:t> </w:t>
      </w:r>
      <w:r>
        <w:rPr/>
        <w:t>over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in some rodents</w:t>
      </w:r>
      <w:r>
        <w:rPr>
          <w:spacing w:val="2"/>
        </w:rPr>
        <w:t> </w:t>
      </w:r>
      <w:r>
        <w:rPr/>
        <w:t>(Contreras</w:t>
      </w:r>
      <w:r>
        <w:rPr>
          <w:spacing w:val="1"/>
        </w:rPr>
        <w:t> </w:t>
      </w:r>
      <w:r>
        <w:rPr>
          <w:i/>
        </w:rPr>
        <w:t>et al., </w:t>
      </w:r>
      <w:r>
        <w:rPr/>
        <w:t>1990).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80" w:right="893"/>
        <w:jc w:val="both"/>
      </w:pPr>
      <w:r>
        <w:rPr/>
        <w:t>The second step derived from the invention of C-, G-, R- and other banding techniques</w:t>
      </w:r>
      <w:r>
        <w:rPr>
          <w:spacing w:val="1"/>
        </w:rPr>
        <w:t> </w:t>
      </w:r>
      <w:r>
        <w:rPr/>
        <w:t>and was marked by the Paris Conference (1971), which led to a standard nomenclature to</w:t>
      </w:r>
      <w:r>
        <w:rPr>
          <w:spacing w:val="1"/>
        </w:rPr>
        <w:t> </w:t>
      </w:r>
      <w:r>
        <w:rPr/>
        <w:t>recognize and classify each human chromosome (Paris Conference, 1971). </w:t>
      </w:r>
      <w:r>
        <w:rPr>
          <w:color w:val="242424"/>
        </w:rPr>
        <w:t>Chromosome</w:t>
      </w:r>
      <w:r>
        <w:rPr>
          <w:color w:val="242424"/>
          <w:spacing w:val="1"/>
        </w:rPr>
        <w:t> </w:t>
      </w:r>
      <w:r>
        <w:rPr>
          <w:color w:val="242424"/>
        </w:rPr>
        <w:t>painting data are now available for members of</w:t>
      </w:r>
      <w:r>
        <w:rPr>
          <w:color w:val="242424"/>
          <w:spacing w:val="60"/>
        </w:rPr>
        <w:t> </w:t>
      </w:r>
      <w:r>
        <w:rPr>
          <w:color w:val="242424"/>
        </w:rPr>
        <w:t>nearly all mammalian orders.</w:t>
      </w:r>
      <w:r>
        <w:rPr>
          <w:color w:val="242424"/>
          <w:spacing w:val="60"/>
        </w:rPr>
        <w:t> </w:t>
      </w:r>
      <w:r>
        <w:rPr>
          <w:color w:val="242424"/>
        </w:rPr>
        <w:t>It was</w:t>
      </w:r>
      <w:r>
        <w:rPr>
          <w:color w:val="242424"/>
          <w:spacing w:val="1"/>
        </w:rPr>
        <w:t> </w:t>
      </w:r>
      <w:r>
        <w:rPr>
          <w:color w:val="242424"/>
        </w:rPr>
        <w:t>found that in most orders, there are species with rates of chromosome evolution that can</w:t>
      </w:r>
      <w:r>
        <w:rPr>
          <w:color w:val="242424"/>
          <w:spacing w:val="1"/>
        </w:rPr>
        <w:t> </w:t>
      </w:r>
      <w:r>
        <w:rPr>
          <w:color w:val="242424"/>
        </w:rPr>
        <w:t>be</w:t>
      </w:r>
      <w:r>
        <w:rPr>
          <w:color w:val="242424"/>
          <w:spacing w:val="-2"/>
        </w:rPr>
        <w:t> </w:t>
      </w:r>
      <w:r>
        <w:rPr>
          <w:color w:val="242424"/>
        </w:rPr>
        <w:t>considered as</w:t>
      </w:r>
      <w:r>
        <w:rPr>
          <w:color w:val="242424"/>
          <w:spacing w:val="2"/>
        </w:rPr>
        <w:t> </w:t>
      </w:r>
      <w:r>
        <w:rPr>
          <w:color w:val="242424"/>
        </w:rPr>
        <w:t>'default' rates</w:t>
      </w:r>
      <w:r>
        <w:rPr>
          <w:color w:val="242424"/>
          <w:spacing w:val="1"/>
        </w:rPr>
        <w:t> </w:t>
      </w:r>
      <w:r>
        <w:rPr>
          <w:color w:val="242424"/>
        </w:rPr>
        <w:t>(</w:t>
      </w:r>
      <w:r>
        <w:rPr/>
        <w:t>Paris</w:t>
      </w:r>
      <w:r>
        <w:rPr>
          <w:spacing w:val="-1"/>
        </w:rPr>
        <w:t> </w:t>
      </w:r>
      <w:r>
        <w:rPr/>
        <w:t>Conference,</w:t>
      </w:r>
      <w:r>
        <w:rPr>
          <w:spacing w:val="2"/>
        </w:rPr>
        <w:t> </w:t>
      </w:r>
      <w:r>
        <w:rPr/>
        <w:t>1971).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80" w:right="895"/>
        <w:jc w:val="both"/>
      </w:pP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banding</w:t>
      </w:r>
      <w:r>
        <w:rPr>
          <w:spacing w:val="61"/>
        </w:rPr>
        <w:t> </w:t>
      </w:r>
      <w:r>
        <w:rPr/>
        <w:t>methods</w:t>
      </w:r>
      <w:r>
        <w:rPr>
          <w:spacing w:val="61"/>
        </w:rPr>
        <w:t> </w:t>
      </w:r>
      <w:r>
        <w:rPr/>
        <w:t>are G-banding (Giemsa-banding)</w:t>
      </w:r>
      <w:r>
        <w:rPr>
          <w:spacing w:val="61"/>
        </w:rPr>
        <w:t> </w:t>
      </w:r>
      <w:r>
        <w:rPr/>
        <w:t>and R-</w:t>
      </w:r>
      <w:r>
        <w:rPr>
          <w:spacing w:val="1"/>
        </w:rPr>
        <w:t> </w:t>
      </w:r>
      <w:r>
        <w:rPr/>
        <w:t>banding (reverse-banding).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contrasting</w:t>
      </w:r>
      <w:r>
        <w:rPr>
          <w:spacing w:val="1"/>
        </w:rPr>
        <w:t> </w:t>
      </w:r>
      <w:r>
        <w:rPr/>
        <w:t>dark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transverse</w:t>
      </w:r>
      <w:r>
        <w:rPr>
          <w:spacing w:val="1"/>
        </w:rPr>
        <w:t> </w:t>
      </w:r>
      <w:r>
        <w:rPr/>
        <w:t>bands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chromosomes.</w:t>
      </w:r>
      <w:r>
        <w:rPr>
          <w:spacing w:val="1"/>
        </w:rPr>
        <w:t> </w:t>
      </w:r>
      <w:r>
        <w:rPr/>
        <w:t>Banding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</w:t>
      </w:r>
      <w:r>
        <w:rPr>
          <w:spacing w:val="-57"/>
        </w:rPr>
        <w:t> </w:t>
      </w:r>
      <w:r>
        <w:rPr/>
        <w:t>possible to identify homologous chromosomes and construct chromosomal nomenclatures</w:t>
      </w:r>
      <w:r>
        <w:rPr>
          <w:spacing w:val="-57"/>
        </w:rPr>
        <w:t> </w:t>
      </w:r>
      <w:r>
        <w:rPr/>
        <w:t>for</w:t>
      </w:r>
      <w:r>
        <w:rPr>
          <w:spacing w:val="28"/>
        </w:rPr>
        <w:t> </w:t>
      </w:r>
      <w:r>
        <w:rPr/>
        <w:t>many</w:t>
      </w:r>
      <w:r>
        <w:rPr>
          <w:spacing w:val="25"/>
        </w:rPr>
        <w:t> </w:t>
      </w:r>
      <w:r>
        <w:rPr/>
        <w:t>species.</w:t>
      </w:r>
      <w:r>
        <w:rPr>
          <w:spacing w:val="29"/>
        </w:rPr>
        <w:t> </w:t>
      </w:r>
      <w:r>
        <w:rPr/>
        <w:t>Banding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homologous</w:t>
      </w:r>
      <w:r>
        <w:rPr>
          <w:spacing w:val="30"/>
        </w:rPr>
        <w:t> </w:t>
      </w:r>
      <w:r>
        <w:rPr/>
        <w:t>chromosomes</w:t>
      </w:r>
      <w:r>
        <w:rPr>
          <w:spacing w:val="29"/>
        </w:rPr>
        <w:t> </w:t>
      </w:r>
      <w:r>
        <w:rPr/>
        <w:t>allows</w:t>
      </w:r>
      <w:r>
        <w:rPr>
          <w:spacing w:val="29"/>
        </w:rPr>
        <w:t> </w:t>
      </w:r>
      <w:r>
        <w:rPr/>
        <w:t>chromosome</w:t>
      </w:r>
      <w:r>
        <w:rPr>
          <w:spacing w:val="29"/>
        </w:rPr>
        <w:t> </w:t>
      </w:r>
      <w:r>
        <w:rPr/>
        <w:t>segments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line="480" w:lineRule="auto" w:before="78"/>
        <w:ind w:left="280" w:right="904"/>
        <w:jc w:val="both"/>
      </w:pPr>
      <w:r>
        <w:rPr/>
        <w:t>and rearrangements to be identified. The banded karyotypes of 850 mammalian species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summarized in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Atlas of</w:t>
      </w:r>
      <w:r>
        <w:rPr>
          <w:spacing w:val="-2"/>
        </w:rPr>
        <w:t> </w:t>
      </w:r>
      <w:r>
        <w:rPr/>
        <w:t>Mammalian Chromosomes</w:t>
      </w:r>
      <w:r>
        <w:rPr>
          <w:spacing w:val="1"/>
        </w:rPr>
        <w:t> </w:t>
      </w:r>
      <w:r>
        <w:rPr/>
        <w:t>(O'Brien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2006).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80" w:right="892"/>
        <w:jc w:val="both"/>
      </w:pPr>
      <w:r>
        <w:rPr/>
        <w:t>Mammalian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heterochromatin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location.</w:t>
      </w:r>
      <w:r>
        <w:rPr>
          <w:spacing w:val="1"/>
        </w:rPr>
        <w:t> </w:t>
      </w:r>
      <w:r>
        <w:rPr/>
        <w:t>Heterochromatin is most often detected using C-banding (Hsu and Arrighi, 1970). Early</w:t>
      </w:r>
      <w:r>
        <w:rPr>
          <w:spacing w:val="1"/>
        </w:rPr>
        <w:t> </w:t>
      </w:r>
      <w:r>
        <w:rPr/>
        <w:t>studies using C-banding showed that differences in the fundamental number (that is, the</w:t>
      </w:r>
      <w:r>
        <w:rPr>
          <w:spacing w:val="1"/>
        </w:rPr>
        <w:t> </w:t>
      </w:r>
      <w:r>
        <w:rPr/>
        <w:t>number of chromosome arms) could be entirely due to the addition of heterochromatic</w:t>
      </w:r>
      <w:r>
        <w:rPr>
          <w:spacing w:val="1"/>
        </w:rPr>
        <w:t> </w:t>
      </w:r>
      <w:r>
        <w:rPr/>
        <w:t>chromosome arms. Heterochromatin consists of different types of repetitive DNA, not all</w:t>
      </w:r>
      <w:r>
        <w:rPr>
          <w:spacing w:val="1"/>
        </w:rPr>
        <w:t> </w:t>
      </w:r>
      <w:r>
        <w:rPr/>
        <w:t>seen with C-banding that can vary greatly between karyotypes of even closely related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The differences</w:t>
      </w:r>
      <w:r>
        <w:rPr>
          <w:spacing w:val="1"/>
        </w:rPr>
        <w:t> </w:t>
      </w:r>
      <w:r>
        <w:rPr/>
        <w:t>of the amount</w:t>
      </w:r>
      <w:r>
        <w:rPr>
          <w:spacing w:val="1"/>
        </w:rPr>
        <w:t> </w:t>
      </w:r>
      <w:r>
        <w:rPr/>
        <w:t>of heterochromatin</w:t>
      </w:r>
      <w:r>
        <w:rPr>
          <w:spacing w:val="1"/>
        </w:rPr>
        <w:t> </w:t>
      </w:r>
      <w:r>
        <w:rPr/>
        <w:t>among congeneric rodent</w:t>
      </w:r>
      <w:r>
        <w:rPr>
          <w:spacing w:val="1"/>
        </w:rPr>
        <w:t> </w:t>
      </w:r>
      <w:r>
        <w:rPr/>
        <w:t>species may reach 33% of nuclear DNA in </w:t>
      </w:r>
      <w:r>
        <w:rPr>
          <w:i/>
        </w:rPr>
        <w:t>Dipodomys </w:t>
      </w:r>
      <w:r>
        <w:rPr/>
        <w:t>species (Hatch </w:t>
      </w:r>
      <w:r>
        <w:rPr>
          <w:i/>
        </w:rPr>
        <w:t>et al., </w:t>
      </w:r>
      <w:r>
        <w:rPr/>
        <w:t>1976), 36%</w:t>
      </w:r>
      <w:r>
        <w:rPr>
          <w:spacing w:val="1"/>
        </w:rPr>
        <w:t> </w:t>
      </w:r>
      <w:r>
        <w:rPr/>
        <w:t>in </w:t>
      </w:r>
      <w:r>
        <w:rPr>
          <w:i/>
        </w:rPr>
        <w:t>Peromyscus </w:t>
      </w:r>
      <w:r>
        <w:rPr/>
        <w:t>species (Deaven </w:t>
      </w:r>
      <w:r>
        <w:rPr>
          <w:i/>
        </w:rPr>
        <w:t>et al., </w:t>
      </w:r>
      <w:r>
        <w:rPr/>
        <w:t>1977), 42% in </w:t>
      </w:r>
      <w:r>
        <w:rPr>
          <w:i/>
        </w:rPr>
        <w:t>Ammospermophilus </w:t>
      </w:r>
      <w:r>
        <w:rPr/>
        <w:t>(Mascarello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1977), and 60% in </w:t>
      </w:r>
      <w:r>
        <w:rPr>
          <w:i/>
        </w:rPr>
        <w:t>Thomomys </w:t>
      </w:r>
      <w:r>
        <w:rPr/>
        <w:t>species where C-value (haploid DNA content) ranges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2.1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5.6 pg</w:t>
      </w:r>
      <w:r>
        <w:rPr>
          <w:spacing w:val="57"/>
        </w:rPr>
        <w:t> </w:t>
      </w:r>
      <w:r>
        <w:rPr/>
        <w:t>(Patton and</w:t>
      </w:r>
      <w:r>
        <w:rPr>
          <w:spacing w:val="-1"/>
        </w:rPr>
        <w:t> </w:t>
      </w:r>
      <w:r>
        <w:rPr/>
        <w:t>Sherwood, 1982;</w:t>
      </w:r>
      <w:r>
        <w:rPr>
          <w:spacing w:val="1"/>
        </w:rPr>
        <w:t> </w:t>
      </w:r>
      <w:r>
        <w:rPr/>
        <w:t>Sherwood and</w:t>
      </w:r>
      <w:r>
        <w:rPr>
          <w:spacing w:val="-1"/>
        </w:rPr>
        <w:t> </w:t>
      </w:r>
      <w:r>
        <w:rPr/>
        <w:t>Patton, 1982).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896"/>
        <w:jc w:val="both"/>
      </w:pPr>
      <w:r>
        <w:rPr/>
        <w:t>Banner-tailed kangaroo rat (</w:t>
      </w:r>
      <w:r>
        <w:rPr>
          <w:i/>
        </w:rPr>
        <w:t>Dipodymos spectabilis, </w:t>
      </w:r>
      <w:r>
        <w:rPr/>
        <w:t>Merriam-1890) belong to the family,</w:t>
      </w:r>
      <w:r>
        <w:rPr>
          <w:spacing w:val="1"/>
        </w:rPr>
        <w:t> </w:t>
      </w:r>
      <w:r>
        <w:rPr>
          <w:i/>
        </w:rPr>
        <w:t>Heteromyidae</w:t>
      </w:r>
      <w:r>
        <w:rPr/>
        <w:t>: A large, four-toed, long-tailed kangaroo rat; tail about 1.5 times as long as</w:t>
      </w:r>
      <w:r>
        <w:rPr>
          <w:spacing w:val="1"/>
        </w:rPr>
        <w:t> </w:t>
      </w:r>
      <w:r>
        <w:rPr/>
        <w:t>head and body, with a distinct white tuft at end; hind foot broad and usually 50 mm 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length;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dark</w:t>
      </w:r>
      <w:r>
        <w:rPr>
          <w:spacing w:val="1"/>
        </w:rPr>
        <w:t> </w:t>
      </w:r>
      <w:r>
        <w:rPr/>
        <w:t>buff;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facial</w:t>
      </w:r>
      <w:r>
        <w:rPr>
          <w:spacing w:val="1"/>
        </w:rPr>
        <w:t> </w:t>
      </w:r>
      <w:r>
        <w:rPr/>
        <w:t>markings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stripes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tail</w:t>
      </w:r>
      <w:r>
        <w:rPr>
          <w:spacing w:val="1"/>
        </w:rPr>
        <w:t> </w:t>
      </w:r>
      <w:r>
        <w:rPr/>
        <w:t>conspicuous. External measurements average: total length, 350 mm; tail, 210 mm; hind</w:t>
      </w:r>
      <w:r>
        <w:rPr>
          <w:spacing w:val="1"/>
        </w:rPr>
        <w:t> </w:t>
      </w:r>
      <w:r>
        <w:rPr/>
        <w:t>foot, 53 mm and weight, 115 g (Plate II). These kangaroo rats are extremely sexually</w:t>
      </w:r>
      <w:r>
        <w:rPr>
          <w:spacing w:val="1"/>
        </w:rPr>
        <w:t> </w:t>
      </w:r>
      <w:r>
        <w:rPr/>
        <w:t>dimorphic. Males are significantly larger in characteristics such as total length, length of</w:t>
      </w:r>
      <w:r>
        <w:rPr>
          <w:spacing w:val="1"/>
        </w:rPr>
        <w:t> </w:t>
      </w:r>
      <w:r>
        <w:rPr/>
        <w:t>tail, greatest length, width, and depth of cranium, and maxillary arch spread. Male banner</w:t>
      </w:r>
      <w:r>
        <w:rPr>
          <w:spacing w:val="1"/>
        </w:rPr>
        <w:t> </w:t>
      </w:r>
      <w:r>
        <w:rPr/>
        <w:t>tails</w:t>
      </w:r>
      <w:r>
        <w:rPr>
          <w:spacing w:val="-1"/>
        </w:rPr>
        <w:t> </w:t>
      </w:r>
      <w:r>
        <w:rPr/>
        <w:t>also have</w:t>
      </w:r>
      <w:r>
        <w:rPr>
          <w:spacing w:val="-2"/>
        </w:rPr>
        <w:t> </w:t>
      </w:r>
      <w:r>
        <w:rPr/>
        <w:t>the largest baculum in the</w:t>
      </w:r>
      <w:r>
        <w:rPr>
          <w:spacing w:val="-1"/>
        </w:rPr>
        <w:t> </w:t>
      </w:r>
      <w:r>
        <w:rPr/>
        <w:t>genus (Best,</w:t>
      </w:r>
      <w:r>
        <w:rPr>
          <w:spacing w:val="3"/>
        </w:rPr>
        <w:t> </w:t>
      </w:r>
      <w:r>
        <w:rPr/>
        <w:t>1972).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Heading1"/>
        <w:numPr>
          <w:ilvl w:val="1"/>
          <w:numId w:val="7"/>
        </w:numPr>
        <w:tabs>
          <w:tab w:pos="3171" w:val="left" w:leader="none"/>
        </w:tabs>
        <w:spacing w:line="240" w:lineRule="auto" w:before="66" w:after="0"/>
        <w:ind w:left="3170" w:right="0" w:hanging="361"/>
        <w:jc w:val="left"/>
      </w:pPr>
      <w:bookmarkStart w:name="_bookmark14" w:id="17"/>
      <w:bookmarkEnd w:id="17"/>
      <w:r>
        <w:rPr>
          <w:b w:val="0"/>
        </w:rPr>
      </w:r>
      <w:bookmarkStart w:name="_bookmark14" w:id="18"/>
      <w:bookmarkEnd w:id="18"/>
      <w:r>
        <w:rPr/>
        <w:t>S</w:t>
      </w:r>
      <w:r>
        <w:rPr/>
        <w:t>tatement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9"/>
        <w:ind w:left="280" w:right="898"/>
        <w:jc w:val="both"/>
      </w:pPr>
      <w:r>
        <w:rPr/>
        <w:t>There is no published research works on the molecular or genetic property of an African</w:t>
      </w:r>
      <w:r>
        <w:rPr>
          <w:spacing w:val="1"/>
        </w:rPr>
        <w:t> </w:t>
      </w:r>
      <w:r>
        <w:rPr/>
        <w:t>giant rat from different geographical regions of Nigeria to the best of our knowledge.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decades,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mammalian</w:t>
      </w:r>
      <w:r>
        <w:rPr>
          <w:spacing w:val="1"/>
        </w:rPr>
        <w:t> </w:t>
      </w:r>
      <w:r>
        <w:rPr/>
        <w:t>taxa,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distributed in Europe (Zima, 2000, 2004). However, the karyotypes of many African</w:t>
      </w:r>
      <w:r>
        <w:rPr>
          <w:spacing w:val="1"/>
        </w:rPr>
        <w:t> </w:t>
      </w:r>
      <w:r>
        <w:rPr/>
        <w:t>mammalian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unknown.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clarification of their taxonomy and phylogenetic relationships both within and among</w:t>
      </w:r>
      <w:r>
        <w:rPr>
          <w:spacing w:val="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taxonomy.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80" w:right="896"/>
        <w:jc w:val="both"/>
      </w:pPr>
      <w:r>
        <w:rPr/>
        <w:t>Very little is known on the chromosomal constitution of the </w:t>
      </w:r>
      <w:r>
        <w:rPr>
          <w:i/>
        </w:rPr>
        <w:t>Cricetomys </w:t>
      </w:r>
      <w:r>
        <w:rPr/>
        <w:t>species in Africa,</w:t>
      </w:r>
      <w:r>
        <w:rPr>
          <w:spacing w:val="-57"/>
        </w:rPr>
        <w:t> </w:t>
      </w:r>
      <w:r>
        <w:rPr/>
        <w:t>especially in Northern Nigeria, apart from a study performed by Akintoye and Awopetu</w:t>
      </w:r>
      <w:r>
        <w:rPr>
          <w:spacing w:val="1"/>
        </w:rPr>
        <w:t> </w:t>
      </w:r>
      <w:r>
        <w:rPr/>
        <w:t>(2005) on the genus </w:t>
      </w:r>
      <w:r>
        <w:rPr>
          <w:i/>
        </w:rPr>
        <w:t>Cricetomys emni </w:t>
      </w:r>
      <w:r>
        <w:rPr/>
        <w:t>in the South Western part of the country. 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fill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gap,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G-banding</w:t>
      </w:r>
      <w:r>
        <w:rPr>
          <w:spacing w:val="1"/>
        </w:rPr>
        <w:t> </w:t>
      </w:r>
      <w:r>
        <w:rPr/>
        <w:t>staining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discussed and compared with those from </w:t>
      </w:r>
      <w:r>
        <w:rPr>
          <w:i/>
        </w:rPr>
        <w:t>Dipodomys spectabilis </w:t>
      </w:r>
      <w:r>
        <w:rPr/>
        <w:t>(Texas Banner-Tailed</w:t>
      </w:r>
      <w:r>
        <w:rPr>
          <w:spacing w:val="1"/>
        </w:rPr>
        <w:t> </w:t>
      </w:r>
      <w:r>
        <w:rPr/>
        <w:t>Kangaroo</w:t>
      </w:r>
      <w:r>
        <w:rPr>
          <w:spacing w:val="-1"/>
        </w:rPr>
        <w:t> </w:t>
      </w:r>
      <w:r>
        <w:rPr/>
        <w:t>Rat).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7"/>
        </w:numPr>
        <w:tabs>
          <w:tab w:pos="3512" w:val="left" w:leader="none"/>
        </w:tabs>
        <w:spacing w:line="240" w:lineRule="auto" w:before="0" w:after="0"/>
        <w:ind w:left="3511" w:right="0" w:hanging="361"/>
        <w:jc w:val="both"/>
      </w:pPr>
      <w:bookmarkStart w:name="_bookmark15" w:id="19"/>
      <w:bookmarkEnd w:id="19"/>
      <w:r>
        <w:rPr>
          <w:b w:val="0"/>
        </w:rPr>
      </w:r>
      <w:bookmarkStart w:name="_bookmark15" w:id="20"/>
      <w:bookmarkEnd w:id="20"/>
      <w:r>
        <w:rPr/>
        <w:t>Justi</w:t>
      </w:r>
      <w:r>
        <w:rPr/>
        <w:t>fication</w:t>
      </w:r>
      <w:r>
        <w:rPr>
          <w:spacing w:val="-1"/>
        </w:rPr>
        <w:t> </w:t>
      </w:r>
      <w:r>
        <w:rPr/>
        <w:t>of the</w:t>
      </w:r>
      <w:r>
        <w:rPr>
          <w:spacing w:val="-6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80" w:right="901"/>
        <w:jc w:val="both"/>
      </w:pPr>
      <w:r>
        <w:rPr/>
        <w:t>The result of the study will be of value in identifying the karyotypic patterns of African</w:t>
      </w:r>
      <w:r>
        <w:rPr>
          <w:spacing w:val="1"/>
        </w:rPr>
        <w:t> </w:t>
      </w:r>
      <w:r>
        <w:rPr/>
        <w:t>Giant</w:t>
      </w:r>
      <w:r>
        <w:rPr>
          <w:spacing w:val="-1"/>
        </w:rPr>
        <w:t> </w:t>
      </w:r>
      <w:r>
        <w:rPr/>
        <w:t>rat, which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beneficial in</w:t>
      </w:r>
      <w:r>
        <w:rPr>
          <w:spacing w:val="1"/>
        </w:rPr>
        <w:t> </w:t>
      </w:r>
      <w:r>
        <w:rPr/>
        <w:t>comparing</w:t>
      </w:r>
      <w:r>
        <w:rPr>
          <w:spacing w:val="-4"/>
        </w:rPr>
        <w:t> </w:t>
      </w:r>
      <w:r>
        <w:rPr/>
        <w:t>with other</w:t>
      </w:r>
      <w:r>
        <w:rPr>
          <w:spacing w:val="-3"/>
        </w:rPr>
        <w:t> </w:t>
      </w:r>
      <w:r>
        <w:rPr/>
        <w:t>mammalian progeny.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900"/>
        <w:jc w:val="both"/>
      </w:pPr>
      <w:r>
        <w:rPr/>
        <w:t>The data to be obtained will be used to establish a reference data base for the karyotypic</w:t>
      </w:r>
      <w:r>
        <w:rPr>
          <w:spacing w:val="1"/>
        </w:rPr>
        <w:t> </w:t>
      </w:r>
      <w:r>
        <w:rPr/>
        <w:t>patterns of African Giant rat. Knowledge of particular karyotypic patterns of African</w:t>
      </w:r>
      <w:r>
        <w:rPr>
          <w:spacing w:val="1"/>
        </w:rPr>
        <w:t> </w:t>
      </w:r>
      <w:r>
        <w:rPr/>
        <w:t>Giant rat may be useful the in domestication of the rat and research and development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 of</w:t>
      </w:r>
      <w:r>
        <w:rPr>
          <w:spacing w:val="-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genetics.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pStyle w:val="Heading1"/>
        <w:numPr>
          <w:ilvl w:val="1"/>
          <w:numId w:val="7"/>
        </w:numPr>
        <w:tabs>
          <w:tab w:pos="3133" w:val="left" w:leader="none"/>
        </w:tabs>
        <w:spacing w:line="240" w:lineRule="auto" w:before="63" w:after="0"/>
        <w:ind w:left="3132" w:right="0" w:hanging="361"/>
        <w:jc w:val="left"/>
      </w:pPr>
      <w:bookmarkStart w:name="_bookmark16" w:id="21"/>
      <w:bookmarkEnd w:id="21"/>
      <w:r>
        <w:rPr>
          <w:b w:val="0"/>
        </w:rPr>
      </w:r>
      <w:bookmarkStart w:name="_bookmark16" w:id="22"/>
      <w:bookmarkEnd w:id="22"/>
      <w:r>
        <w:rPr/>
        <w:t>Aim</w:t>
      </w:r>
      <w:r>
        <w:rPr>
          <w:spacing w:val="-5"/>
        </w:rPr>
        <w:t> </w:t>
      </w:r>
      <w:r>
        <w:rPr/>
        <w:t>and Objectives of the Study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pStyle w:val="Heading1"/>
        <w:numPr>
          <w:ilvl w:val="2"/>
          <w:numId w:val="8"/>
        </w:numPr>
        <w:tabs>
          <w:tab w:pos="821" w:val="left" w:leader="none"/>
        </w:tabs>
        <w:spacing w:line="240" w:lineRule="auto" w:before="90" w:after="0"/>
        <w:ind w:left="820" w:right="0" w:hanging="541"/>
        <w:jc w:val="left"/>
      </w:pPr>
      <w:bookmarkStart w:name="_bookmark17" w:id="23"/>
      <w:bookmarkEnd w:id="23"/>
      <w:r>
        <w:rPr>
          <w:b w:val="0"/>
        </w:rPr>
      </w:r>
      <w:bookmarkStart w:name="_bookmark17" w:id="24"/>
      <w:bookmarkEnd w:id="24"/>
      <w:r>
        <w:rPr/>
        <w:t>Aim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2"/>
        <w:ind w:left="280"/>
      </w:pPr>
      <w:r>
        <w:rPr/>
        <w:t>The</w:t>
      </w:r>
      <w:r>
        <w:rPr>
          <w:spacing w:val="-3"/>
        </w:rPr>
        <w:t> </w:t>
      </w:r>
      <w:r>
        <w:rPr/>
        <w:t>aim of the</w:t>
      </w:r>
      <w:r>
        <w:rPr>
          <w:spacing w:val="-3"/>
        </w:rPr>
        <w:t> </w:t>
      </w:r>
      <w:r>
        <w:rPr/>
        <w:t>study</w:t>
      </w:r>
      <w:r>
        <w:rPr>
          <w:spacing w:val="-5"/>
        </w:rPr>
        <w:t> </w:t>
      </w:r>
      <w:r>
        <w:rPr/>
        <w:t>is to</w:t>
      </w:r>
      <w:r>
        <w:rPr>
          <w:spacing w:val="-1"/>
        </w:rPr>
        <w:t> </w:t>
      </w:r>
      <w:r>
        <w:rPr/>
        <w:t>analyse</w:t>
      </w:r>
      <w:r>
        <w:rPr>
          <w:spacing w:val="-1"/>
        </w:rPr>
        <w:t> </w:t>
      </w:r>
      <w:r>
        <w:rPr/>
        <w:t>the karyotypic</w:t>
      </w:r>
      <w:r>
        <w:rPr>
          <w:spacing w:val="-1"/>
        </w:rPr>
        <w:t> </w:t>
      </w:r>
      <w:r>
        <w:rPr/>
        <w:t>patterns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African</w:t>
      </w:r>
      <w:r>
        <w:rPr>
          <w:spacing w:val="2"/>
        </w:rPr>
        <w:t> </w:t>
      </w:r>
      <w:r>
        <w:rPr/>
        <w:t>giant rat.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8"/>
        </w:numPr>
        <w:tabs>
          <w:tab w:pos="821" w:val="left" w:leader="none"/>
        </w:tabs>
        <w:spacing w:line="240" w:lineRule="auto" w:before="222" w:after="0"/>
        <w:ind w:left="820" w:right="0" w:hanging="541"/>
        <w:jc w:val="left"/>
      </w:pPr>
      <w:bookmarkStart w:name="_bookmark18" w:id="25"/>
      <w:bookmarkEnd w:id="25"/>
      <w:r>
        <w:rPr>
          <w:b w:val="0"/>
        </w:rPr>
      </w:r>
      <w:bookmarkStart w:name="_bookmark18" w:id="26"/>
      <w:bookmarkEnd w:id="26"/>
      <w:r>
        <w:rPr/>
        <w:t>O</w:t>
      </w:r>
      <w:r>
        <w:rPr/>
        <w:t>bjectives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5"/>
        <w:ind w:left="280"/>
      </w:pPr>
      <w:r>
        <w:rPr/>
        <w:t>This study</w:t>
      </w:r>
      <w:r>
        <w:rPr>
          <w:spacing w:val="-5"/>
        </w:rPr>
        <w:t> </w:t>
      </w:r>
      <w:r>
        <w:rPr/>
        <w:t>is expected to: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8"/>
        </w:numPr>
        <w:tabs>
          <w:tab w:pos="1000" w:val="left" w:leader="none"/>
          <w:tab w:pos="1001" w:val="left" w:leader="none"/>
        </w:tabs>
        <w:spacing w:line="480" w:lineRule="auto" w:before="1" w:after="0"/>
        <w:ind w:left="1000" w:right="904" w:hanging="488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nature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chromosomal</w:t>
      </w:r>
      <w:r>
        <w:rPr>
          <w:spacing w:val="14"/>
          <w:sz w:val="24"/>
        </w:rPr>
        <w:t> </w:t>
      </w:r>
      <w:r>
        <w:rPr>
          <w:sz w:val="24"/>
        </w:rPr>
        <w:t>pattern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variability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African</w:t>
      </w:r>
      <w:r>
        <w:rPr>
          <w:spacing w:val="15"/>
          <w:sz w:val="24"/>
        </w:rPr>
        <w:t> </w:t>
      </w:r>
      <w:r>
        <w:rPr>
          <w:sz w:val="24"/>
        </w:rPr>
        <w:t>giant</w:t>
      </w:r>
      <w:r>
        <w:rPr>
          <w:spacing w:val="-57"/>
          <w:sz w:val="24"/>
        </w:rPr>
        <w:t> </w:t>
      </w:r>
      <w:r>
        <w:rPr>
          <w:sz w:val="24"/>
        </w:rPr>
        <w:t>rat.</w:t>
      </w:r>
    </w:p>
    <w:p>
      <w:pPr>
        <w:pStyle w:val="ListParagraph"/>
        <w:numPr>
          <w:ilvl w:val="3"/>
          <w:numId w:val="8"/>
        </w:numPr>
        <w:tabs>
          <w:tab w:pos="1000" w:val="left" w:leader="none"/>
          <w:tab w:pos="1001" w:val="left" w:leader="none"/>
        </w:tabs>
        <w:spacing w:line="480" w:lineRule="auto" w:before="0" w:after="0"/>
        <w:ind w:left="1000" w:right="897" w:hanging="555"/>
        <w:jc w:val="left"/>
        <w:rPr>
          <w:sz w:val="24"/>
        </w:rPr>
      </w:pPr>
      <w:r>
        <w:rPr>
          <w:sz w:val="24"/>
        </w:rPr>
        <w:t>Compare</w:t>
      </w:r>
      <w:r>
        <w:rPr>
          <w:spacing w:val="1"/>
          <w:sz w:val="24"/>
        </w:rPr>
        <w:t> </w:t>
      </w:r>
      <w:r>
        <w:rPr>
          <w:sz w:val="24"/>
        </w:rPr>
        <w:t>karyotypic</w:t>
      </w:r>
      <w:r>
        <w:rPr>
          <w:spacing w:val="2"/>
          <w:sz w:val="24"/>
        </w:rPr>
        <w:t> </w:t>
      </w:r>
      <w:r>
        <w:rPr>
          <w:sz w:val="24"/>
        </w:rPr>
        <w:t>pattern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2"/>
          <w:sz w:val="24"/>
        </w:rPr>
        <w:t> </w:t>
      </w:r>
      <w:r>
        <w:rPr>
          <w:sz w:val="24"/>
        </w:rPr>
        <w:t>giant</w:t>
      </w:r>
      <w:r>
        <w:rPr>
          <w:spacing w:val="2"/>
          <w:sz w:val="24"/>
        </w:rPr>
        <w:t> </w:t>
      </w:r>
      <w:r>
        <w:rPr>
          <w:sz w:val="24"/>
        </w:rPr>
        <w:t>rat</w:t>
      </w:r>
      <w:r>
        <w:rPr>
          <w:spacing w:val="5"/>
          <w:sz w:val="24"/>
        </w:rPr>
        <w:t> </w:t>
      </w:r>
      <w:r>
        <w:rPr>
          <w:sz w:val="24"/>
        </w:rPr>
        <w:t>with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known</w:t>
      </w:r>
      <w:r>
        <w:rPr>
          <w:spacing w:val="2"/>
          <w:sz w:val="24"/>
        </w:rPr>
        <w:t> </w:t>
      </w:r>
      <w:r>
        <w:rPr>
          <w:sz w:val="24"/>
        </w:rPr>
        <w:t>Texas</w:t>
      </w:r>
      <w:r>
        <w:rPr>
          <w:spacing w:val="9"/>
          <w:sz w:val="24"/>
        </w:rPr>
        <w:t> </w:t>
      </w:r>
      <w:r>
        <w:rPr>
          <w:sz w:val="24"/>
        </w:rPr>
        <w:t>banner-</w:t>
      </w:r>
      <w:r>
        <w:rPr>
          <w:spacing w:val="-57"/>
          <w:sz w:val="24"/>
        </w:rPr>
        <w:t> </w:t>
      </w:r>
      <w:r>
        <w:rPr>
          <w:sz w:val="24"/>
        </w:rPr>
        <w:t>tailed</w:t>
      </w:r>
      <w:r>
        <w:rPr>
          <w:spacing w:val="-1"/>
          <w:sz w:val="24"/>
        </w:rPr>
        <w:t> </w:t>
      </w:r>
      <w:r>
        <w:rPr>
          <w:sz w:val="24"/>
        </w:rPr>
        <w:t>kangaroo</w:t>
      </w:r>
      <w:r>
        <w:rPr>
          <w:spacing w:val="1"/>
          <w:sz w:val="24"/>
        </w:rPr>
        <w:t> </w:t>
      </w:r>
      <w:r>
        <w:rPr>
          <w:sz w:val="24"/>
        </w:rPr>
        <w:t>rat.</w:t>
      </w:r>
    </w:p>
    <w:p>
      <w:pPr>
        <w:pStyle w:val="ListParagraph"/>
        <w:numPr>
          <w:ilvl w:val="3"/>
          <w:numId w:val="8"/>
        </w:numPr>
        <w:tabs>
          <w:tab w:pos="1000" w:val="left" w:leader="none"/>
          <w:tab w:pos="1001" w:val="left" w:leader="none"/>
        </w:tabs>
        <w:spacing w:line="480" w:lineRule="auto" w:before="0" w:after="0"/>
        <w:ind w:left="1000" w:right="904" w:hanging="620"/>
        <w:jc w:val="left"/>
        <w:rPr>
          <w:sz w:val="24"/>
        </w:rPr>
      </w:pPr>
      <w:r>
        <w:rPr>
          <w:sz w:val="24"/>
        </w:rPr>
        <w:t>Establish</w:t>
      </w:r>
      <w:r>
        <w:rPr>
          <w:spacing w:val="2"/>
          <w:sz w:val="24"/>
        </w:rPr>
        <w:t> </w:t>
      </w:r>
      <w:r>
        <w:rPr>
          <w:sz w:val="24"/>
        </w:rPr>
        <w:t>phylogenetic</w:t>
      </w:r>
      <w:r>
        <w:rPr>
          <w:spacing w:val="59"/>
          <w:sz w:val="24"/>
        </w:rPr>
        <w:t> </w:t>
      </w:r>
      <w:r>
        <w:rPr>
          <w:sz w:val="24"/>
        </w:rPr>
        <w:t>linkages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3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giant</w:t>
      </w:r>
      <w:r>
        <w:rPr>
          <w:spacing w:val="1"/>
          <w:sz w:val="24"/>
        </w:rPr>
        <w:t> </w:t>
      </w:r>
      <w:r>
        <w:rPr>
          <w:sz w:val="24"/>
        </w:rPr>
        <w:t>rat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known</w:t>
      </w:r>
      <w:r>
        <w:rPr>
          <w:spacing w:val="2"/>
          <w:sz w:val="24"/>
        </w:rPr>
        <w:t> </w:t>
      </w:r>
      <w:r>
        <w:rPr>
          <w:sz w:val="24"/>
        </w:rPr>
        <w:t>Texas</w:t>
      </w:r>
      <w:r>
        <w:rPr>
          <w:spacing w:val="-57"/>
          <w:sz w:val="24"/>
        </w:rPr>
        <w:t> </w:t>
      </w:r>
      <w:r>
        <w:rPr>
          <w:sz w:val="24"/>
        </w:rPr>
        <w:t>banner-tailed</w:t>
      </w:r>
      <w:r>
        <w:rPr>
          <w:spacing w:val="-1"/>
          <w:sz w:val="24"/>
        </w:rPr>
        <w:t> </w:t>
      </w:r>
      <w:r>
        <w:rPr>
          <w:sz w:val="24"/>
        </w:rPr>
        <w:t>kangaroo rat.</w:t>
      </w:r>
    </w:p>
    <w:p>
      <w:pPr>
        <w:pStyle w:val="ListParagraph"/>
        <w:numPr>
          <w:ilvl w:val="3"/>
          <w:numId w:val="8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608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3"/>
          <w:sz w:val="24"/>
        </w:rPr>
        <w:t> </w:t>
      </w:r>
      <w:r>
        <w:rPr>
          <w:sz w:val="24"/>
        </w:rPr>
        <w:t>sexual differences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karyotypic</w:t>
      </w:r>
      <w:r>
        <w:rPr>
          <w:spacing w:val="-1"/>
          <w:sz w:val="24"/>
        </w:rPr>
        <w:t> </w:t>
      </w:r>
      <w:r>
        <w:rPr>
          <w:sz w:val="24"/>
        </w:rPr>
        <w:t>patterns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African giant</w:t>
      </w:r>
      <w:r>
        <w:rPr>
          <w:spacing w:val="-1"/>
          <w:sz w:val="24"/>
        </w:rPr>
        <w:t> </w:t>
      </w:r>
      <w:r>
        <w:rPr>
          <w:sz w:val="24"/>
        </w:rPr>
        <w:t>rat.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7"/>
        </w:numPr>
        <w:tabs>
          <w:tab w:pos="3725" w:val="left" w:leader="none"/>
        </w:tabs>
        <w:spacing w:line="240" w:lineRule="auto" w:before="222" w:after="0"/>
        <w:ind w:left="3725" w:right="0" w:hanging="360"/>
        <w:jc w:val="left"/>
      </w:pPr>
      <w:bookmarkStart w:name="_bookmark19" w:id="27"/>
      <w:bookmarkEnd w:id="27"/>
      <w:r>
        <w:rPr>
          <w:b w:val="0"/>
        </w:rPr>
      </w:r>
      <w:bookmarkStart w:name="_bookmark19" w:id="28"/>
      <w:bookmarkEnd w:id="28"/>
      <w:r>
        <w:rPr/>
        <w:t>R</w:t>
      </w:r>
      <w:r>
        <w:rPr/>
        <w:t>esearch</w:t>
      </w:r>
      <w:r>
        <w:rPr>
          <w:spacing w:val="-2"/>
        </w:rPr>
        <w:t> </w:t>
      </w:r>
      <w:r>
        <w:rPr/>
        <w:t>Hypothesis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80" w:right="898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lengths,</w:t>
      </w:r>
      <w:r>
        <w:rPr>
          <w:spacing w:val="1"/>
        </w:rPr>
        <w:t> </w:t>
      </w:r>
      <w:r>
        <w:rPr/>
        <w:t>centomeric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female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Giant rats (</w:t>
      </w:r>
      <w:r>
        <w:rPr>
          <w:i/>
        </w:rPr>
        <w:t>Cricetomys</w:t>
      </w:r>
      <w:r>
        <w:rPr>
          <w:i/>
          <w:spacing w:val="1"/>
        </w:rPr>
        <w:t> </w:t>
      </w:r>
      <w:r>
        <w:rPr>
          <w:i/>
        </w:rPr>
        <w:t>gambianus</w:t>
      </w:r>
      <w:r>
        <w:rPr/>
        <w:t>,</w:t>
      </w:r>
      <w:r>
        <w:rPr>
          <w:spacing w:val="-1"/>
        </w:rPr>
        <w:t> </w:t>
      </w:r>
      <w:r>
        <w:rPr/>
        <w:t>Waterhouse-1840).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pStyle w:val="Heading1"/>
        <w:numPr>
          <w:ilvl w:val="1"/>
          <w:numId w:val="9"/>
        </w:numPr>
        <w:tabs>
          <w:tab w:pos="3471" w:val="left" w:leader="none"/>
        </w:tabs>
        <w:spacing w:line="240" w:lineRule="auto" w:before="63" w:after="0"/>
        <w:ind w:left="3470" w:right="0" w:hanging="361"/>
        <w:jc w:val="left"/>
      </w:pPr>
      <w:bookmarkStart w:name="_bookmark20" w:id="29"/>
      <w:bookmarkEnd w:id="29"/>
      <w:r>
        <w:rPr>
          <w:b w:val="0"/>
        </w:rPr>
      </w:r>
      <w:bookmarkStart w:name="_bookmark20" w:id="30"/>
      <w:bookmarkEnd w:id="30"/>
      <w:r>
        <w:rPr/>
        <w:t>L</w:t>
      </w:r>
      <w:r>
        <w:rPr/>
        <w:t>ITERATURE</w:t>
      </w:r>
      <w:r>
        <w:rPr>
          <w:spacing w:val="-6"/>
        </w:rPr>
        <w:t> </w:t>
      </w:r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9"/>
        </w:numPr>
        <w:tabs>
          <w:tab w:pos="2780" w:val="left" w:leader="none"/>
        </w:tabs>
        <w:spacing w:line="240" w:lineRule="auto" w:before="217" w:after="0"/>
        <w:ind w:left="2779" w:right="0" w:hanging="361"/>
        <w:jc w:val="left"/>
      </w:pPr>
      <w:bookmarkStart w:name="_bookmark21" w:id="31"/>
      <w:bookmarkEnd w:id="31"/>
      <w:r>
        <w:rPr>
          <w:b w:val="0"/>
        </w:rPr>
      </w:r>
      <w:bookmarkStart w:name="_bookmark21" w:id="32"/>
      <w:bookmarkEnd w:id="32"/>
      <w:r>
        <w:rPr/>
        <w:t>K</w:t>
      </w:r>
      <w:r>
        <w:rPr/>
        <w:t>aryogenetics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African</w:t>
      </w:r>
      <w:r>
        <w:rPr>
          <w:spacing w:val="-2"/>
        </w:rPr>
        <w:t> </w:t>
      </w:r>
      <w:r>
        <w:rPr/>
        <w:t>Giant</w:t>
      </w:r>
      <w:r>
        <w:rPr>
          <w:spacing w:val="-2"/>
        </w:rPr>
        <w:t> </w:t>
      </w:r>
      <w:r>
        <w:rPr/>
        <w:t>Rat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80" w:right="893"/>
        <w:jc w:val="both"/>
      </w:pPr>
      <w:r>
        <w:rPr/>
        <w:t>The African giant pouched rat (Plate I) is a wild, subterranean rodent found in Africa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(Rosevear,</w:t>
      </w:r>
      <w:r>
        <w:rPr>
          <w:spacing w:val="1"/>
        </w:rPr>
        <w:t> </w:t>
      </w:r>
      <w:r>
        <w:rPr/>
        <w:t>1969;</w:t>
      </w:r>
      <w:r>
        <w:rPr>
          <w:spacing w:val="1"/>
        </w:rPr>
        <w:t> </w:t>
      </w:r>
      <w:r>
        <w:rPr/>
        <w:t>Ajayi,</w:t>
      </w:r>
      <w:r>
        <w:rPr>
          <w:spacing w:val="1"/>
        </w:rPr>
        <w:t> </w:t>
      </w:r>
      <w:r>
        <w:rPr/>
        <w:t>1975).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giant</w:t>
      </w:r>
      <w:r>
        <w:rPr>
          <w:spacing w:val="-57"/>
        </w:rPr>
        <w:t> </w:t>
      </w:r>
      <w:r>
        <w:rPr/>
        <w:t>pouched rat as a laboratory model for biomedical research has not been fully exploited.</w:t>
      </w:r>
      <w:r>
        <w:rPr>
          <w:spacing w:val="1"/>
        </w:rPr>
        <w:t> </w:t>
      </w:r>
      <w:r>
        <w:rPr/>
        <w:t>This may be sequel to the dearth of published detail on biology of the rat, compared to the</w:t>
      </w:r>
      <w:r>
        <w:rPr>
          <w:spacing w:val="-57"/>
        </w:rPr>
        <w:t> </w:t>
      </w:r>
      <w:r>
        <w:rPr/>
        <w:t>more widely used Wistar rat. However, efforts are ongoing to effectively domesticate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purposes,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serving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(Olayemi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Adeshina,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line="480" w:lineRule="auto" w:before="200"/>
        <w:ind w:left="280" w:right="894"/>
        <w:jc w:val="both"/>
      </w:pPr>
      <w:r>
        <w:rPr/>
        <w:t>Many</w:t>
      </w:r>
      <w:r>
        <w:rPr>
          <w:spacing w:val="1"/>
        </w:rPr>
        <w:t> </w:t>
      </w:r>
      <w:r>
        <w:rPr/>
        <w:t>rodent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within</w:t>
      </w:r>
      <w:r>
        <w:rPr>
          <w:spacing w:val="-57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complexes,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chromosomal evolution. Chromosomal evolution in rodents has been reviewed previously</w:t>
      </w:r>
      <w:r>
        <w:rPr>
          <w:spacing w:val="-57"/>
        </w:rPr>
        <w:t> </w:t>
      </w:r>
      <w:r>
        <w:rPr/>
        <w:t>(Patton and Sherwood, 1983; King, 1993). The role of chromosomal change inspeciation</w:t>
      </w:r>
      <w:r>
        <w:rPr>
          <w:spacing w:val="1"/>
        </w:rPr>
        <w:t> </w:t>
      </w:r>
      <w:r>
        <w:rPr/>
        <w:t>remains elusive and disputed with various authors arguing for (White, 1978; Capanna,</w:t>
      </w:r>
      <w:r>
        <w:rPr>
          <w:spacing w:val="1"/>
        </w:rPr>
        <w:t> </w:t>
      </w:r>
      <w:r>
        <w:rPr/>
        <w:t>1982;</w:t>
      </w:r>
      <w:r>
        <w:rPr>
          <w:spacing w:val="53"/>
        </w:rPr>
        <w:t> </w:t>
      </w:r>
      <w:r>
        <w:rPr/>
        <w:t>Meester,</w:t>
      </w:r>
      <w:r>
        <w:rPr>
          <w:spacing w:val="53"/>
        </w:rPr>
        <w:t> </w:t>
      </w:r>
      <w:r>
        <w:rPr/>
        <w:t>1988;</w:t>
      </w:r>
      <w:r>
        <w:rPr>
          <w:spacing w:val="53"/>
        </w:rPr>
        <w:t> </w:t>
      </w:r>
      <w:r>
        <w:rPr/>
        <w:t>King,</w:t>
      </w:r>
      <w:r>
        <w:rPr>
          <w:spacing w:val="54"/>
        </w:rPr>
        <w:t> </w:t>
      </w:r>
      <w:r>
        <w:rPr/>
        <w:t>1993)</w:t>
      </w:r>
      <w:r>
        <w:rPr>
          <w:spacing w:val="52"/>
        </w:rPr>
        <w:t> </w:t>
      </w:r>
      <w:r>
        <w:rPr/>
        <w:t>and</w:t>
      </w:r>
      <w:r>
        <w:rPr>
          <w:spacing w:val="53"/>
        </w:rPr>
        <w:t> </w:t>
      </w:r>
      <w:r>
        <w:rPr/>
        <w:t>against</w:t>
      </w:r>
      <w:r>
        <w:rPr>
          <w:spacing w:val="53"/>
        </w:rPr>
        <w:t> </w:t>
      </w:r>
      <w:r>
        <w:rPr/>
        <w:t>(Carson,</w:t>
      </w:r>
      <w:r>
        <w:rPr>
          <w:spacing w:val="54"/>
        </w:rPr>
        <w:t> </w:t>
      </w:r>
      <w:r>
        <w:rPr/>
        <w:t>1982;</w:t>
      </w:r>
      <w:r>
        <w:rPr>
          <w:spacing w:val="53"/>
        </w:rPr>
        <w:t> </w:t>
      </w:r>
      <w:r>
        <w:rPr/>
        <w:t>Patton</w:t>
      </w:r>
      <w:r>
        <w:rPr>
          <w:spacing w:val="53"/>
        </w:rPr>
        <w:t> </w:t>
      </w:r>
      <w:r>
        <w:rPr/>
        <w:t>and</w:t>
      </w:r>
      <w:r>
        <w:rPr>
          <w:spacing w:val="55"/>
        </w:rPr>
        <w:t> </w:t>
      </w:r>
      <w:r>
        <w:rPr/>
        <w:t>Sherwood,</w:t>
      </w:r>
      <w:r>
        <w:rPr>
          <w:spacing w:val="-58"/>
        </w:rPr>
        <w:t> </w:t>
      </w:r>
      <w:r>
        <w:rPr/>
        <w:t>1983; Vrba 1985; Paterson, 1985; Coyne, 1994) a causal role for chromosomal change in</w:t>
      </w:r>
      <w:r>
        <w:rPr>
          <w:spacing w:val="1"/>
        </w:rPr>
        <w:t> </w:t>
      </w:r>
      <w:r>
        <w:rPr/>
        <w:t>speciation.</w:t>
      </w:r>
    </w:p>
    <w:p>
      <w:pPr>
        <w:pStyle w:val="BodyText"/>
        <w:spacing w:line="480" w:lineRule="auto" w:before="200"/>
        <w:ind w:left="280" w:right="894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distances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chromosomally</w:t>
      </w:r>
      <w:r>
        <w:rPr>
          <w:spacing w:val="1"/>
        </w:rPr>
        <w:t> </w:t>
      </w:r>
      <w:r>
        <w:rPr/>
        <w:t>differentiated</w:t>
      </w:r>
      <w:r>
        <w:rPr>
          <w:spacing w:val="1"/>
        </w:rPr>
        <w:t> </w:t>
      </w:r>
      <w:r>
        <w:rPr/>
        <w:t>actively speciating complexes,</w:t>
      </w:r>
      <w:r>
        <w:rPr>
          <w:spacing w:val="1"/>
        </w:rPr>
        <w:t> </w:t>
      </w:r>
      <w:r>
        <w:rPr/>
        <w:t>King (1993)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chromosomally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speciation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prevalent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Coyne</w:t>
      </w:r>
      <w:r>
        <w:rPr>
          <w:spacing w:val="1"/>
        </w:rPr>
        <w:t> </w:t>
      </w:r>
      <w:r>
        <w:rPr/>
        <w:t>(1994)</w:t>
      </w:r>
      <w:r>
        <w:rPr>
          <w:spacing w:val="1"/>
        </w:rPr>
        <w:t> </w:t>
      </w:r>
      <w:r>
        <w:rPr/>
        <w:t>criticized</w:t>
      </w:r>
      <w:r>
        <w:rPr>
          <w:spacing w:val="1"/>
        </w:rPr>
        <w:t> </w:t>
      </w:r>
      <w:r>
        <w:rPr/>
        <w:t>King’s</w:t>
      </w:r>
      <w:r>
        <w:rPr>
          <w:spacing w:val="1"/>
        </w:rPr>
        <w:t> </w:t>
      </w:r>
      <w:r>
        <w:rPr/>
        <w:t>(1993)</w:t>
      </w:r>
      <w:r>
        <w:rPr>
          <w:spacing w:val="-57"/>
        </w:rPr>
        <w:t> </w:t>
      </w:r>
      <w:r>
        <w:rPr/>
        <w:t>assumption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electrophoretically</w:t>
      </w:r>
      <w:r>
        <w:rPr>
          <w:spacing w:val="20"/>
        </w:rPr>
        <w:t> </w:t>
      </w:r>
      <w:r>
        <w:rPr/>
        <w:t>detectable</w:t>
      </w:r>
      <w:r>
        <w:rPr>
          <w:spacing w:val="26"/>
        </w:rPr>
        <w:t> </w:t>
      </w:r>
      <w:r>
        <w:rPr/>
        <w:t>genetic</w:t>
      </w:r>
      <w:r>
        <w:rPr>
          <w:spacing w:val="24"/>
        </w:rPr>
        <w:t> </w:t>
      </w:r>
      <w:r>
        <w:rPr/>
        <w:t>distance</w:t>
      </w:r>
      <w:r>
        <w:rPr>
          <w:spacing w:val="24"/>
        </w:rPr>
        <w:t> </w:t>
      </w:r>
      <w:r>
        <w:rPr/>
        <w:t>was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sufficient</w:t>
      </w:r>
      <w:r>
        <w:rPr>
          <w:spacing w:val="25"/>
        </w:rPr>
        <w:t> </w:t>
      </w:r>
      <w:r>
        <w:rPr/>
        <w:t>measure</w:t>
      </w:r>
      <w:r>
        <w:rPr>
          <w:spacing w:val="-58"/>
        </w:rPr>
        <w:t> </w:t>
      </w:r>
      <w:r>
        <w:rPr/>
        <w:t>of genetic differentiation in the genes responsible for reproductive isolation, being more</w:t>
      </w:r>
      <w:r>
        <w:rPr>
          <w:spacing w:val="1"/>
        </w:rPr>
        <w:t> </w:t>
      </w:r>
      <w:r>
        <w:rPr/>
        <w:t>an indication of age of a speciation event; thus, data employing other measures of genetic</w:t>
      </w:r>
      <w:r>
        <w:rPr>
          <w:spacing w:val="1"/>
        </w:rPr>
        <w:t> </w:t>
      </w:r>
      <w:r>
        <w:rPr/>
        <w:t>relationship</w:t>
      </w:r>
      <w:r>
        <w:rPr>
          <w:spacing w:val="7"/>
        </w:rPr>
        <w:t> </w:t>
      </w:r>
      <w:r>
        <w:rPr/>
        <w:t>(for</w:t>
      </w:r>
      <w:r>
        <w:rPr>
          <w:spacing w:val="8"/>
        </w:rPr>
        <w:t> </w:t>
      </w:r>
      <w:r>
        <w:rPr/>
        <w:t>example,</w:t>
      </w:r>
      <w:r>
        <w:rPr>
          <w:spacing w:val="10"/>
        </w:rPr>
        <w:t> </w:t>
      </w:r>
      <w:r>
        <w:rPr/>
        <w:t>PCR–RAPDs,</w:t>
      </w:r>
      <w:r>
        <w:rPr>
          <w:spacing w:val="7"/>
        </w:rPr>
        <w:t> </w:t>
      </w:r>
      <w:r>
        <w:rPr/>
        <w:t>microsatellites,</w:t>
      </w:r>
      <w:r>
        <w:rPr>
          <w:spacing w:val="7"/>
        </w:rPr>
        <w:t> </w:t>
      </w:r>
      <w:r>
        <w:rPr/>
        <w:t>DNA</w:t>
      </w:r>
      <w:r>
        <w:rPr>
          <w:spacing w:val="7"/>
        </w:rPr>
        <w:t> </w:t>
      </w:r>
      <w:r>
        <w:rPr/>
        <w:t>sequencing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restriction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pStyle w:val="BodyText"/>
        <w:spacing w:line="482" w:lineRule="auto" w:before="78"/>
        <w:ind w:left="280" w:right="905"/>
      </w:pPr>
      <w:r>
        <w:rPr/>
        <w:t>fragment</w:t>
      </w:r>
      <w:r>
        <w:rPr>
          <w:spacing w:val="46"/>
        </w:rPr>
        <w:t> </w:t>
      </w:r>
      <w:r>
        <w:rPr/>
        <w:t>length</w:t>
      </w:r>
      <w:r>
        <w:rPr>
          <w:spacing w:val="47"/>
        </w:rPr>
        <w:t> </w:t>
      </w:r>
      <w:r>
        <w:rPr/>
        <w:t>polymorphism)</w:t>
      </w:r>
      <w:r>
        <w:rPr>
          <w:spacing w:val="46"/>
        </w:rPr>
        <w:t> </w:t>
      </w:r>
      <w:r>
        <w:rPr/>
        <w:t>were</w:t>
      </w:r>
      <w:r>
        <w:rPr>
          <w:spacing w:val="45"/>
        </w:rPr>
        <w:t> </w:t>
      </w:r>
      <w:r>
        <w:rPr/>
        <w:t>required</w:t>
      </w:r>
      <w:r>
        <w:rPr>
          <w:spacing w:val="46"/>
        </w:rPr>
        <w:t> </w:t>
      </w:r>
      <w:r>
        <w:rPr/>
        <w:t>wherever</w:t>
      </w:r>
      <w:r>
        <w:rPr>
          <w:spacing w:val="46"/>
        </w:rPr>
        <w:t> </w:t>
      </w:r>
      <w:r>
        <w:rPr/>
        <w:t>possible,</w:t>
      </w:r>
      <w:r>
        <w:rPr>
          <w:spacing w:val="46"/>
        </w:rPr>
        <w:t> </w:t>
      </w:r>
      <w:r>
        <w:rPr/>
        <w:t>as</w:t>
      </w:r>
      <w:r>
        <w:rPr>
          <w:spacing w:val="47"/>
        </w:rPr>
        <w:t> </w:t>
      </w:r>
      <w:r>
        <w:rPr/>
        <w:t>were</w:t>
      </w:r>
      <w:r>
        <w:rPr>
          <w:spacing w:val="45"/>
        </w:rPr>
        <w:t> </w:t>
      </w:r>
      <w:r>
        <w:rPr/>
        <w:t>direct</w:t>
      </w:r>
      <w:r>
        <w:rPr>
          <w:spacing w:val="-57"/>
        </w:rPr>
        <w:t> </w:t>
      </w:r>
      <w:r>
        <w:rPr/>
        <w:t>measurements</w:t>
      </w:r>
      <w:r>
        <w:rPr>
          <w:spacing w:val="-1"/>
        </w:rPr>
        <w:t> </w:t>
      </w:r>
      <w:r>
        <w:rPr/>
        <w:t>of degree of pre-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postzygotic</w:t>
      </w:r>
      <w:r>
        <w:rPr>
          <w:spacing w:val="-1"/>
        </w:rPr>
        <w:t> </w:t>
      </w:r>
      <w:r>
        <w:rPr/>
        <w:t>reproductive</w:t>
      </w:r>
      <w:r>
        <w:rPr>
          <w:spacing w:val="-1"/>
        </w:rPr>
        <w:t> </w:t>
      </w:r>
      <w:r>
        <w:rPr/>
        <w:t>isolation.</w:t>
      </w:r>
    </w:p>
    <w:p>
      <w:pPr>
        <w:spacing w:after="0" w:line="482" w:lineRule="auto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5477509" cy="277177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509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3"/>
        </w:rPr>
      </w:pPr>
    </w:p>
    <w:p>
      <w:pPr>
        <w:spacing w:before="90"/>
        <w:ind w:left="280" w:right="1250" w:firstLine="0"/>
        <w:jc w:val="left"/>
        <w:rPr>
          <w:b/>
          <w:sz w:val="24"/>
        </w:rPr>
      </w:pPr>
      <w:bookmarkStart w:name="_bookmark22" w:id="33"/>
      <w:bookmarkEnd w:id="33"/>
      <w:r>
        <w:rPr/>
      </w:r>
      <w:r>
        <w:rPr>
          <w:b/>
          <w:sz w:val="24"/>
        </w:rPr>
        <w:t>Plate I: Photograph of an African Giant rat (</w:t>
      </w:r>
      <w:r>
        <w:rPr>
          <w:b/>
          <w:i/>
          <w:sz w:val="24"/>
        </w:rPr>
        <w:t>Cricetomys gambianus</w:t>
      </w:r>
      <w:r>
        <w:rPr>
          <w:b/>
          <w:sz w:val="24"/>
        </w:rPr>
        <w:t>, Waterhouse-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1840).</w:t>
      </w:r>
    </w:p>
    <w:p>
      <w:pPr>
        <w:pStyle w:val="BodyText"/>
        <w:spacing w:line="274" w:lineRule="exact"/>
        <w:ind w:left="280"/>
      </w:pPr>
      <w:r>
        <w:rPr/>
        <w:t>(Reproduced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permission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Bickers,</w:t>
      </w:r>
      <w:r>
        <w:rPr>
          <w:spacing w:val="-1"/>
        </w:rPr>
        <w:t> </w:t>
      </w:r>
      <w:hyperlink r:id="rId8">
        <w:r>
          <w:rPr>
            <w:color w:val="0000FF"/>
            <w:u w:val="single" w:color="0000FF"/>
          </w:rPr>
          <w:t>www.pouchedrats.co.uk</w:t>
        </w:r>
      </w:hyperlink>
      <w:r>
        <w:rPr/>
        <w:t>).</w:t>
      </w:r>
    </w:p>
    <w:p>
      <w:pPr>
        <w:spacing w:after="0" w:line="274" w:lineRule="exact"/>
        <w:sectPr>
          <w:pgSz w:w="11910" w:h="16840"/>
          <w:pgMar w:header="0" w:footer="1014" w:top="1420" w:bottom="1200" w:left="1520" w:right="540"/>
        </w:sectPr>
      </w:pPr>
    </w:p>
    <w:p>
      <w:pPr>
        <w:pStyle w:val="BodyText"/>
        <w:spacing w:line="480" w:lineRule="auto" w:before="78"/>
        <w:ind w:left="280" w:right="893"/>
        <w:jc w:val="both"/>
      </w:pPr>
      <w:r>
        <w:rPr/>
        <w:t>Cytotaxonomy has shown for long to be an essential tool for the study of biological</w:t>
      </w:r>
      <w:r>
        <w:rPr>
          <w:spacing w:val="1"/>
        </w:rPr>
        <w:t> </w:t>
      </w:r>
      <w:r>
        <w:rPr/>
        <w:t>diversity in African rodents (Matthey, 1958; Petter, 1971). In the study by Petter (1971),</w:t>
      </w:r>
      <w:r>
        <w:rPr>
          <w:spacing w:val="1"/>
        </w:rPr>
        <w:t> </w:t>
      </w:r>
      <w:r>
        <w:rPr/>
        <w:t>sibling species often prove to display highly differentiated karyotypes, thus signing their</w:t>
      </w:r>
      <w:r>
        <w:rPr>
          <w:spacing w:val="1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isolation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there,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(Volobouev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/>
        <w:t>2002,</w:t>
      </w:r>
      <w:r>
        <w:rPr>
          <w:spacing w:val="1"/>
        </w:rPr>
        <w:t> </w:t>
      </w:r>
      <w:r>
        <w:rPr/>
        <w:t>Dobigny </w:t>
      </w:r>
      <w:r>
        <w:rPr>
          <w:i/>
        </w:rPr>
        <w:t>et al., </w:t>
      </w:r>
      <w:r>
        <w:rPr/>
        <w:t>2003; Granjon and Dobigny, 2003). As such, karyotyping represents an</w:t>
      </w:r>
      <w:r>
        <w:rPr>
          <w:spacing w:val="1"/>
        </w:rPr>
        <w:t> </w:t>
      </w:r>
      <w:r>
        <w:rPr/>
        <w:t>important step towards the elaboration of reliable species inventory. In Benin, a list of</w:t>
      </w:r>
      <w:r>
        <w:rPr>
          <w:spacing w:val="1"/>
        </w:rPr>
        <w:t> </w:t>
      </w:r>
      <w:r>
        <w:rPr/>
        <w:t>rodent species has been published, but uncertainties remain about the taxonomic status of</w:t>
      </w:r>
      <w:r>
        <w:rPr>
          <w:spacing w:val="1"/>
        </w:rPr>
        <w:t> </w:t>
      </w:r>
      <w:r>
        <w:rPr/>
        <w:t>specimens from several genera, such as </w:t>
      </w:r>
      <w:r>
        <w:rPr>
          <w:i/>
        </w:rPr>
        <w:t>Cricetomys, Tatera, Mastomys </w:t>
      </w:r>
      <w:r>
        <w:rPr/>
        <w:t>or </w:t>
      </w:r>
      <w:r>
        <w:rPr>
          <w:i/>
        </w:rPr>
        <w:t>Mus, </w:t>
      </w:r>
      <w:r>
        <w:rPr/>
        <w:t>due to 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cytotaxonomic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(Robbins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der</w:t>
      </w:r>
      <w:r>
        <w:rPr>
          <w:spacing w:val="1"/>
        </w:rPr>
        <w:t> </w:t>
      </w:r>
      <w:r>
        <w:rPr/>
        <w:t>Straeten,</w:t>
      </w:r>
      <w:r>
        <w:rPr>
          <w:spacing w:val="1"/>
        </w:rPr>
        <w:t> </w:t>
      </w:r>
      <w:r>
        <w:rPr/>
        <w:t>1996).</w:t>
      </w:r>
      <w:r>
        <w:rPr>
          <w:spacing w:val="61"/>
        </w:rPr>
        <w:t> </w:t>
      </w:r>
      <w:r>
        <w:rPr/>
        <w:t>Some</w:t>
      </w:r>
      <w:r>
        <w:rPr>
          <w:spacing w:val="1"/>
        </w:rPr>
        <w:t> </w:t>
      </w:r>
      <w:r>
        <w:rPr/>
        <w:t>chromosomal data also exist for the rodents of Benin, concerning the genera </w:t>
      </w:r>
      <w:r>
        <w:rPr>
          <w:i/>
        </w:rPr>
        <w:t>Cricetomys</w:t>
      </w:r>
      <w:r>
        <w:rPr>
          <w:i/>
          <w:spacing w:val="1"/>
        </w:rPr>
        <w:t> </w:t>
      </w:r>
      <w:r>
        <w:rPr/>
        <w:t>(Codjia </w:t>
      </w:r>
      <w:r>
        <w:rPr>
          <w:i/>
        </w:rPr>
        <w:t>et al., </w:t>
      </w:r>
      <w:r>
        <w:rPr/>
        <w:t>1994), </w:t>
      </w:r>
      <w:r>
        <w:rPr>
          <w:i/>
        </w:rPr>
        <w:t>Tatera </w:t>
      </w:r>
      <w:r>
        <w:rPr/>
        <w:t>(Codjia </w:t>
      </w:r>
      <w:r>
        <w:rPr>
          <w:i/>
        </w:rPr>
        <w:t>et al., </w:t>
      </w:r>
      <w:r>
        <w:rPr/>
        <w:t>1994; Colangelo </w:t>
      </w:r>
      <w:r>
        <w:rPr>
          <w:i/>
        </w:rPr>
        <w:t>et al., </w:t>
      </w:r>
      <w:r>
        <w:rPr/>
        <w:t>2001), </w:t>
      </w:r>
      <w:r>
        <w:rPr>
          <w:i/>
        </w:rPr>
        <w:t>Arvicanthis</w:t>
      </w:r>
      <w:r>
        <w:rPr>
          <w:i/>
          <w:spacing w:val="1"/>
        </w:rPr>
        <w:t> </w:t>
      </w:r>
      <w:r>
        <w:rPr/>
        <w:t>(Civitelli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1995;</w:t>
      </w:r>
      <w:r>
        <w:rPr>
          <w:spacing w:val="1"/>
        </w:rPr>
        <w:t> </w:t>
      </w:r>
      <w:r>
        <w:rPr/>
        <w:t>Volobouev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2002b)</w:t>
      </w:r>
      <w:r>
        <w:rPr>
          <w:spacing w:val="-1"/>
        </w:rPr>
        <w:t> </w:t>
      </w:r>
      <w:r>
        <w:rPr/>
        <w:t>and </w:t>
      </w:r>
      <w:r>
        <w:rPr>
          <w:i/>
        </w:rPr>
        <w:t>Mastomys</w:t>
      </w:r>
      <w:r>
        <w:rPr>
          <w:i/>
          <w:spacing w:val="-1"/>
        </w:rPr>
        <w:t> </w:t>
      </w:r>
      <w:r>
        <w:rPr/>
        <w:t>(Codjia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1996).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280" w:right="892"/>
        <w:jc w:val="both"/>
      </w:pPr>
      <w:r>
        <w:rPr/>
        <w:t>Until recently karyological investigations on rodents of Senegal have mainly focused on</w:t>
      </w:r>
      <w:r>
        <w:rPr>
          <w:spacing w:val="1"/>
        </w:rPr>
        <w:t> </w:t>
      </w:r>
      <w:r>
        <w:rPr>
          <w:i/>
        </w:rPr>
        <w:t>Gerbillidae</w:t>
      </w:r>
      <w:r>
        <w:rPr/>
        <w:t>, and particularly the genera </w:t>
      </w:r>
      <w:r>
        <w:rPr>
          <w:i/>
        </w:rPr>
        <w:t>Tatera </w:t>
      </w:r>
      <w:r>
        <w:rPr/>
        <w:t>and </w:t>
      </w:r>
      <w:r>
        <w:rPr>
          <w:i/>
        </w:rPr>
        <w:t>Taterillus. </w:t>
      </w:r>
      <w:r>
        <w:rPr/>
        <w:t>These karyological studies</w:t>
      </w:r>
      <w:r>
        <w:rPr>
          <w:spacing w:val="1"/>
        </w:rPr>
        <w:t> </w:t>
      </w:r>
      <w:r>
        <w:rPr/>
        <w:t>made it possible to distinguish two sibling species of </w:t>
      </w:r>
      <w:r>
        <w:rPr>
          <w:i/>
        </w:rPr>
        <w:t>Taterillus, </w:t>
      </w:r>
      <w:r>
        <w:rPr/>
        <w:t>namely </w:t>
      </w:r>
      <w:r>
        <w:rPr>
          <w:i/>
        </w:rPr>
        <w:t>T. gracilis, </w:t>
      </w:r>
      <w:r>
        <w:rPr/>
        <w:t>with a</w:t>
      </w:r>
      <w:r>
        <w:rPr>
          <w:spacing w:val="-57"/>
        </w:rPr>
        <w:t> </w:t>
      </w:r>
      <w:r>
        <w:rPr/>
        <w:t>diploid number of 2n = 36/37, and </w:t>
      </w:r>
      <w:r>
        <w:rPr>
          <w:i/>
        </w:rPr>
        <w:t>T. pygargus </w:t>
      </w:r>
      <w:r>
        <w:rPr/>
        <w:t>with (2n = 22/23)</w:t>
      </w:r>
      <w:r>
        <w:rPr>
          <w:i/>
        </w:rPr>
        <w:t>,</w:t>
      </w:r>
      <w:r>
        <w:rPr>
          <w:i/>
          <w:spacing w:val="1"/>
        </w:rPr>
        <w:t> </w:t>
      </w:r>
      <w:r>
        <w:rPr>
          <w:i/>
        </w:rPr>
        <w:t>(</w:t>
      </w:r>
      <w:r>
        <w:rPr/>
        <w:t>Matthey, 1969;</w:t>
      </w:r>
      <w:r>
        <w:rPr>
          <w:spacing w:val="1"/>
        </w:rPr>
        <w:t> </w:t>
      </w:r>
      <w:r>
        <w:rPr/>
        <w:t>Matthey and Jotterand, 1972; Petter </w:t>
      </w:r>
      <w:r>
        <w:rPr>
          <w:i/>
        </w:rPr>
        <w:t>et al</w:t>
      </w:r>
      <w:r>
        <w:rPr/>
        <w:t>., 1972), and to characterize the two species of</w:t>
      </w:r>
      <w:r>
        <w:rPr>
          <w:spacing w:val="1"/>
        </w:rPr>
        <w:t> </w:t>
      </w:r>
      <w:r>
        <w:rPr>
          <w:i/>
        </w:rPr>
        <w:t>Tatera, T. gambiana </w:t>
      </w:r>
      <w:r>
        <w:rPr/>
        <w:t>(2n = 52) and </w:t>
      </w:r>
      <w:r>
        <w:rPr>
          <w:i/>
        </w:rPr>
        <w:t>T</w:t>
      </w:r>
      <w:r>
        <w:rPr/>
        <w:t>. </w:t>
      </w:r>
      <w:r>
        <w:rPr>
          <w:i/>
        </w:rPr>
        <w:t>guineue </w:t>
      </w:r>
      <w:r>
        <w:rPr/>
        <w:t>(2n = 50) (Matthey, 1969; Matthey and</w:t>
      </w:r>
      <w:r>
        <w:rPr>
          <w:spacing w:val="1"/>
        </w:rPr>
        <w:t> </w:t>
      </w:r>
      <w:r>
        <w:rPr/>
        <w:t>Petter, 1970; Hubert </w:t>
      </w:r>
      <w:r>
        <w:rPr>
          <w:i/>
        </w:rPr>
        <w:t>et al., </w:t>
      </w:r>
      <w:r>
        <w:rPr/>
        <w:t>1973). In the family </w:t>
      </w:r>
      <w:r>
        <w:rPr>
          <w:i/>
        </w:rPr>
        <w:t>Muridae</w:t>
      </w:r>
      <w:r>
        <w:rPr/>
        <w:t>, data on the two previously</w:t>
      </w:r>
      <w:r>
        <w:rPr>
          <w:spacing w:val="1"/>
        </w:rPr>
        <w:t> </w:t>
      </w:r>
      <w:r>
        <w:rPr/>
        <w:t>known species of </w:t>
      </w:r>
      <w:r>
        <w:rPr>
          <w:i/>
        </w:rPr>
        <w:t>Mastomys, M. erythroleucus </w:t>
      </w:r>
      <w:r>
        <w:rPr/>
        <w:t>(2n = 38) and </w:t>
      </w:r>
      <w:r>
        <w:rPr>
          <w:i/>
        </w:rPr>
        <w:t>M. huberti </w:t>
      </w:r>
      <w:r>
        <w:rPr/>
        <w:t>(2n = 32) have</w:t>
      </w:r>
      <w:r>
        <w:rPr>
          <w:spacing w:val="1"/>
        </w:rPr>
        <w:t> </w:t>
      </w:r>
      <w:r>
        <w:rPr/>
        <w:t>been published (Hubert </w:t>
      </w:r>
      <w:r>
        <w:rPr>
          <w:i/>
        </w:rPr>
        <w:t>et al., </w:t>
      </w:r>
      <w:r>
        <w:rPr/>
        <w:t>1983), but recent extensive studies of </w:t>
      </w:r>
      <w:r>
        <w:rPr>
          <w:i/>
        </w:rPr>
        <w:t>Mastomys </w:t>
      </w:r>
      <w:r>
        <w:rPr/>
        <w:t>genus in</w:t>
      </w:r>
      <w:r>
        <w:rPr>
          <w:spacing w:val="1"/>
        </w:rPr>
        <w:t> </w:t>
      </w:r>
      <w:r>
        <w:rPr/>
        <w:t>Senegal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cf</w:t>
      </w:r>
      <w:r>
        <w:rPr>
          <w:i/>
          <w:spacing w:val="1"/>
        </w:rPr>
        <w:t> </w:t>
      </w:r>
      <w:r>
        <w:rPr>
          <w:i/>
        </w:rPr>
        <w:t>natalensis,</w:t>
      </w:r>
      <w:r>
        <w:rPr>
          <w:i/>
          <w:spacing w:val="1"/>
        </w:rPr>
        <w:t> </w:t>
      </w:r>
      <w:r>
        <w:rPr/>
        <w:t>morphologically</w:t>
      </w:r>
      <w:r>
        <w:rPr>
          <w:spacing w:val="1"/>
        </w:rPr>
        <w:t> </w:t>
      </w:r>
      <w:r>
        <w:rPr/>
        <w:t>indistinguishable from </w:t>
      </w:r>
      <w:r>
        <w:rPr>
          <w:i/>
        </w:rPr>
        <w:t>M. huberti, </w:t>
      </w:r>
      <w:r>
        <w:rPr/>
        <w:t>and having the same diploid number, but with distinct</w:t>
      </w:r>
      <w:r>
        <w:rPr>
          <w:spacing w:val="1"/>
        </w:rPr>
        <w:t> </w:t>
      </w:r>
      <w:r>
        <w:rPr/>
        <w:t>ecological</w:t>
      </w:r>
      <w:r>
        <w:rPr>
          <w:spacing w:val="28"/>
        </w:rPr>
        <w:t> </w:t>
      </w:r>
      <w:r>
        <w:rPr/>
        <w:t>preferences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specific</w:t>
      </w:r>
      <w:r>
        <w:rPr>
          <w:spacing w:val="29"/>
        </w:rPr>
        <w:t> </w:t>
      </w:r>
      <w:r>
        <w:rPr/>
        <w:t>autosomal</w:t>
      </w:r>
      <w:r>
        <w:rPr>
          <w:spacing w:val="27"/>
        </w:rPr>
        <w:t> </w:t>
      </w:r>
      <w:r>
        <w:rPr/>
        <w:t>fundamental</w:t>
      </w:r>
      <w:r>
        <w:rPr>
          <w:spacing w:val="28"/>
        </w:rPr>
        <w:t> </w:t>
      </w:r>
      <w:r>
        <w:rPr/>
        <w:t>number</w:t>
      </w:r>
      <w:r>
        <w:rPr>
          <w:spacing w:val="29"/>
        </w:rPr>
        <w:t> </w:t>
      </w:r>
      <w:r>
        <w:rPr/>
        <w:t>(NFa</w:t>
      </w:r>
      <w:r>
        <w:rPr>
          <w:spacing w:val="26"/>
        </w:rPr>
        <w:t> </w:t>
      </w:r>
      <w:r>
        <w:rPr/>
        <w:t>=</w:t>
      </w:r>
      <w:r>
        <w:rPr>
          <w:spacing w:val="26"/>
        </w:rPr>
        <w:t> </w:t>
      </w:r>
      <w:r>
        <w:rPr/>
        <w:t>54</w:t>
      </w:r>
      <w:r>
        <w:rPr>
          <w:spacing w:val="27"/>
        </w:rPr>
        <w:t> </w:t>
      </w:r>
      <w:r>
        <w:rPr/>
        <w:t>versus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spacing w:before="78"/>
        <w:ind w:left="280" w:right="0" w:firstLine="0"/>
        <w:jc w:val="left"/>
        <w:rPr>
          <w:i/>
          <w:sz w:val="24"/>
        </w:rPr>
      </w:pPr>
      <w:r>
        <w:rPr>
          <w:sz w:val="24"/>
        </w:rPr>
        <w:t>44)</w:t>
      </w:r>
      <w:r>
        <w:rPr>
          <w:spacing w:val="31"/>
          <w:sz w:val="24"/>
        </w:rPr>
        <w:t> </w:t>
      </w:r>
      <w:r>
        <w:rPr>
          <w:sz w:val="24"/>
        </w:rPr>
        <w:t>for</w:t>
      </w:r>
      <w:r>
        <w:rPr>
          <w:spacing w:val="33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huberti</w:t>
      </w:r>
      <w:r>
        <w:rPr>
          <w:i/>
          <w:spacing w:val="37"/>
          <w:sz w:val="24"/>
        </w:rPr>
        <w:t> </w:t>
      </w:r>
      <w:r>
        <w:rPr>
          <w:sz w:val="24"/>
        </w:rPr>
        <w:t>(Duplantier,</w:t>
      </w:r>
      <w:r>
        <w:rPr>
          <w:spacing w:val="32"/>
          <w:sz w:val="24"/>
        </w:rPr>
        <w:t> </w:t>
      </w:r>
      <w:r>
        <w:rPr>
          <w:sz w:val="24"/>
        </w:rPr>
        <w:t>1988;</w:t>
      </w:r>
      <w:r>
        <w:rPr>
          <w:spacing w:val="33"/>
          <w:sz w:val="24"/>
        </w:rPr>
        <w:t> </w:t>
      </w:r>
      <w:r>
        <w:rPr>
          <w:sz w:val="24"/>
        </w:rPr>
        <w:t>Duplantier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Granjon,</w:t>
      </w:r>
      <w:r>
        <w:rPr>
          <w:spacing w:val="33"/>
          <w:sz w:val="24"/>
        </w:rPr>
        <w:t> </w:t>
      </w:r>
      <w:r>
        <w:rPr>
          <w:sz w:val="24"/>
        </w:rPr>
        <w:t>1988;</w:t>
      </w:r>
      <w:r>
        <w:rPr>
          <w:spacing w:val="32"/>
          <w:sz w:val="24"/>
        </w:rPr>
        <w:t> </w:t>
      </w:r>
      <w:r>
        <w:rPr>
          <w:sz w:val="24"/>
        </w:rPr>
        <w:t>Duplantier</w:t>
      </w:r>
      <w:r>
        <w:rPr>
          <w:spacing w:val="36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al.,</w:t>
      </w:r>
    </w:p>
    <w:p>
      <w:pPr>
        <w:pStyle w:val="BodyText"/>
        <w:rPr>
          <w:i/>
        </w:rPr>
      </w:pPr>
    </w:p>
    <w:p>
      <w:pPr>
        <w:pStyle w:val="BodyText"/>
        <w:ind w:left="280"/>
      </w:pPr>
      <w:r>
        <w:rPr/>
        <w:t>1990).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8"/>
        <w:ind w:left="280" w:right="896"/>
        <w:jc w:val="both"/>
      </w:pPr>
      <w:r>
        <w:rPr/>
        <w:t>Karyotypic studies of mole rats in Turkey were initiated by Savic and Soldatovic (1977,</w:t>
      </w:r>
      <w:r>
        <w:rPr>
          <w:spacing w:val="1"/>
        </w:rPr>
        <w:t> </w:t>
      </w:r>
      <w:r>
        <w:rPr/>
        <w:t>1979a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1979b)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Soldatovic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Savic</w:t>
      </w:r>
      <w:r>
        <w:rPr>
          <w:spacing w:val="1"/>
        </w:rPr>
        <w:t> </w:t>
      </w:r>
      <w:r>
        <w:rPr/>
        <w:t>(1978).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karyotype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Arvicanthis</w:t>
      </w:r>
      <w:r>
        <w:rPr>
          <w:i/>
          <w:spacing w:val="1"/>
        </w:rPr>
        <w:t> </w:t>
      </w:r>
      <w:r>
        <w:rPr>
          <w:i/>
        </w:rPr>
        <w:t>dembeensis </w:t>
      </w:r>
      <w:r>
        <w:rPr/>
        <w:t>was reported to be identical to that of </w:t>
      </w:r>
      <w:r>
        <w:rPr>
          <w:i/>
        </w:rPr>
        <w:t>Arvicanthis niloticus </w:t>
      </w:r>
      <w:r>
        <w:rPr/>
        <w:t>from terra typical</w:t>
      </w:r>
      <w:r>
        <w:rPr>
          <w:spacing w:val="1"/>
        </w:rPr>
        <w:t> </w:t>
      </w:r>
      <w:r>
        <w:rPr/>
        <w:t>by Corti </w:t>
      </w:r>
      <w:r>
        <w:rPr>
          <w:i/>
        </w:rPr>
        <w:t>et al</w:t>
      </w:r>
      <w:r>
        <w:rPr/>
        <w:t>. (1996). Attempts were also made to assess the phylogenetic relationships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>
          <w:i/>
        </w:rPr>
        <w:t>Arvicanthis</w:t>
      </w:r>
      <w:r>
        <w:rPr>
          <w:i/>
          <w:spacing w:val="1"/>
        </w:rPr>
        <w:t> </w:t>
      </w:r>
      <w:r>
        <w:rPr>
          <w:i/>
        </w:rPr>
        <w:t>by</w:t>
      </w:r>
      <w:r>
        <w:rPr>
          <w:i/>
          <w:spacing w:val="1"/>
        </w:rPr>
        <w:t> </w:t>
      </w:r>
      <w:r>
        <w:rPr/>
        <w:t>Corti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(1996)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rearrangements,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Capula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multi-locus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electrophoresis, and by Ducroz </w:t>
      </w:r>
      <w:r>
        <w:rPr>
          <w:i/>
        </w:rPr>
        <w:t>et al. </w:t>
      </w:r>
      <w:r>
        <w:rPr/>
        <w:t>(1998) on the basis of the sequence of mitochondrial</w:t>
      </w:r>
      <w:r>
        <w:rPr>
          <w:spacing w:val="-57"/>
        </w:rPr>
        <w:t> </w:t>
      </w:r>
      <w:r>
        <w:rPr/>
        <w:t>gene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cytochrome</w:t>
      </w:r>
      <w:r>
        <w:rPr>
          <w:spacing w:val="1"/>
        </w:rPr>
        <w:t> </w:t>
      </w:r>
      <w:r>
        <w:rPr/>
        <w:t>b (cyt b).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80" w:right="896"/>
        <w:jc w:val="both"/>
      </w:pPr>
      <w:r>
        <w:rPr/>
        <w:t>The success karyological studies have had in clarifying the systematics of tropical three</w:t>
      </w:r>
      <w:r>
        <w:rPr>
          <w:spacing w:val="1"/>
        </w:rPr>
        <w:t> </w:t>
      </w:r>
      <w:r>
        <w:rPr/>
        <w:t>rodents led researchers to undertake a preliminary chromosomal characterization of other</w:t>
      </w:r>
      <w:r>
        <w:rPr>
          <w:spacing w:val="1"/>
        </w:rPr>
        <w:t> </w:t>
      </w:r>
      <w:r>
        <w:rPr/>
        <w:t>rodent species from Senegal. A diploid number of 80 (NFa = 82) was determined for</w:t>
      </w:r>
      <w:r>
        <w:rPr>
          <w:spacing w:val="1"/>
        </w:rPr>
        <w:t> </w:t>
      </w:r>
      <w:r>
        <w:rPr>
          <w:i/>
        </w:rPr>
        <w:t>Cricetomys</w:t>
      </w:r>
      <w:r>
        <w:rPr>
          <w:i/>
          <w:spacing w:val="1"/>
        </w:rPr>
        <w:t> </w:t>
      </w:r>
      <w:r>
        <w:rPr>
          <w:i/>
        </w:rPr>
        <w:t>gambianus</w:t>
      </w:r>
      <w:r>
        <w:rPr>
          <w:i/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pairs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submetacentric</w:t>
      </w:r>
      <w:r>
        <w:rPr>
          <w:spacing w:val="1"/>
        </w:rPr>
        <w:t> </w:t>
      </w:r>
      <w:r>
        <w:rPr/>
        <w:t>(SM)</w:t>
      </w:r>
      <w:r>
        <w:rPr>
          <w:spacing w:val="1"/>
        </w:rPr>
        <w:t> </w:t>
      </w:r>
      <w:r>
        <w:rPr/>
        <w:t>chromosomes. The only published data was provided by Robbins and Baker, 1978, who</w:t>
      </w:r>
      <w:r>
        <w:rPr>
          <w:spacing w:val="1"/>
        </w:rPr>
        <w:t> </w:t>
      </w:r>
      <w:r>
        <w:rPr/>
        <w:t>found</w:t>
      </w:r>
      <w:r>
        <w:rPr>
          <w:spacing w:val="-2"/>
        </w:rPr>
        <w:t> </w:t>
      </w:r>
      <w:r>
        <w:rPr/>
        <w:t>2n =</w:t>
      </w:r>
      <w:r>
        <w:rPr>
          <w:spacing w:val="-1"/>
        </w:rPr>
        <w:t> </w:t>
      </w:r>
      <w:r>
        <w:rPr/>
        <w:t>78 for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>
          <w:i/>
        </w:rPr>
        <w:t>C. gambianus </w:t>
      </w:r>
      <w:r>
        <w:rPr/>
        <w:t>of unknown origin.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80" w:right="894"/>
        <w:jc w:val="both"/>
      </w:pPr>
      <w:r>
        <w:rPr/>
        <w:t>There are currently four recognised species of giant pouched rats (Genest-Villard, 1967):</w:t>
      </w:r>
      <w:r>
        <w:rPr>
          <w:spacing w:val="1"/>
        </w:rPr>
        <w:t> </w:t>
      </w:r>
      <w:r>
        <w:rPr>
          <w:i/>
        </w:rPr>
        <w:t>Cricetomys</w:t>
      </w:r>
      <w:r>
        <w:rPr>
          <w:i/>
          <w:spacing w:val="1"/>
        </w:rPr>
        <w:t> </w:t>
      </w:r>
      <w:r>
        <w:rPr>
          <w:i/>
        </w:rPr>
        <w:t>ansorgei</w:t>
      </w:r>
      <w:r>
        <w:rPr>
          <w:i/>
          <w:spacing w:val="1"/>
        </w:rPr>
        <w:t> </w:t>
      </w:r>
      <w:r>
        <w:rPr/>
        <w:t>(Thomas,</w:t>
      </w:r>
      <w:r>
        <w:rPr>
          <w:spacing w:val="1"/>
        </w:rPr>
        <w:t> </w:t>
      </w:r>
      <w:r>
        <w:rPr/>
        <w:t>1904),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emini</w:t>
      </w:r>
      <w:r>
        <w:rPr>
          <w:i/>
          <w:spacing w:val="1"/>
        </w:rPr>
        <w:t> </w:t>
      </w:r>
      <w:r>
        <w:rPr/>
        <w:t>(Wroughton,</w:t>
      </w:r>
      <w:r>
        <w:rPr>
          <w:spacing w:val="1"/>
        </w:rPr>
        <w:t> </w:t>
      </w:r>
      <w:r>
        <w:rPr/>
        <w:t>1910),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gambianus</w:t>
      </w:r>
      <w:r>
        <w:rPr>
          <w:i/>
          <w:spacing w:val="1"/>
        </w:rPr>
        <w:t> </w:t>
      </w:r>
      <w:r>
        <w:rPr/>
        <w:t>(Waterhouse, 1840), and </w:t>
      </w:r>
      <w:r>
        <w:rPr>
          <w:i/>
        </w:rPr>
        <w:t>Cricetomys kivuensis</w:t>
      </w:r>
      <w:r>
        <w:rPr/>
        <w:t>. Previously it was suggested that there</w:t>
      </w:r>
      <w:r>
        <w:rPr>
          <w:spacing w:val="1"/>
        </w:rPr>
        <w:t> </w:t>
      </w:r>
      <w:r>
        <w:rPr/>
        <w:t>existed six (Allen, 1939) or one (Ellerman </w:t>
      </w:r>
      <w:r>
        <w:rPr>
          <w:i/>
        </w:rPr>
        <w:t>et al., </w:t>
      </w:r>
      <w:r>
        <w:rPr/>
        <w:t>1953) species, while Genest-Villard</w:t>
      </w:r>
      <w:r>
        <w:rPr>
          <w:spacing w:val="1"/>
        </w:rPr>
        <w:t> </w:t>
      </w:r>
      <w:r>
        <w:rPr/>
        <w:t>(1967) described</w:t>
      </w:r>
      <w:r>
        <w:rPr>
          <w:spacing w:val="1"/>
        </w:rPr>
        <w:t> </w:t>
      </w:r>
      <w:r>
        <w:rPr/>
        <w:t>predominantly savannah-dwelling (</w:t>
      </w:r>
      <w:r>
        <w:rPr>
          <w:i/>
        </w:rPr>
        <w:t>C</w:t>
      </w:r>
      <w:r>
        <w:rPr/>
        <w:t>.</w:t>
      </w:r>
      <w:r>
        <w:rPr>
          <w:spacing w:val="1"/>
        </w:rPr>
        <w:t> </w:t>
      </w:r>
      <w:r>
        <w:rPr>
          <w:i/>
        </w:rPr>
        <w:t>gambianus</w:t>
      </w:r>
      <w:r>
        <w:rPr/>
        <w:t>) and</w:t>
      </w:r>
      <w:r>
        <w:rPr>
          <w:spacing w:val="1"/>
        </w:rPr>
        <w:t> </w:t>
      </w:r>
      <w:r>
        <w:rPr/>
        <w:t>lowland</w:t>
      </w:r>
      <w:r>
        <w:rPr>
          <w:spacing w:val="60"/>
        </w:rPr>
        <w:t> </w:t>
      </w:r>
      <w:r>
        <w:rPr/>
        <w:t>forest</w:t>
      </w:r>
      <w:r>
        <w:rPr>
          <w:spacing w:val="1"/>
        </w:rPr>
        <w:t> </w:t>
      </w:r>
      <w:r>
        <w:rPr/>
        <w:t>(</w:t>
      </w:r>
      <w:r>
        <w:rPr>
          <w:i/>
        </w:rPr>
        <w:t>C</w:t>
      </w:r>
      <w:r>
        <w:rPr/>
        <w:t>.</w:t>
      </w:r>
      <w:r>
        <w:rPr>
          <w:spacing w:val="1"/>
        </w:rPr>
        <w:t> </w:t>
      </w:r>
      <w:r>
        <w:rPr>
          <w:i/>
        </w:rPr>
        <w:t>emini</w:t>
      </w:r>
      <w:r>
        <w:rPr/>
        <w:t>) species. This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long been considered taxonomically confused, as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was included in a group of genera together with </w:t>
      </w:r>
      <w:r>
        <w:rPr>
          <w:i/>
        </w:rPr>
        <w:t>Cricetomys ansorgei </w:t>
      </w:r>
      <w:r>
        <w:rPr/>
        <w:t>(Thomas, 1904),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emini</w:t>
      </w:r>
      <w:r>
        <w:rPr>
          <w:i/>
          <w:spacing w:val="44"/>
        </w:rPr>
        <w:t> </w:t>
      </w:r>
      <w:r>
        <w:rPr/>
        <w:t>(Wroughton,</w:t>
      </w:r>
      <w:r>
        <w:rPr>
          <w:spacing w:val="44"/>
        </w:rPr>
        <w:t> </w:t>
      </w:r>
      <w:r>
        <w:rPr/>
        <w:t>1910),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>
          <w:i/>
        </w:rPr>
        <w:t>Cricetomys</w:t>
      </w:r>
      <w:r>
        <w:rPr>
          <w:i/>
          <w:spacing w:val="44"/>
        </w:rPr>
        <w:t> </w:t>
      </w:r>
      <w:r>
        <w:rPr>
          <w:i/>
        </w:rPr>
        <w:t>kivuensis</w:t>
      </w:r>
      <w:r>
        <w:rPr/>
        <w:t>.</w:t>
      </w:r>
      <w:r>
        <w:rPr>
          <w:spacing w:val="44"/>
        </w:rPr>
        <w:t> </w:t>
      </w:r>
      <w:r>
        <w:rPr/>
        <w:t>There</w:t>
      </w:r>
      <w:r>
        <w:rPr>
          <w:spacing w:val="42"/>
        </w:rPr>
        <w:t> </w:t>
      </w:r>
      <w:r>
        <w:rPr/>
        <w:t>are</w:t>
      </w:r>
      <w:r>
        <w:rPr>
          <w:spacing w:val="43"/>
        </w:rPr>
        <w:t> </w:t>
      </w:r>
      <w:r>
        <w:rPr/>
        <w:t>limited</w:t>
      </w:r>
      <w:r>
        <w:rPr>
          <w:spacing w:val="43"/>
        </w:rPr>
        <w:t> </w:t>
      </w:r>
      <w:r>
        <w:rPr/>
        <w:t>data</w:t>
      </w:r>
      <w:r>
        <w:rPr>
          <w:spacing w:val="43"/>
        </w:rPr>
        <w:t> </w:t>
      </w:r>
      <w:r>
        <w:rPr/>
        <w:t>regarding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line="480" w:lineRule="auto" w:before="78"/>
        <w:ind w:left="280" w:right="894"/>
        <w:jc w:val="both"/>
      </w:pPr>
      <w:r>
        <w:rPr/>
        <w:t>possible</w:t>
      </w:r>
      <w:r>
        <w:rPr>
          <w:spacing w:val="1"/>
        </w:rPr>
        <w:t> </w:t>
      </w:r>
      <w:r>
        <w:rPr/>
        <w:t>variation,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taxonomy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provisional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descriptions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specimens</w:t>
      </w:r>
      <w:r>
        <w:rPr>
          <w:spacing w:val="1"/>
        </w:rPr>
        <w:t> </w:t>
      </w:r>
      <w:r>
        <w:rPr/>
        <w:t>only.</w:t>
      </w:r>
      <w:r>
        <w:rPr>
          <w:spacing w:val="60"/>
        </w:rPr>
        <w:t> </w:t>
      </w:r>
      <w:r>
        <w:rPr/>
        <w:t>Matthey</w:t>
      </w:r>
      <w:r>
        <w:rPr>
          <w:spacing w:val="1"/>
        </w:rPr>
        <w:t> </w:t>
      </w:r>
      <w:r>
        <w:rPr/>
        <w:t>(1954)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karyotype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gambianus</w:t>
      </w:r>
      <w:r>
        <w:rPr>
          <w:i/>
          <w:spacing w:val="1"/>
        </w:rPr>
        <w:t> </w:t>
      </w:r>
      <w:r>
        <w:rPr/>
        <w:t>(unknown</w:t>
      </w:r>
      <w:r>
        <w:rPr>
          <w:spacing w:val="1"/>
        </w:rPr>
        <w:t> </w:t>
      </w:r>
      <w:r>
        <w:rPr/>
        <w:t>origin)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2n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78.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Senegal, Granjon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 (1992) found a karyotype with 2n</w:t>
      </w:r>
      <w:r>
        <w:rPr>
          <w:spacing w:val="60"/>
        </w:rPr>
        <w:t> </w:t>
      </w:r>
      <w:r>
        <w:rPr/>
        <w:t>= 80 and NFa = 82, and in</w:t>
      </w:r>
      <w:r>
        <w:rPr>
          <w:spacing w:val="1"/>
        </w:rPr>
        <w:t> </w:t>
      </w:r>
      <w:r>
        <w:rPr/>
        <w:t>Benin</w:t>
      </w:r>
      <w:r>
        <w:rPr>
          <w:spacing w:val="-1"/>
        </w:rPr>
        <w:t> </w:t>
      </w:r>
      <w:r>
        <w:rPr/>
        <w:t>Republic,</w:t>
      </w:r>
      <w:r>
        <w:rPr>
          <w:spacing w:val="-1"/>
        </w:rPr>
        <w:t> </w:t>
      </w:r>
      <w:r>
        <w:rPr/>
        <w:t>Codjia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 (1994)</w:t>
      </w:r>
      <w:r>
        <w:rPr>
          <w:spacing w:val="-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karyotype</w:t>
      </w:r>
      <w:r>
        <w:rPr>
          <w:spacing w:val="-2"/>
        </w:rPr>
        <w:t> </w:t>
      </w:r>
      <w:r>
        <w:rPr/>
        <w:t>with 2n</w:t>
      </w:r>
      <w:r>
        <w:rPr>
          <w:spacing w:val="4"/>
        </w:rPr>
        <w:t> </w:t>
      </w:r>
      <w:r>
        <w:rPr/>
        <w:t>=</w:t>
      </w:r>
      <w:r>
        <w:rPr>
          <w:spacing w:val="-2"/>
        </w:rPr>
        <w:t> </w:t>
      </w:r>
      <w:r>
        <w:rPr/>
        <w:t>82 and</w:t>
      </w:r>
      <w:r>
        <w:rPr>
          <w:spacing w:val="-1"/>
        </w:rPr>
        <w:t> </w:t>
      </w:r>
      <w:r>
        <w:rPr/>
        <w:t>NFa</w:t>
      </w:r>
      <w:r>
        <w:rPr>
          <w:spacing w:val="2"/>
        </w:rPr>
        <w:t> </w:t>
      </w:r>
      <w:r>
        <w:rPr/>
        <w:t>=</w:t>
      </w:r>
      <w:r>
        <w:rPr>
          <w:spacing w:val="-2"/>
        </w:rPr>
        <w:t> </w:t>
      </w:r>
      <w:r>
        <w:rPr/>
        <w:t>88</w:t>
      </w:r>
      <w:r>
        <w:rPr>
          <w:spacing w:val="2"/>
        </w:rPr>
        <w:t> </w:t>
      </w:r>
      <w:r>
        <w:rPr/>
        <w:t>for</w:t>
      </w:r>
    </w:p>
    <w:p>
      <w:pPr>
        <w:pStyle w:val="BodyText"/>
        <w:spacing w:line="480" w:lineRule="auto" w:before="1"/>
        <w:ind w:left="280" w:right="897"/>
        <w:jc w:val="both"/>
      </w:pPr>
      <w:r>
        <w:rPr>
          <w:i/>
        </w:rPr>
        <w:t>C. gambianus</w:t>
      </w:r>
      <w:r>
        <w:rPr/>
        <w:t>, and a karyotype of 2n = 80 and NFa = 88 for </w:t>
      </w:r>
      <w:r>
        <w:rPr>
          <w:i/>
        </w:rPr>
        <w:t>C. emini</w:t>
      </w:r>
      <w:r>
        <w:rPr/>
        <w:t>. Chen </w:t>
      </w:r>
      <w:r>
        <w:rPr>
          <w:i/>
        </w:rPr>
        <w:t>et al. </w:t>
      </w:r>
      <w:r>
        <w:rPr/>
        <w:t>(1992)</w:t>
      </w:r>
      <w:r>
        <w:rPr>
          <w:spacing w:val="1"/>
        </w:rPr>
        <w:t> </w:t>
      </w:r>
      <w:r>
        <w:rPr/>
        <w:t>suggested the following factors may be facilitating the C-banded karyotype evolution</w:t>
      </w:r>
      <w:r>
        <w:rPr>
          <w:spacing w:val="1"/>
        </w:rPr>
        <w:t> </w:t>
      </w:r>
      <w:r>
        <w:rPr/>
        <w:t>trend in </w:t>
      </w:r>
      <w:r>
        <w:rPr>
          <w:i/>
        </w:rPr>
        <w:t>Rattus: </w:t>
      </w:r>
      <w:r>
        <w:rPr/>
        <w:t>(1) Loss or absent of</w:t>
      </w:r>
      <w:r>
        <w:rPr>
          <w:spacing w:val="60"/>
        </w:rPr>
        <w:t> </w:t>
      </w:r>
      <w:r>
        <w:rPr/>
        <w:t>centromeric heterochromatin in the complement;</w:t>
      </w:r>
      <w:r>
        <w:rPr>
          <w:spacing w:val="1"/>
        </w:rPr>
        <w:t> </w:t>
      </w:r>
      <w:r>
        <w:rPr/>
        <w:t>and (2) appearance or increases of interstitial heterochromatin, terminal heterochromatin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heterochromatic</w:t>
      </w:r>
      <w:r>
        <w:rPr>
          <w:spacing w:val="-1"/>
        </w:rPr>
        <w:t> </w:t>
      </w:r>
      <w:r>
        <w:rPr/>
        <w:t>arms.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80" w:right="895"/>
        <w:jc w:val="both"/>
      </w:pPr>
      <w:r>
        <w:rPr/>
        <w:t>Two</w:t>
      </w:r>
      <w:r>
        <w:rPr>
          <w:spacing w:val="1"/>
        </w:rPr>
        <w:t> </w:t>
      </w:r>
      <w:r>
        <w:rPr/>
        <w:t>specimens</w:t>
      </w:r>
      <w:r>
        <w:rPr>
          <w:spacing w:val="1"/>
        </w:rPr>
        <w:t> </w:t>
      </w:r>
      <w:r>
        <w:rPr/>
        <w:t>(one</w:t>
      </w:r>
      <w:r>
        <w:rPr>
          <w:spacing w:val="1"/>
        </w:rPr>
        <w:t> </w:t>
      </w:r>
      <w:r>
        <w:rPr/>
        <w:t>female,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male)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Cricetomys</w:t>
      </w:r>
      <w:r>
        <w:rPr>
          <w:i/>
          <w:spacing w:val="1"/>
        </w:rPr>
        <w:t> </w:t>
      </w:r>
      <w:r>
        <w:rPr>
          <w:i/>
        </w:rPr>
        <w:t>gambianus</w:t>
      </w:r>
      <w:r>
        <w:rPr>
          <w:i/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Lanta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karyotyped. One of the karyotypes, despite poor quality, showed a diploid number (2n) of</w:t>
      </w:r>
      <w:r>
        <w:rPr>
          <w:spacing w:val="-57"/>
        </w:rPr>
        <w:t> </w:t>
      </w:r>
      <w:r>
        <w:rPr/>
        <w:t>chromosomes of at least 79. The other one clearly possessed 2n = 80 chromosomes, and</w:t>
      </w:r>
      <w:r>
        <w:rPr>
          <w:spacing w:val="1"/>
        </w:rPr>
        <w:t> </w:t>
      </w:r>
      <w:r>
        <w:rPr/>
        <w:t>an autosomal fundamental number (NFa, the number of autosomal arms) of 82. These 2n</w:t>
      </w:r>
      <w:r>
        <w:rPr>
          <w:spacing w:val="1"/>
        </w:rPr>
        <w:t> </w:t>
      </w:r>
      <w:r>
        <w:rPr/>
        <w:t>and NFa are exactly the same as those found by Dobigny </w:t>
      </w:r>
      <w:r>
        <w:rPr>
          <w:i/>
        </w:rPr>
        <w:t>et al. </w:t>
      </w:r>
      <w:r>
        <w:rPr/>
        <w:t>(2002) in Niger Republic,</w:t>
      </w:r>
      <w:r>
        <w:rPr>
          <w:spacing w:val="1"/>
        </w:rPr>
        <w:t> </w:t>
      </w:r>
      <w:r>
        <w:rPr/>
        <w:t>although the quality of the karyotypes in this study did not allow further comparisons.</w:t>
      </w:r>
      <w:r>
        <w:rPr>
          <w:spacing w:val="1"/>
        </w:rPr>
        <w:t> </w:t>
      </w:r>
      <w:r>
        <w:rPr/>
        <w:t>These results from Benin Republic are also quite similar to what Granjon </w:t>
      </w:r>
      <w:r>
        <w:rPr>
          <w:i/>
        </w:rPr>
        <w:t>et al. </w:t>
      </w:r>
      <w:r>
        <w:rPr/>
        <w:t>(1992)</w:t>
      </w:r>
      <w:r>
        <w:rPr>
          <w:spacing w:val="1"/>
        </w:rPr>
        <w:t> </w:t>
      </w:r>
      <w:r>
        <w:rPr/>
        <w:t>found in Senegal, with the exception of one of the two metacentric autosomal pairs in the</w:t>
      </w:r>
      <w:r>
        <w:rPr>
          <w:spacing w:val="1"/>
        </w:rPr>
        <w:t> </w:t>
      </w:r>
      <w:r>
        <w:rPr/>
        <w:t>Lanta</w:t>
      </w:r>
      <w:r>
        <w:rPr>
          <w:spacing w:val="-2"/>
        </w:rPr>
        <w:t> </w:t>
      </w:r>
      <w:r>
        <w:rPr/>
        <w:t>karyotype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appears larger</w:t>
      </w:r>
      <w:r>
        <w:rPr>
          <w:spacing w:val="-1"/>
        </w:rPr>
        <w:t> </w:t>
      </w:r>
      <w:r>
        <w:rPr/>
        <w:t>than in the karyotype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Senegal.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896"/>
        <w:jc w:val="both"/>
      </w:pPr>
      <w:r>
        <w:rPr/>
        <w:t>In</w:t>
      </w:r>
      <w:r>
        <w:rPr>
          <w:spacing w:val="1"/>
        </w:rPr>
        <w:t> </w:t>
      </w:r>
      <w:r>
        <w:rPr/>
        <w:t>addition, the results</w:t>
      </w:r>
      <w:r>
        <w:rPr>
          <w:spacing w:val="1"/>
        </w:rPr>
        <w:t> </w:t>
      </w:r>
      <w:r>
        <w:rPr/>
        <w:t>obtained in Benin Republic</w:t>
      </w:r>
      <w:r>
        <w:rPr>
          <w:spacing w:val="60"/>
        </w:rPr>
        <w:t> </w:t>
      </w:r>
      <w:r>
        <w:rPr/>
        <w:t>by Ganjon et al. (2002) as 2n = 80,</w:t>
      </w:r>
      <w:r>
        <w:rPr>
          <w:spacing w:val="1"/>
        </w:rPr>
        <w:t> </w:t>
      </w:r>
      <w:r>
        <w:rPr/>
        <w:t>NFa = 82 differ from what was previously found in Benin by Codjia </w:t>
      </w:r>
      <w:r>
        <w:rPr>
          <w:i/>
        </w:rPr>
        <w:t>et al. </w:t>
      </w:r>
      <w:r>
        <w:rPr/>
        <w:t>(1994), as he</w:t>
      </w:r>
      <w:r>
        <w:rPr>
          <w:spacing w:val="1"/>
        </w:rPr>
        <w:t> </w:t>
      </w:r>
      <w:r>
        <w:rPr/>
        <w:t>found 2n = 82, NFa = 88, from wild (N = 2, from the south of the country) and captive-</w:t>
      </w:r>
      <w:r>
        <w:rPr>
          <w:spacing w:val="1"/>
        </w:rPr>
        <w:t> </w:t>
      </w:r>
      <w:r>
        <w:rPr/>
        <w:t>bred (N = 3) specimens. In all cases, the X chromosome is a large submetacentric, and the</w:t>
      </w:r>
      <w:r>
        <w:rPr>
          <w:spacing w:val="-57"/>
        </w:rPr>
        <w:t> </w:t>
      </w:r>
      <w:r>
        <w:rPr/>
        <w:t>Y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small</w:t>
      </w:r>
      <w:r>
        <w:rPr>
          <w:spacing w:val="52"/>
        </w:rPr>
        <w:t> </w:t>
      </w:r>
      <w:r>
        <w:rPr/>
        <w:t>acrocentric.</w:t>
      </w:r>
      <w:r>
        <w:rPr>
          <w:spacing w:val="56"/>
        </w:rPr>
        <w:t> </w:t>
      </w:r>
      <w:r>
        <w:rPr>
          <w:i/>
        </w:rPr>
        <w:t>Dipodomys</w:t>
      </w:r>
      <w:r>
        <w:rPr>
          <w:i/>
          <w:spacing w:val="52"/>
        </w:rPr>
        <w:t> </w:t>
      </w:r>
      <w:r>
        <w:rPr/>
        <w:t>s.</w:t>
      </w:r>
      <w:r>
        <w:rPr>
          <w:spacing w:val="52"/>
        </w:rPr>
        <w:t> </w:t>
      </w:r>
      <w:r>
        <w:rPr>
          <w:i/>
        </w:rPr>
        <w:t>spectabilis</w:t>
      </w:r>
      <w:r>
        <w:rPr>
          <w:i/>
          <w:spacing w:val="53"/>
        </w:rPr>
        <w:t> </w:t>
      </w:r>
      <w:r>
        <w:rPr/>
        <w:t>(Plate</w:t>
      </w:r>
      <w:r>
        <w:rPr>
          <w:spacing w:val="53"/>
        </w:rPr>
        <w:t> </w:t>
      </w:r>
      <w:r>
        <w:rPr/>
        <w:t>II),</w:t>
      </w:r>
      <w:r>
        <w:rPr>
          <w:spacing w:val="54"/>
        </w:rPr>
        <w:t> </w:t>
      </w:r>
      <w:r>
        <w:rPr>
          <w:i/>
        </w:rPr>
        <w:t>D.S</w:t>
      </w:r>
      <w:r>
        <w:rPr/>
        <w:t>.</w:t>
      </w:r>
      <w:r>
        <w:rPr>
          <w:spacing w:val="51"/>
        </w:rPr>
        <w:t> </w:t>
      </w:r>
      <w:r>
        <w:rPr>
          <w:i/>
        </w:rPr>
        <w:t>perblandus</w:t>
      </w:r>
      <w:r>
        <w:rPr>
          <w:i/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>
          <w:i/>
        </w:rPr>
        <w:t>D.S</w:t>
      </w:r>
      <w:r>
        <w:rPr/>
        <w:t>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line="480" w:lineRule="auto" w:before="78"/>
        <w:ind w:left="280" w:right="895"/>
        <w:jc w:val="both"/>
      </w:pPr>
      <w:r>
        <w:rPr>
          <w:i/>
        </w:rPr>
        <w:t>baileyi </w:t>
      </w:r>
      <w:r>
        <w:rPr/>
        <w:t>have 2n = 72 chromosomes, but differ in chromosomal configuration as </w:t>
      </w:r>
      <w:r>
        <w:rPr>
          <w:i/>
        </w:rPr>
        <w:t>D.S</w:t>
      </w:r>
      <w:r>
        <w:rPr/>
        <w:t>.</w:t>
      </w:r>
      <w:r>
        <w:rPr>
          <w:spacing w:val="1"/>
        </w:rPr>
        <w:t> </w:t>
      </w:r>
      <w:r>
        <w:rPr>
          <w:i/>
        </w:rPr>
        <w:t>spectabilis </w:t>
      </w:r>
      <w:r>
        <w:rPr/>
        <w:t>has 35 acrocentric chromosomes and a fundamental number of 70. Cesium</w:t>
      </w:r>
      <w:r>
        <w:rPr>
          <w:spacing w:val="1"/>
        </w:rPr>
        <w:t> </w:t>
      </w:r>
      <w:r>
        <w:rPr/>
        <w:t>chloride-buoyant density-peak values for DNA samples of </w:t>
      </w:r>
      <w:r>
        <w:rPr>
          <w:i/>
        </w:rPr>
        <w:t>D</w:t>
      </w:r>
      <w:r>
        <w:rPr/>
        <w:t>. </w:t>
      </w:r>
      <w:r>
        <w:rPr>
          <w:i/>
        </w:rPr>
        <w:t>spectabilis </w:t>
      </w:r>
      <w:r>
        <w:rPr/>
        <w:t>do not differ</w:t>
      </w:r>
      <w:r>
        <w:rPr>
          <w:spacing w:val="1"/>
        </w:rPr>
        <w:t> </w:t>
      </w:r>
      <w:r>
        <w:rPr/>
        <w:t>greatly from 92 other species belonging to the 11 orders of mammals (Arrighi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1970). </w:t>
      </w:r>
      <w:r>
        <w:rPr>
          <w:color w:val="212121"/>
        </w:rPr>
        <w:t>Satellite DNA from twelve species of kangaroo rat has been characterized and</w:t>
      </w:r>
      <w:r>
        <w:rPr>
          <w:color w:val="212121"/>
          <w:spacing w:val="1"/>
        </w:rPr>
        <w:t> </w:t>
      </w:r>
      <w:r>
        <w:rPr>
          <w:color w:val="212121"/>
        </w:rPr>
        <w:t>correlates well with phylogenetic ranking within the genus </w:t>
      </w:r>
      <w:r>
        <w:rPr>
          <w:i/>
          <w:color w:val="212121"/>
        </w:rPr>
        <w:t>Dipodomys </w:t>
      </w:r>
      <w:r>
        <w:rPr>
          <w:color w:val="212121"/>
        </w:rPr>
        <w:t>(Mazrimas and</w:t>
      </w:r>
      <w:r>
        <w:rPr>
          <w:color w:val="212121"/>
          <w:spacing w:val="1"/>
        </w:rPr>
        <w:t> </w:t>
      </w:r>
      <w:r>
        <w:rPr>
          <w:color w:val="212121"/>
        </w:rPr>
        <w:t>Hatch,</w:t>
      </w:r>
      <w:r>
        <w:rPr>
          <w:color w:val="212121"/>
          <w:spacing w:val="6"/>
        </w:rPr>
        <w:t> </w:t>
      </w:r>
      <w:r>
        <w:rPr>
          <w:color w:val="212121"/>
        </w:rPr>
        <w:t>1972).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5494152" cy="306705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152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spacing w:line="275" w:lineRule="exact" w:before="90"/>
        <w:ind w:left="280" w:right="0" w:firstLine="0"/>
        <w:jc w:val="left"/>
        <w:rPr>
          <w:b/>
          <w:i/>
          <w:sz w:val="24"/>
        </w:rPr>
      </w:pPr>
      <w:bookmarkStart w:name="_bookmark23" w:id="34"/>
      <w:bookmarkEnd w:id="34"/>
      <w:r>
        <w:rPr/>
      </w: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Photograph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Texas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banner-tailed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kangaroo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Dipodomys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spectabilis</w:t>
      </w:r>
    </w:p>
    <w:p>
      <w:pPr>
        <w:pStyle w:val="Heading1"/>
        <w:spacing w:line="274" w:lineRule="exact" w:before="0"/>
      </w:pPr>
      <w:r>
        <w:rPr/>
        <w:t>Merriam,</w:t>
      </w:r>
      <w:r>
        <w:rPr>
          <w:spacing w:val="-2"/>
        </w:rPr>
        <w:t> </w:t>
      </w:r>
      <w:r>
        <w:rPr/>
        <w:t>1890).</w:t>
      </w:r>
    </w:p>
    <w:p>
      <w:pPr>
        <w:pStyle w:val="BodyText"/>
        <w:spacing w:line="275" w:lineRule="exact"/>
        <w:ind w:left="280"/>
      </w:pPr>
      <w:r>
        <w:rPr/>
        <w:t>(Photo</w:t>
      </w:r>
      <w:r>
        <w:rPr>
          <w:spacing w:val="-1"/>
        </w:rPr>
        <w:t> </w:t>
      </w:r>
      <w:r>
        <w:rPr/>
        <w:t>credit:</w:t>
      </w:r>
      <w:r>
        <w:rPr>
          <w:spacing w:val="-1"/>
        </w:rPr>
        <w:t> </w:t>
      </w:r>
      <w:r>
        <w:rPr/>
        <w:t>John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Tveten,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Mammals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Texas-Online</w:t>
      </w:r>
      <w:r>
        <w:rPr>
          <w:spacing w:val="-1"/>
        </w:rPr>
        <w:t> </w:t>
      </w:r>
      <w:r>
        <w:rPr/>
        <w:t>Edition)</w:t>
      </w:r>
    </w:p>
    <w:p>
      <w:pPr>
        <w:spacing w:after="0" w:line="275" w:lineRule="exact"/>
        <w:sectPr>
          <w:pgSz w:w="11910" w:h="16840"/>
          <w:pgMar w:header="0" w:footer="1014" w:top="1420" w:bottom="1200" w:left="1520" w:right="540"/>
        </w:sectPr>
      </w:pPr>
    </w:p>
    <w:p>
      <w:pPr>
        <w:pStyle w:val="BodyText"/>
        <w:spacing w:line="480" w:lineRule="auto" w:before="78"/>
        <w:ind w:left="280" w:right="896"/>
        <w:jc w:val="both"/>
      </w:pPr>
      <w:r>
        <w:rPr/>
        <w:t>Most satellite DNAs are nearly identical to that of other</w:t>
      </w:r>
      <w:r>
        <w:rPr>
          <w:spacing w:val="1"/>
        </w:rPr>
        <w:t> </w:t>
      </w:r>
      <w:r>
        <w:rPr>
          <w:i/>
        </w:rPr>
        <w:t>Dipodomys</w:t>
      </w:r>
      <w:r>
        <w:rPr>
          <w:i/>
          <w:spacing w:val="60"/>
        </w:rPr>
        <w:t> </w:t>
      </w:r>
      <w:r>
        <w:rPr/>
        <w:t>(Mazrimas and</w:t>
      </w:r>
      <w:r>
        <w:rPr>
          <w:spacing w:val="1"/>
        </w:rPr>
        <w:t> </w:t>
      </w:r>
      <w:r>
        <w:rPr/>
        <w:t>Hatch,</w:t>
      </w:r>
      <w:r>
        <w:rPr>
          <w:spacing w:val="7"/>
        </w:rPr>
        <w:t> </w:t>
      </w:r>
      <w:r>
        <w:rPr/>
        <w:t>1977)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similarity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satellite</w:t>
      </w:r>
      <w:r>
        <w:rPr>
          <w:spacing w:val="7"/>
        </w:rPr>
        <w:t> </w:t>
      </w:r>
      <w:r>
        <w:rPr/>
        <w:t>DNA</w:t>
      </w:r>
      <w:r>
        <w:rPr>
          <w:spacing w:val="8"/>
        </w:rPr>
        <w:t> </w:t>
      </w:r>
      <w:r>
        <w:rPr/>
        <w:t>can</w:t>
      </w:r>
      <w:r>
        <w:rPr>
          <w:spacing w:val="10"/>
        </w:rPr>
        <w:t> </w:t>
      </w:r>
      <w:r>
        <w:rPr/>
        <w:t>be</w:t>
      </w:r>
      <w:r>
        <w:rPr>
          <w:spacing w:val="7"/>
        </w:rPr>
        <w:t> </w:t>
      </w:r>
      <w:r>
        <w:rPr/>
        <w:t>used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phylogenetic</w:t>
      </w:r>
      <w:r>
        <w:rPr>
          <w:spacing w:val="9"/>
        </w:rPr>
        <w:t> </w:t>
      </w:r>
      <w:r>
        <w:rPr/>
        <w:t>comparisons</w:t>
      </w:r>
      <w:r>
        <w:rPr>
          <w:spacing w:val="9"/>
        </w:rPr>
        <w:t> </w:t>
      </w:r>
      <w:r>
        <w:rPr/>
        <w:t>of</w:t>
      </w:r>
    </w:p>
    <w:p>
      <w:pPr>
        <w:pStyle w:val="BodyText"/>
        <w:spacing w:before="1"/>
        <w:ind w:left="280"/>
      </w:pPr>
      <w:r>
        <w:rPr>
          <w:i/>
        </w:rPr>
        <w:t>D</w:t>
      </w:r>
      <w:r>
        <w:rPr/>
        <w:t>.</w:t>
      </w:r>
      <w:r>
        <w:rPr>
          <w:spacing w:val="14"/>
        </w:rPr>
        <w:t> </w:t>
      </w:r>
      <w:r>
        <w:rPr>
          <w:i/>
        </w:rPr>
        <w:t>spectabilis</w:t>
      </w:r>
      <w:r>
        <w:rPr>
          <w:i/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other</w:t>
      </w:r>
      <w:r>
        <w:rPr>
          <w:spacing w:val="14"/>
        </w:rPr>
        <w:t> </w:t>
      </w:r>
      <w:r>
        <w:rPr/>
        <w:t>species</w:t>
      </w:r>
      <w:r>
        <w:rPr>
          <w:spacing w:val="14"/>
        </w:rPr>
        <w:t> </w:t>
      </w:r>
      <w:r>
        <w:rPr/>
        <w:t>(Hatch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Mazrimas,</w:t>
      </w:r>
      <w:r>
        <w:rPr>
          <w:spacing w:val="14"/>
        </w:rPr>
        <w:t> </w:t>
      </w:r>
      <w:r>
        <w:rPr/>
        <w:t>1977;</w:t>
      </w:r>
      <w:r>
        <w:rPr>
          <w:spacing w:val="15"/>
        </w:rPr>
        <w:t> </w:t>
      </w:r>
      <w:r>
        <w:rPr/>
        <w:t>Mazrimas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Hatch,</w:t>
      </w:r>
      <w:r>
        <w:rPr>
          <w:spacing w:val="14"/>
        </w:rPr>
        <w:t> </w:t>
      </w:r>
      <w:r>
        <w:rPr/>
        <w:t>1977).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80" w:right="896"/>
        <w:jc w:val="both"/>
      </w:pPr>
      <w:r>
        <w:rPr/>
        <w:t>The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/>
        <w:t>Dipodomys</w:t>
      </w:r>
      <w:r>
        <w:rPr>
          <w:spacing w:val="1"/>
        </w:rPr>
        <w:t> </w:t>
      </w:r>
      <w:r>
        <w:rPr/>
        <w:t>(Kangaroo</w:t>
      </w:r>
      <w:r>
        <w:rPr>
          <w:spacing w:val="1"/>
        </w:rPr>
        <w:t> </w:t>
      </w:r>
      <w:r>
        <w:rPr/>
        <w:t>rats)</w:t>
      </w:r>
      <w:r>
        <w:rPr>
          <w:spacing w:val="1"/>
        </w:rPr>
        <w:t> </w:t>
      </w:r>
      <w:r>
        <w:rPr/>
        <w:t>exhibits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interspecies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proportions of highly reiterated satellite DNA sequences in the genome as well as in the</w:t>
      </w:r>
      <w:r>
        <w:rPr>
          <w:spacing w:val="1"/>
        </w:rPr>
        <w:t> </w:t>
      </w:r>
      <w:r>
        <w:rPr/>
        <w:t>chromosome number and the proportions of uni-armed and bi-armed chromosomes. The</w:t>
      </w:r>
      <w:r>
        <w:rPr>
          <w:spacing w:val="1"/>
        </w:rPr>
        <w:t> </w:t>
      </w:r>
      <w:r>
        <w:rPr/>
        <w:t>relationships of satellite DNA to karyotype structure reveal a new level of hierarchy in the</w:t>
      </w:r>
      <w:r>
        <w:rPr>
          <w:spacing w:val="-57"/>
        </w:rPr>
        <w:t> </w:t>
      </w:r>
      <w:r>
        <w:rPr/>
        <w:t>genome</w:t>
      </w:r>
      <w:r>
        <w:rPr>
          <w:spacing w:val="37"/>
        </w:rPr>
        <w:t> </w:t>
      </w:r>
      <w:r>
        <w:rPr/>
        <w:t>that</w:t>
      </w:r>
      <w:r>
        <w:rPr>
          <w:spacing w:val="39"/>
        </w:rPr>
        <w:t> </w:t>
      </w:r>
      <w:r>
        <w:rPr/>
        <w:t>appears</w:t>
      </w:r>
      <w:r>
        <w:rPr>
          <w:spacing w:val="39"/>
        </w:rPr>
        <w:t> </w:t>
      </w:r>
      <w:r>
        <w:rPr/>
        <w:t>capable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exerting</w:t>
      </w:r>
      <w:r>
        <w:rPr>
          <w:spacing w:val="39"/>
        </w:rPr>
        <w:t> </w:t>
      </w:r>
      <w:r>
        <w:rPr/>
        <w:t>global</w:t>
      </w:r>
      <w:r>
        <w:rPr>
          <w:spacing w:val="41"/>
        </w:rPr>
        <w:t> </w:t>
      </w:r>
      <w:r>
        <w:rPr/>
        <w:t>control</w:t>
      </w:r>
      <w:r>
        <w:rPr>
          <w:spacing w:val="39"/>
        </w:rPr>
        <w:t> </w:t>
      </w:r>
      <w:r>
        <w:rPr/>
        <w:t>over</w:t>
      </w:r>
      <w:r>
        <w:rPr>
          <w:spacing w:val="38"/>
        </w:rPr>
        <w:t> </w:t>
      </w:r>
      <w:r>
        <w:rPr/>
        <w:t>environmental</w:t>
      </w:r>
      <w:r>
        <w:rPr>
          <w:spacing w:val="39"/>
        </w:rPr>
        <w:t> </w:t>
      </w:r>
      <w:r>
        <w:rPr/>
        <w:t>adaptation</w:t>
      </w:r>
      <w:r>
        <w:rPr>
          <w:spacing w:val="-58"/>
        </w:rPr>
        <w:t> </w:t>
      </w:r>
      <w:r>
        <w:rPr/>
        <w:t>and the evolution of new species (Hatch </w:t>
      </w:r>
      <w:r>
        <w:rPr>
          <w:i/>
        </w:rPr>
        <w:t>et al., </w:t>
      </w:r>
      <w:r>
        <w:rPr/>
        <w:t>1976). Based on 17 proteins, the mean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alleles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locus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1.06,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loci</w:t>
      </w:r>
      <w:r>
        <w:rPr>
          <w:spacing w:val="1"/>
        </w:rPr>
        <w:t> </w:t>
      </w:r>
      <w:r>
        <w:rPr/>
        <w:t>polymorphic per population is 0.06, and the mean proportion of loci heterozygous per</w:t>
      </w:r>
      <w:r>
        <w:rPr>
          <w:spacing w:val="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is 0.008 (Johnson and Selander, 1971).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80" w:right="896"/>
        <w:jc w:val="both"/>
      </w:pPr>
      <w:r>
        <w:rPr/>
        <w:t>The</w:t>
      </w:r>
      <w:r>
        <w:rPr>
          <w:spacing w:val="21"/>
        </w:rPr>
        <w:t> </w:t>
      </w:r>
      <w:r>
        <w:rPr/>
        <w:t>well-studied</w:t>
      </w:r>
      <w:r>
        <w:rPr>
          <w:spacing w:val="22"/>
        </w:rPr>
        <w:t> </w:t>
      </w:r>
      <w:r>
        <w:rPr/>
        <w:t>multimammate</w:t>
      </w:r>
      <w:r>
        <w:rPr>
          <w:spacing w:val="21"/>
        </w:rPr>
        <w:t> </w:t>
      </w:r>
      <w:r>
        <w:rPr/>
        <w:t>mouse</w:t>
      </w:r>
      <w:r>
        <w:rPr>
          <w:spacing w:val="22"/>
        </w:rPr>
        <w:t> </w:t>
      </w:r>
      <w:r>
        <w:rPr/>
        <w:t>complex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southern</w:t>
      </w:r>
      <w:r>
        <w:rPr>
          <w:spacing w:val="23"/>
        </w:rPr>
        <w:t> </w:t>
      </w:r>
      <w:r>
        <w:rPr/>
        <w:t>Africa</w:t>
      </w:r>
      <w:r>
        <w:rPr>
          <w:spacing w:val="24"/>
        </w:rPr>
        <w:t> </w:t>
      </w:r>
      <w:r>
        <w:rPr/>
        <w:t>appears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conform</w:t>
      </w:r>
      <w:r>
        <w:rPr>
          <w:spacing w:val="-58"/>
        </w:rPr>
        <w:t> </w:t>
      </w:r>
      <w:r>
        <w:rPr/>
        <w:t>to a situation where irreversible speciation has occurred, accompanied by pre- and post</w:t>
      </w:r>
      <w:r>
        <w:rPr>
          <w:spacing w:val="1"/>
        </w:rPr>
        <w:t> </w:t>
      </w:r>
      <w:r>
        <w:rPr/>
        <w:t>zygotic</w:t>
      </w:r>
      <w:r>
        <w:rPr>
          <w:spacing w:val="1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isolation,</w:t>
      </w:r>
      <w:r>
        <w:rPr>
          <w:spacing w:val="1"/>
        </w:rPr>
        <w:t> </w:t>
      </w:r>
      <w:r>
        <w:rPr/>
        <w:t>overt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change,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subtle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phenotypic, genotypic, and ecological divergence. While chromosomally differentiated</w:t>
      </w:r>
      <w:r>
        <w:rPr>
          <w:spacing w:val="1"/>
        </w:rPr>
        <w:t> </w:t>
      </w:r>
      <w:r>
        <w:rPr/>
        <w:t>speciation complexes are typically distributed parapatrically (King, 1993), a similar case</w:t>
      </w:r>
      <w:r>
        <w:rPr>
          <w:spacing w:val="1"/>
        </w:rPr>
        <w:t> </w:t>
      </w:r>
      <w:r>
        <w:rPr/>
        <w:t>of sympatry to that of the southern African multimammate mice was reported for 2</w:t>
      </w:r>
      <w:r>
        <w:rPr>
          <w:spacing w:val="1"/>
        </w:rPr>
        <w:t> </w:t>
      </w:r>
      <w:r>
        <w:rPr/>
        <w:t>chromosomal forms of the agile kangaroo rat (</w:t>
      </w:r>
      <w:r>
        <w:rPr>
          <w:i/>
        </w:rPr>
        <w:t>Dipodomys agilis</w:t>
      </w:r>
      <w:r>
        <w:rPr/>
        <w:t>) in California (Sullivan</w:t>
      </w:r>
      <w:r>
        <w:rPr>
          <w:spacing w:val="1"/>
        </w:rPr>
        <w:t> </w:t>
      </w:r>
      <w:r>
        <w:rPr/>
        <w:t>and Best, 1997). Discriminant analysis was used to demonstrate distinct morphometric</w:t>
      </w:r>
      <w:r>
        <w:rPr>
          <w:spacing w:val="1"/>
        </w:rPr>
        <w:t> </w:t>
      </w:r>
      <w:r>
        <w:rPr/>
        <w:t>differences between the forms (now considered species) and to identify a broad zone of</w:t>
      </w:r>
      <w:r>
        <w:rPr>
          <w:spacing w:val="1"/>
        </w:rPr>
        <w:t> </w:t>
      </w:r>
      <w:r>
        <w:rPr/>
        <w:t>sympatry</w:t>
      </w:r>
      <w:r>
        <w:rPr>
          <w:spacing w:val="-6"/>
        </w:rPr>
        <w:t> </w:t>
      </w:r>
      <w:r>
        <w:rPr/>
        <w:t>not evident from previous karyotypic</w:t>
      </w:r>
      <w:r>
        <w:rPr>
          <w:spacing w:val="-1"/>
        </w:rPr>
        <w:t> </w:t>
      </w:r>
      <w:r>
        <w:rPr/>
        <w:t>and biochemical studies.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902"/>
        <w:jc w:val="both"/>
      </w:pPr>
      <w:r>
        <w:rPr/>
        <w:t>Peterson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the use of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provide more</w:t>
      </w:r>
      <w:r>
        <w:rPr>
          <w:spacing w:val="1"/>
        </w:rPr>
        <w:t> </w:t>
      </w:r>
      <w:r>
        <w:rPr/>
        <w:t>insight</w:t>
      </w:r>
      <w:r>
        <w:rPr>
          <w:spacing w:val="30"/>
        </w:rPr>
        <w:t> </w:t>
      </w:r>
      <w:r>
        <w:rPr/>
        <w:t>into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taxonomy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phylogeny</w:t>
      </w:r>
      <w:r>
        <w:rPr>
          <w:spacing w:val="26"/>
        </w:rPr>
        <w:t> </w:t>
      </w:r>
      <w:r>
        <w:rPr/>
        <w:t>of</w:t>
      </w:r>
      <w:r>
        <w:rPr>
          <w:spacing w:val="34"/>
        </w:rPr>
        <w:t> </w:t>
      </w:r>
      <w:r>
        <w:rPr>
          <w:i/>
        </w:rPr>
        <w:t>Cricetomys</w:t>
      </w:r>
      <w:r>
        <w:rPr/>
        <w:t>.</w:t>
      </w:r>
      <w:r>
        <w:rPr>
          <w:spacing w:val="30"/>
        </w:rPr>
        <w:t> </w:t>
      </w:r>
      <w:r>
        <w:rPr/>
        <w:t>Preliminary</w:t>
      </w:r>
      <w:r>
        <w:rPr>
          <w:spacing w:val="26"/>
        </w:rPr>
        <w:t> </w:t>
      </w:r>
      <w:r>
        <w:rPr/>
        <w:t>molecular</w:t>
      </w:r>
      <w:r>
        <w:rPr>
          <w:spacing w:val="28"/>
        </w:rPr>
        <w:t> </w:t>
      </w:r>
      <w:r>
        <w:rPr/>
        <w:t>studies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line="480" w:lineRule="auto" w:before="78"/>
        <w:ind w:left="280" w:right="904"/>
        <w:jc w:val="both"/>
      </w:pPr>
      <w:r>
        <w:rPr/>
        <w:t>involving this genus have helped to clarify its position and relationships with regard to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groups within the</w:t>
      </w:r>
      <w:r>
        <w:rPr>
          <w:spacing w:val="-1"/>
        </w:rPr>
        <w:t> </w:t>
      </w:r>
      <w:r>
        <w:rPr/>
        <w:t>rodent subfamily</w:t>
      </w:r>
      <w:r>
        <w:rPr>
          <w:spacing w:val="-3"/>
        </w:rPr>
        <w:t> </w:t>
      </w:r>
      <w:r>
        <w:rPr>
          <w:i/>
        </w:rPr>
        <w:t>Muroidea</w:t>
      </w:r>
      <w:r>
        <w:rPr/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80" w:right="896"/>
        <w:jc w:val="both"/>
      </w:pPr>
      <w:r>
        <w:rPr/>
        <w:t>The</w:t>
      </w:r>
      <w:r>
        <w:rPr>
          <w:spacing w:val="1"/>
        </w:rPr>
        <w:t> </w:t>
      </w:r>
      <w:r>
        <w:rPr>
          <w:i/>
        </w:rPr>
        <w:t>Cricetomys</w:t>
      </w:r>
      <w:r>
        <w:rPr>
          <w:i/>
          <w:spacing w:val="1"/>
        </w:rPr>
        <w:t> </w:t>
      </w:r>
      <w:r>
        <w:rPr>
          <w:i/>
        </w:rPr>
        <w:t>gambianus</w:t>
      </w:r>
      <w:r>
        <w:rPr>
          <w:i/>
          <w:spacing w:val="1"/>
        </w:rPr>
        <w:t> </w:t>
      </w:r>
      <w:r>
        <w:rPr/>
        <w:t>clade</w:t>
      </w:r>
      <w:r>
        <w:rPr>
          <w:spacing w:val="1"/>
        </w:rPr>
        <w:t> </w:t>
      </w:r>
      <w:r>
        <w:rPr/>
        <w:t>displays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heterogeneity,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sequences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Senegal and Guinea towards the western portion of West Africa forming a subclade and</w:t>
      </w:r>
      <w:r>
        <w:rPr>
          <w:spacing w:val="1"/>
        </w:rPr>
        <w:t> </w:t>
      </w:r>
      <w:r>
        <w:rPr/>
        <w:t>specimens from Benin, Niger, Nigeria and Cameroon toward the eastern part of West</w:t>
      </w:r>
      <w:r>
        <w:rPr>
          <w:spacing w:val="1"/>
        </w:rPr>
        <w:t> </w:t>
      </w:r>
      <w:r>
        <w:rPr/>
        <w:t>Africa forming another subclade (Olayemi </w:t>
      </w:r>
      <w:r>
        <w:rPr>
          <w:i/>
        </w:rPr>
        <w:t>et al., </w:t>
      </w:r>
      <w:r>
        <w:rPr/>
        <w:t>2012). Actively speciating chromosomal</w:t>
      </w:r>
      <w:r>
        <w:rPr>
          <w:spacing w:val="-57"/>
        </w:rPr>
        <w:t> </w:t>
      </w:r>
      <w:r>
        <w:rPr/>
        <w:t>complexes of rodents and other species frequently occur in parapatry (or</w:t>
      </w:r>
      <w:r>
        <w:rPr>
          <w:spacing w:val="60"/>
        </w:rPr>
        <w:t> </w:t>
      </w:r>
      <w:r>
        <w:rPr/>
        <w:t>less commonly</w:t>
      </w:r>
      <w:r>
        <w:rPr>
          <w:spacing w:val="1"/>
        </w:rPr>
        <w:t> </w:t>
      </w:r>
      <w:r>
        <w:rPr/>
        <w:t>in allopatry), often in chains or linear series of colonizing races, thus prompting the</w:t>
      </w:r>
      <w:r>
        <w:rPr>
          <w:spacing w:val="1"/>
        </w:rPr>
        <w:t> </w:t>
      </w:r>
      <w:r>
        <w:rPr/>
        <w:t>stasipatric model of chromosomal speciation advocated by White (1978). This pattern of</w:t>
      </w:r>
      <w:r>
        <w:rPr>
          <w:spacing w:val="1"/>
        </w:rPr>
        <w:t> </w:t>
      </w:r>
      <w:r>
        <w:rPr/>
        <w:t>parapatric races is repeated worldwide, for example, in Venezuelan spiny mice of the</w:t>
      </w:r>
      <w:r>
        <w:rPr>
          <w:spacing w:val="1"/>
        </w:rPr>
        <w:t> </w:t>
      </w:r>
      <w:r>
        <w:rPr>
          <w:i/>
        </w:rPr>
        <w:t>Proechimys guairae </w:t>
      </w:r>
      <w:r>
        <w:rPr/>
        <w:t>complex (Reig, 1980), deer mice (</w:t>
      </w:r>
      <w:r>
        <w:rPr>
          <w:i/>
        </w:rPr>
        <w:t>Peromyscus </w:t>
      </w:r>
      <w:r>
        <w:rPr/>
        <w:t>— Robbins and Baker</w:t>
      </w:r>
      <w:r>
        <w:rPr>
          <w:spacing w:val="-57"/>
        </w:rPr>
        <w:t> </w:t>
      </w:r>
      <w:r>
        <w:rPr/>
        <w:t>1981), pocketgophers (</w:t>
      </w:r>
      <w:r>
        <w:rPr>
          <w:i/>
        </w:rPr>
        <w:t>Thomomys taploides </w:t>
      </w:r>
      <w:r>
        <w:rPr/>
        <w:t>— Thaeler, 1974), and geckos (</w:t>
      </w:r>
      <w:r>
        <w:rPr>
          <w:i/>
        </w:rPr>
        <w:t>Sceloporus</w:t>
      </w:r>
      <w:r>
        <w:rPr>
          <w:i/>
          <w:spacing w:val="1"/>
        </w:rPr>
        <w:t> </w:t>
      </w:r>
      <w:r>
        <w:rPr>
          <w:i/>
        </w:rPr>
        <w:t>grammicus </w:t>
      </w:r>
      <w:r>
        <w:rPr/>
        <w:t>complex — Sites </w:t>
      </w:r>
      <w:r>
        <w:rPr>
          <w:i/>
        </w:rPr>
        <w:t>et al</w:t>
      </w:r>
      <w:r>
        <w:rPr/>
        <w:t>., 1987) in North and Central America; common shrews</w:t>
      </w:r>
      <w:r>
        <w:rPr>
          <w:spacing w:val="-57"/>
        </w:rPr>
        <w:t> </w:t>
      </w:r>
      <w:r>
        <w:rPr/>
        <w:t>(</w:t>
      </w:r>
      <w:r>
        <w:rPr>
          <w:i/>
        </w:rPr>
        <w:t>Sorex araneus </w:t>
      </w:r>
      <w:r>
        <w:rPr/>
        <w:t>complex) (Hausser </w:t>
      </w:r>
      <w:r>
        <w:rPr>
          <w:i/>
        </w:rPr>
        <w:t>et al</w:t>
      </w:r>
      <w:r>
        <w:rPr/>
        <w:t>., 1994) and house mice (</w:t>
      </w:r>
      <w:r>
        <w:rPr>
          <w:i/>
        </w:rPr>
        <w:t>Mus domesticus </w:t>
      </w:r>
      <w:r>
        <w:rPr/>
        <w:t>—</w:t>
      </w:r>
      <w:r>
        <w:rPr>
          <w:spacing w:val="1"/>
        </w:rPr>
        <w:t> </w:t>
      </w:r>
      <w:r>
        <w:rPr/>
        <w:t>Winking </w:t>
      </w:r>
      <w:r>
        <w:rPr>
          <w:i/>
        </w:rPr>
        <w:t>et al</w:t>
      </w:r>
      <w:r>
        <w:rPr/>
        <w:t>., 1988) in Europe; the </w:t>
      </w:r>
      <w:r>
        <w:rPr>
          <w:i/>
        </w:rPr>
        <w:t>Rattus rattus </w:t>
      </w:r>
      <w:r>
        <w:rPr/>
        <w:t>complex in Asia (Yoshida, 1980); mole</w:t>
      </w:r>
      <w:r>
        <w:rPr>
          <w:spacing w:val="-57"/>
        </w:rPr>
        <w:t> </w:t>
      </w:r>
      <w:r>
        <w:rPr/>
        <w:t>rats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Spalax</w:t>
      </w:r>
      <w:r>
        <w:rPr>
          <w:i/>
          <w:spacing w:val="1"/>
        </w:rPr>
        <w:t> </w:t>
      </w:r>
      <w:r>
        <w:rPr>
          <w:i/>
        </w:rPr>
        <w:t>ehrenbergi</w:t>
      </w:r>
      <w:r>
        <w:rPr>
          <w:i/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Israel</w:t>
      </w:r>
      <w:r>
        <w:rPr>
          <w:spacing w:val="1"/>
        </w:rPr>
        <w:t> </w:t>
      </w:r>
      <w:r>
        <w:rPr/>
        <w:t>(Nevo,</w:t>
      </w:r>
      <w:r>
        <w:rPr>
          <w:spacing w:val="1"/>
        </w:rPr>
        <w:t> </w:t>
      </w:r>
      <w:r>
        <w:rPr/>
        <w:t>1991);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geckos</w:t>
      </w:r>
      <w:r>
        <w:rPr>
          <w:spacing w:val="1"/>
        </w:rPr>
        <w:t> </w:t>
      </w:r>
      <w:r>
        <w:rPr/>
        <w:t>(</w:t>
      </w:r>
      <w:r>
        <w:rPr>
          <w:i/>
        </w:rPr>
        <w:t>Gehyra</w:t>
      </w:r>
      <w:r>
        <w:rPr>
          <w:i/>
          <w:spacing w:val="-57"/>
        </w:rPr>
        <w:t> </w:t>
      </w:r>
      <w:r>
        <w:rPr>
          <w:i/>
        </w:rPr>
        <w:t>variegata–punctata</w:t>
      </w:r>
      <w:r>
        <w:rPr/>
        <w:t>) species complex (King, 1979), rock wallabies (</w:t>
      </w:r>
      <w:r>
        <w:rPr>
          <w:i/>
        </w:rPr>
        <w:t>Petrogale assimilis</w:t>
      </w:r>
      <w:r>
        <w:rPr>
          <w:i/>
          <w:spacing w:val="1"/>
        </w:rPr>
        <w:t> </w:t>
      </w:r>
      <w:r>
        <w:rPr/>
        <w:t>complex - Eldridge </w:t>
      </w:r>
      <w:r>
        <w:rPr>
          <w:i/>
        </w:rPr>
        <w:t>et al., </w:t>
      </w:r>
      <w:r>
        <w:rPr/>
        <w:t>1988), and flightless morabine grasshoppers (Key, 1981) in</w:t>
      </w:r>
      <w:r>
        <w:rPr>
          <w:spacing w:val="1"/>
        </w:rPr>
        <w:t> </w:t>
      </w:r>
      <w:r>
        <w:rPr/>
        <w:t>Australia.</w:t>
      </w:r>
    </w:p>
    <w:p>
      <w:pPr>
        <w:pStyle w:val="BodyText"/>
        <w:rPr>
          <w:sz w:val="21"/>
        </w:rPr>
      </w:pPr>
    </w:p>
    <w:p>
      <w:pPr>
        <w:spacing w:line="480" w:lineRule="auto" w:before="0"/>
        <w:ind w:left="280" w:right="894" w:firstLine="0"/>
        <w:jc w:val="both"/>
        <w:rPr>
          <w:sz w:val="24"/>
        </w:rPr>
      </w:pPr>
      <w:r>
        <w:rPr>
          <w:sz w:val="24"/>
        </w:rPr>
        <w:t>Three possible cases reviewed here conform to the common parapatric pattern outlined</w:t>
      </w:r>
      <w:r>
        <w:rPr>
          <w:spacing w:val="1"/>
          <w:sz w:val="24"/>
        </w:rPr>
        <w:t> </w:t>
      </w:r>
      <w:r>
        <w:rPr>
          <w:sz w:val="24"/>
        </w:rPr>
        <w:t>previously: the vlei rat, </w:t>
      </w:r>
      <w:r>
        <w:rPr>
          <w:i/>
          <w:sz w:val="24"/>
        </w:rPr>
        <w:t>Otomys irroratus </w:t>
      </w:r>
      <w:r>
        <w:rPr>
          <w:sz w:val="24"/>
        </w:rPr>
        <w:t>complex; the mole rat, </w:t>
      </w:r>
      <w:r>
        <w:rPr>
          <w:i/>
          <w:sz w:val="24"/>
        </w:rPr>
        <w:t>Cryptomys </w:t>
      </w:r>
      <w:r>
        <w:rPr>
          <w:sz w:val="24"/>
        </w:rPr>
        <w:t>complex; and</w:t>
      </w:r>
      <w:r>
        <w:rPr>
          <w:spacing w:val="-57"/>
          <w:sz w:val="24"/>
        </w:rPr>
        <w:t> </w:t>
      </w:r>
      <w:r>
        <w:rPr>
          <w:sz w:val="24"/>
        </w:rPr>
        <w:t>3 of the 4 Southern African </w:t>
      </w:r>
      <w:r>
        <w:rPr>
          <w:i/>
          <w:sz w:val="24"/>
        </w:rPr>
        <w:t>Gerbillurus </w:t>
      </w:r>
      <w:r>
        <w:rPr>
          <w:sz w:val="24"/>
        </w:rPr>
        <w:t>species (</w:t>
      </w:r>
      <w:r>
        <w:rPr>
          <w:i/>
          <w:sz w:val="24"/>
        </w:rPr>
        <w:t>G. vallinus </w:t>
      </w:r>
      <w:r>
        <w:rPr>
          <w:sz w:val="24"/>
        </w:rPr>
        <w:t>– </w:t>
      </w:r>
      <w:r>
        <w:rPr>
          <w:i/>
          <w:sz w:val="24"/>
        </w:rPr>
        <w:t>G. setzeri </w:t>
      </w:r>
      <w:r>
        <w:rPr>
          <w:sz w:val="24"/>
        </w:rPr>
        <w:t>– </w:t>
      </w:r>
      <w:r>
        <w:rPr>
          <w:i/>
          <w:sz w:val="24"/>
        </w:rPr>
        <w:t>G. tytonis</w:t>
      </w:r>
      <w:r>
        <w:rPr>
          <w:sz w:val="24"/>
        </w:rPr>
        <w:t>).</w:t>
      </w:r>
      <w:r>
        <w:rPr>
          <w:spacing w:val="1"/>
          <w:sz w:val="24"/>
        </w:rPr>
        <w:t> </w:t>
      </w:r>
      <w:r>
        <w:rPr>
          <w:sz w:val="24"/>
        </w:rPr>
        <w:t>With additional research, parapatric patterns may apply in the case of the striped mouse,</w:t>
      </w:r>
      <w:r>
        <w:rPr>
          <w:spacing w:val="1"/>
          <w:sz w:val="24"/>
        </w:rPr>
        <w:t> </w:t>
      </w:r>
      <w:r>
        <w:rPr>
          <w:i/>
          <w:sz w:val="24"/>
        </w:rPr>
        <w:t>Rhabdomys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pumilio,</w:t>
      </w:r>
      <w:r>
        <w:rPr>
          <w:i/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southern</w:t>
      </w:r>
      <w:r>
        <w:rPr>
          <w:spacing w:val="10"/>
          <w:sz w:val="24"/>
        </w:rPr>
        <w:t> </w:t>
      </w:r>
      <w:r>
        <w:rPr>
          <w:sz w:val="24"/>
        </w:rPr>
        <w:t>Africa,</w:t>
      </w:r>
      <w:r>
        <w:rPr>
          <w:spacing w:val="10"/>
          <w:sz w:val="24"/>
        </w:rPr>
        <w:t> </w:t>
      </w:r>
      <w:r>
        <w:rPr>
          <w:sz w:val="24"/>
        </w:rPr>
        <w:t>where</w:t>
      </w:r>
      <w:r>
        <w:rPr>
          <w:spacing w:val="9"/>
          <w:sz w:val="24"/>
        </w:rPr>
        <w:t> </w:t>
      </w:r>
      <w:r>
        <w:rPr>
          <w:sz w:val="24"/>
        </w:rPr>
        <w:t>known</w:t>
      </w:r>
      <w:r>
        <w:rPr>
          <w:spacing w:val="10"/>
          <w:sz w:val="24"/>
        </w:rPr>
        <w:t> </w:t>
      </w:r>
      <w:r>
        <w:rPr>
          <w:sz w:val="24"/>
        </w:rPr>
        <w:t>karyotypic</w:t>
      </w:r>
      <w:r>
        <w:rPr>
          <w:spacing w:val="10"/>
          <w:sz w:val="24"/>
        </w:rPr>
        <w:t> </w:t>
      </w:r>
      <w:r>
        <w:rPr>
          <w:sz w:val="24"/>
        </w:rPr>
        <w:t>variants</w:t>
      </w:r>
      <w:r>
        <w:rPr>
          <w:spacing w:val="11"/>
          <w:sz w:val="24"/>
        </w:rPr>
        <w:t> </w:t>
      </w:r>
      <w:r>
        <w:rPr>
          <w:sz w:val="24"/>
        </w:rPr>
        <w:t>currently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line="480" w:lineRule="auto" w:before="78"/>
        <w:ind w:left="280" w:right="894"/>
        <w:jc w:val="both"/>
      </w:pPr>
      <w:r>
        <w:rPr/>
        <w:t>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peripatrically</w:t>
      </w:r>
      <w:r>
        <w:rPr>
          <w:spacing w:val="1"/>
        </w:rPr>
        <w:t> </w:t>
      </w:r>
      <w:r>
        <w:rPr/>
        <w:t>located.</w:t>
      </w:r>
      <w:r>
        <w:rPr>
          <w:spacing w:val="1"/>
        </w:rPr>
        <w:t> </w:t>
      </w:r>
      <w:r>
        <w:rPr/>
        <w:t>King</w:t>
      </w:r>
      <w:r>
        <w:rPr>
          <w:spacing w:val="1"/>
        </w:rPr>
        <w:t> </w:t>
      </w:r>
      <w:r>
        <w:rPr/>
        <w:t>(1993)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chromosomally</w:t>
      </w:r>
      <w:r>
        <w:rPr>
          <w:spacing w:val="1"/>
        </w:rPr>
        <w:t> </w:t>
      </w:r>
      <w:r>
        <w:rPr/>
        <w:t>speciating</w:t>
      </w:r>
      <w:r>
        <w:rPr>
          <w:spacing w:val="1"/>
        </w:rPr>
        <w:t> </w:t>
      </w:r>
      <w:r>
        <w:rPr/>
        <w:t>complexes,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distances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races</w:t>
      </w:r>
      <w:r>
        <w:rPr>
          <w:spacing w:val="-57"/>
        </w:rPr>
        <w:t> </w:t>
      </w:r>
      <w:r>
        <w:rPr/>
        <w:t>within colonizing series (A–B–C–D). In the present study, the </w:t>
      </w:r>
      <w:r>
        <w:rPr>
          <w:i/>
        </w:rPr>
        <w:t>Otomys irroratus </w:t>
      </w:r>
      <w:r>
        <w:rPr/>
        <w:t>complex</w:t>
      </w:r>
      <w:r>
        <w:rPr>
          <w:spacing w:val="1"/>
        </w:rPr>
        <w:t> </w:t>
      </w:r>
      <w:r>
        <w:rPr/>
        <w:t>conforms somewhat to King’s (1993) class 3 complexes, that is, ‘‘A linear array of forms</w:t>
      </w:r>
      <w:r>
        <w:rPr>
          <w:spacing w:val="1"/>
        </w:rPr>
        <w:t> </w:t>
      </w:r>
      <w:r>
        <w:rPr/>
        <w:t>ranging from species to chromosome races, with some genic differences at the A end and</w:t>
      </w:r>
      <w:r>
        <w:rPr>
          <w:spacing w:val="1"/>
        </w:rPr>
        <w:t> </w:t>
      </w:r>
      <w:r>
        <w:rPr/>
        <w:t>no genic differences between C and D at the D end.’’</w:t>
      </w:r>
      <w:r>
        <w:rPr>
          <w:i/>
        </w:rPr>
        <w:t>Cryptomys </w:t>
      </w:r>
      <w:r>
        <w:rPr/>
        <w:t>and </w:t>
      </w:r>
      <w:r>
        <w:rPr>
          <w:i/>
        </w:rPr>
        <w:t>Gerbillurus </w:t>
      </w:r>
      <w:r>
        <w:rPr/>
        <w:t>most</w:t>
      </w:r>
      <w:r>
        <w:rPr>
          <w:spacing w:val="1"/>
        </w:rPr>
        <w:t> </w:t>
      </w:r>
      <w:r>
        <w:rPr/>
        <w:t>closely represent King’s (1993) class 2, presenting a continuum within a series of races,</w:t>
      </w:r>
      <w:r>
        <w:rPr>
          <w:spacing w:val="1"/>
        </w:rPr>
        <w:t> </w:t>
      </w:r>
      <w:r>
        <w:rPr/>
        <w:t>between genetically well-differentiated species at one end (A end of King, for example,</w:t>
      </w:r>
      <w:r>
        <w:rPr>
          <w:spacing w:val="1"/>
        </w:rPr>
        <w:t> </w:t>
      </w:r>
      <w:r>
        <w:rPr/>
        <w:t>between recognized parapatric species of </w:t>
      </w:r>
      <w:r>
        <w:rPr>
          <w:i/>
        </w:rPr>
        <w:t>Cryptomys </w:t>
      </w:r>
      <w:r>
        <w:rPr/>
        <w:t>and </w:t>
      </w:r>
      <w:r>
        <w:rPr>
          <w:i/>
        </w:rPr>
        <w:t>Gerbillurus</w:t>
      </w:r>
      <w:r>
        <w:rPr/>
        <w:t>) and relatively more</w:t>
      </w:r>
      <w:r>
        <w:rPr>
          <w:spacing w:val="-57"/>
        </w:rPr>
        <w:t> </w:t>
      </w:r>
      <w:r>
        <w:rPr/>
        <w:t>genetically similar subspecies at the other end (D end of King, for example, recognized</w:t>
      </w:r>
      <w:r>
        <w:rPr>
          <w:spacing w:val="1"/>
        </w:rPr>
        <w:t> </w:t>
      </w:r>
      <w:r>
        <w:rPr/>
        <w:t>subspecies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Cryptomys</w:t>
      </w:r>
      <w:r>
        <w:rPr>
          <w:i/>
          <w:spacing w:val="2"/>
        </w:rPr>
        <w:t> </w:t>
      </w:r>
      <w:r>
        <w:rPr>
          <w:i/>
        </w:rPr>
        <w:t>hottentotus</w:t>
      </w:r>
      <w:r>
        <w:rPr>
          <w:i/>
          <w:spacing w:val="2"/>
        </w:rPr>
        <w:t> </w:t>
      </w:r>
      <w:r>
        <w:rPr/>
        <w:t>and </w:t>
      </w:r>
      <w:r>
        <w:rPr>
          <w:i/>
        </w:rPr>
        <w:t>Gerbillurus</w:t>
      </w:r>
      <w:r>
        <w:rPr>
          <w:i/>
          <w:spacing w:val="-1"/>
        </w:rPr>
        <w:t> </w:t>
      </w:r>
      <w:r>
        <w:rPr>
          <w:i/>
        </w:rPr>
        <w:t>paeba</w:t>
      </w:r>
      <w:r>
        <w:rPr/>
        <w:t>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80" w:right="894"/>
        <w:jc w:val="both"/>
      </w:pPr>
      <w:r>
        <w:rPr/>
        <w:t>In Southern Africa, the rodents species has a widespread karyotype of 2n = 48; however,</w:t>
      </w:r>
      <w:r>
        <w:rPr>
          <w:spacing w:val="1"/>
        </w:rPr>
        <w:t> </w:t>
      </w:r>
      <w:r>
        <w:rPr/>
        <w:t>Mahida </w:t>
      </w:r>
      <w:r>
        <w:rPr>
          <w:i/>
        </w:rPr>
        <w:t>et al. </w:t>
      </w:r>
      <w:r>
        <w:rPr/>
        <w:t>(1999) documented the occurrence of a 2n = 46 form at Potchefstroom</w:t>
      </w:r>
      <w:r>
        <w:rPr>
          <w:spacing w:val="1"/>
        </w:rPr>
        <w:t> </w:t>
      </w:r>
      <w:r>
        <w:rPr/>
        <w:t>(Gauteng Province, South Africa) and</w:t>
      </w:r>
      <w:r>
        <w:rPr>
          <w:spacing w:val="60"/>
        </w:rPr>
        <w:t> </w:t>
      </w:r>
      <w:r>
        <w:rPr/>
        <w:t>Inyanga (Zimbabwe).This chromosomal change</w:t>
      </w:r>
      <w:r>
        <w:rPr>
          <w:spacing w:val="1"/>
        </w:rPr>
        <w:t> </w:t>
      </w:r>
      <w:r>
        <w:rPr/>
        <w:t>has resulted from a single Robertsonian fusion event that appears to have become fixed at</w:t>
      </w:r>
      <w:r>
        <w:rPr>
          <w:spacing w:val="1"/>
        </w:rPr>
        <w:t> </w:t>
      </w:r>
      <w:r>
        <w:rPr/>
        <w:t>Potchefstroom and Inyanga (a series from Zimbabwe and a single Potchefstroom animal</w:t>
      </w:r>
      <w:r>
        <w:rPr>
          <w:spacing w:val="1"/>
        </w:rPr>
        <w:t> </w:t>
      </w:r>
      <w:r>
        <w:rPr/>
        <w:t>contained the same fusion rearrangement). Potchefstroom is situated near the periphery of</w:t>
      </w:r>
      <w:r>
        <w:rPr>
          <w:spacing w:val="-57"/>
        </w:rPr>
        <w:t> </w:t>
      </w:r>
      <w:r>
        <w:rPr/>
        <w:t>the species’ range in South Africa, while Inyanga represents the geographically isolated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Limpopo</w:t>
      </w:r>
      <w:r>
        <w:rPr>
          <w:spacing w:val="1"/>
        </w:rPr>
        <w:t> </w:t>
      </w:r>
      <w:r>
        <w:rPr/>
        <w:t>Valley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Zimbabwe.</w:t>
      </w:r>
      <w:r>
        <w:rPr>
          <w:spacing w:val="1"/>
        </w:rPr>
        <w:t> </w:t>
      </w:r>
      <w:r>
        <w:rPr/>
        <w:t>Nevo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60"/>
        </w:rPr>
        <w:t> </w:t>
      </w:r>
      <w:r>
        <w:rPr/>
        <w:t>(1986)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damarensis</w:t>
      </w:r>
      <w:r>
        <w:rPr>
          <w:i/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karyotypically distinct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natalensis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hottentotus,</w:t>
      </w:r>
      <w:r>
        <w:rPr>
          <w:i/>
          <w:spacing w:val="-57"/>
        </w:rPr>
        <w:t> </w:t>
      </w:r>
      <w:r>
        <w:rPr/>
        <w:t>having</w:t>
      </w:r>
      <w:r>
        <w:rPr>
          <w:spacing w:val="1"/>
        </w:rPr>
        <w:t> </w:t>
      </w:r>
      <w:r>
        <w:rPr/>
        <w:t>74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78</w:t>
      </w:r>
      <w:r>
        <w:rPr>
          <w:spacing w:val="1"/>
        </w:rPr>
        <w:t> </w:t>
      </w:r>
      <w:r>
        <w:rPr/>
        <w:t>chromosomes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opposed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54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(probably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Robertsonian changes). </w:t>
      </w:r>
      <w:r>
        <w:rPr>
          <w:i/>
        </w:rPr>
        <w:t>C. h. natalensis </w:t>
      </w:r>
      <w:r>
        <w:rPr/>
        <w:t>differed from </w:t>
      </w:r>
      <w:r>
        <w:rPr>
          <w:i/>
        </w:rPr>
        <w:t>C. h. hottentotus </w:t>
      </w:r>
      <w:r>
        <w:rPr/>
        <w:t>in having 2 extra</w:t>
      </w:r>
      <w:r>
        <w:rPr>
          <w:spacing w:val="1"/>
        </w:rPr>
        <w:t> </w:t>
      </w:r>
      <w:r>
        <w:rPr/>
        <w:t>arms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a pericentric</w:t>
      </w:r>
      <w:r>
        <w:rPr>
          <w:spacing w:val="1"/>
        </w:rPr>
        <w:t> </w:t>
      </w:r>
      <w:r>
        <w:rPr/>
        <w:t>inversion in chromosome</w:t>
      </w:r>
      <w:r>
        <w:rPr>
          <w:spacing w:val="1"/>
        </w:rPr>
        <w:t> </w:t>
      </w:r>
      <w:r>
        <w:rPr/>
        <w:t>pair 15.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line="480" w:lineRule="auto" w:before="78"/>
        <w:ind w:left="280" w:right="892"/>
        <w:jc w:val="both"/>
        <w:rPr>
          <w:i/>
        </w:rPr>
      </w:pPr>
      <w:r>
        <w:rPr/>
        <w:t>More recently, Aguilar (1993) described populations from Zimbabwe (</w:t>
      </w:r>
      <w:r>
        <w:rPr>
          <w:i/>
        </w:rPr>
        <w:t>C. h. darlingi</w:t>
      </w:r>
      <w:r>
        <w:rPr/>
        <w:t>)</w:t>
      </w:r>
      <w:r>
        <w:rPr>
          <w:spacing w:val="1"/>
        </w:rPr>
        <w:t> </w:t>
      </w:r>
      <w:r>
        <w:rPr/>
        <w:t>having 54 chromosomes but only 80 arms, which is better explained (in the absence of G-</w:t>
      </w:r>
      <w:r>
        <w:rPr>
          <w:spacing w:val="-57"/>
        </w:rPr>
        <w:t> </w:t>
      </w:r>
      <w:r>
        <w:rPr/>
        <w:t>banding data) by numerous pericentric inversions. The multimammate mouse (</w:t>
      </w:r>
      <w:r>
        <w:rPr>
          <w:i/>
        </w:rPr>
        <w:t>Mastomys</w:t>
      </w:r>
      <w:r>
        <w:rPr>
          <w:i/>
          <w:spacing w:val="1"/>
        </w:rPr>
        <w:t> </w:t>
      </w:r>
      <w:r>
        <w:rPr>
          <w:i/>
        </w:rPr>
        <w:t>natalensis</w:t>
      </w:r>
      <w:r>
        <w:rPr>
          <w:i/>
          <w:spacing w:val="15"/>
        </w:rPr>
        <w:t> </w:t>
      </w:r>
      <w:r>
        <w:rPr/>
        <w:t>sensu</w:t>
      </w:r>
      <w:r>
        <w:rPr>
          <w:spacing w:val="14"/>
        </w:rPr>
        <w:t> </w:t>
      </w:r>
      <w:r>
        <w:rPr/>
        <w:t>lato)</w:t>
      </w:r>
      <w:r>
        <w:rPr>
          <w:spacing w:val="13"/>
        </w:rPr>
        <w:t> </w:t>
      </w:r>
      <w:r>
        <w:rPr/>
        <w:t>was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1st</w:t>
      </w:r>
      <w:r>
        <w:rPr>
          <w:spacing w:val="14"/>
        </w:rPr>
        <w:t> </w:t>
      </w:r>
      <w:r>
        <w:rPr/>
        <w:t>case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chromosomal</w:t>
      </w:r>
      <w:r>
        <w:rPr>
          <w:spacing w:val="14"/>
        </w:rPr>
        <w:t> </w:t>
      </w:r>
      <w:r>
        <w:rPr/>
        <w:t>polytypy</w:t>
      </w:r>
      <w:r>
        <w:rPr>
          <w:spacing w:val="9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4"/>
        </w:rPr>
        <w:t> </w:t>
      </w:r>
      <w:r>
        <w:rPr/>
        <w:t>investigated</w:t>
      </w:r>
      <w:r>
        <w:rPr>
          <w:spacing w:val="15"/>
        </w:rPr>
        <w:t> </w:t>
      </w:r>
      <w:r>
        <w:rPr/>
        <w:t>fully</w:t>
      </w:r>
      <w:r>
        <w:rPr>
          <w:spacing w:val="-58"/>
        </w:rPr>
        <w:t> </w:t>
      </w:r>
      <w:r>
        <w:rPr/>
        <w:t>in southern Africa. Gordon, 1984 and Green </w:t>
      </w:r>
      <w:r>
        <w:rPr>
          <w:i/>
        </w:rPr>
        <w:t>et al</w:t>
      </w:r>
      <w:r>
        <w:rPr/>
        <w:t>. (1980) revealed the existence of 2</w:t>
      </w:r>
      <w:r>
        <w:rPr>
          <w:spacing w:val="1"/>
        </w:rPr>
        <w:t> </w:t>
      </w:r>
      <w:r>
        <w:rPr/>
        <w:t>sibling chromosomal species having diploid numbers of 2n = 32 (</w:t>
      </w:r>
      <w:r>
        <w:rPr>
          <w:i/>
        </w:rPr>
        <w:t>M. natalensis </w:t>
      </w:r>
      <w:r>
        <w:rPr/>
        <w:t>sensu</w:t>
      </w:r>
      <w:r>
        <w:rPr>
          <w:spacing w:val="1"/>
        </w:rPr>
        <w:t> </w:t>
      </w:r>
      <w:r>
        <w:rPr/>
        <w:t>stricto) and 2n = 36 (</w:t>
      </w:r>
      <w:r>
        <w:rPr>
          <w:i/>
        </w:rPr>
        <w:t>M. coucha</w:t>
      </w:r>
      <w:r>
        <w:rPr/>
        <w:t>), within what was long regarded to be a single species. A</w:t>
      </w:r>
      <w:r>
        <w:rPr>
          <w:spacing w:val="1"/>
        </w:rPr>
        <w:t> </w:t>
      </w:r>
      <w:r>
        <w:rPr/>
        <w:t>prevalent pattern among southern African rodents appears to be the sympatric 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chromosomally</w:t>
      </w:r>
      <w:r>
        <w:rPr>
          <w:spacing w:val="1"/>
        </w:rPr>
        <w:t> </w:t>
      </w:r>
      <w:r>
        <w:rPr/>
        <w:t>distinguishable</w:t>
      </w:r>
      <w:r>
        <w:rPr>
          <w:spacing w:val="1"/>
        </w:rPr>
        <w:t> </w:t>
      </w:r>
      <w:r>
        <w:rPr/>
        <w:t>sibling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pairs:</w:t>
      </w:r>
      <w:r>
        <w:rPr>
          <w:spacing w:val="1"/>
        </w:rPr>
        <w:t> </w:t>
      </w:r>
      <w:r>
        <w:rPr>
          <w:i/>
        </w:rPr>
        <w:t>Mastomys</w:t>
      </w:r>
      <w:r>
        <w:rPr>
          <w:i/>
          <w:spacing w:val="1"/>
        </w:rPr>
        <w:t> </w:t>
      </w:r>
      <w:r>
        <w:rPr>
          <w:i/>
        </w:rPr>
        <w:t>natalensis</w:t>
      </w:r>
      <w:r>
        <w:rPr>
          <w:i/>
          <w:spacing w:val="1"/>
        </w:rPr>
        <w:t> </w:t>
      </w:r>
      <w:r>
        <w:rPr/>
        <w:t>–</w:t>
      </w:r>
      <w:r>
        <w:rPr>
          <w:spacing w:val="60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coucha, Thallomys paedulcus </w:t>
      </w:r>
      <w:r>
        <w:rPr/>
        <w:t>– </w:t>
      </w:r>
      <w:r>
        <w:rPr>
          <w:i/>
        </w:rPr>
        <w:t>T.nigricauda, Aethomys chrysophilus </w:t>
      </w:r>
      <w:r>
        <w:rPr/>
        <w:t>– </w:t>
      </w:r>
      <w:r>
        <w:rPr>
          <w:i/>
        </w:rPr>
        <w:t>A.ineptus, </w:t>
      </w:r>
      <w:r>
        <w:rPr/>
        <w:t>or the</w:t>
      </w:r>
      <w:r>
        <w:rPr>
          <w:spacing w:val="1"/>
        </w:rPr>
        <w:t> </w:t>
      </w:r>
      <w:r>
        <w:rPr/>
        <w:t>sympatric arrangement of ancestral species relative to parapatric or allopatric species</w:t>
      </w:r>
      <w:r>
        <w:rPr>
          <w:spacing w:val="1"/>
        </w:rPr>
        <w:t> </w:t>
      </w:r>
      <w:r>
        <w:rPr/>
        <w:t>complexes:</w:t>
      </w:r>
      <w:r>
        <w:rPr>
          <w:spacing w:val="8"/>
        </w:rPr>
        <w:t> </w:t>
      </w:r>
      <w:r>
        <w:rPr>
          <w:i/>
        </w:rPr>
        <w:t>Gerbillurus</w:t>
      </w:r>
      <w:r>
        <w:rPr>
          <w:i/>
          <w:spacing w:val="6"/>
        </w:rPr>
        <w:t> </w:t>
      </w:r>
      <w:r>
        <w:rPr>
          <w:i/>
        </w:rPr>
        <w:t>paeba</w:t>
      </w:r>
      <w:r>
        <w:rPr>
          <w:i/>
          <w:spacing w:val="10"/>
        </w:rPr>
        <w:t> </w:t>
      </w:r>
      <w:r>
        <w:rPr/>
        <w:t>(sister</w:t>
      </w:r>
      <w:r>
        <w:rPr>
          <w:spacing w:val="7"/>
        </w:rPr>
        <w:t> </w:t>
      </w:r>
      <w:r>
        <w:rPr/>
        <w:t>species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parapatric</w:t>
      </w:r>
      <w:r>
        <w:rPr>
          <w:spacing w:val="7"/>
        </w:rPr>
        <w:t> </w:t>
      </w:r>
      <w:r>
        <w:rPr/>
        <w:t>complex,</w:t>
      </w:r>
      <w:r>
        <w:rPr>
          <w:spacing w:val="9"/>
        </w:rPr>
        <w:t> </w:t>
      </w:r>
      <w:r>
        <w:rPr>
          <w:i/>
        </w:rPr>
        <w:t>vallinus</w:t>
      </w:r>
      <w:r>
        <w:rPr>
          <w:i/>
          <w:spacing w:val="8"/>
        </w:rPr>
        <w:t> </w:t>
      </w:r>
      <w:r>
        <w:rPr/>
        <w:t>–</w:t>
      </w:r>
      <w:r>
        <w:rPr>
          <w:spacing w:val="8"/>
        </w:rPr>
        <w:t> </w:t>
      </w:r>
      <w:r>
        <w:rPr>
          <w:i/>
        </w:rPr>
        <w:t>setzeri</w:t>
      </w:r>
    </w:p>
    <w:p>
      <w:pPr>
        <w:spacing w:line="480" w:lineRule="auto" w:before="2"/>
        <w:ind w:left="280" w:right="895" w:firstLine="0"/>
        <w:jc w:val="both"/>
        <w:rPr>
          <w:sz w:val="24"/>
        </w:rPr>
      </w:pPr>
      <w:r>
        <w:rPr>
          <w:sz w:val="24"/>
        </w:rPr>
        <w:t>– </w:t>
      </w:r>
      <w:r>
        <w:rPr>
          <w:i/>
          <w:sz w:val="24"/>
        </w:rPr>
        <w:t>tytonis</w:t>
      </w:r>
      <w:r>
        <w:rPr>
          <w:sz w:val="24"/>
        </w:rPr>
        <w:t>) and </w:t>
      </w:r>
      <w:r>
        <w:rPr>
          <w:i/>
          <w:sz w:val="24"/>
        </w:rPr>
        <w:t>Tatera leucogaster </w:t>
      </w:r>
      <w:r>
        <w:rPr>
          <w:sz w:val="24"/>
        </w:rPr>
        <w:t>(sister species to the allopatric </w:t>
      </w:r>
      <w:r>
        <w:rPr>
          <w:i/>
          <w:sz w:val="24"/>
        </w:rPr>
        <w:t>afra </w:t>
      </w:r>
      <w:r>
        <w:rPr>
          <w:sz w:val="24"/>
        </w:rPr>
        <w:t>– </w:t>
      </w:r>
      <w:r>
        <w:rPr>
          <w:i/>
          <w:sz w:val="24"/>
        </w:rPr>
        <w:t>brantsii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pair)</w:t>
      </w:r>
      <w:r>
        <w:rPr>
          <w:spacing w:val="-2"/>
          <w:sz w:val="24"/>
        </w:rPr>
        <w:t> </w:t>
      </w:r>
      <w:r>
        <w:rPr>
          <w:sz w:val="24"/>
        </w:rPr>
        <w:t>(Dempster</w:t>
      </w:r>
      <w:r>
        <w:rPr>
          <w:spacing w:val="-1"/>
          <w:sz w:val="24"/>
        </w:rPr>
        <w:t> </w:t>
      </w:r>
      <w:r>
        <w:rPr>
          <w:i/>
          <w:sz w:val="24"/>
        </w:rPr>
        <w:t>et al., </w:t>
      </w:r>
      <w:r>
        <w:rPr>
          <w:sz w:val="24"/>
        </w:rPr>
        <w:t>1993; Qumsiyeh, 1986).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80" w:right="896"/>
        <w:jc w:val="both"/>
      </w:pPr>
      <w:r>
        <w:rPr/>
        <w:t>In these sympatric cases, species appear to have diverged genotypically, ecologically, and</w:t>
      </w:r>
      <w:r>
        <w:rPr>
          <w:spacing w:val="-57"/>
        </w:rPr>
        <w:t> </w:t>
      </w:r>
      <w:r>
        <w:rPr/>
        <w:t>phenotypically and to have achieved a significant measure of reproductive isolation (pre-</w:t>
      </w:r>
      <w:r>
        <w:rPr>
          <w:spacing w:val="1"/>
        </w:rPr>
        <w:t> </w:t>
      </w:r>
      <w:r>
        <w:rPr/>
        <w:t>and postzygotic isolation in </w:t>
      </w:r>
      <w:r>
        <w:rPr>
          <w:i/>
        </w:rPr>
        <w:t>Mastomys </w:t>
      </w:r>
      <w:r>
        <w:rPr/>
        <w:t>and prezygotic isolation in sympatric </w:t>
      </w:r>
      <w:r>
        <w:rPr>
          <w:i/>
        </w:rPr>
        <w:t>Tatera </w:t>
      </w:r>
      <w:r>
        <w:rPr/>
        <w:t>and</w:t>
      </w:r>
      <w:r>
        <w:rPr>
          <w:spacing w:val="1"/>
        </w:rPr>
        <w:t> </w:t>
      </w:r>
      <w:r>
        <w:rPr>
          <w:i/>
        </w:rPr>
        <w:t>Gerbillurus </w:t>
      </w:r>
      <w:r>
        <w:rPr/>
        <w:t>species) and cannot really be regarded as actively speciating. They perhaps</w:t>
      </w:r>
      <w:r>
        <w:rPr>
          <w:spacing w:val="1"/>
        </w:rPr>
        <w:t> </w:t>
      </w:r>
      <w:r>
        <w:rPr/>
        <w:t>represent an older speciation event, somewhat similar to the class 1 series (A–B–C–D)</w:t>
      </w:r>
      <w:r>
        <w:rPr>
          <w:spacing w:val="1"/>
        </w:rPr>
        <w:t> </w:t>
      </w:r>
      <w:r>
        <w:rPr/>
        <w:t>described by King (1993) although differing in their sympatric, rather than parapatrically</w:t>
      </w:r>
      <w:r>
        <w:rPr>
          <w:spacing w:val="1"/>
        </w:rPr>
        <w:t> </w:t>
      </w:r>
      <w:r>
        <w:rPr/>
        <w:t>linear, relationship, that is, A relic, colonising radiation in which all species in a sequence</w:t>
      </w:r>
      <w:r>
        <w:rPr>
          <w:spacing w:val="1"/>
        </w:rPr>
        <w:t> </w:t>
      </w:r>
      <w:r>
        <w:rPr/>
        <w:t>A–D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fixed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Sympatrically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chromosomal complexes or species pairs are not reported frequently worldwide, but a</w:t>
      </w:r>
      <w:r>
        <w:rPr>
          <w:spacing w:val="1"/>
        </w:rPr>
        <w:t> </w:t>
      </w:r>
      <w:r>
        <w:rPr/>
        <w:t>recent case involving 2 forms of </w:t>
      </w:r>
      <w:r>
        <w:rPr>
          <w:i/>
        </w:rPr>
        <w:t>Dipodomys agilis </w:t>
      </w:r>
      <w:r>
        <w:rPr/>
        <w:t>in California was reported by Sullivan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Best</w:t>
      </w:r>
      <w:r>
        <w:rPr>
          <w:spacing w:val="2"/>
        </w:rPr>
        <w:t> </w:t>
      </w:r>
      <w:r>
        <w:rPr/>
        <w:t>(1997).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line="480" w:lineRule="auto" w:before="78"/>
        <w:ind w:left="280" w:right="893"/>
        <w:jc w:val="both"/>
      </w:pPr>
      <w:r>
        <w:rPr/>
        <w:t>The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(</w:t>
      </w:r>
      <w:r>
        <w:rPr>
          <w:i/>
        </w:rPr>
        <w:t>Thallomys</w:t>
      </w:r>
      <w:r>
        <w:rPr>
          <w:i/>
          <w:spacing w:val="1"/>
        </w:rPr>
        <w:t> </w:t>
      </w:r>
      <w:r>
        <w:rPr>
          <w:i/>
        </w:rPr>
        <w:t>paedulcus</w:t>
      </w:r>
      <w:r>
        <w:rPr>
          <w:i/>
          <w:spacing w:val="1"/>
        </w:rPr>
        <w:t> </w:t>
      </w:r>
      <w:r>
        <w:rPr/>
        <w:t>sensu</w:t>
      </w:r>
      <w:r>
        <w:rPr>
          <w:spacing w:val="1"/>
        </w:rPr>
        <w:t> </w:t>
      </w:r>
      <w:r>
        <w:rPr/>
        <w:t>lato)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extreme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karyotype, with diploid numbers of 43 to 50 having been recorded, including some 11</w:t>
      </w:r>
      <w:r>
        <w:rPr>
          <w:spacing w:val="1"/>
        </w:rPr>
        <w:t> </w:t>
      </w:r>
      <w:r>
        <w:rPr/>
        <w:t>unique</w:t>
      </w:r>
      <w:r>
        <w:rPr>
          <w:spacing w:val="55"/>
        </w:rPr>
        <w:t> </w:t>
      </w:r>
      <w:r>
        <w:rPr/>
        <w:t>variants</w:t>
      </w:r>
      <w:r>
        <w:rPr>
          <w:spacing w:val="58"/>
        </w:rPr>
        <w:t> </w:t>
      </w:r>
      <w:r>
        <w:rPr/>
        <w:t>(Gordon,</w:t>
      </w:r>
      <w:r>
        <w:rPr>
          <w:spacing w:val="57"/>
        </w:rPr>
        <w:t> </w:t>
      </w:r>
      <w:r>
        <w:rPr/>
        <w:t>1987).</w:t>
      </w:r>
      <w:r>
        <w:rPr>
          <w:spacing w:val="57"/>
        </w:rPr>
        <w:t> </w:t>
      </w:r>
      <w:r>
        <w:rPr/>
        <w:t>Gordon</w:t>
      </w:r>
      <w:r>
        <w:rPr>
          <w:spacing w:val="59"/>
        </w:rPr>
        <w:t> </w:t>
      </w:r>
      <w:r>
        <w:rPr/>
        <w:t>(1987)</w:t>
      </w:r>
      <w:r>
        <w:rPr>
          <w:spacing w:val="55"/>
        </w:rPr>
        <w:t> </w:t>
      </w:r>
      <w:r>
        <w:rPr/>
        <w:t>grouped</w:t>
      </w:r>
      <w:r>
        <w:rPr>
          <w:spacing w:val="57"/>
        </w:rPr>
        <w:t> </w:t>
      </w:r>
      <w:r>
        <w:rPr/>
        <w:t>these</w:t>
      </w:r>
      <w:r>
        <w:rPr>
          <w:spacing w:val="56"/>
        </w:rPr>
        <w:t> </w:t>
      </w:r>
      <w:r>
        <w:rPr/>
        <w:t>variants</w:t>
      </w:r>
      <w:r>
        <w:rPr>
          <w:spacing w:val="57"/>
        </w:rPr>
        <w:t> </w:t>
      </w:r>
      <w:r>
        <w:rPr/>
        <w:t>into</w:t>
      </w:r>
      <w:r>
        <w:rPr>
          <w:spacing w:val="57"/>
        </w:rPr>
        <w:t> </w:t>
      </w:r>
      <w:r>
        <w:rPr/>
        <w:t>2</w:t>
      </w:r>
      <w:r>
        <w:rPr>
          <w:spacing w:val="56"/>
        </w:rPr>
        <w:t> </w:t>
      </w:r>
      <w:r>
        <w:rPr/>
        <w:t>major</w:t>
      </w:r>
      <w:r>
        <w:rPr>
          <w:spacing w:val="-57"/>
        </w:rPr>
        <w:t> </w:t>
      </w:r>
      <w:r>
        <w:rPr/>
        <w:t>groups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>
          <w:i/>
        </w:rPr>
        <w:t>T.</w:t>
      </w:r>
      <w:r>
        <w:rPr>
          <w:i/>
          <w:spacing w:val="1"/>
        </w:rPr>
        <w:t> </w:t>
      </w:r>
      <w:r>
        <w:rPr>
          <w:i/>
        </w:rPr>
        <w:t>paedulcus</w:t>
      </w:r>
      <w:r>
        <w:rPr>
          <w:i/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43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46</w:t>
      </w:r>
      <w:r>
        <w:rPr>
          <w:spacing w:val="1"/>
        </w:rPr>
        <w:t> </w:t>
      </w:r>
      <w:r>
        <w:rPr/>
        <w:t>chromosomes and </w:t>
      </w:r>
      <w:r>
        <w:rPr>
          <w:i/>
        </w:rPr>
        <w:t>T. nigricauda </w:t>
      </w:r>
      <w:r>
        <w:rPr/>
        <w:t>having 47–50 chromosomes. Each species possesses</w:t>
      </w:r>
      <w:r>
        <w:rPr>
          <w:spacing w:val="1"/>
        </w:rPr>
        <w:t> </w:t>
      </w:r>
      <w:r>
        <w:rPr/>
        <w:t>intraspecific polymorphisms involving Robertsonian centric fusions, tandem fusions, and</w:t>
      </w:r>
      <w:r>
        <w:rPr>
          <w:spacing w:val="1"/>
        </w:rPr>
        <w:t> </w:t>
      </w:r>
      <w:r>
        <w:rPr/>
        <w:t>pericentric inversions, while differences between species are due to the presence of an</w:t>
      </w:r>
      <w:r>
        <w:rPr>
          <w:spacing w:val="1"/>
        </w:rPr>
        <w:t> </w:t>
      </w:r>
      <w:r>
        <w:rPr/>
        <w:t>unexplained supernumerary pair in </w:t>
      </w:r>
      <w:r>
        <w:rPr>
          <w:i/>
        </w:rPr>
        <w:t>T. nigricauda </w:t>
      </w:r>
      <w:r>
        <w:rPr/>
        <w:t>(either 1 or both members may be</w:t>
      </w:r>
      <w:r>
        <w:rPr>
          <w:spacing w:val="1"/>
        </w:rPr>
        <w:t> </w:t>
      </w:r>
      <w:r>
        <w:rPr/>
        <w:t>present) and differences in banding morphology of the X chromosome. Based on the</w:t>
      </w:r>
      <w:r>
        <w:rPr>
          <w:spacing w:val="1"/>
        </w:rPr>
        <w:t> </w:t>
      </w:r>
      <w:r>
        <w:rPr/>
        <w:t>distribution of karyotyped specimens, Gordon (1987) proposed that distributions were</w:t>
      </w:r>
      <w:r>
        <w:rPr>
          <w:spacing w:val="1"/>
        </w:rPr>
        <w:t> </w:t>
      </w:r>
      <w:r>
        <w:rPr/>
        <w:t>parapatric, </w:t>
      </w:r>
      <w:r>
        <w:rPr>
          <w:i/>
        </w:rPr>
        <w:t>T. nigricauda </w:t>
      </w:r>
      <w:r>
        <w:rPr/>
        <w:t>being restricted to the Southwest Arid biome and </w:t>
      </w:r>
      <w:r>
        <w:rPr>
          <w:i/>
        </w:rPr>
        <w:t>T. paedulcus</w:t>
      </w:r>
      <w:r>
        <w:rPr>
          <w:i/>
          <w:spacing w:val="1"/>
        </w:rPr>
        <w:t> </w:t>
      </w:r>
      <w:r>
        <w:rPr/>
        <w:t>being</w:t>
      </w:r>
      <w:r>
        <w:rPr>
          <w:spacing w:val="-3"/>
        </w:rPr>
        <w:t> </w:t>
      </w:r>
      <w:r>
        <w:rPr/>
        <w:t>restricted to the</w:t>
      </w:r>
      <w:r>
        <w:rPr>
          <w:spacing w:val="-1"/>
        </w:rPr>
        <w:t> </w:t>
      </w:r>
      <w:r>
        <w:rPr/>
        <w:t>Savanna</w:t>
      </w:r>
      <w:r>
        <w:rPr>
          <w:spacing w:val="-1"/>
        </w:rPr>
        <w:t> </w:t>
      </w:r>
      <w:r>
        <w:rPr/>
        <w:t>biome.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280" w:right="895"/>
        <w:jc w:val="both"/>
      </w:pPr>
      <w:r>
        <w:rPr/>
        <w:t>In the little-known water rat (</w:t>
      </w:r>
      <w:r>
        <w:rPr>
          <w:i/>
        </w:rPr>
        <w:t>Dasymys incomtus</w:t>
      </w:r>
      <w:r>
        <w:rPr/>
        <w:t>), a specialized, relatively large (&gt;100 g)</w:t>
      </w:r>
      <w:r>
        <w:rPr>
          <w:spacing w:val="1"/>
        </w:rPr>
        <w:t> </w:t>
      </w:r>
      <w:r>
        <w:rPr/>
        <w:t>species that is confined to wetland habitats, Gordon (1991) documented 2 karyotypes at 2</w:t>
      </w:r>
      <w:r>
        <w:rPr>
          <w:spacing w:val="1"/>
        </w:rPr>
        <w:t> </w:t>
      </w:r>
      <w:r>
        <w:rPr/>
        <w:t>populations in South Africa: 2n = 46 at Klipfontein Farm in Northern Province and 2n =</w:t>
      </w:r>
      <w:r>
        <w:rPr>
          <w:spacing w:val="1"/>
        </w:rPr>
        <w:t> </w:t>
      </w:r>
      <w:r>
        <w:rPr/>
        <w:t>38 at Richards Bay on the east coast of Kwa Zulu–Natal. The difference in karyotype can</w:t>
      </w:r>
      <w:r>
        <w:rPr>
          <w:spacing w:val="1"/>
        </w:rPr>
        <w:t> </w:t>
      </w:r>
      <w:r>
        <w:rPr/>
        <w:t>be attributed to3 independent Robertsonian centric fusions. Geographic distributions and</w:t>
      </w:r>
      <w:r>
        <w:rPr>
          <w:spacing w:val="1"/>
        </w:rPr>
        <w:t> </w:t>
      </w:r>
      <w:r>
        <w:rPr/>
        <w:t>evolutionary implications of these chromosome races were reviewed by Sarah Mullin</w:t>
      </w:r>
      <w:r>
        <w:rPr>
          <w:spacing w:val="1"/>
        </w:rPr>
        <w:t> </w:t>
      </w:r>
      <w:r>
        <w:rPr/>
        <w:t>(Professor of Biology, University of the Witwatersrand, Johannesburg, South Africa) who</w:t>
      </w:r>
      <w:r>
        <w:rPr>
          <w:spacing w:val="-57"/>
        </w:rPr>
        <w:t> </w:t>
      </w:r>
      <w:r>
        <w:rPr/>
        <w:t>found out that, t</w:t>
      </w:r>
      <w:r>
        <w:rPr>
          <w:color w:val="111111"/>
        </w:rPr>
        <w:t>he fossil record indicated that Dasymys originated in southern Africa,</w:t>
      </w:r>
      <w:r>
        <w:rPr>
          <w:color w:val="111111"/>
          <w:spacing w:val="1"/>
        </w:rPr>
        <w:t> </w:t>
      </w:r>
      <w:r>
        <w:rPr>
          <w:color w:val="111111"/>
        </w:rPr>
        <w:t>implying that the</w:t>
      </w:r>
      <w:r>
        <w:rPr>
          <w:color w:val="111111"/>
          <w:spacing w:val="1"/>
        </w:rPr>
        <w:t> </w:t>
      </w:r>
      <w:r>
        <w:rPr>
          <w:color w:val="111111"/>
        </w:rPr>
        <w:t>genus</w:t>
      </w:r>
      <w:r>
        <w:rPr>
          <w:color w:val="111111"/>
          <w:spacing w:val="1"/>
        </w:rPr>
        <w:t> </w:t>
      </w:r>
      <w:r>
        <w:rPr>
          <w:color w:val="111111"/>
        </w:rPr>
        <w:t>migrated northwards into the rest of Africa,</w:t>
      </w:r>
      <w:r>
        <w:rPr>
          <w:color w:val="111111"/>
          <w:spacing w:val="60"/>
        </w:rPr>
        <w:t> </w:t>
      </w:r>
      <w:r>
        <w:rPr>
          <w:color w:val="111111"/>
        </w:rPr>
        <w:t>she</w:t>
      </w:r>
      <w:r>
        <w:rPr>
          <w:color w:val="111111"/>
          <w:spacing w:val="60"/>
        </w:rPr>
        <w:t> </w:t>
      </w:r>
      <w:r>
        <w:rPr/>
        <w:t>envisaged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testable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investigations;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complement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morphometric</w:t>
      </w:r>
      <w:r>
        <w:rPr>
          <w:spacing w:val="-57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(Mullin, 2005).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line="480" w:lineRule="auto" w:before="78"/>
        <w:ind w:left="280" w:right="896"/>
        <w:jc w:val="both"/>
      </w:pPr>
      <w:r>
        <w:rPr/>
        <w:t>Gordon (1986) demonstrated profound variation in diploid number (2n) in the pouched</w:t>
      </w:r>
      <w:r>
        <w:rPr>
          <w:spacing w:val="1"/>
        </w:rPr>
        <w:t> </w:t>
      </w:r>
      <w:r>
        <w:rPr/>
        <w:t>mouse from southern Africa, from 28 to 50, including 16 different</w:t>
      </w:r>
      <w:r>
        <w:rPr>
          <w:spacing w:val="1"/>
        </w:rPr>
        <w:t> </w:t>
      </w:r>
      <w:r>
        <w:rPr/>
        <w:t>2n complements.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centric</w:t>
      </w:r>
      <w:r>
        <w:rPr>
          <w:spacing w:val="1"/>
        </w:rPr>
        <w:t> </w:t>
      </w:r>
      <w:r>
        <w:rPr/>
        <w:t>fusions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diploid</w:t>
      </w:r>
      <w:r>
        <w:rPr>
          <w:spacing w:val="1"/>
        </w:rPr>
        <w:t> </w:t>
      </w:r>
      <w:r>
        <w:rPr/>
        <w:t>number,</w:t>
      </w:r>
      <w:r>
        <w:rPr>
          <w:spacing w:val="1"/>
        </w:rPr>
        <w:t> </w:t>
      </w:r>
      <w:r>
        <w:rPr/>
        <w:t>heterochromatic additions (or deletions) and pericentric inversions explain differences in</w:t>
      </w:r>
      <w:r>
        <w:rPr>
          <w:spacing w:val="1"/>
        </w:rPr>
        <w:t> </w:t>
      </w:r>
      <w:r>
        <w:rPr/>
        <w:t>fundamental numbers (Gordon 1986). Gordon (1986) recognized 2 groups and argued for</w:t>
      </w:r>
      <w:r>
        <w:rPr>
          <w:spacing w:val="1"/>
        </w:rPr>
        <w:t> </w:t>
      </w:r>
      <w:r>
        <w:rPr/>
        <w:t>species status based on the presence of fixed differences or large frequency differences at</w:t>
      </w:r>
      <w:r>
        <w:rPr>
          <w:spacing w:val="1"/>
        </w:rPr>
        <w:t> </w:t>
      </w:r>
      <w:r>
        <w:rPr/>
        <w:t>3</w:t>
      </w:r>
      <w:r>
        <w:rPr>
          <w:spacing w:val="-1"/>
        </w:rPr>
        <w:t> </w:t>
      </w:r>
      <w:r>
        <w:rPr/>
        <w:t>allozyme</w:t>
      </w:r>
      <w:r>
        <w:rPr>
          <w:spacing w:val="-1"/>
        </w:rPr>
        <w:t> </w:t>
      </w:r>
      <w:r>
        <w:rPr/>
        <w:t>loci.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80" w:right="897"/>
        <w:jc w:val="both"/>
      </w:pPr>
      <w:r>
        <w:rPr/>
        <w:t>The</w:t>
      </w:r>
      <w:r>
        <w:rPr>
          <w:spacing w:val="10"/>
        </w:rPr>
        <w:t> </w:t>
      </w:r>
      <w:r>
        <w:rPr/>
        <w:t>Florida</w:t>
      </w:r>
      <w:r>
        <w:rPr>
          <w:spacing w:val="12"/>
        </w:rPr>
        <w:t> </w:t>
      </w:r>
      <w:r>
        <w:rPr/>
        <w:t>Keys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geographically</w:t>
      </w:r>
      <w:r>
        <w:rPr>
          <w:spacing w:val="8"/>
        </w:rPr>
        <w:t> </w:t>
      </w:r>
      <w:r>
        <w:rPr/>
        <w:t>isolated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have</w:t>
      </w:r>
      <w:r>
        <w:rPr>
          <w:spacing w:val="12"/>
        </w:rPr>
        <w:t> </w:t>
      </w:r>
      <w:r>
        <w:rPr/>
        <w:t>large</w:t>
      </w:r>
      <w:r>
        <w:rPr>
          <w:spacing w:val="12"/>
        </w:rPr>
        <w:t> </w:t>
      </w:r>
      <w:r>
        <w:rPr/>
        <w:t>dispersal</w:t>
      </w:r>
      <w:r>
        <w:rPr>
          <w:spacing w:val="13"/>
        </w:rPr>
        <w:t> </w:t>
      </w:r>
      <w:r>
        <w:rPr/>
        <w:t>barriers,</w:t>
      </w:r>
      <w:r>
        <w:rPr>
          <w:spacing w:val="12"/>
        </w:rPr>
        <w:t> </w:t>
      </w:r>
      <w:r>
        <w:rPr/>
        <w:t>including</w:t>
      </w:r>
      <w:r>
        <w:rPr>
          <w:spacing w:val="-58"/>
        </w:rPr>
        <w:t> </w:t>
      </w:r>
      <w:r>
        <w:rPr/>
        <w:t>a 5-mile-long bridge, which provide an opportunity to prevent expansion of the Gambian</w:t>
      </w:r>
      <w:r>
        <w:rPr>
          <w:spacing w:val="1"/>
        </w:rPr>
        <w:t> </w:t>
      </w:r>
      <w:r>
        <w:rPr/>
        <w:t>rat population to mainland Florida. Surveys to determine the range of this population</w:t>
      </w:r>
      <w:r>
        <w:rPr>
          <w:spacing w:val="1"/>
        </w:rPr>
        <w:t> </w:t>
      </w:r>
      <w:r>
        <w:rPr/>
        <w:t>should coincide with an eradication effort. Perrings </w:t>
      </w:r>
      <w:r>
        <w:rPr>
          <w:i/>
        </w:rPr>
        <w:t>et al</w:t>
      </w:r>
      <w:r>
        <w:rPr/>
        <w:t>. (2000) have argued that in the</w:t>
      </w:r>
      <w:r>
        <w:rPr>
          <w:spacing w:val="1"/>
        </w:rPr>
        <w:t> </w:t>
      </w:r>
      <w:r>
        <w:rPr/>
        <w:t>case of invasive species this shift implies the adoption of control instruments, such as the</w:t>
      </w:r>
      <w:r>
        <w:rPr>
          <w:spacing w:val="1"/>
        </w:rPr>
        <w:t> </w:t>
      </w:r>
      <w:r>
        <w:rPr/>
        <w:t>environmental assurance bond. The consequences of a mainland invasion of these rats are</w:t>
      </w:r>
      <w:r>
        <w:rPr>
          <w:spacing w:val="-57"/>
        </w:rPr>
        <w:t> </w:t>
      </w:r>
      <w:r>
        <w:rPr/>
        <w:t>difficult to predict, although risks to the Florida agriculture industry from a large, largely</w:t>
      </w:r>
      <w:r>
        <w:rPr>
          <w:spacing w:val="1"/>
        </w:rPr>
        <w:t> </w:t>
      </w:r>
      <w:r>
        <w:rPr/>
        <w:t>frugivorous</w:t>
      </w:r>
      <w:r>
        <w:rPr>
          <w:spacing w:val="1"/>
        </w:rPr>
        <w:t> </w:t>
      </w:r>
      <w:r>
        <w:rPr/>
        <w:t>rodent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intuitive.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colonization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>
          <w:i/>
        </w:rPr>
        <w:t>Cricetomys</w:t>
      </w:r>
      <w:r>
        <w:rPr>
          <w:i/>
          <w:spacing w:val="-1"/>
        </w:rPr>
        <w:t> </w:t>
      </w:r>
      <w:r>
        <w:rPr/>
        <w:t>in North America</w:t>
      </w:r>
      <w:r>
        <w:rPr>
          <w:spacing w:val="1"/>
        </w:rPr>
        <w:t> </w:t>
      </w:r>
      <w:r>
        <w:rPr/>
        <w:t>(Peterson </w:t>
      </w:r>
      <w:r>
        <w:rPr>
          <w:i/>
        </w:rPr>
        <w:t>et al., </w:t>
      </w:r>
      <w:r>
        <w:rPr/>
        <w:t>2006).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Heading1"/>
        <w:numPr>
          <w:ilvl w:val="1"/>
          <w:numId w:val="10"/>
        </w:numPr>
        <w:tabs>
          <w:tab w:pos="3135" w:val="left" w:leader="none"/>
        </w:tabs>
        <w:spacing w:line="240" w:lineRule="auto" w:before="63" w:after="0"/>
        <w:ind w:left="3134" w:right="0" w:hanging="361"/>
        <w:jc w:val="left"/>
      </w:pPr>
      <w:bookmarkStart w:name="_bookmark24" w:id="35"/>
      <w:bookmarkEnd w:id="35"/>
      <w:r>
        <w:rPr>
          <w:b w:val="0"/>
        </w:rPr>
      </w:r>
      <w:bookmarkStart w:name="_bookmark24" w:id="36"/>
      <w:bookmarkEnd w:id="36"/>
      <w:r>
        <w:rPr/>
        <w:t>M</w:t>
      </w:r>
      <w:r>
        <w:rPr/>
        <w:t>ATERIALS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0"/>
        </w:numPr>
        <w:tabs>
          <w:tab w:pos="4301" w:val="left" w:leader="none"/>
        </w:tabs>
        <w:spacing w:line="240" w:lineRule="auto" w:before="217" w:after="0"/>
        <w:ind w:left="4301" w:right="0" w:hanging="360"/>
        <w:jc w:val="left"/>
      </w:pPr>
      <w:bookmarkStart w:name="_bookmark25" w:id="37"/>
      <w:bookmarkEnd w:id="37"/>
      <w:r>
        <w:rPr>
          <w:b w:val="0"/>
        </w:rPr>
      </w:r>
      <w:bookmarkStart w:name="_bookmark25" w:id="38"/>
      <w:bookmarkEnd w:id="38"/>
      <w:r>
        <w:rPr/>
        <w:t>M</w:t>
      </w:r>
      <w:r>
        <w:rPr/>
        <w:t>aterials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1"/>
        </w:numPr>
        <w:tabs>
          <w:tab w:pos="821" w:val="left" w:leader="none"/>
        </w:tabs>
        <w:spacing w:line="240" w:lineRule="auto" w:before="217" w:after="0"/>
        <w:ind w:left="820" w:right="0" w:hanging="541"/>
        <w:jc w:val="both"/>
      </w:pPr>
      <w:bookmarkStart w:name="_bookmark26" w:id="39"/>
      <w:bookmarkEnd w:id="39"/>
      <w:r>
        <w:rPr>
          <w:b w:val="0"/>
        </w:rPr>
      </w:r>
      <w:bookmarkStart w:name="_bookmark26" w:id="40"/>
      <w:bookmarkEnd w:id="40"/>
      <w:r>
        <w:rPr/>
        <w:t>A</w:t>
      </w:r>
      <w:r>
        <w:rPr/>
        <w:t>cquisition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experimental</w:t>
      </w:r>
      <w:r>
        <w:rPr>
          <w:spacing w:val="-3"/>
        </w:rPr>
        <w:t> </w:t>
      </w:r>
      <w:r>
        <w:rPr/>
        <w:t>animals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80" w:right="896"/>
        <w:jc w:val="both"/>
      </w:pPr>
      <w:r>
        <w:rPr/>
        <w:t>A total of 10 adult African Giant rats (</w:t>
      </w:r>
      <w:r>
        <w:rPr>
          <w:i/>
        </w:rPr>
        <w:t>Cricetomys gambianus, </w:t>
      </w:r>
      <w:r>
        <w:rPr/>
        <w:t>Waterhouse-1840) of both</w:t>
      </w:r>
      <w:r>
        <w:rPr>
          <w:spacing w:val="1"/>
        </w:rPr>
        <w:t> </w:t>
      </w:r>
      <w:r>
        <w:rPr/>
        <w:t>sexes were captured alive in the wild around Zaria city, Kaduna State, Nigeria using a</w:t>
      </w:r>
      <w:r>
        <w:rPr>
          <w:spacing w:val="1"/>
        </w:rPr>
        <w:t> </w:t>
      </w:r>
      <w:r>
        <w:rPr/>
        <w:t>local metal cage traps without inflicting injuries on them. The captive African giant</w:t>
      </w:r>
      <w:r>
        <w:rPr>
          <w:spacing w:val="1"/>
        </w:rPr>
        <w:t> </w:t>
      </w:r>
      <w:r>
        <w:rPr/>
        <w:t>pouched rats with live weight of at least 0.8 kg were considered as adult (Ajayi, 1977).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housed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customized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cages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 of Human Anatomy, Faculty of Basic Medical Sciences, College of Health</w:t>
      </w:r>
      <w:r>
        <w:rPr>
          <w:spacing w:val="1"/>
        </w:rPr>
        <w:t> </w:t>
      </w:r>
      <w:r>
        <w:rPr/>
        <w:t>Sciences, Ahmadu Bello University, Zaria, Nigeria and fed with fruits, groundnut pellets</w:t>
      </w:r>
      <w:r>
        <w:rPr>
          <w:spacing w:val="1"/>
        </w:rPr>
        <w:t> </w:t>
      </w:r>
      <w:r>
        <w:rPr/>
        <w:t>and water was given </w:t>
      </w:r>
      <w:r>
        <w:rPr>
          <w:i/>
        </w:rPr>
        <w:t>ad libitum </w:t>
      </w:r>
      <w:r>
        <w:rPr/>
        <w:t>for a week prior to commencement of study (Ewer, 1967;</w:t>
      </w:r>
      <w:r>
        <w:rPr>
          <w:spacing w:val="1"/>
        </w:rPr>
        <w:t> </w:t>
      </w:r>
      <w:r>
        <w:rPr/>
        <w:t>Ajayi,</w:t>
      </w:r>
      <w:r>
        <w:rPr>
          <w:spacing w:val="-1"/>
        </w:rPr>
        <w:t> </w:t>
      </w:r>
      <w:r>
        <w:rPr/>
        <w:t>1975; Perry</w:t>
      </w:r>
      <w:r>
        <w:rPr>
          <w:spacing w:val="-4"/>
        </w:rPr>
        <w:t> </w:t>
      </w:r>
      <w:r>
        <w:rPr>
          <w:i/>
        </w:rPr>
        <w:t>et al.</w:t>
      </w:r>
      <w:r>
        <w:rPr/>
        <w:t>,</w:t>
      </w:r>
      <w:r>
        <w:rPr>
          <w:spacing w:val="2"/>
        </w:rPr>
        <w:t> </w:t>
      </w:r>
      <w:r>
        <w:rPr/>
        <w:t>2006).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821" w:val="left" w:leader="none"/>
        </w:tabs>
        <w:spacing w:line="240" w:lineRule="auto" w:before="0" w:after="0"/>
        <w:ind w:left="820" w:right="0" w:hanging="541"/>
        <w:jc w:val="both"/>
      </w:pPr>
      <w:bookmarkStart w:name="_bookmark27" w:id="41"/>
      <w:bookmarkEnd w:id="41"/>
      <w:r>
        <w:rPr>
          <w:b w:val="0"/>
        </w:rPr>
      </w:r>
      <w:bookmarkStart w:name="_bookmark27" w:id="42"/>
      <w:bookmarkEnd w:id="42"/>
      <w:r>
        <w:rPr/>
        <w:t>E</w:t>
      </w:r>
      <w:r>
        <w:rPr/>
        <w:t>quipment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3"/>
        <w:ind w:left="280"/>
        <w:jc w:val="both"/>
      </w:pPr>
      <w:r>
        <w:rPr/>
        <w:t>The</w:t>
      </w:r>
      <w:r>
        <w:rPr>
          <w:spacing w:val="-3"/>
        </w:rPr>
        <w:t> </w:t>
      </w:r>
      <w:r>
        <w:rPr/>
        <w:t>equipment used in this study</w:t>
      </w:r>
      <w:r>
        <w:rPr>
          <w:spacing w:val="-4"/>
        </w:rPr>
        <w:t> </w:t>
      </w:r>
      <w:r>
        <w:rPr/>
        <w:t>were: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1"/>
        </w:numPr>
        <w:tabs>
          <w:tab w:pos="1000" w:val="left" w:leader="none"/>
          <w:tab w:pos="1001" w:val="left" w:leader="none"/>
        </w:tabs>
        <w:spacing w:line="240" w:lineRule="auto" w:before="217" w:after="0"/>
        <w:ind w:left="1000" w:right="0" w:hanging="488"/>
        <w:jc w:val="left"/>
        <w:rPr>
          <w:sz w:val="24"/>
        </w:rPr>
      </w:pPr>
      <w:r>
        <w:rPr>
          <w:sz w:val="24"/>
        </w:rPr>
        <w:t>Microscope</w:t>
      </w:r>
      <w:r>
        <w:rPr>
          <w:spacing w:val="-2"/>
          <w:sz w:val="24"/>
        </w:rPr>
        <w:t> </w:t>
      </w:r>
      <w:r>
        <w:rPr>
          <w:sz w:val="24"/>
        </w:rPr>
        <w:t>(oil</w:t>
      </w:r>
      <w:r>
        <w:rPr>
          <w:spacing w:val="-1"/>
          <w:sz w:val="24"/>
        </w:rPr>
        <w:t> </w:t>
      </w:r>
      <w:r>
        <w:rPr>
          <w:sz w:val="24"/>
        </w:rPr>
        <w:t>immersion enhances</w:t>
      </w:r>
      <w:r>
        <w:rPr>
          <w:spacing w:val="-1"/>
          <w:sz w:val="24"/>
        </w:rPr>
        <w:t> </w:t>
      </w:r>
      <w:r>
        <w:rPr>
          <w:sz w:val="24"/>
        </w:rPr>
        <w:t>the prep</w:t>
      </w:r>
      <w:r>
        <w:rPr>
          <w:spacing w:val="-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is not</w:t>
      </w:r>
      <w:r>
        <w:rPr>
          <w:spacing w:val="-1"/>
          <w:sz w:val="24"/>
        </w:rPr>
        <w:t> </w:t>
      </w:r>
      <w:r>
        <w:rPr>
          <w:sz w:val="24"/>
        </w:rPr>
        <w:t>essential)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1"/>
        </w:numPr>
        <w:tabs>
          <w:tab w:pos="1000" w:val="left" w:leader="none"/>
          <w:tab w:pos="1001" w:val="left" w:leader="none"/>
        </w:tabs>
        <w:spacing w:line="480" w:lineRule="auto" w:before="0" w:after="0"/>
        <w:ind w:left="1000" w:right="899" w:hanging="555"/>
        <w:jc w:val="left"/>
        <w:rPr>
          <w:sz w:val="24"/>
        </w:rPr>
      </w:pPr>
      <w:r>
        <w:rPr>
          <w:sz w:val="24"/>
        </w:rPr>
        <w:t>Microscope</w:t>
      </w:r>
      <w:r>
        <w:rPr>
          <w:spacing w:val="43"/>
          <w:sz w:val="24"/>
        </w:rPr>
        <w:t> </w:t>
      </w:r>
      <w:r>
        <w:rPr>
          <w:sz w:val="24"/>
        </w:rPr>
        <w:t>slides</w:t>
      </w:r>
      <w:r>
        <w:rPr>
          <w:spacing w:val="45"/>
          <w:sz w:val="24"/>
        </w:rPr>
        <w:t> </w:t>
      </w:r>
      <w:r>
        <w:rPr>
          <w:sz w:val="24"/>
        </w:rPr>
        <w:t>(2</w:t>
      </w:r>
      <w:r>
        <w:rPr>
          <w:spacing w:val="47"/>
          <w:sz w:val="24"/>
        </w:rPr>
        <w:t> </w:t>
      </w:r>
      <w:r>
        <w:rPr>
          <w:sz w:val="24"/>
        </w:rPr>
        <w:t>-</w:t>
      </w:r>
      <w:r>
        <w:rPr>
          <w:spacing w:val="47"/>
          <w:sz w:val="24"/>
        </w:rPr>
        <w:t> </w:t>
      </w:r>
      <w:r>
        <w:rPr>
          <w:sz w:val="24"/>
        </w:rPr>
        <w:t>4</w:t>
      </w:r>
      <w:r>
        <w:rPr>
          <w:spacing w:val="44"/>
          <w:sz w:val="24"/>
        </w:rPr>
        <w:t> </w:t>
      </w:r>
      <w:r>
        <w:rPr>
          <w:sz w:val="24"/>
        </w:rPr>
        <w:t>per</w:t>
      </w:r>
      <w:r>
        <w:rPr>
          <w:spacing w:val="44"/>
          <w:sz w:val="24"/>
        </w:rPr>
        <w:t> </w:t>
      </w:r>
      <w:r>
        <w:rPr>
          <w:sz w:val="24"/>
        </w:rPr>
        <w:t>pair).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type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slides</w:t>
      </w:r>
      <w:r>
        <w:rPr>
          <w:spacing w:val="44"/>
          <w:sz w:val="24"/>
        </w:rPr>
        <w:t> </w:t>
      </w:r>
      <w:r>
        <w:rPr>
          <w:sz w:val="24"/>
        </w:rPr>
        <w:t>having</w:t>
      </w:r>
      <w:r>
        <w:rPr>
          <w:spacing w:val="43"/>
          <w:sz w:val="24"/>
        </w:rPr>
        <w:t> </w:t>
      </w:r>
      <w:r>
        <w:rPr>
          <w:sz w:val="24"/>
        </w:rPr>
        <w:t>a</w:t>
      </w:r>
      <w:r>
        <w:rPr>
          <w:spacing w:val="45"/>
          <w:sz w:val="24"/>
        </w:rPr>
        <w:t> </w:t>
      </w:r>
      <w:r>
        <w:rPr>
          <w:sz w:val="24"/>
        </w:rPr>
        <w:t>frosted</w:t>
      </w:r>
      <w:r>
        <w:rPr>
          <w:spacing w:val="47"/>
          <w:sz w:val="24"/>
        </w:rPr>
        <w:t> </w:t>
      </w:r>
      <w:r>
        <w:rPr>
          <w:sz w:val="24"/>
        </w:rPr>
        <w:t>end</w:t>
      </w:r>
      <w:r>
        <w:rPr>
          <w:spacing w:val="44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desirable</w:t>
      </w:r>
      <w:r>
        <w:rPr>
          <w:spacing w:val="-1"/>
          <w:sz w:val="24"/>
        </w:rPr>
        <w:t> </w:t>
      </w:r>
      <w:r>
        <w:rPr>
          <w:sz w:val="24"/>
        </w:rPr>
        <w:t>because</w:t>
      </w:r>
      <w:r>
        <w:rPr>
          <w:spacing w:val="-1"/>
          <w:sz w:val="24"/>
        </w:rPr>
        <w:t> </w:t>
      </w:r>
      <w:r>
        <w:rPr>
          <w:sz w:val="24"/>
        </w:rPr>
        <w:t>it can be</w:t>
      </w:r>
      <w:r>
        <w:rPr>
          <w:spacing w:val="-1"/>
          <w:sz w:val="24"/>
        </w:rPr>
        <w:t> </w:t>
      </w:r>
      <w:r>
        <w:rPr>
          <w:sz w:val="24"/>
        </w:rPr>
        <w:t>marked with a</w:t>
      </w:r>
      <w:r>
        <w:rPr>
          <w:spacing w:val="1"/>
          <w:sz w:val="24"/>
        </w:rPr>
        <w:t> </w:t>
      </w:r>
      <w:r>
        <w:rPr>
          <w:sz w:val="24"/>
        </w:rPr>
        <w:t>grease</w:t>
      </w:r>
      <w:r>
        <w:rPr>
          <w:spacing w:val="-2"/>
          <w:sz w:val="24"/>
        </w:rPr>
        <w:t> </w:t>
      </w:r>
      <w:r>
        <w:rPr>
          <w:sz w:val="24"/>
        </w:rPr>
        <w:t>pencil.</w:t>
      </w:r>
    </w:p>
    <w:p>
      <w:pPr>
        <w:pStyle w:val="ListParagraph"/>
        <w:numPr>
          <w:ilvl w:val="3"/>
          <w:numId w:val="11"/>
        </w:numPr>
        <w:tabs>
          <w:tab w:pos="1000" w:val="left" w:leader="none"/>
          <w:tab w:pos="1001" w:val="left" w:leader="none"/>
        </w:tabs>
        <w:spacing w:line="240" w:lineRule="auto" w:before="1" w:after="0"/>
        <w:ind w:left="1000" w:right="0" w:hanging="620"/>
        <w:jc w:val="left"/>
        <w:rPr>
          <w:sz w:val="24"/>
        </w:rPr>
      </w:pPr>
      <w:r>
        <w:rPr>
          <w:sz w:val="24"/>
        </w:rPr>
        <w:t>Microscope</w:t>
      </w:r>
      <w:r>
        <w:rPr>
          <w:spacing w:val="-2"/>
          <w:sz w:val="24"/>
        </w:rPr>
        <w:t> </w:t>
      </w:r>
      <w:r>
        <w:rPr>
          <w:sz w:val="24"/>
        </w:rPr>
        <w:t>coverslips -</w:t>
      </w:r>
      <w:r>
        <w:rPr>
          <w:spacing w:val="1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immersion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608"/>
        <w:jc w:val="left"/>
        <w:rPr>
          <w:sz w:val="24"/>
        </w:rPr>
      </w:pPr>
      <w:r>
        <w:rPr>
          <w:sz w:val="24"/>
        </w:rPr>
        <w:t>Grease</w:t>
      </w:r>
      <w:r>
        <w:rPr>
          <w:spacing w:val="-3"/>
          <w:sz w:val="24"/>
        </w:rPr>
        <w:t> </w:t>
      </w:r>
      <w:r>
        <w:rPr>
          <w:sz w:val="24"/>
        </w:rPr>
        <w:t>pencil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541"/>
        <w:jc w:val="left"/>
        <w:rPr>
          <w:sz w:val="24"/>
        </w:rPr>
      </w:pPr>
      <w:r>
        <w:rPr>
          <w:sz w:val="24"/>
        </w:rPr>
        <w:t>3-cc</w:t>
      </w:r>
      <w:r>
        <w:rPr>
          <w:spacing w:val="-2"/>
          <w:sz w:val="24"/>
        </w:rPr>
        <w:t> </w:t>
      </w:r>
      <w:r>
        <w:rPr>
          <w:sz w:val="24"/>
        </w:rPr>
        <w:t>syringe with</w:t>
      </w:r>
      <w:r>
        <w:rPr>
          <w:spacing w:val="-1"/>
          <w:sz w:val="24"/>
        </w:rPr>
        <w:t> </w:t>
      </w:r>
      <w:r>
        <w:rPr>
          <w:sz w:val="24"/>
        </w:rPr>
        <w:t>23</w:t>
      </w:r>
      <w:r>
        <w:rPr>
          <w:spacing w:val="-1"/>
          <w:sz w:val="24"/>
        </w:rPr>
        <w:t> </w:t>
      </w:r>
      <w:r>
        <w:rPr>
          <w:sz w:val="24"/>
        </w:rPr>
        <w:t>gauge,</w:t>
      </w:r>
      <w:r>
        <w:rPr>
          <w:spacing w:val="-1"/>
          <w:sz w:val="24"/>
        </w:rPr>
        <w:t> </w:t>
      </w:r>
      <w:r>
        <w:rPr>
          <w:sz w:val="24"/>
        </w:rPr>
        <w:t>1-inch needle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608"/>
        <w:jc w:val="left"/>
        <w:rPr>
          <w:sz w:val="24"/>
        </w:rPr>
      </w:pP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towels</w:t>
      </w:r>
      <w:r>
        <w:rPr>
          <w:spacing w:val="-1"/>
          <w:sz w:val="24"/>
        </w:rPr>
        <w:t> </w:t>
      </w:r>
      <w:r>
        <w:rPr>
          <w:sz w:val="24"/>
        </w:rPr>
        <w:t>(for absorbing</w:t>
      </w:r>
      <w:r>
        <w:rPr>
          <w:spacing w:val="-4"/>
          <w:sz w:val="24"/>
        </w:rPr>
        <w:t> </w:t>
      </w:r>
      <w:r>
        <w:rPr>
          <w:sz w:val="24"/>
        </w:rPr>
        <w:t>excess fluid</w:t>
      </w:r>
      <w:r>
        <w:rPr>
          <w:spacing w:val="-1"/>
          <w:sz w:val="24"/>
        </w:rPr>
        <w:t> </w:t>
      </w:r>
      <w:r>
        <w:rPr>
          <w:sz w:val="24"/>
        </w:rPr>
        <w:t>on slides)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001" w:val="left" w:leader="none"/>
        </w:tabs>
        <w:spacing w:line="240" w:lineRule="auto" w:before="0" w:after="0"/>
        <w:ind w:left="1000" w:right="0" w:hanging="675"/>
        <w:jc w:val="both"/>
        <w:rPr>
          <w:sz w:val="24"/>
        </w:rPr>
      </w:pPr>
      <w:r>
        <w:rPr>
          <w:sz w:val="24"/>
        </w:rPr>
        <w:t>Sharp</w:t>
      </w:r>
      <w:r>
        <w:rPr>
          <w:spacing w:val="-2"/>
          <w:sz w:val="24"/>
        </w:rPr>
        <w:t> </w:t>
      </w:r>
      <w:r>
        <w:rPr>
          <w:sz w:val="24"/>
        </w:rPr>
        <w:t>scissors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001" w:val="left" w:leader="none"/>
        </w:tabs>
        <w:spacing w:line="240" w:lineRule="auto" w:before="0" w:after="0"/>
        <w:ind w:left="1000" w:right="0" w:hanging="740"/>
        <w:jc w:val="both"/>
        <w:rPr>
          <w:sz w:val="24"/>
        </w:rPr>
      </w:pPr>
      <w:r>
        <w:rPr>
          <w:sz w:val="24"/>
        </w:rPr>
        <w:t>Centrifuge</w:t>
      </w:r>
      <w:r>
        <w:rPr>
          <w:spacing w:val="-2"/>
          <w:sz w:val="24"/>
        </w:rPr>
        <w:t> </w:t>
      </w:r>
      <w:r>
        <w:rPr>
          <w:sz w:val="24"/>
        </w:rPr>
        <w:t>(300 rpm minimum).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14" w:top="1360" w:bottom="1200" w:left="1520" w:right="540"/>
        </w:sectPr>
      </w:pPr>
    </w:p>
    <w:p>
      <w:pPr>
        <w:pStyle w:val="ListParagraph"/>
        <w:numPr>
          <w:ilvl w:val="3"/>
          <w:numId w:val="11"/>
        </w:numPr>
        <w:tabs>
          <w:tab w:pos="1000" w:val="left" w:leader="none"/>
          <w:tab w:pos="1001" w:val="left" w:leader="none"/>
        </w:tabs>
        <w:spacing w:line="240" w:lineRule="auto" w:before="78" w:after="0"/>
        <w:ind w:left="1000" w:right="0" w:hanging="608"/>
        <w:jc w:val="left"/>
        <w:rPr>
          <w:sz w:val="24"/>
        </w:rPr>
      </w:pPr>
      <w:r>
        <w:rPr>
          <w:sz w:val="24"/>
        </w:rPr>
        <w:t>Incubator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541"/>
        <w:jc w:val="left"/>
        <w:rPr>
          <w:sz w:val="24"/>
        </w:rPr>
      </w:pPr>
      <w:r>
        <w:rPr>
          <w:sz w:val="24"/>
        </w:rPr>
        <w:t>Pasteur</w:t>
      </w:r>
      <w:r>
        <w:rPr>
          <w:spacing w:val="-2"/>
          <w:sz w:val="24"/>
        </w:rPr>
        <w:t> </w:t>
      </w:r>
      <w:r>
        <w:rPr>
          <w:sz w:val="24"/>
        </w:rPr>
        <w:t>pipets with bulbs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000" w:val="left" w:leader="none"/>
          <w:tab w:pos="1001" w:val="left" w:leader="none"/>
        </w:tabs>
        <w:spacing w:line="240" w:lineRule="auto" w:before="1" w:after="0"/>
        <w:ind w:left="1000" w:right="0" w:hanging="608"/>
        <w:jc w:val="left"/>
        <w:rPr>
          <w:sz w:val="24"/>
        </w:rPr>
      </w:pPr>
      <w:r>
        <w:rPr>
          <w:sz w:val="24"/>
        </w:rPr>
        <w:t>Coplin</w:t>
      </w:r>
      <w:r>
        <w:rPr>
          <w:spacing w:val="-1"/>
          <w:sz w:val="24"/>
        </w:rPr>
        <w:t> </w:t>
      </w:r>
      <w:r>
        <w:rPr>
          <w:sz w:val="24"/>
        </w:rPr>
        <w:t>jars (holding</w:t>
      </w:r>
      <w:r>
        <w:rPr>
          <w:spacing w:val="-2"/>
          <w:sz w:val="24"/>
        </w:rPr>
        <w:t> </w:t>
      </w:r>
      <w:r>
        <w:rPr>
          <w:sz w:val="24"/>
        </w:rPr>
        <w:t>8–10</w:t>
      </w:r>
      <w:r>
        <w:rPr>
          <w:spacing w:val="-1"/>
          <w:sz w:val="24"/>
        </w:rPr>
        <w:t> </w:t>
      </w:r>
      <w:r>
        <w:rPr>
          <w:sz w:val="24"/>
        </w:rPr>
        <w:t>slides, more</w:t>
      </w:r>
      <w:r>
        <w:rPr>
          <w:spacing w:val="-2"/>
          <w:sz w:val="24"/>
        </w:rPr>
        <w:t> </w:t>
      </w:r>
      <w:r>
        <w:rPr>
          <w:sz w:val="24"/>
        </w:rPr>
        <w:t>if slides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inserted back-to-back)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1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675"/>
        <w:jc w:val="left"/>
        <w:rPr>
          <w:sz w:val="24"/>
        </w:rPr>
      </w:pPr>
      <w:r>
        <w:rPr>
          <w:sz w:val="24"/>
        </w:rPr>
        <w:t>2%</w:t>
      </w:r>
      <w:r>
        <w:rPr>
          <w:spacing w:val="-2"/>
          <w:sz w:val="24"/>
        </w:rPr>
        <w:t> </w:t>
      </w:r>
      <w:r>
        <w:rPr>
          <w:sz w:val="24"/>
        </w:rPr>
        <w:t>Giemsa (about</w:t>
      </w:r>
      <w:r>
        <w:rPr>
          <w:spacing w:val="-1"/>
          <w:sz w:val="24"/>
        </w:rPr>
        <w:t> </w:t>
      </w:r>
      <w:r>
        <w:rPr>
          <w:sz w:val="24"/>
        </w:rPr>
        <w:t>45 ml per</w:t>
      </w:r>
      <w:r>
        <w:rPr>
          <w:spacing w:val="-3"/>
          <w:sz w:val="24"/>
        </w:rPr>
        <w:t> </w:t>
      </w:r>
      <w:r>
        <w:rPr>
          <w:sz w:val="24"/>
        </w:rPr>
        <w:t>Coplin jar)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40"/>
        <w:jc w:val="left"/>
        <w:rPr>
          <w:sz w:val="24"/>
        </w:rPr>
      </w:pPr>
      <w:r>
        <w:rPr>
          <w:sz w:val="24"/>
        </w:rPr>
        <w:t>Yeast</w:t>
      </w:r>
      <w:r>
        <w:rPr>
          <w:spacing w:val="-2"/>
          <w:sz w:val="24"/>
        </w:rPr>
        <w:t> </w:t>
      </w:r>
      <w:r>
        <w:rPr>
          <w:sz w:val="24"/>
        </w:rPr>
        <w:t>solution</w:t>
      </w:r>
      <w:r>
        <w:rPr>
          <w:spacing w:val="-1"/>
          <w:sz w:val="24"/>
        </w:rPr>
        <w:t> </w:t>
      </w:r>
      <w:r>
        <w:rPr>
          <w:sz w:val="24"/>
        </w:rPr>
        <w:t>(0.5</w:t>
      </w:r>
      <w:r>
        <w:rPr>
          <w:spacing w:val="-1"/>
          <w:sz w:val="24"/>
        </w:rPr>
        <w:t> </w:t>
      </w:r>
      <w:r>
        <w:rPr>
          <w:sz w:val="24"/>
        </w:rPr>
        <w:t>ml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rat)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28"/>
        <w:jc w:val="left"/>
        <w:rPr>
          <w:sz w:val="24"/>
        </w:rPr>
      </w:pPr>
      <w:r>
        <w:rPr>
          <w:sz w:val="24"/>
        </w:rPr>
        <w:t>Colchicine</w:t>
      </w:r>
      <w:r>
        <w:rPr>
          <w:spacing w:val="-1"/>
          <w:sz w:val="24"/>
        </w:rPr>
        <w:t> </w:t>
      </w:r>
      <w:r>
        <w:rPr>
          <w:sz w:val="24"/>
        </w:rPr>
        <w:t>solution (0.1</w:t>
      </w:r>
      <w:r>
        <w:rPr>
          <w:spacing w:val="-1"/>
          <w:sz w:val="24"/>
        </w:rPr>
        <w:t> </w:t>
      </w:r>
      <w:r>
        <w:rPr>
          <w:sz w:val="24"/>
        </w:rPr>
        <w:t>ml of</w:t>
      </w:r>
      <w:r>
        <w:rPr>
          <w:spacing w:val="-1"/>
          <w:sz w:val="24"/>
        </w:rPr>
        <w:t> </w:t>
      </w:r>
      <w:r>
        <w:rPr>
          <w:sz w:val="24"/>
        </w:rPr>
        <w:t>0.01%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rat)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1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661"/>
        <w:jc w:val="left"/>
        <w:rPr>
          <w:sz w:val="24"/>
        </w:rPr>
      </w:pPr>
      <w:r>
        <w:rPr>
          <w:sz w:val="24"/>
        </w:rPr>
        <w:t>Hypotonic</w:t>
      </w:r>
      <w:r>
        <w:rPr>
          <w:spacing w:val="-2"/>
          <w:sz w:val="24"/>
        </w:rPr>
        <w:t> </w:t>
      </w:r>
      <w:r>
        <w:rPr>
          <w:sz w:val="24"/>
        </w:rPr>
        <w:t>solution</w:t>
      </w:r>
      <w:r>
        <w:rPr>
          <w:spacing w:val="-1"/>
          <w:sz w:val="24"/>
        </w:rPr>
        <w:t> </w:t>
      </w:r>
      <w:r>
        <w:rPr>
          <w:sz w:val="24"/>
        </w:rPr>
        <w:t>(0.55%</w:t>
      </w:r>
      <w:r>
        <w:rPr>
          <w:spacing w:val="-2"/>
          <w:sz w:val="24"/>
        </w:rPr>
        <w:t> </w:t>
      </w:r>
      <w:r>
        <w:rPr>
          <w:sz w:val="24"/>
        </w:rPr>
        <w:t>KCL)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28"/>
        <w:jc w:val="left"/>
        <w:rPr>
          <w:sz w:val="24"/>
        </w:rPr>
      </w:pPr>
      <w:r>
        <w:rPr>
          <w:sz w:val="24"/>
        </w:rPr>
        <w:t>Methanol</w:t>
      </w:r>
      <w:r>
        <w:rPr>
          <w:spacing w:val="-1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acetic</w:t>
      </w:r>
      <w:r>
        <w:rPr>
          <w:spacing w:val="-1"/>
          <w:sz w:val="24"/>
        </w:rPr>
        <w:t> </w:t>
      </w:r>
      <w:r>
        <w:rPr>
          <w:sz w:val="24"/>
        </w:rPr>
        <w:t>acid fixative</w:t>
      </w:r>
      <w:r>
        <w:rPr>
          <w:spacing w:val="-1"/>
          <w:sz w:val="24"/>
        </w:rPr>
        <w:t> </w:t>
      </w:r>
      <w:r>
        <w:rPr>
          <w:sz w:val="24"/>
        </w:rPr>
        <w:t>(3:1)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0"/>
        </w:numPr>
        <w:tabs>
          <w:tab w:pos="4121" w:val="left" w:leader="none"/>
        </w:tabs>
        <w:spacing w:line="240" w:lineRule="auto" w:before="222" w:after="0"/>
        <w:ind w:left="4121" w:right="0" w:hanging="360"/>
        <w:jc w:val="left"/>
      </w:pPr>
      <w:bookmarkStart w:name="_bookmark28" w:id="43"/>
      <w:bookmarkEnd w:id="43"/>
      <w:r>
        <w:rPr>
          <w:b w:val="0"/>
        </w:rPr>
      </w:r>
      <w:bookmarkStart w:name="_bookmark28" w:id="44"/>
      <w:bookmarkEnd w:id="44"/>
      <w:r>
        <w:rPr/>
        <w:t>M</w:t>
      </w:r>
      <w:r>
        <w:rPr/>
        <w:t>ethodology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2"/>
        </w:numPr>
        <w:tabs>
          <w:tab w:pos="821" w:val="left" w:leader="none"/>
        </w:tabs>
        <w:spacing w:line="240" w:lineRule="auto" w:before="217" w:after="0"/>
        <w:ind w:left="820" w:right="0" w:hanging="541"/>
        <w:jc w:val="left"/>
      </w:pPr>
      <w:bookmarkStart w:name="_bookmark29" w:id="45"/>
      <w:bookmarkEnd w:id="45"/>
      <w:r>
        <w:rPr>
          <w:b w:val="0"/>
        </w:rPr>
      </w:r>
      <w:bookmarkStart w:name="_bookmark29" w:id="46"/>
      <w:bookmarkEnd w:id="46"/>
      <w:r>
        <w:rPr/>
        <w:t>In</w:t>
      </w:r>
      <w:r>
        <w:rPr/>
        <w:t>jection</w:t>
      </w:r>
      <w:r>
        <w:rPr>
          <w:spacing w:val="-2"/>
        </w:rPr>
        <w:t> </w:t>
      </w:r>
      <w:r>
        <w:rPr/>
        <w:t>and sacrifice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animals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80" w:right="895"/>
        <w:jc w:val="both"/>
      </w:pPr>
      <w:r>
        <w:rPr/>
        <w:t>The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euthanized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anaesthetic</w:t>
      </w:r>
      <w:r>
        <w:rPr>
          <w:spacing w:val="1"/>
        </w:rPr>
        <w:t> </w:t>
      </w:r>
      <w:r>
        <w:rPr/>
        <w:t>chloroform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confined</w:t>
      </w:r>
      <w:r>
        <w:rPr>
          <w:spacing w:val="1"/>
        </w:rPr>
        <w:t> </w:t>
      </w:r>
      <w:r>
        <w:rPr/>
        <w:t>container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weighed using a balance (EMPEROR model p.1210), made in </w:t>
      </w:r>
      <w:r>
        <w:rPr>
          <w:color w:val="333333"/>
        </w:rPr>
        <w:t>Chandler, Arizona, United</w:t>
      </w:r>
      <w:r>
        <w:rPr>
          <w:color w:val="333333"/>
          <w:spacing w:val="1"/>
        </w:rPr>
        <w:t> </w:t>
      </w:r>
      <w:r>
        <w:rPr>
          <w:color w:val="333333"/>
        </w:rPr>
        <w:t>State of America (USA), </w:t>
      </w:r>
      <w:r>
        <w:rPr/>
        <w:t>with a sensitivity of 0.1 g. Their lengths as well as tail lengths</w:t>
      </w:r>
      <w:r>
        <w:rPr>
          <w:spacing w:val="1"/>
        </w:rPr>
        <w:t> </w:t>
      </w:r>
      <w:r>
        <w:rPr/>
        <w:t>were measured using a measuring tape to a nearest 0.1 cm. The live specimens were taken</w:t>
      </w:r>
      <w:r>
        <w:rPr>
          <w:spacing w:val="-57"/>
        </w:rPr>
        <w:t> </w:t>
      </w:r>
      <w:r>
        <w:rPr/>
        <w:t>to the laboratory and injected intraperitoneally with 2 ml of 0.04% colchicine solution</w:t>
      </w:r>
      <w:r>
        <w:rPr>
          <w:spacing w:val="1"/>
        </w:rPr>
        <w:t> </w:t>
      </w:r>
      <w:r>
        <w:rPr/>
        <w:t>(purchased from Sigma Chemical Company, Stock no. C-10542) prepared with sterile</w:t>
      </w:r>
      <w:r>
        <w:rPr>
          <w:spacing w:val="1"/>
        </w:rPr>
        <w:t> </w:t>
      </w:r>
      <w:r>
        <w:rPr/>
        <w:t>physiological saline. After a period of 3 hours of injection, the specimens were sacrificed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cervical</w:t>
      </w:r>
      <w:r>
        <w:rPr>
          <w:spacing w:val="-1"/>
        </w:rPr>
        <w:t> </w:t>
      </w:r>
      <w:r>
        <w:rPr/>
        <w:t>dislocation.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2"/>
          <w:numId w:val="12"/>
        </w:numPr>
        <w:tabs>
          <w:tab w:pos="821" w:val="left" w:leader="none"/>
        </w:tabs>
        <w:spacing w:line="240" w:lineRule="auto" w:before="0" w:after="0"/>
        <w:ind w:left="820" w:right="0" w:hanging="541"/>
        <w:jc w:val="both"/>
      </w:pPr>
      <w:r>
        <w:rPr/>
        <w:t>Ethical</w:t>
      </w:r>
      <w:r>
        <w:rPr>
          <w:spacing w:val="-1"/>
        </w:rPr>
        <w:t> </w:t>
      </w:r>
      <w:r>
        <w:rPr/>
        <w:t>Approval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80" w:right="896"/>
        <w:jc w:val="both"/>
      </w:pPr>
      <w:r>
        <w:rPr/>
        <w:t>Ethical approval and permission were obtained from ABU Committee on Animal Use and</w:t>
      </w:r>
      <w:r>
        <w:rPr>
          <w:spacing w:val="-57"/>
        </w:rPr>
        <w:t> </w:t>
      </w:r>
      <w:r>
        <w:rPr/>
        <w:t>Care</w:t>
      </w:r>
      <w:r>
        <w:rPr>
          <w:spacing w:val="1"/>
        </w:rPr>
        <w:t> </w:t>
      </w:r>
      <w:r>
        <w:rPr/>
        <w:t>(ABUCAUC),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Approval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(ABUCAUC/2018/024)</w:t>
      </w:r>
      <w:r>
        <w:rPr>
          <w:spacing w:val="-1"/>
        </w:rPr>
        <w:t> </w:t>
      </w:r>
      <w:r>
        <w:rPr/>
        <w:t>for conducting</w:t>
      </w:r>
      <w:r>
        <w:rPr>
          <w:spacing w:val="-3"/>
        </w:rPr>
        <w:t> </w:t>
      </w:r>
      <w:r>
        <w:rPr/>
        <w:t>the study</w:t>
      </w:r>
      <w:r>
        <w:rPr>
          <w:spacing w:val="-4"/>
        </w:rPr>
        <w:t> </w:t>
      </w:r>
      <w:r>
        <w:rPr/>
        <w:t>(See</w:t>
      </w:r>
      <w:r>
        <w:rPr>
          <w:spacing w:val="-2"/>
        </w:rPr>
        <w:t> </w:t>
      </w:r>
      <w:r>
        <w:rPr/>
        <w:t>Appendix</w:t>
      </w:r>
      <w:r>
        <w:rPr>
          <w:spacing w:val="4"/>
        </w:rPr>
        <w:t> </w:t>
      </w:r>
      <w:r>
        <w:rPr/>
        <w:t>II).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Heading1"/>
        <w:numPr>
          <w:ilvl w:val="2"/>
          <w:numId w:val="12"/>
        </w:numPr>
        <w:tabs>
          <w:tab w:pos="821" w:val="left" w:leader="none"/>
        </w:tabs>
        <w:spacing w:line="240" w:lineRule="auto" w:before="63" w:after="0"/>
        <w:ind w:left="820" w:right="0" w:hanging="541"/>
        <w:jc w:val="both"/>
      </w:pPr>
      <w:bookmarkStart w:name="_bookmark30" w:id="47"/>
      <w:bookmarkEnd w:id="47"/>
      <w:r>
        <w:rPr>
          <w:b w:val="0"/>
        </w:rPr>
      </w:r>
      <w:bookmarkStart w:name="_bookmark30" w:id="48"/>
      <w:bookmarkEnd w:id="48"/>
      <w:r>
        <w:rPr/>
        <w:t>P</w:t>
      </w:r>
      <w:r>
        <w:rPr/>
        <w:t>lace</w:t>
      </w:r>
      <w:r>
        <w:rPr>
          <w:spacing w:val="-2"/>
        </w:rPr>
        <w:t> </w:t>
      </w:r>
      <w:r>
        <w:rPr/>
        <w:t>where</w:t>
      </w:r>
      <w:r>
        <w:rPr>
          <w:spacing w:val="-1"/>
        </w:rPr>
        <w:t> </w:t>
      </w:r>
      <w:r>
        <w:rPr/>
        <w:t>karyotype</w:t>
      </w:r>
      <w:r>
        <w:rPr>
          <w:spacing w:val="-2"/>
        </w:rPr>
        <w:t> </w:t>
      </w:r>
      <w:r>
        <w:rPr/>
        <w:t>studies were</w:t>
      </w:r>
      <w:r>
        <w:rPr>
          <w:spacing w:val="-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2"/>
        <w:ind w:left="280"/>
        <w:jc w:val="both"/>
      </w:pPr>
      <w:r>
        <w:rPr/>
        <w:t>The</w:t>
      </w:r>
      <w:r>
        <w:rPr>
          <w:spacing w:val="-3"/>
        </w:rPr>
        <w:t> </w:t>
      </w:r>
      <w:r>
        <w:rPr/>
        <w:t>karyotype assessments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 in</w:t>
      </w:r>
      <w:r>
        <w:rPr>
          <w:spacing w:val="-1"/>
        </w:rPr>
        <w:t> </w:t>
      </w:r>
      <w:r>
        <w:rPr/>
        <w:t>DNA</w:t>
      </w:r>
      <w:r>
        <w:rPr>
          <w:spacing w:val="-1"/>
        </w:rPr>
        <w:t> </w:t>
      </w:r>
      <w:r>
        <w:rPr/>
        <w:t>laboratory,</w:t>
      </w:r>
      <w:r>
        <w:rPr>
          <w:spacing w:val="-1"/>
        </w:rPr>
        <w:t> </w:t>
      </w:r>
      <w:r>
        <w:rPr/>
        <w:t>Kaduna,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2"/>
        </w:numPr>
        <w:tabs>
          <w:tab w:pos="821" w:val="left" w:leader="none"/>
        </w:tabs>
        <w:spacing w:line="240" w:lineRule="auto" w:before="222" w:after="0"/>
        <w:ind w:left="820" w:right="0" w:hanging="541"/>
        <w:jc w:val="both"/>
      </w:pPr>
      <w:bookmarkStart w:name="_bookmark31" w:id="49"/>
      <w:bookmarkEnd w:id="49"/>
      <w:r>
        <w:rPr>
          <w:b w:val="0"/>
        </w:rPr>
      </w:r>
      <w:bookmarkStart w:name="_bookmark31" w:id="50"/>
      <w:bookmarkEnd w:id="50"/>
      <w:r>
        <w:rPr/>
        <w:t>Ext</w:t>
      </w:r>
      <w:r>
        <w:rPr/>
        <w:t>raction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cells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80" w:right="895"/>
        <w:jc w:val="both"/>
      </w:pPr>
      <w:r>
        <w:rPr/>
        <w:t>The abdominal cavities of the sacrificed rats were opened with a pair of scissors, being</w:t>
      </w:r>
      <w:r>
        <w:rPr>
          <w:spacing w:val="1"/>
        </w:rPr>
        <w:t> </w:t>
      </w:r>
      <w:r>
        <w:rPr/>
        <w:t>careful to not cut into the viscera. The hind leg bones (femur and tibia) were removed by</w:t>
      </w:r>
      <w:r>
        <w:rPr>
          <w:spacing w:val="1"/>
        </w:rPr>
        <w:t> </w:t>
      </w:r>
      <w:r>
        <w:rPr/>
        <w:t>cutting through the bones at the ankle and as near the pelvis as possible. The muscle and</w:t>
      </w:r>
      <w:r>
        <w:rPr>
          <w:spacing w:val="1"/>
        </w:rPr>
        <w:t> </w:t>
      </w:r>
      <w:r>
        <w:rPr/>
        <w:t>fat were trimmed off from the bones as much as possible. The two bones were separated</w:t>
      </w:r>
      <w:r>
        <w:rPr>
          <w:spacing w:val="1"/>
        </w:rPr>
        <w:t> </w:t>
      </w:r>
      <w:r>
        <w:rPr/>
        <w:t>by cutting through the knee joint. After the bones were cut, there was an opening into the</w:t>
      </w:r>
      <w:r>
        <w:rPr>
          <w:spacing w:val="1"/>
        </w:rPr>
        <w:t> </w:t>
      </w:r>
      <w:r>
        <w:rPr/>
        <w:t>bone marrow cavity at both ends of each bone. Dividing cells were obtained from the</w:t>
      </w:r>
      <w:r>
        <w:rPr>
          <w:spacing w:val="1"/>
        </w:rPr>
        <w:t> </w:t>
      </w:r>
      <w:r>
        <w:rPr/>
        <w:t>marrow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femur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tibia,</w:t>
      </w:r>
      <w:r>
        <w:rPr>
          <w:spacing w:val="1"/>
        </w:rPr>
        <w:t> </w:t>
      </w:r>
      <w:r>
        <w:rPr/>
        <w:t>dissected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described</w:t>
      </w:r>
      <w:r>
        <w:rPr>
          <w:spacing w:val="52"/>
        </w:rPr>
        <w:t> </w:t>
      </w:r>
      <w:r>
        <w:rPr/>
        <w:t>by</w:t>
      </w:r>
      <w:r>
        <w:rPr>
          <w:spacing w:val="49"/>
        </w:rPr>
        <w:t> </w:t>
      </w:r>
      <w:r>
        <w:rPr/>
        <w:t>(Hsu</w:t>
      </w:r>
      <w:r>
        <w:rPr>
          <w:spacing w:val="54"/>
        </w:rPr>
        <w:t> </w:t>
      </w:r>
      <w:r>
        <w:rPr/>
        <w:t>and</w:t>
      </w:r>
      <w:r>
        <w:rPr>
          <w:spacing w:val="56"/>
        </w:rPr>
        <w:t> </w:t>
      </w:r>
      <w:r>
        <w:rPr/>
        <w:t>Patton,</w:t>
      </w:r>
      <w:r>
        <w:rPr>
          <w:spacing w:val="52"/>
        </w:rPr>
        <w:t> </w:t>
      </w:r>
      <w:r>
        <w:rPr/>
        <w:t>1969;</w:t>
      </w:r>
      <w:r>
        <w:rPr>
          <w:spacing w:val="54"/>
        </w:rPr>
        <w:t> </w:t>
      </w:r>
      <w:r>
        <w:rPr/>
        <w:t>Adegoke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Ejere</w:t>
      </w:r>
      <w:r>
        <w:rPr>
          <w:i/>
        </w:rPr>
        <w:t>,</w:t>
      </w:r>
      <w:r>
        <w:rPr>
          <w:i/>
          <w:spacing w:val="53"/>
        </w:rPr>
        <w:t> </w:t>
      </w:r>
      <w:r>
        <w:rPr/>
        <w:t>1991;</w:t>
      </w:r>
      <w:r>
        <w:rPr>
          <w:spacing w:val="54"/>
        </w:rPr>
        <w:t> </w:t>
      </w:r>
      <w:r>
        <w:rPr/>
        <w:t>Ejere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Adegoke,</w:t>
      </w:r>
      <w:r>
        <w:rPr>
          <w:spacing w:val="-58"/>
        </w:rPr>
        <w:t> </w:t>
      </w:r>
      <w:r>
        <w:rPr/>
        <w:t>2002). Both ends of the femur and tibia were cut open, and a hypodermic needle attached</w:t>
      </w:r>
      <w:r>
        <w:rPr>
          <w:spacing w:val="1"/>
        </w:rPr>
        <w:t> </w:t>
      </w:r>
      <w:r>
        <w:rPr/>
        <w:t>to a syringe containing 1 – 1.5 ml of freshly prepared and pre-warmed (37</w:t>
      </w:r>
      <w:r>
        <w:rPr>
          <w:vertAlign w:val="superscript"/>
        </w:rPr>
        <w:t>o</w:t>
      </w:r>
      <w:r>
        <w:rPr>
          <w:vertAlign w:val="baseline"/>
        </w:rPr>
        <w:t>C) hypotonic</w:t>
      </w:r>
      <w:r>
        <w:rPr>
          <w:spacing w:val="1"/>
          <w:vertAlign w:val="baseline"/>
        </w:rPr>
        <w:t> </w:t>
      </w:r>
      <w:r>
        <w:rPr>
          <w:vertAlign w:val="baseline"/>
        </w:rPr>
        <w:t>buffer (0.55% KCl) was inserted. The marrow was flushed out into a 15 ml centrifuge</w:t>
      </w:r>
      <w:r>
        <w:rPr>
          <w:spacing w:val="1"/>
          <w:vertAlign w:val="baseline"/>
        </w:rPr>
        <w:t> </w:t>
      </w:r>
      <w:r>
        <w:rPr>
          <w:vertAlign w:val="baseline"/>
        </w:rPr>
        <w:t>tube. Fat lumps were removed with a pasture pipette. The preparation was left to stand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hypotonic</w:t>
      </w:r>
      <w:r>
        <w:rPr>
          <w:spacing w:val="24"/>
          <w:vertAlign w:val="baseline"/>
        </w:rPr>
        <w:t> </w:t>
      </w:r>
      <w:r>
        <w:rPr>
          <w:vertAlign w:val="baseline"/>
        </w:rPr>
        <w:t>buffer</w:t>
      </w:r>
      <w:r>
        <w:rPr>
          <w:spacing w:val="24"/>
          <w:vertAlign w:val="baseline"/>
        </w:rPr>
        <w:t> </w:t>
      </w:r>
      <w:r>
        <w:rPr>
          <w:vertAlign w:val="baseline"/>
        </w:rPr>
        <w:t>for</w:t>
      </w:r>
      <w:r>
        <w:rPr>
          <w:spacing w:val="24"/>
          <w:vertAlign w:val="baseline"/>
        </w:rPr>
        <w:t> </w:t>
      </w:r>
      <w:r>
        <w:rPr>
          <w:vertAlign w:val="baseline"/>
        </w:rPr>
        <w:t>not</w:t>
      </w:r>
      <w:r>
        <w:rPr>
          <w:spacing w:val="23"/>
          <w:vertAlign w:val="baseline"/>
        </w:rPr>
        <w:t> </w:t>
      </w:r>
      <w:r>
        <w:rPr>
          <w:vertAlign w:val="baseline"/>
        </w:rPr>
        <w:t>more</w:t>
      </w:r>
      <w:r>
        <w:rPr>
          <w:spacing w:val="22"/>
          <w:vertAlign w:val="baseline"/>
        </w:rPr>
        <w:t> </w:t>
      </w:r>
      <w:r>
        <w:rPr>
          <w:vertAlign w:val="baseline"/>
        </w:rPr>
        <w:t>than</w:t>
      </w:r>
      <w:r>
        <w:rPr>
          <w:spacing w:val="24"/>
          <w:vertAlign w:val="baseline"/>
        </w:rPr>
        <w:t> </w:t>
      </w:r>
      <w:r>
        <w:rPr>
          <w:vertAlign w:val="baseline"/>
        </w:rPr>
        <w:t>15</w:t>
      </w:r>
      <w:r>
        <w:rPr>
          <w:spacing w:val="23"/>
          <w:vertAlign w:val="baseline"/>
        </w:rPr>
        <w:t> </w:t>
      </w:r>
      <w:r>
        <w:rPr>
          <w:vertAlign w:val="baseline"/>
        </w:rPr>
        <w:t>minutes.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procedure</w:t>
      </w:r>
      <w:r>
        <w:rPr>
          <w:spacing w:val="23"/>
          <w:vertAlign w:val="baseline"/>
        </w:rPr>
        <w:t> </w:t>
      </w:r>
      <w:r>
        <w:rPr>
          <w:vertAlign w:val="baseline"/>
        </w:rPr>
        <w:t>was</w:t>
      </w:r>
      <w:r>
        <w:rPr>
          <w:spacing w:val="26"/>
          <w:vertAlign w:val="baseline"/>
        </w:rPr>
        <w:t> </w:t>
      </w:r>
      <w:r>
        <w:rPr>
          <w:vertAlign w:val="baseline"/>
        </w:rPr>
        <w:t>repeated</w:t>
      </w:r>
      <w:r>
        <w:rPr>
          <w:spacing w:val="24"/>
          <w:vertAlign w:val="baseline"/>
        </w:rPr>
        <w:t> </w:t>
      </w:r>
      <w:r>
        <w:rPr>
          <w:vertAlign w:val="baseline"/>
        </w:rPr>
        <w:t>for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rest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 bones</w:t>
      </w:r>
      <w:r>
        <w:rPr>
          <w:spacing w:val="2"/>
          <w:vertAlign w:val="baseline"/>
        </w:rPr>
        <w:t> </w:t>
      </w:r>
      <w:r>
        <w:rPr>
          <w:vertAlign w:val="baseline"/>
        </w:rPr>
        <w:t>(Deanna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Lynn,</w:t>
      </w:r>
      <w:r>
        <w:rPr>
          <w:spacing w:val="-1"/>
          <w:vertAlign w:val="baseline"/>
        </w:rPr>
        <w:t> </w:t>
      </w:r>
      <w:r>
        <w:rPr>
          <w:vertAlign w:val="baseline"/>
        </w:rPr>
        <w:t>1991).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2"/>
          <w:numId w:val="12"/>
        </w:numPr>
        <w:tabs>
          <w:tab w:pos="821" w:val="left" w:leader="none"/>
        </w:tabs>
        <w:spacing w:line="240" w:lineRule="auto" w:before="0" w:after="0"/>
        <w:ind w:left="820" w:right="0" w:hanging="541"/>
        <w:jc w:val="both"/>
      </w:pPr>
      <w:bookmarkStart w:name="_bookmark32" w:id="51"/>
      <w:bookmarkEnd w:id="51"/>
      <w:r>
        <w:rPr>
          <w:b w:val="0"/>
        </w:rPr>
      </w:r>
      <w:bookmarkStart w:name="_bookmark32" w:id="52"/>
      <w:bookmarkEnd w:id="52"/>
      <w:r>
        <w:rPr/>
        <w:t>F</w:t>
      </w:r>
      <w:r>
        <w:rPr/>
        <w:t>ixation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cells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80" w:right="896"/>
        <w:jc w:val="both"/>
      </w:pPr>
      <w:r>
        <w:rPr/>
        <w:t>The tubes were balanced using the hypotonic buffer and centrifuged at 300 x g for 5</w:t>
      </w:r>
      <w:r>
        <w:rPr>
          <w:spacing w:val="1"/>
        </w:rPr>
        <w:t> </w:t>
      </w:r>
      <w:r>
        <w:rPr/>
        <w:t>minutes at room temperature (25 - 26</w:t>
      </w:r>
      <w:r>
        <w:rPr>
          <w:vertAlign w:val="superscript"/>
        </w:rPr>
        <w:t>0</w:t>
      </w:r>
      <w:r>
        <w:rPr>
          <w:vertAlign w:val="baseline"/>
        </w:rPr>
        <w:t>C). The supernatant was carefully removed using a</w:t>
      </w:r>
      <w:r>
        <w:rPr>
          <w:spacing w:val="1"/>
          <w:vertAlign w:val="baseline"/>
        </w:rPr>
        <w:t> </w:t>
      </w:r>
      <w:r>
        <w:rPr>
          <w:vertAlign w:val="baseline"/>
        </w:rPr>
        <w:t>suction pipette, remaining a small quantity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1.5</w:t>
      </w:r>
      <w:r>
        <w:rPr>
          <w:spacing w:val="1"/>
          <w:vertAlign w:val="baseline"/>
        </w:rPr>
        <w:t> </w:t>
      </w:r>
      <w:r>
        <w:rPr>
          <w:vertAlign w:val="baseline"/>
        </w:rPr>
        <w:t>ml in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the cells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suspended. The tubes were shaken briskly so that sediment mixes with the remaining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supernatant</w:t>
      </w:r>
      <w:r>
        <w:rPr>
          <w:spacing w:val="22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form</w:t>
      </w:r>
      <w:r>
        <w:rPr>
          <w:spacing w:val="23"/>
          <w:vertAlign w:val="baseline"/>
        </w:rPr>
        <w:t> </w:t>
      </w:r>
      <w:r>
        <w:rPr>
          <w:vertAlign w:val="baseline"/>
        </w:rPr>
        <w:t>a</w:t>
      </w:r>
      <w:r>
        <w:rPr>
          <w:spacing w:val="22"/>
          <w:vertAlign w:val="baseline"/>
        </w:rPr>
        <w:t> </w:t>
      </w:r>
      <w:r>
        <w:rPr>
          <w:vertAlign w:val="baseline"/>
        </w:rPr>
        <w:t>cell</w:t>
      </w:r>
      <w:r>
        <w:rPr>
          <w:spacing w:val="23"/>
          <w:vertAlign w:val="baseline"/>
        </w:rPr>
        <w:t> </w:t>
      </w:r>
      <w:r>
        <w:rPr>
          <w:vertAlign w:val="baseline"/>
        </w:rPr>
        <w:t>suspension.</w:t>
      </w:r>
      <w:r>
        <w:rPr>
          <w:spacing w:val="23"/>
          <w:vertAlign w:val="baseline"/>
        </w:rPr>
        <w:t> </w:t>
      </w:r>
      <w:r>
        <w:rPr>
          <w:vertAlign w:val="baseline"/>
        </w:rPr>
        <w:t>Freshly</w:t>
      </w:r>
      <w:r>
        <w:rPr>
          <w:spacing w:val="18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24"/>
          <w:vertAlign w:val="baseline"/>
        </w:rPr>
        <w:t> </w:t>
      </w:r>
      <w:r>
        <w:rPr>
          <w:vertAlign w:val="baseline"/>
        </w:rPr>
        <w:t>fixative</w:t>
      </w:r>
      <w:r>
        <w:rPr>
          <w:spacing w:val="22"/>
          <w:vertAlign w:val="baseline"/>
        </w:rPr>
        <w:t> </w:t>
      </w:r>
      <w:r>
        <w:rPr>
          <w:vertAlign w:val="baseline"/>
        </w:rPr>
        <w:t>(3:1</w:t>
      </w:r>
      <w:r>
        <w:rPr>
          <w:spacing w:val="22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31"/>
          <w:vertAlign w:val="baseline"/>
        </w:rPr>
        <w:t> </w:t>
      </w:r>
      <w:r>
        <w:rPr>
          <w:vertAlign w:val="baseline"/>
        </w:rPr>
        <w:t>–</w:t>
      </w:r>
      <w:r>
        <w:rPr>
          <w:spacing w:val="23"/>
          <w:vertAlign w:val="baseline"/>
        </w:rPr>
        <w:t> </w:t>
      </w:r>
      <w:r>
        <w:rPr>
          <w:vertAlign w:val="baseline"/>
        </w:rPr>
        <w:t>glacial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pStyle w:val="BodyText"/>
        <w:spacing w:line="480" w:lineRule="auto" w:before="78"/>
        <w:ind w:left="280" w:right="896"/>
        <w:jc w:val="both"/>
      </w:pPr>
      <w:r>
        <w:rPr/>
        <w:t>acetic acid) was added drop wise, with quick agitation after each drop to re-suspend the</w:t>
      </w:r>
      <w:r>
        <w:rPr>
          <w:spacing w:val="1"/>
        </w:rPr>
        <w:t> </w:t>
      </w:r>
      <w:r>
        <w:rPr/>
        <w:t>cells.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total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2.0</w:t>
      </w:r>
      <w:r>
        <w:rPr>
          <w:spacing w:val="15"/>
        </w:rPr>
        <w:t> </w:t>
      </w:r>
      <w:r>
        <w:rPr/>
        <w:t>–</w:t>
      </w:r>
      <w:r>
        <w:rPr>
          <w:spacing w:val="13"/>
        </w:rPr>
        <w:t> </w:t>
      </w:r>
      <w:r>
        <w:rPr/>
        <w:t>2.5</w:t>
      </w:r>
      <w:r>
        <w:rPr>
          <w:spacing w:val="13"/>
        </w:rPr>
        <w:t> </w:t>
      </w:r>
      <w:r>
        <w:rPr/>
        <w:t>ml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fixative</w:t>
      </w:r>
      <w:r>
        <w:rPr>
          <w:spacing w:val="12"/>
        </w:rPr>
        <w:t> </w:t>
      </w:r>
      <w:r>
        <w:rPr/>
        <w:t>were</w:t>
      </w:r>
      <w:r>
        <w:rPr>
          <w:spacing w:val="11"/>
        </w:rPr>
        <w:t> </w:t>
      </w:r>
      <w:r>
        <w:rPr/>
        <w:t>added.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suspension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/>
        <w:t>centrifuged</w:t>
      </w:r>
      <w:r>
        <w:rPr>
          <w:spacing w:val="-57"/>
        </w:rPr>
        <w:t> </w:t>
      </w:r>
      <w:r>
        <w:rPr/>
        <w:t>at 300 x</w:t>
      </w:r>
      <w:r>
        <w:rPr>
          <w:spacing w:val="1"/>
        </w:rPr>
        <w:t> </w:t>
      </w:r>
      <w:r>
        <w:rPr/>
        <w:t>g for 5 minutes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supernatant removed. The above process</w:t>
      </w:r>
      <w:r>
        <w:rPr>
          <w:spacing w:val="60"/>
        </w:rPr>
        <w:t> </w:t>
      </w:r>
      <w:r>
        <w:rPr/>
        <w:t>was</w:t>
      </w:r>
      <w:r>
        <w:rPr>
          <w:spacing w:val="60"/>
        </w:rPr>
        <w:t> </w:t>
      </w:r>
      <w:r>
        <w:rPr/>
        <w:t>repeated</w:t>
      </w:r>
      <w:r>
        <w:rPr>
          <w:spacing w:val="-57"/>
        </w:rPr>
        <w:t> </w:t>
      </w:r>
      <w:r>
        <w:rPr/>
        <w:t>for two more times and the cells were re–suspended in the fixative (Plate III) (Yoshida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1965).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5469462" cy="324840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462" cy="32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3"/>
        </w:rPr>
      </w:pPr>
    </w:p>
    <w:p>
      <w:pPr>
        <w:pStyle w:val="Heading1"/>
      </w:pPr>
      <w:bookmarkStart w:name="_bookmark33" w:id="53"/>
      <w:bookmarkEnd w:id="53"/>
      <w:r>
        <w:rPr>
          <w:b w:val="0"/>
        </w:rPr>
      </w:r>
      <w:r>
        <w:rPr/>
        <w:t>Plate</w:t>
      </w:r>
      <w:r>
        <w:rPr>
          <w:spacing w:val="-3"/>
        </w:rPr>
        <w:t> </w:t>
      </w:r>
      <w:r>
        <w:rPr/>
        <w:t>III:</w:t>
      </w:r>
      <w:r>
        <w:rPr>
          <w:spacing w:val="-3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fixation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cells</w:t>
      </w:r>
    </w:p>
    <w:p>
      <w:pPr>
        <w:spacing w:after="0"/>
        <w:sectPr>
          <w:pgSz w:w="11910" w:h="16840"/>
          <w:pgMar w:header="0" w:footer="1014" w:top="1420" w:bottom="1200" w:left="1520" w:right="540"/>
        </w:sectPr>
      </w:pPr>
    </w:p>
    <w:p>
      <w:pPr>
        <w:pStyle w:val="Heading1"/>
        <w:numPr>
          <w:ilvl w:val="2"/>
          <w:numId w:val="12"/>
        </w:numPr>
        <w:tabs>
          <w:tab w:pos="821" w:val="left" w:leader="none"/>
        </w:tabs>
        <w:spacing w:line="240" w:lineRule="auto" w:before="63" w:after="0"/>
        <w:ind w:left="820" w:right="0" w:hanging="541"/>
        <w:jc w:val="both"/>
      </w:pPr>
      <w:bookmarkStart w:name="_bookmark34" w:id="54"/>
      <w:bookmarkEnd w:id="54"/>
      <w:r>
        <w:rPr>
          <w:b w:val="0"/>
        </w:rPr>
      </w:r>
      <w:bookmarkStart w:name="_bookmark34" w:id="55"/>
      <w:bookmarkEnd w:id="55"/>
      <w:r>
        <w:rPr/>
        <w:t>Sp</w:t>
      </w:r>
      <w:r>
        <w:rPr/>
        <w:t>reading</w:t>
      </w:r>
      <w:r>
        <w:rPr>
          <w:spacing w:val="-1"/>
        </w:rPr>
        <w:t> </w:t>
      </w:r>
      <w:r>
        <w:rPr/>
        <w:t>of cells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air</w:t>
      </w:r>
      <w:r>
        <w:rPr>
          <w:spacing w:val="-2"/>
        </w:rPr>
        <w:t> </w:t>
      </w:r>
      <w:r>
        <w:rPr/>
        <w:t>drying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80" w:right="895"/>
        <w:jc w:val="both"/>
      </w:pPr>
      <w:r>
        <w:rPr/>
        <w:t>After the last centrifuging, the cells were re-suspended in appropriate volume of the</w:t>
      </w:r>
      <w:r>
        <w:rPr>
          <w:spacing w:val="1"/>
        </w:rPr>
        <w:t> </w:t>
      </w:r>
      <w:r>
        <w:rPr/>
        <w:t>fixative to give an adequate cell suspension for spreading on the slides. The cells were</w:t>
      </w:r>
      <w:r>
        <w:rPr>
          <w:spacing w:val="1"/>
        </w:rPr>
        <w:t> </w:t>
      </w:r>
      <w:r>
        <w:rPr/>
        <w:t>spread on clean slides by holding the slides at an angle of about 45</w:t>
      </w:r>
      <w:r>
        <w:rPr>
          <w:vertAlign w:val="superscript"/>
        </w:rPr>
        <w:t>0</w:t>
      </w:r>
      <w:r>
        <w:rPr>
          <w:vertAlign w:val="baseline"/>
        </w:rPr>
        <w:t>. From a height of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1 metre, two or more drops of the cell suspension were allowed to fall on the slides</w:t>
      </w:r>
      <w:r>
        <w:rPr>
          <w:spacing w:val="1"/>
          <w:vertAlign w:val="baseline"/>
        </w:rPr>
        <w:t> </w:t>
      </w:r>
      <w:r>
        <w:rPr>
          <w:vertAlign w:val="baseline"/>
        </w:rPr>
        <w:t>uniformly. The slides were blown quickly across its length and placed on a slide warmer</w:t>
      </w:r>
      <w:r>
        <w:rPr>
          <w:spacing w:val="1"/>
          <w:vertAlign w:val="baseline"/>
        </w:rPr>
        <w:t> </w:t>
      </w:r>
      <w:r>
        <w:rPr>
          <w:vertAlign w:val="baseline"/>
        </w:rPr>
        <w:t>set at 60</w:t>
      </w:r>
      <w:r>
        <w:rPr>
          <w:vertAlign w:val="superscript"/>
        </w:rPr>
        <w:t>0</w:t>
      </w:r>
      <w:r>
        <w:rPr>
          <w:vertAlign w:val="baseline"/>
        </w:rPr>
        <w:t>C, and were allowed to dry for about 24 hours before staining. The slides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flame dried for normal metaphase cells and air dried completely before staining (Lee,</w:t>
      </w:r>
      <w:r>
        <w:rPr>
          <w:spacing w:val="1"/>
          <w:vertAlign w:val="baseline"/>
        </w:rPr>
        <w:t> </w:t>
      </w:r>
      <w:r>
        <w:rPr>
          <w:vertAlign w:val="baseline"/>
        </w:rPr>
        <w:t>1969).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2"/>
          <w:numId w:val="12"/>
        </w:numPr>
        <w:tabs>
          <w:tab w:pos="821" w:val="left" w:leader="none"/>
        </w:tabs>
        <w:spacing w:line="240" w:lineRule="auto" w:before="0" w:after="0"/>
        <w:ind w:left="820" w:right="0" w:hanging="541"/>
        <w:jc w:val="both"/>
      </w:pPr>
      <w:bookmarkStart w:name="_bookmark35" w:id="56"/>
      <w:bookmarkEnd w:id="56"/>
      <w:r>
        <w:rPr>
          <w:b w:val="0"/>
        </w:rPr>
      </w:r>
      <w:bookmarkStart w:name="_bookmark35" w:id="57"/>
      <w:bookmarkEnd w:id="57"/>
      <w:r>
        <w:rPr/>
        <w:t>P</w:t>
      </w:r>
      <w:r>
        <w:rPr/>
        <w:t>reparation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Giemsa</w:t>
      </w:r>
      <w:r>
        <w:rPr>
          <w:spacing w:val="-3"/>
        </w:rPr>
        <w:t> </w:t>
      </w:r>
      <w:r>
        <w:rPr/>
        <w:t>Stain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80" w:right="896"/>
        <w:jc w:val="both"/>
      </w:pPr>
      <w:r>
        <w:rPr/>
        <w:t>Giemsa</w:t>
      </w:r>
      <w:r>
        <w:rPr>
          <w:spacing w:val="27"/>
        </w:rPr>
        <w:t> </w:t>
      </w:r>
      <w:r>
        <w:rPr/>
        <w:t>powder</w:t>
      </w:r>
      <w:r>
        <w:rPr>
          <w:spacing w:val="27"/>
        </w:rPr>
        <w:t> </w:t>
      </w:r>
      <w:r>
        <w:rPr/>
        <w:t>(0.5</w:t>
      </w:r>
      <w:r>
        <w:rPr>
          <w:spacing w:val="29"/>
        </w:rPr>
        <w:t> </w:t>
      </w:r>
      <w:r>
        <w:rPr/>
        <w:t>g)</w:t>
      </w:r>
      <w:r>
        <w:rPr>
          <w:spacing w:val="30"/>
        </w:rPr>
        <w:t> </w:t>
      </w:r>
      <w:r>
        <w:rPr/>
        <w:t>was</w:t>
      </w:r>
      <w:r>
        <w:rPr>
          <w:spacing w:val="27"/>
        </w:rPr>
        <w:t> </w:t>
      </w:r>
      <w:r>
        <w:rPr/>
        <w:t>dissolved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33</w:t>
      </w:r>
      <w:r>
        <w:rPr>
          <w:spacing w:val="29"/>
        </w:rPr>
        <w:t> </w:t>
      </w:r>
      <w:r>
        <w:rPr/>
        <w:t>ml</w:t>
      </w:r>
      <w:r>
        <w:rPr>
          <w:spacing w:val="28"/>
        </w:rPr>
        <w:t> </w:t>
      </w:r>
      <w:r>
        <w:rPr/>
        <w:t>glycerol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put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Erlmyer</w:t>
      </w:r>
      <w:r>
        <w:rPr>
          <w:spacing w:val="29"/>
        </w:rPr>
        <w:t> </w:t>
      </w:r>
      <w:r>
        <w:rPr/>
        <w:t>bottle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a</w:t>
      </w:r>
      <w:r>
        <w:rPr>
          <w:spacing w:val="-57"/>
        </w:rPr>
        <w:t> </w:t>
      </w:r>
      <w:r>
        <w:rPr/>
        <w:t>dark compartment overnight. The next day, it was heated in a water bath set at 60</w:t>
      </w:r>
      <w:r>
        <w:rPr>
          <w:vertAlign w:val="superscript"/>
        </w:rPr>
        <w:t>o</w:t>
      </w:r>
      <w:r>
        <w:rPr>
          <w:vertAlign w:val="baseline"/>
        </w:rPr>
        <w:t>C for 2</w:t>
      </w:r>
      <w:r>
        <w:rPr>
          <w:spacing w:val="1"/>
          <w:vertAlign w:val="baseline"/>
        </w:rPr>
        <w:t> </w:t>
      </w:r>
      <w:r>
        <w:rPr>
          <w:vertAlign w:val="baseline"/>
        </w:rPr>
        <w:t>hours and was allowed to cool, after which 33 ml of methanol was added. This 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stored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amber</w:t>
      </w:r>
      <w:r>
        <w:rPr>
          <w:spacing w:val="1"/>
          <w:vertAlign w:val="baseline"/>
        </w:rPr>
        <w:t> </w:t>
      </w:r>
      <w:r>
        <w:rPr>
          <w:vertAlign w:val="baseline"/>
        </w:rPr>
        <w:t>coloured</w:t>
      </w:r>
      <w:r>
        <w:rPr>
          <w:spacing w:val="1"/>
          <w:vertAlign w:val="baseline"/>
        </w:rPr>
        <w:t> </w:t>
      </w:r>
      <w:r>
        <w:rPr>
          <w:vertAlign w:val="baseline"/>
        </w:rPr>
        <w:t>bottle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stock</w:t>
      </w:r>
      <w:r>
        <w:rPr>
          <w:spacing w:val="1"/>
          <w:vertAlign w:val="baseline"/>
        </w:rPr>
        <w:t> </w:t>
      </w:r>
      <w:r>
        <w:rPr>
          <w:vertAlign w:val="baseline"/>
        </w:rPr>
        <w:t>Giemsa</w:t>
      </w:r>
      <w:r>
        <w:rPr>
          <w:spacing w:val="1"/>
          <w:vertAlign w:val="baseline"/>
        </w:rPr>
        <w:t> </w:t>
      </w:r>
      <w:r>
        <w:rPr>
          <w:vertAlign w:val="baseline"/>
        </w:rPr>
        <w:t>stain.</w:t>
      </w:r>
      <w:r>
        <w:rPr>
          <w:spacing w:val="1"/>
          <w:vertAlign w:val="baseline"/>
        </w:rPr>
        <w:t> </w:t>
      </w:r>
      <w:r>
        <w:rPr>
          <w:vertAlign w:val="baseline"/>
        </w:rPr>
        <w:t>G-bands</w:t>
      </w:r>
      <w:r>
        <w:rPr>
          <w:spacing w:val="60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performed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-3"/>
          <w:vertAlign w:val="baseline"/>
        </w:rPr>
        <w:t> </w:t>
      </w:r>
      <w:r>
        <w:rPr>
          <w:vertAlign w:val="baseline"/>
        </w:rPr>
        <w:t>to Seabright (1971).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2"/>
        </w:numPr>
        <w:tabs>
          <w:tab w:pos="821" w:val="left" w:leader="none"/>
        </w:tabs>
        <w:spacing w:line="240" w:lineRule="auto" w:before="0" w:after="0"/>
        <w:ind w:left="820" w:right="0" w:hanging="541"/>
        <w:jc w:val="both"/>
      </w:pPr>
      <w:bookmarkStart w:name="_bookmark36" w:id="58"/>
      <w:bookmarkEnd w:id="58"/>
      <w:r>
        <w:rPr>
          <w:b w:val="0"/>
        </w:rPr>
      </w:r>
      <w:bookmarkStart w:name="_bookmark36" w:id="59"/>
      <w:bookmarkEnd w:id="59"/>
      <w:r>
        <w:rPr/>
        <w:t>S</w:t>
      </w:r>
      <w:r>
        <w:rPr/>
        <w:t>taining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cells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80" w:right="893"/>
        <w:jc w:val="both"/>
      </w:pPr>
      <w:r>
        <w:rPr/>
        <w:t>A total of 5 ml of stock Giemsa stain was diluted with 50 ml of phosphate buffer. The</w:t>
      </w:r>
      <w:r>
        <w:rPr>
          <w:spacing w:val="1"/>
        </w:rPr>
        <w:t> </w:t>
      </w:r>
      <w:r>
        <w:rPr/>
        <w:t>buffer was prepared fresh by simultaneously pouring 25 ml each of sodium dihydrogen</w:t>
      </w:r>
      <w:r>
        <w:rPr>
          <w:spacing w:val="1"/>
        </w:rPr>
        <w:t> </w:t>
      </w:r>
      <w:r>
        <w:rPr>
          <w:position w:val="2"/>
        </w:rPr>
        <w:t>orthophosphate (NaH</w:t>
      </w:r>
      <w:r>
        <w:rPr>
          <w:sz w:val="16"/>
        </w:rPr>
        <w:t>2</w:t>
      </w:r>
      <w:r>
        <w:rPr>
          <w:position w:val="2"/>
        </w:rPr>
        <w:t>PO4) and disodium hydrogen orthophosphate (Na</w:t>
      </w:r>
      <w:r>
        <w:rPr>
          <w:sz w:val="16"/>
        </w:rPr>
        <w:t>2</w:t>
      </w:r>
      <w:r>
        <w:rPr>
          <w:position w:val="2"/>
        </w:rPr>
        <w:t>HPO4) into a</w:t>
      </w:r>
      <w:r>
        <w:rPr>
          <w:spacing w:val="1"/>
          <w:position w:val="2"/>
        </w:rPr>
        <w:t> </w:t>
      </w:r>
      <w:r>
        <w:rPr/>
        <w:t>coupling jar/chamber. Exactly 5 ml of the stock Giemsa stain was then added to it. The</w:t>
      </w:r>
      <w:r>
        <w:rPr>
          <w:spacing w:val="1"/>
        </w:rPr>
        <w:t> </w:t>
      </w:r>
      <w:r>
        <w:rPr/>
        <w:t>resulting stain was stirred with a glass rod to obtain a uniform mixture after which the</w:t>
      </w:r>
      <w:r>
        <w:rPr>
          <w:spacing w:val="1"/>
        </w:rPr>
        <w:t> </w:t>
      </w:r>
      <w:r>
        <w:rPr/>
        <w:t>stain was reduced to an</w:t>
      </w:r>
      <w:r>
        <w:rPr>
          <w:spacing w:val="1"/>
        </w:rPr>
        <w:t> </w:t>
      </w:r>
      <w:r>
        <w:rPr/>
        <w:t>adequate level so as to</w:t>
      </w:r>
      <w:r>
        <w:rPr>
          <w:spacing w:val="60"/>
        </w:rPr>
        <w:t> </w:t>
      </w:r>
      <w:r>
        <w:rPr/>
        <w:t>avoid covering the labels on the slides.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slides</w:t>
      </w:r>
      <w:r>
        <w:rPr>
          <w:spacing w:val="18"/>
        </w:rPr>
        <w:t> </w:t>
      </w:r>
      <w:r>
        <w:rPr/>
        <w:t>were</w:t>
      </w:r>
      <w:r>
        <w:rPr>
          <w:spacing w:val="17"/>
        </w:rPr>
        <w:t> </w:t>
      </w:r>
      <w:r>
        <w:rPr/>
        <w:t>stained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20</w:t>
      </w:r>
      <w:r>
        <w:rPr>
          <w:spacing w:val="17"/>
        </w:rPr>
        <w:t> </w:t>
      </w:r>
      <w:r>
        <w:rPr/>
        <w:t>minutes,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rinsed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distilled</w:t>
      </w:r>
      <w:r>
        <w:rPr>
          <w:spacing w:val="18"/>
        </w:rPr>
        <w:t> </w:t>
      </w:r>
      <w:r>
        <w:rPr/>
        <w:t>water</w:t>
      </w:r>
      <w:r>
        <w:rPr>
          <w:spacing w:val="16"/>
        </w:rPr>
        <w:t> </w:t>
      </w:r>
      <w:r>
        <w:rPr/>
        <w:t>to</w:t>
      </w:r>
      <w:r>
        <w:rPr>
          <w:spacing w:val="19"/>
        </w:rPr>
        <w:t> </w:t>
      </w:r>
      <w:r>
        <w:rPr/>
        <w:t>remove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stain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pStyle w:val="BodyText"/>
        <w:spacing w:line="480" w:lineRule="auto" w:before="78"/>
        <w:ind w:left="280" w:right="898"/>
      </w:pPr>
      <w:r>
        <w:rPr/>
        <w:t>(Plate</w:t>
      </w:r>
      <w:r>
        <w:rPr>
          <w:spacing w:val="17"/>
        </w:rPr>
        <w:t> </w:t>
      </w:r>
      <w:r>
        <w:rPr/>
        <w:t>IV).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slides</w:t>
      </w:r>
      <w:r>
        <w:rPr>
          <w:spacing w:val="15"/>
        </w:rPr>
        <w:t> </w:t>
      </w:r>
      <w:r>
        <w:rPr/>
        <w:t>were</w:t>
      </w:r>
      <w:r>
        <w:rPr>
          <w:spacing w:val="14"/>
        </w:rPr>
        <w:t> </w:t>
      </w:r>
      <w:r>
        <w:rPr/>
        <w:t>dropped</w:t>
      </w:r>
      <w:r>
        <w:rPr>
          <w:spacing w:val="15"/>
        </w:rPr>
        <w:t> </w:t>
      </w:r>
      <w:r>
        <w:rPr/>
        <w:t>back</w:t>
      </w:r>
      <w:r>
        <w:rPr>
          <w:spacing w:val="16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slide</w:t>
      </w:r>
      <w:r>
        <w:rPr>
          <w:spacing w:val="14"/>
        </w:rPr>
        <w:t> </w:t>
      </w:r>
      <w:r>
        <w:rPr/>
        <w:t>warmer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dry</w:t>
      </w:r>
      <w:r>
        <w:rPr>
          <w:spacing w:val="10"/>
        </w:rPr>
        <w:t> </w:t>
      </w:r>
      <w:r>
        <w:rPr/>
        <w:t>any</w:t>
      </w:r>
      <w:r>
        <w:rPr>
          <w:spacing w:val="14"/>
        </w:rPr>
        <w:t> </w:t>
      </w:r>
      <w:r>
        <w:rPr/>
        <w:t>adhering</w:t>
      </w:r>
      <w:r>
        <w:rPr>
          <w:spacing w:val="13"/>
        </w:rPr>
        <w:t> </w:t>
      </w:r>
      <w:r>
        <w:rPr/>
        <w:t>water</w:t>
      </w:r>
      <w:r>
        <w:rPr>
          <w:spacing w:val="-57"/>
        </w:rPr>
        <w:t> </w:t>
      </w:r>
      <w:r>
        <w:rPr/>
        <w:t>molecule</w:t>
      </w:r>
      <w:r>
        <w:rPr>
          <w:spacing w:val="-1"/>
        </w:rPr>
        <w:t> </w:t>
      </w:r>
      <w:r>
        <w:rPr/>
        <w:t>(Baker </w:t>
      </w:r>
      <w:r>
        <w:rPr>
          <w:i/>
        </w:rPr>
        <w:t>et al., </w:t>
      </w:r>
      <w:r>
        <w:rPr/>
        <w:t>1982).</w:t>
      </w:r>
    </w:p>
    <w:p>
      <w:pPr>
        <w:spacing w:after="0" w:line="480" w:lineRule="auto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5418057" cy="333375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057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</w:pPr>
      <w:bookmarkStart w:name="_bookmark37" w:id="60"/>
      <w:bookmarkEnd w:id="60"/>
      <w:r>
        <w:rPr>
          <w:b w:val="0"/>
        </w:rPr>
      </w:r>
      <w:r>
        <w:rPr/>
        <w:t>Plate</w:t>
      </w:r>
      <w:r>
        <w:rPr>
          <w:spacing w:val="-3"/>
        </w:rPr>
        <w:t> </w:t>
      </w:r>
      <w:r>
        <w:rPr/>
        <w:t>IV:</w:t>
      </w:r>
      <w:r>
        <w:rPr>
          <w:spacing w:val="-1"/>
        </w:rPr>
        <w:t> </w:t>
      </w:r>
      <w:r>
        <w:rPr/>
        <w:t>Giemsa</w:t>
      </w:r>
      <w:r>
        <w:rPr>
          <w:spacing w:val="-1"/>
        </w:rPr>
        <w:t> </w:t>
      </w:r>
      <w:r>
        <w:rPr/>
        <w:t>staining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slides</w:t>
      </w:r>
    </w:p>
    <w:p>
      <w:pPr>
        <w:spacing w:after="0"/>
        <w:sectPr>
          <w:pgSz w:w="11910" w:h="16840"/>
          <w:pgMar w:header="0" w:footer="1014" w:top="1420" w:bottom="1200" w:left="1520" w:right="540"/>
        </w:sectPr>
      </w:pPr>
    </w:p>
    <w:p>
      <w:pPr>
        <w:pStyle w:val="Heading1"/>
        <w:numPr>
          <w:ilvl w:val="2"/>
          <w:numId w:val="12"/>
        </w:numPr>
        <w:tabs>
          <w:tab w:pos="821" w:val="left" w:leader="none"/>
        </w:tabs>
        <w:spacing w:line="240" w:lineRule="auto" w:before="63" w:after="0"/>
        <w:ind w:left="820" w:right="0" w:hanging="541"/>
        <w:jc w:val="left"/>
      </w:pPr>
      <w:bookmarkStart w:name="_bookmark38" w:id="61"/>
      <w:bookmarkEnd w:id="61"/>
      <w:r>
        <w:rPr>
          <w:b w:val="0"/>
        </w:rPr>
      </w:r>
      <w:bookmarkStart w:name="_bookmark38" w:id="62"/>
      <w:bookmarkEnd w:id="62"/>
      <w:r>
        <w:rPr/>
        <w:t>Chr</w:t>
      </w:r>
      <w:r>
        <w:rPr/>
        <w:t>omosome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80" w:right="896"/>
        <w:jc w:val="both"/>
      </w:pPr>
      <w:r>
        <w:rPr/>
        <w:t>The chromosomes of an African giant rat were arranged in order of decreasing size, and</w:t>
      </w:r>
      <w:r>
        <w:rPr>
          <w:spacing w:val="1"/>
        </w:rPr>
        <w:t> </w:t>
      </w:r>
      <w:r>
        <w:rPr/>
        <w:t>the karyotype of </w:t>
      </w:r>
      <w:r>
        <w:rPr>
          <w:i/>
        </w:rPr>
        <w:t>Cricetomys gambianus </w:t>
      </w:r>
      <w:r>
        <w:rPr/>
        <w:t>were arranged in accordance with the report of</w:t>
      </w:r>
      <w:r>
        <w:rPr>
          <w:spacing w:val="1"/>
        </w:rPr>
        <w:t> </w:t>
      </w:r>
      <w:r>
        <w:rPr/>
        <w:t>Granjon </w:t>
      </w:r>
      <w:r>
        <w:rPr>
          <w:i/>
        </w:rPr>
        <w:t>et al</w:t>
      </w:r>
      <w:r>
        <w:rPr/>
        <w:t>. (1992). Chromosomes were classified into metacentric (M), submetacentric</w:t>
      </w:r>
      <w:r>
        <w:rPr>
          <w:spacing w:val="-57"/>
        </w:rPr>
        <w:t> </w:t>
      </w:r>
      <w:r>
        <w:rPr/>
        <w:t>(SM), telocentric (T) and acrocentric (A), and the autosomal fundamental number (NFa)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 considering 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</w:t>
      </w:r>
      <w:r>
        <w:rPr>
          <w:spacing w:val="1"/>
        </w:rPr>
        <w:t> </w:t>
      </w:r>
      <w:r>
        <w:rPr/>
        <w:t>chromosomes</w:t>
      </w:r>
      <w:r>
        <w:rPr>
          <w:spacing w:val="1"/>
        </w:rPr>
        <w:t> </w:t>
      </w:r>
      <w:r>
        <w:rPr/>
        <w:t>carry two</w:t>
      </w:r>
      <w:r>
        <w:rPr>
          <w:spacing w:val="1"/>
        </w:rPr>
        <w:t> </w:t>
      </w:r>
      <w:r>
        <w:rPr/>
        <w:t>arms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ones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(Plate</w:t>
      </w:r>
      <w:r>
        <w:rPr>
          <w:spacing w:val="1"/>
        </w:rPr>
        <w:t> </w:t>
      </w:r>
      <w:r>
        <w:rPr/>
        <w:t>V).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categorization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chromosomes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criteria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Levan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 </w:t>
      </w:r>
      <w:r>
        <w:rPr/>
        <w:t>(1964).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80" w:right="892"/>
        <w:jc w:val="both"/>
      </w:pPr>
      <w:r>
        <w:rPr/>
        <w:t>The slides were scanned for dividing cells systematically from one end to another under</w:t>
      </w:r>
      <w:r>
        <w:rPr>
          <w:spacing w:val="1"/>
        </w:rPr>
        <w:t> </w:t>
      </w:r>
      <w:r>
        <w:rPr/>
        <w:t>the ×10 objective of light microscope. The objective was changed to × 40 once a likely</w:t>
      </w:r>
      <w:r>
        <w:rPr>
          <w:spacing w:val="1"/>
        </w:rPr>
        <w:t> </w:t>
      </w:r>
      <w:r>
        <w:rPr/>
        <w:t>metaphase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spotted.</w:t>
      </w:r>
      <w:r>
        <w:rPr>
          <w:spacing w:val="1"/>
        </w:rPr>
        <w:t> </w:t>
      </w:r>
      <w:r>
        <w:rPr/>
        <w:t>Well-spread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intently under ×100</w:t>
      </w:r>
      <w:r>
        <w:rPr>
          <w:spacing w:val="1"/>
        </w:rPr>
        <w:t> </w:t>
      </w:r>
      <w:r>
        <w:rPr/>
        <w:t>(oil</w:t>
      </w:r>
      <w:r>
        <w:rPr>
          <w:spacing w:val="1"/>
        </w:rPr>
        <w:t> </w:t>
      </w:r>
      <w:r>
        <w:rPr/>
        <w:t>immersion). Photomicrographs of the chromosomes were taken under oil immersion.</w:t>
      </w:r>
      <w:r>
        <w:rPr>
          <w:spacing w:val="1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prints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cut</w:t>
      </w:r>
      <w:r>
        <w:rPr>
          <w:spacing w:val="1"/>
        </w:rPr>
        <w:t> </w:t>
      </w:r>
      <w:r>
        <w:rPr/>
        <w:t>out,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bi-armed</w:t>
      </w:r>
      <w:r>
        <w:rPr>
          <w:spacing w:val="1"/>
        </w:rPr>
        <w:t> </w:t>
      </w:r>
      <w:r>
        <w:rPr/>
        <w:t>chromosomes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acrocentric</w:t>
      </w:r>
      <w:r>
        <w:rPr>
          <w:spacing w:val="1"/>
        </w:rPr>
        <w:t> </w:t>
      </w:r>
      <w:r>
        <w:rPr/>
        <w:t>chromosomes,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arranged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descending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comparisons</w:t>
      </w:r>
      <w:r>
        <w:rPr>
          <w:spacing w:val="-1"/>
        </w:rPr>
        <w:t> </w:t>
      </w:r>
      <w:r>
        <w:rPr/>
        <w:t>between individuals as described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Granjon </w:t>
      </w:r>
      <w:r>
        <w:rPr>
          <w:i/>
        </w:rPr>
        <w:t>et al</w:t>
      </w:r>
      <w:r>
        <w:rPr/>
        <w:t>. (1992).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80" w:right="898"/>
        <w:jc w:val="both"/>
      </w:pPr>
      <w:r>
        <w:rPr/>
        <w:t>The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chromosomes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karyotypes. All figures for which sex chromosomes were determined have the X and Y or</w:t>
      </w:r>
      <w:r>
        <w:rPr>
          <w:spacing w:val="-57"/>
        </w:rPr>
        <w:t> </w:t>
      </w:r>
      <w:r>
        <w:rPr/>
        <w:t>the 2 X's placed in the lower right hand corner (Granjon </w:t>
      </w:r>
      <w:r>
        <w:rPr>
          <w:i/>
        </w:rPr>
        <w:t>et al., </w:t>
      </w:r>
      <w:r>
        <w:rPr/>
        <w:t>1992)</w:t>
      </w:r>
      <w:r>
        <w:rPr>
          <w:b/>
        </w:rPr>
        <w:t>. </w:t>
      </w:r>
      <w:r>
        <w:rPr/>
        <w:t>The chromosome’s</w:t>
      </w:r>
      <w:r>
        <w:rPr>
          <w:spacing w:val="1"/>
        </w:rPr>
        <w:t> </w:t>
      </w:r>
      <w:r>
        <w:rPr/>
        <w:t>entire length [long arm (q) as well as the short arm (p)] were measured with the aid of</w:t>
      </w:r>
      <w:r>
        <w:rPr>
          <w:spacing w:val="1"/>
        </w:rPr>
        <w:t> </w:t>
      </w:r>
      <w:r>
        <w:rPr/>
        <w:t>KaryoType Computer Software (Version 2.0 build 20160518). The classification of the</w:t>
      </w:r>
      <w:r>
        <w:rPr>
          <w:spacing w:val="1"/>
        </w:rPr>
        <w:t> </w:t>
      </w:r>
      <w:r>
        <w:rPr/>
        <w:t>chromosomes based on centromere position followed that proposed by Abraham and</w:t>
      </w:r>
      <w:r>
        <w:rPr>
          <w:spacing w:val="1"/>
        </w:rPr>
        <w:t> </w:t>
      </w:r>
      <w:r>
        <w:rPr/>
        <w:t>Prasad (1983). Appropriate ideogram (karyotype) representing the entire chromosome</w:t>
      </w:r>
      <w:r>
        <w:rPr>
          <w:spacing w:val="1"/>
        </w:rPr>
        <w:t> </w:t>
      </w:r>
      <w:r>
        <w:rPr/>
        <w:t>length</w:t>
      </w:r>
      <w:r>
        <w:rPr>
          <w:spacing w:val="-1"/>
        </w:rPr>
        <w:t> </w:t>
      </w:r>
      <w:r>
        <w:rPr/>
        <w:t>and morphology</w:t>
      </w:r>
      <w:r>
        <w:rPr>
          <w:spacing w:val="-2"/>
        </w:rPr>
        <w:t> </w:t>
      </w:r>
      <w:r>
        <w:rPr/>
        <w:t>was constructed.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pStyle w:val="ListParagraph"/>
        <w:numPr>
          <w:ilvl w:val="1"/>
          <w:numId w:val="10"/>
        </w:numPr>
        <w:tabs>
          <w:tab w:pos="641" w:val="left" w:leader="none"/>
        </w:tabs>
        <w:spacing w:line="240" w:lineRule="auto" w:before="63" w:after="0"/>
        <w:ind w:left="640" w:right="0" w:hanging="361"/>
        <w:jc w:val="left"/>
        <w:rPr>
          <w:b/>
          <w:i/>
          <w:sz w:val="24"/>
        </w:rPr>
      </w:pPr>
      <w:bookmarkStart w:name="_bookmark39" w:id="63"/>
      <w:bookmarkEnd w:id="63"/>
      <w:r>
        <w:rPr/>
      </w:r>
      <w:bookmarkStart w:name="_bookmark39" w:id="64"/>
      <w:bookmarkEnd w:id="64"/>
      <w:r>
        <w:rPr>
          <w:b/>
          <w:sz w:val="24"/>
        </w:rPr>
        <w:t>C</w:t>
      </w:r>
      <w:r>
        <w:rPr>
          <w:b/>
          <w:sz w:val="24"/>
        </w:rPr>
        <w:t>omponents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karyotypic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patterns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Cricetomys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gambianus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212"/>
        <w:ind w:left="280" w:right="896"/>
        <w:jc w:val="both"/>
      </w:pPr>
      <w:r>
        <w:rPr/>
        <w:t>The measurements included the chromosomal length for both short and long arms, total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centromeric</w:t>
      </w:r>
      <w:r>
        <w:rPr>
          <w:spacing w:val="1"/>
        </w:rPr>
        <w:t> </w:t>
      </w:r>
      <w:r>
        <w:rPr/>
        <w:t>index,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dimorphisms,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nomenclature,</w:t>
      </w:r>
      <w:r>
        <w:rPr>
          <w:spacing w:val="1"/>
        </w:rPr>
        <w:t> </w:t>
      </w:r>
      <w:r>
        <w:rPr/>
        <w:t>mitotic</w:t>
      </w:r>
      <w:r>
        <w:rPr>
          <w:spacing w:val="1"/>
        </w:rPr>
        <w:t> </w:t>
      </w:r>
      <w:r>
        <w:rPr/>
        <w:t>metaphase chromosomal spread and karyograms. All the units of measurements for the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lengths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micrometres</w:t>
      </w:r>
      <w:r>
        <w:rPr>
          <w:spacing w:val="1"/>
        </w:rPr>
        <w:t> </w:t>
      </w:r>
      <w:r>
        <w:rPr/>
        <w:t>(µm).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centromeric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(i)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 below:</w:t>
      </w:r>
    </w:p>
    <w:p>
      <w:pPr>
        <w:pStyle w:val="BodyText"/>
        <w:rPr>
          <w:sz w:val="21"/>
        </w:rPr>
      </w:pPr>
    </w:p>
    <w:p>
      <w:pPr>
        <w:spacing w:line="480" w:lineRule="auto" w:before="0"/>
        <w:ind w:left="280" w:right="3964" w:firstLine="0"/>
        <w:jc w:val="both"/>
        <w:rPr>
          <w:sz w:val="24"/>
        </w:rPr>
      </w:pPr>
      <w:r>
        <w:rPr>
          <w:b/>
          <w:sz w:val="24"/>
        </w:rPr>
        <w:t>Centromeric index (i) = 100 x S/C </w:t>
      </w:r>
      <w:r>
        <w:rPr>
          <w:sz w:val="24"/>
        </w:rPr>
        <w:t>(Denver report, 1960)</w:t>
      </w:r>
      <w:r>
        <w:rPr>
          <w:spacing w:val="-57"/>
          <w:sz w:val="24"/>
        </w:rPr>
        <w:t> </w:t>
      </w: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S =</w:t>
      </w:r>
      <w:r>
        <w:rPr>
          <w:spacing w:val="-1"/>
          <w:sz w:val="24"/>
        </w:rPr>
        <w:t> </w:t>
      </w:r>
      <w:r>
        <w:rPr>
          <w:sz w:val="24"/>
        </w:rPr>
        <w:t>Short arm length</w:t>
      </w:r>
    </w:p>
    <w:p>
      <w:pPr>
        <w:pStyle w:val="BodyText"/>
        <w:ind w:left="940"/>
        <w:jc w:val="both"/>
      </w:pPr>
      <w:r>
        <w:rPr/>
        <w:t>C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length</w:t>
      </w:r>
    </w:p>
    <w:p>
      <w:pPr>
        <w:spacing w:after="0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pStyle w:val="BodyText"/>
        <w:ind w:left="321"/>
        <w:rPr>
          <w:sz w:val="20"/>
        </w:rPr>
      </w:pPr>
      <w:r>
        <w:rPr>
          <w:sz w:val="20"/>
        </w:rPr>
        <w:drawing>
          <wp:inline distT="0" distB="0" distL="0" distR="0">
            <wp:extent cx="5475125" cy="4144899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125" cy="414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5"/>
        </w:rPr>
      </w:pPr>
    </w:p>
    <w:p>
      <w:pPr>
        <w:pStyle w:val="Heading1"/>
        <w:spacing w:line="275" w:lineRule="exact"/>
      </w:pPr>
      <w:bookmarkStart w:name="_bookmark40" w:id="65"/>
      <w:bookmarkEnd w:id="65"/>
      <w:r>
        <w:rPr>
          <w:b w:val="0"/>
        </w:rPr>
      </w:r>
      <w:r>
        <w:rPr/>
        <w:t>Plate</w:t>
      </w:r>
      <w:r>
        <w:rPr>
          <w:spacing w:val="-4"/>
        </w:rPr>
        <w:t> </w:t>
      </w:r>
      <w:r>
        <w:rPr/>
        <w:t>V:</w:t>
      </w:r>
      <w:r>
        <w:rPr>
          <w:spacing w:val="-3"/>
        </w:rPr>
        <w:t> </w:t>
      </w:r>
      <w:r>
        <w:rPr/>
        <w:t>Drawing</w:t>
      </w:r>
      <w:r>
        <w:rPr>
          <w:spacing w:val="-3"/>
        </w:rPr>
        <w:t> </w:t>
      </w:r>
      <w:r>
        <w:rPr/>
        <w:t>showing</w:t>
      </w:r>
      <w:r>
        <w:rPr>
          <w:spacing w:val="-3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chromosomal</w:t>
      </w:r>
      <w:r>
        <w:rPr>
          <w:spacing w:val="-3"/>
        </w:rPr>
        <w:t> </w:t>
      </w:r>
      <w:r>
        <w:rPr/>
        <w:t>nomenclature.</w:t>
      </w:r>
    </w:p>
    <w:p>
      <w:pPr>
        <w:pStyle w:val="BodyText"/>
        <w:spacing w:line="276" w:lineRule="auto"/>
        <w:ind w:left="280" w:right="1454"/>
      </w:pPr>
      <w:r>
        <w:rPr/>
        <w:t>(Courtesy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Dr.</w:t>
      </w:r>
      <w:r>
        <w:rPr>
          <w:spacing w:val="-1"/>
        </w:rPr>
        <w:t> </w:t>
      </w:r>
      <w:r>
        <w:rPr/>
        <w:t>R.A.</w:t>
      </w:r>
      <w:r>
        <w:rPr>
          <w:spacing w:val="-1"/>
        </w:rPr>
        <w:t> </w:t>
      </w:r>
      <w:r>
        <w:rPr/>
        <w:t>Siddique,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Dairy</w:t>
      </w:r>
      <w:r>
        <w:rPr>
          <w:spacing w:val="-6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Institute,</w:t>
      </w:r>
      <w:r>
        <w:rPr>
          <w:spacing w:val="-1"/>
        </w:rPr>
        <w:t> </w:t>
      </w:r>
      <w:r>
        <w:rPr/>
        <w:t>Karnal,</w:t>
      </w:r>
      <w:r>
        <w:rPr>
          <w:spacing w:val="1"/>
        </w:rPr>
        <w:t> </w:t>
      </w:r>
      <w:r>
        <w:rPr/>
        <w:t>Haryana,</w:t>
      </w:r>
      <w:r>
        <w:rPr>
          <w:spacing w:val="-57"/>
        </w:rPr>
        <w:t> </w:t>
      </w:r>
      <w:r>
        <w:rPr/>
        <w:t>India).</w:t>
      </w:r>
    </w:p>
    <w:p>
      <w:pPr>
        <w:spacing w:after="0" w:line="276" w:lineRule="auto"/>
        <w:sectPr>
          <w:pgSz w:w="11910" w:h="16840"/>
          <w:pgMar w:header="0" w:footer="1014" w:top="1460" w:bottom="1200" w:left="1520" w:right="540"/>
        </w:sectPr>
      </w:pPr>
    </w:p>
    <w:p>
      <w:pPr>
        <w:pStyle w:val="Heading1"/>
        <w:spacing w:before="63"/>
        <w:ind w:left="3415"/>
      </w:pPr>
      <w:bookmarkStart w:name="_bookmark41" w:id="66"/>
      <w:bookmarkEnd w:id="66"/>
      <w:r>
        <w:rPr>
          <w:b w:val="0"/>
        </w:rPr>
      </w:r>
      <w:r>
        <w:rPr/>
        <w:t>3.4.</w:t>
      </w:r>
      <w:r>
        <w:rPr>
          <w:spacing w:val="-2"/>
        </w:rPr>
        <w:t> </w:t>
      </w:r>
      <w:r>
        <w:rPr/>
        <w:t>Statistical</w:t>
      </w:r>
      <w:r>
        <w:rPr>
          <w:spacing w:val="-2"/>
        </w:rPr>
        <w:t> </w:t>
      </w:r>
      <w:r>
        <w:rPr/>
        <w:t>Analyses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80" w:right="961"/>
        <w:jc w:val="both"/>
      </w:pPr>
      <w:r>
        <w:rPr/>
        <w:t>All statistical analyses were performed on an SPSS version 20.0 software package (SPSS</w:t>
      </w:r>
      <w:r>
        <w:rPr>
          <w:spacing w:val="-57"/>
        </w:rPr>
        <w:t> </w:t>
      </w:r>
      <w:r>
        <w:rPr/>
        <w:t>Inc., Chicago, Illinois, USA). Data were presented as Mean ± SEM. One way analysis of</w:t>
      </w:r>
      <w:r>
        <w:rPr>
          <w:spacing w:val="1"/>
        </w:rPr>
        <w:t> </w:t>
      </w:r>
      <w:r>
        <w:rPr/>
        <w:t>variance (ANOVA) was used to compare the mean differences. P-values of less than 0.05</w:t>
      </w:r>
      <w:r>
        <w:rPr>
          <w:spacing w:val="-57"/>
        </w:rPr>
        <w:t> </w:t>
      </w:r>
      <w:r>
        <w:rPr/>
        <w:t>were</w:t>
      </w:r>
      <w:r>
        <w:rPr>
          <w:spacing w:val="-1"/>
        </w:rPr>
        <w:t> </w:t>
      </w:r>
      <w:r>
        <w:rPr/>
        <w:t>considered to be</w:t>
      </w:r>
      <w:r>
        <w:rPr>
          <w:spacing w:val="-1"/>
        </w:rPr>
        <w:t> </w:t>
      </w:r>
      <w:r>
        <w:rPr/>
        <w:t>statistically</w:t>
      </w:r>
      <w:r>
        <w:rPr>
          <w:spacing w:val="-8"/>
        </w:rPr>
        <w:t> </w:t>
      </w:r>
      <w:r>
        <w:rPr/>
        <w:t>significant.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pStyle w:val="Heading1"/>
        <w:numPr>
          <w:ilvl w:val="1"/>
          <w:numId w:val="13"/>
        </w:numPr>
        <w:tabs>
          <w:tab w:pos="4249" w:val="left" w:leader="none"/>
        </w:tabs>
        <w:spacing w:line="240" w:lineRule="auto" w:before="63" w:after="0"/>
        <w:ind w:left="4248" w:right="0" w:hanging="361"/>
        <w:jc w:val="left"/>
      </w:pPr>
      <w:bookmarkStart w:name="_bookmark42" w:id="67"/>
      <w:bookmarkEnd w:id="67"/>
      <w:r>
        <w:rPr>
          <w:b w:val="0"/>
        </w:rPr>
      </w:r>
      <w:bookmarkStart w:name="_bookmark42" w:id="68"/>
      <w:bookmarkEnd w:id="68"/>
      <w:r>
        <w:rPr/>
        <w:t>RESULT</w:t>
      </w:r>
      <w:r>
        <w:rPr/>
        <w:t>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3"/>
        </w:numPr>
        <w:tabs>
          <w:tab w:pos="1901" w:val="left" w:leader="none"/>
        </w:tabs>
        <w:spacing w:line="240" w:lineRule="auto" w:before="217" w:after="0"/>
        <w:ind w:left="1900" w:right="0" w:hanging="361"/>
        <w:jc w:val="left"/>
        <w:rPr>
          <w:b/>
          <w:i/>
          <w:sz w:val="24"/>
        </w:rPr>
      </w:pPr>
      <w:bookmarkStart w:name="_bookmark43" w:id="69"/>
      <w:bookmarkEnd w:id="69"/>
      <w:r>
        <w:rPr/>
      </w:r>
      <w:bookmarkStart w:name="_bookmark43" w:id="70"/>
      <w:bookmarkEnd w:id="70"/>
      <w:r>
        <w:rPr>
          <w:b/>
          <w:sz w:val="24"/>
        </w:rPr>
        <w:t>Anthropo</w:t>
      </w:r>
      <w:r>
        <w:rPr>
          <w:b/>
          <w:sz w:val="24"/>
        </w:rPr>
        <w:t>metric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measurements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Cricetomys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gambianus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213"/>
        <w:ind w:left="280" w:right="903"/>
        <w:jc w:val="both"/>
      </w:pPr>
      <w:r>
        <w:rPr/>
        <w:t>The following anthropometric measurements were carried out: weight in kg, body and tail</w:t>
      </w:r>
      <w:r>
        <w:rPr>
          <w:spacing w:val="-57"/>
        </w:rPr>
        <w:t> </w:t>
      </w:r>
      <w:r>
        <w:rPr/>
        <w:t>lengths</w:t>
      </w:r>
      <w:r>
        <w:rPr>
          <w:spacing w:val="-1"/>
        </w:rPr>
        <w:t> </w:t>
      </w:r>
      <w:r>
        <w:rPr/>
        <w:t>in cm and weight to length ratio</w:t>
      </w:r>
      <w:r>
        <w:rPr>
          <w:spacing w:val="-1"/>
        </w:rPr>
        <w:t> </w:t>
      </w:r>
      <w:r>
        <w:rPr/>
        <w:t>for both sexes.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280" w:right="0" w:firstLine="0"/>
        <w:jc w:val="left"/>
        <w:rPr>
          <w:b/>
          <w:i/>
          <w:sz w:val="24"/>
        </w:rPr>
      </w:pPr>
      <w:bookmarkStart w:name="_bookmark44" w:id="71"/>
      <w:bookmarkEnd w:id="71"/>
      <w:r>
        <w:rPr/>
      </w:r>
      <w:r>
        <w:rPr>
          <w:b/>
          <w:sz w:val="24"/>
        </w:rPr>
        <w:t>4.1.1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Cricetomys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gambianus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213"/>
        <w:ind w:left="280" w:right="897"/>
        <w:jc w:val="both"/>
      </w:pPr>
      <w:r>
        <w:rPr/>
        <w:t>The weights of adult rats were 0.53 – 1.40 kg (the adult male was the largest) and the</w:t>
      </w:r>
      <w:r>
        <w:rPr>
          <w:spacing w:val="1"/>
        </w:rPr>
        <w:t> </w:t>
      </w:r>
      <w:r>
        <w:rPr/>
        <w:t>juvenile male weighed 0.55 kg. The total lengths of the animals were 62–71 cm for males</w:t>
      </w:r>
      <w:r>
        <w:rPr>
          <w:spacing w:val="1"/>
        </w:rPr>
        <w:t> </w:t>
      </w:r>
      <w:r>
        <w:rPr/>
        <w:t>and 56-70 cm for females. Tails measured 11-34 cm for males and 10-37 cm for females</w:t>
      </w:r>
      <w:r>
        <w:rPr>
          <w:spacing w:val="1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4.3).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80" w:right="892"/>
        <w:jc w:val="both"/>
      </w:pPr>
      <w:r>
        <w:rPr/>
        <w:t>The mean weights of the adult rats were 0.90 ± 0.14 kg for males and 0.82 ± 0.15 kg for</w:t>
      </w:r>
      <w:r>
        <w:rPr>
          <w:spacing w:val="1"/>
        </w:rPr>
        <w:t> </w:t>
      </w:r>
      <w:r>
        <w:rPr/>
        <w:t>females; mean lengths were 64.40 ± 2.20 cm for males and 63.80 ± 2.54 cm for females;</w:t>
      </w:r>
      <w:r>
        <w:rPr>
          <w:spacing w:val="1"/>
        </w:rPr>
        <w:t> </w:t>
      </w:r>
      <w:r>
        <w:rPr/>
        <w:t>mean tail lengths were 24.60 ± 5.56 cm for males and 29.00 ± 4.88 cm for females and</w:t>
      </w:r>
      <w:r>
        <w:rPr>
          <w:spacing w:val="1"/>
        </w:rPr>
        <w:t> </w:t>
      </w:r>
      <w:r>
        <w:rPr/>
        <w:t>mean weight-to-length ratios (W:L) were 0.01 ± 0.00 for males and 0.01 ± 0.00 for</w:t>
      </w:r>
      <w:r>
        <w:rPr>
          <w:spacing w:val="1"/>
        </w:rPr>
        <w:t> </w:t>
      </w:r>
      <w:r>
        <w:rPr/>
        <w:t>females</w:t>
      </w:r>
      <w:r>
        <w:rPr>
          <w:spacing w:val="-1"/>
        </w:rPr>
        <w:t> </w:t>
      </w:r>
      <w:r>
        <w:rPr/>
        <w:t>(Table 4.1).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80" w:right="896"/>
        <w:jc w:val="both"/>
      </w:pPr>
      <w:r>
        <w:rPr/>
        <w:t>Table 4.1 shows the sexual dimorphisms for the means of anthropometric variables such</w:t>
      </w:r>
      <w:r>
        <w:rPr>
          <w:spacing w:val="1"/>
        </w:rPr>
        <w:t> </w:t>
      </w:r>
      <w:r>
        <w:rPr/>
        <w:t>as weight, length, tail length and weight to length ratio of </w:t>
      </w:r>
      <w:r>
        <w:rPr>
          <w:i/>
        </w:rPr>
        <w:t>Cricetomys gambianus.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tail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ratio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gambianus</w:t>
      </w:r>
      <w:r>
        <w:rPr>
          <w:i/>
          <w:spacing w:val="-1"/>
        </w:rPr>
        <w:t> </w:t>
      </w:r>
      <w:r>
        <w:rPr/>
        <w:t>did not indicate significant</w:t>
      </w:r>
      <w:r>
        <w:rPr>
          <w:spacing w:val="2"/>
        </w:rPr>
        <w:t> </w:t>
      </w:r>
      <w:r>
        <w:rPr/>
        <w:t>(P &lt;</w:t>
      </w:r>
      <w:r>
        <w:rPr>
          <w:spacing w:val="-1"/>
        </w:rPr>
        <w:t> </w:t>
      </w:r>
      <w:r>
        <w:rPr/>
        <w:t>0.05)</w:t>
      </w:r>
      <w:r>
        <w:rPr>
          <w:spacing w:val="-1"/>
        </w:rPr>
        <w:t> </w:t>
      </w:r>
      <w:r>
        <w:rPr/>
        <w:t>difference.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pStyle w:val="Heading1"/>
        <w:spacing w:before="63"/>
      </w:pPr>
      <w:bookmarkStart w:name="_bookmark45" w:id="72"/>
      <w:bookmarkEnd w:id="72"/>
      <w:r>
        <w:rPr>
          <w:b w:val="0"/>
        </w:rPr>
      </w:r>
      <w:r>
        <w:rPr/>
        <w:t>Table</w:t>
      </w:r>
      <w:r>
        <w:rPr>
          <w:spacing w:val="14"/>
        </w:rPr>
        <w:t> </w:t>
      </w:r>
      <w:r>
        <w:rPr/>
        <w:t>4.1:</w:t>
      </w:r>
      <w:r>
        <w:rPr>
          <w:spacing w:val="14"/>
        </w:rPr>
        <w:t> </w:t>
      </w:r>
      <w:r>
        <w:rPr/>
        <w:t>Weight,</w:t>
      </w:r>
      <w:r>
        <w:rPr>
          <w:spacing w:val="14"/>
        </w:rPr>
        <w:t> </w:t>
      </w:r>
      <w:r>
        <w:rPr/>
        <w:t>length,</w:t>
      </w:r>
      <w:r>
        <w:rPr>
          <w:spacing w:val="15"/>
        </w:rPr>
        <w:t> </w:t>
      </w:r>
      <w:r>
        <w:rPr/>
        <w:t>tail</w:t>
      </w:r>
      <w:r>
        <w:rPr>
          <w:spacing w:val="15"/>
        </w:rPr>
        <w:t> </w:t>
      </w:r>
      <w:r>
        <w:rPr/>
        <w:t>length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weight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length</w:t>
      </w:r>
      <w:r>
        <w:rPr>
          <w:spacing w:val="16"/>
        </w:rPr>
        <w:t> </w:t>
      </w:r>
      <w:r>
        <w:rPr/>
        <w:t>ratio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male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female</w:t>
      </w:r>
    </w:p>
    <w:p>
      <w:pPr>
        <w:tabs>
          <w:tab w:pos="8741" w:val="left" w:leader="none"/>
        </w:tabs>
        <w:spacing w:before="0" w:after="54"/>
        <w:ind w:left="172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 </w:t>
      </w:r>
      <w:r>
        <w:rPr>
          <w:b/>
          <w:spacing w:val="-12"/>
          <w:sz w:val="24"/>
          <w:u w:val="single"/>
        </w:rPr>
        <w:t> </w:t>
      </w:r>
      <w:r>
        <w:rPr>
          <w:b/>
          <w:sz w:val="24"/>
          <w:u w:val="single"/>
        </w:rPr>
        <w:t>AGR</w:t>
        <w:tab/>
      </w:r>
    </w:p>
    <w:tbl>
      <w:tblPr>
        <w:tblW w:w="0" w:type="auto"/>
        <w:jc w:val="left"/>
        <w:tblInd w:w="1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3"/>
        <w:gridCol w:w="2212"/>
        <w:gridCol w:w="2328"/>
        <w:gridCol w:w="1980"/>
      </w:tblGrid>
      <w:tr>
        <w:trPr>
          <w:trHeight w:val="375" w:hRule="atLeast"/>
        </w:trPr>
        <w:tc>
          <w:tcPr>
            <w:tcW w:w="2063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2"/>
              </w:rPr>
            </w:pPr>
          </w:p>
        </w:tc>
        <w:tc>
          <w:tcPr>
            <w:tcW w:w="2212" w:type="dxa"/>
          </w:tcPr>
          <w:p>
            <w:pPr>
              <w:pStyle w:val="TableParagraph"/>
              <w:spacing w:line="266" w:lineRule="exact"/>
              <w:ind w:left="449" w:right="431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2328" w:type="dxa"/>
          </w:tcPr>
          <w:p>
            <w:pPr>
              <w:pStyle w:val="TableParagraph"/>
              <w:spacing w:line="266" w:lineRule="exact"/>
              <w:ind w:left="740" w:right="0"/>
              <w:jc w:val="lef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980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2"/>
              </w:rPr>
            </w:pPr>
          </w:p>
        </w:tc>
      </w:tr>
      <w:tr>
        <w:trPr>
          <w:trHeight w:val="553" w:hRule="atLeast"/>
        </w:trPr>
        <w:tc>
          <w:tcPr>
            <w:tcW w:w="20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99"/>
              <w:ind w:left="526" w:right="451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22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99"/>
              <w:ind w:left="451" w:right="431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</w:t>
            </w:r>
          </w:p>
        </w:tc>
        <w:tc>
          <w:tcPr>
            <w:tcW w:w="23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99"/>
              <w:ind w:left="0" w:right="587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</w:t>
            </w:r>
          </w:p>
        </w:tc>
        <w:tc>
          <w:tcPr>
            <w:tcW w:w="19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99"/>
              <w:ind w:left="566" w:right="660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427" w:hRule="atLeast"/>
        </w:trPr>
        <w:tc>
          <w:tcPr>
            <w:tcW w:w="20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30"/>
              <w:ind w:left="527" w:right="448"/>
              <w:rPr>
                <w:sz w:val="24"/>
              </w:rPr>
            </w:pPr>
            <w:r>
              <w:rPr>
                <w:sz w:val="24"/>
              </w:rPr>
              <w:t>Weight</w:t>
            </w:r>
          </w:p>
        </w:tc>
        <w:tc>
          <w:tcPr>
            <w:tcW w:w="22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30"/>
              <w:ind w:left="449" w:right="431"/>
              <w:rPr>
                <w:sz w:val="24"/>
              </w:rPr>
            </w:pPr>
            <w:r>
              <w:rPr>
                <w:sz w:val="24"/>
              </w:rPr>
              <w:t>0.90 ± 0.14</w:t>
            </w:r>
          </w:p>
        </w:tc>
        <w:tc>
          <w:tcPr>
            <w:tcW w:w="23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30"/>
              <w:ind w:left="548" w:right="0"/>
              <w:jc w:val="left"/>
              <w:rPr>
                <w:sz w:val="24"/>
              </w:rPr>
            </w:pPr>
            <w:r>
              <w:rPr>
                <w:sz w:val="24"/>
              </w:rPr>
              <w:t>0.82 ± 0.15</w:t>
            </w:r>
          </w:p>
        </w:tc>
        <w:tc>
          <w:tcPr>
            <w:tcW w:w="19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30"/>
              <w:ind w:left="566" w:right="660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</w:tr>
      <w:tr>
        <w:trPr>
          <w:trHeight w:val="496" w:hRule="atLeast"/>
        </w:trPr>
        <w:tc>
          <w:tcPr>
            <w:tcW w:w="2063" w:type="dxa"/>
          </w:tcPr>
          <w:p>
            <w:pPr>
              <w:pStyle w:val="TableParagraph"/>
              <w:spacing w:line="240" w:lineRule="auto" w:before="111"/>
              <w:ind w:left="525" w:right="451"/>
              <w:rPr>
                <w:sz w:val="24"/>
              </w:rPr>
            </w:pPr>
            <w:r>
              <w:rPr>
                <w:sz w:val="24"/>
              </w:rPr>
              <w:t>Length</w:t>
            </w:r>
          </w:p>
        </w:tc>
        <w:tc>
          <w:tcPr>
            <w:tcW w:w="2212" w:type="dxa"/>
          </w:tcPr>
          <w:p>
            <w:pPr>
              <w:pStyle w:val="TableParagraph"/>
              <w:spacing w:line="240" w:lineRule="auto" w:before="111"/>
              <w:ind w:left="449" w:right="431"/>
              <w:rPr>
                <w:sz w:val="24"/>
              </w:rPr>
            </w:pPr>
            <w:r>
              <w:rPr>
                <w:sz w:val="24"/>
              </w:rPr>
              <w:t>64.40 ± 2.20</w:t>
            </w:r>
          </w:p>
        </w:tc>
        <w:tc>
          <w:tcPr>
            <w:tcW w:w="2328" w:type="dxa"/>
          </w:tcPr>
          <w:p>
            <w:pPr>
              <w:pStyle w:val="TableParagraph"/>
              <w:spacing w:line="240" w:lineRule="auto" w:before="111"/>
              <w:ind w:left="0" w:right="625"/>
              <w:jc w:val="right"/>
              <w:rPr>
                <w:sz w:val="24"/>
              </w:rPr>
            </w:pPr>
            <w:r>
              <w:rPr>
                <w:sz w:val="24"/>
              </w:rPr>
              <w:t>63.80 ± 2.54</w:t>
            </w:r>
          </w:p>
        </w:tc>
        <w:tc>
          <w:tcPr>
            <w:tcW w:w="1980" w:type="dxa"/>
          </w:tcPr>
          <w:p>
            <w:pPr>
              <w:pStyle w:val="TableParagraph"/>
              <w:spacing w:line="240" w:lineRule="auto" w:before="111"/>
              <w:ind w:left="566" w:right="660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</w:tr>
      <w:tr>
        <w:trPr>
          <w:trHeight w:val="462" w:hRule="atLeast"/>
        </w:trPr>
        <w:tc>
          <w:tcPr>
            <w:tcW w:w="2063" w:type="dxa"/>
          </w:tcPr>
          <w:p>
            <w:pPr>
              <w:pStyle w:val="TableParagraph"/>
              <w:spacing w:line="240" w:lineRule="auto" w:before="99"/>
              <w:ind w:left="527" w:right="451"/>
              <w:rPr>
                <w:sz w:val="24"/>
              </w:rPr>
            </w:pPr>
            <w:r>
              <w:rPr>
                <w:sz w:val="24"/>
              </w:rPr>
              <w:t>Tail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2212" w:type="dxa"/>
          </w:tcPr>
          <w:p>
            <w:pPr>
              <w:pStyle w:val="TableParagraph"/>
              <w:spacing w:line="240" w:lineRule="auto" w:before="99"/>
              <w:ind w:left="449" w:right="431"/>
              <w:rPr>
                <w:sz w:val="24"/>
              </w:rPr>
            </w:pPr>
            <w:r>
              <w:rPr>
                <w:sz w:val="24"/>
              </w:rPr>
              <w:t>24.60 ± 5.56</w:t>
            </w:r>
          </w:p>
        </w:tc>
        <w:tc>
          <w:tcPr>
            <w:tcW w:w="2328" w:type="dxa"/>
          </w:tcPr>
          <w:p>
            <w:pPr>
              <w:pStyle w:val="TableParagraph"/>
              <w:spacing w:line="240" w:lineRule="auto" w:before="99"/>
              <w:ind w:left="0" w:right="625"/>
              <w:jc w:val="right"/>
              <w:rPr>
                <w:sz w:val="24"/>
              </w:rPr>
            </w:pPr>
            <w:r>
              <w:rPr>
                <w:sz w:val="24"/>
              </w:rPr>
              <w:t>29.00 ± 4.88</w:t>
            </w:r>
          </w:p>
        </w:tc>
        <w:tc>
          <w:tcPr>
            <w:tcW w:w="1980" w:type="dxa"/>
          </w:tcPr>
          <w:p>
            <w:pPr>
              <w:pStyle w:val="TableParagraph"/>
              <w:spacing w:line="240" w:lineRule="auto" w:before="99"/>
              <w:ind w:left="566" w:right="660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</w:tr>
      <w:tr>
        <w:trPr>
          <w:trHeight w:val="509" w:hRule="atLeast"/>
        </w:trPr>
        <w:tc>
          <w:tcPr>
            <w:tcW w:w="20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6"/>
              <w:ind w:left="527" w:right="443"/>
              <w:rPr>
                <w:sz w:val="24"/>
              </w:rPr>
            </w:pPr>
            <w:r>
              <w:rPr>
                <w:sz w:val="24"/>
              </w:rPr>
              <w:t>W:L</w:t>
            </w:r>
          </w:p>
        </w:tc>
        <w:tc>
          <w:tcPr>
            <w:tcW w:w="22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6"/>
              <w:ind w:left="449" w:right="431"/>
              <w:rPr>
                <w:sz w:val="24"/>
              </w:rPr>
            </w:pPr>
            <w:r>
              <w:rPr>
                <w:sz w:val="24"/>
              </w:rPr>
              <w:t>0.01 ± 0.00</w:t>
            </w:r>
          </w:p>
        </w:tc>
        <w:tc>
          <w:tcPr>
            <w:tcW w:w="23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6"/>
              <w:ind w:left="548" w:right="0"/>
              <w:jc w:val="left"/>
              <w:rPr>
                <w:sz w:val="24"/>
              </w:rPr>
            </w:pPr>
            <w:r>
              <w:rPr>
                <w:sz w:val="24"/>
              </w:rPr>
              <w:t>0.01 ± 0.00</w:t>
            </w:r>
          </w:p>
        </w:tc>
        <w:tc>
          <w:tcPr>
            <w:tcW w:w="19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6"/>
              <w:ind w:left="566" w:right="66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</w:tbl>
    <w:p>
      <w:pPr>
        <w:pStyle w:val="BodyText"/>
        <w:ind w:left="280"/>
      </w:pPr>
      <w:r>
        <w:rPr/>
        <w:t>Data</w:t>
      </w:r>
      <w:r>
        <w:rPr>
          <w:spacing w:val="-1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Mean</w:t>
      </w:r>
      <w:r>
        <w:rPr>
          <w:spacing w:val="1"/>
        </w:rPr>
        <w:t> </w:t>
      </w:r>
      <w:r>
        <w:rPr/>
        <w:t>±</w:t>
      </w:r>
      <w:r>
        <w:rPr>
          <w:spacing w:val="-1"/>
        </w:rPr>
        <w:t> </w:t>
      </w:r>
      <w:r>
        <w:rPr/>
        <w:t>SEM, n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5,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 </w:t>
      </w:r>
      <w:r>
        <w:rPr/>
        <w:t>&lt;</w:t>
      </w:r>
      <w:r>
        <w:rPr>
          <w:spacing w:val="-2"/>
        </w:rPr>
        <w:t> </w:t>
      </w:r>
      <w:r>
        <w:rPr/>
        <w:t>0.05</w:t>
      </w:r>
      <w:r>
        <w:rPr>
          <w:spacing w:val="-1"/>
        </w:rPr>
        <w:t> </w:t>
      </w:r>
      <w:r>
        <w:rPr/>
        <w:t>(significant),</w:t>
      </w:r>
      <w:r>
        <w:rPr>
          <w:spacing w:val="2"/>
        </w:rPr>
        <w:t> </w:t>
      </w:r>
      <w:r>
        <w:rPr/>
        <w:t>AGR:</w:t>
      </w:r>
      <w:r>
        <w:rPr>
          <w:spacing w:val="-1"/>
        </w:rPr>
        <w:t> </w:t>
      </w:r>
      <w:r>
        <w:rPr/>
        <w:t>African</w:t>
      </w:r>
      <w:r>
        <w:rPr>
          <w:spacing w:val="-1"/>
        </w:rPr>
        <w:t> </w:t>
      </w:r>
      <w:r>
        <w:rPr/>
        <w:t>Giant</w:t>
      </w:r>
      <w:r>
        <w:rPr>
          <w:spacing w:val="-1"/>
        </w:rPr>
        <w:t> </w:t>
      </w:r>
      <w:r>
        <w:rPr/>
        <w:t>rat</w:t>
      </w:r>
    </w:p>
    <w:p>
      <w:pPr>
        <w:spacing w:after="0"/>
        <w:sectPr>
          <w:pgSz w:w="11910" w:h="16840"/>
          <w:pgMar w:header="0" w:footer="1014" w:top="1360" w:bottom="1200" w:left="1520" w:right="540"/>
        </w:sectPr>
      </w:pPr>
    </w:p>
    <w:p>
      <w:pPr>
        <w:pStyle w:val="BodyText"/>
        <w:spacing w:line="480" w:lineRule="auto" w:before="78"/>
        <w:ind w:left="280" w:right="894"/>
        <w:jc w:val="both"/>
      </w:pPr>
      <w:r>
        <w:rPr/>
        <w:t>A total of ten </w:t>
      </w:r>
      <w:r>
        <w:rPr>
          <w:i/>
        </w:rPr>
        <w:t>Cricetomys gambianus </w:t>
      </w:r>
      <w:r>
        <w:rPr/>
        <w:t>Waterhouse-1840, also known as African Giant rats</w:t>
      </w:r>
      <w:r>
        <w:rPr>
          <w:spacing w:val="1"/>
        </w:rPr>
        <w:t> </w:t>
      </w:r>
      <w:r>
        <w:rPr/>
        <w:t>were studied to assess their karyotypic patterns. The karyotypes of </w:t>
      </w:r>
      <w:r>
        <w:rPr>
          <w:i/>
        </w:rPr>
        <w:t>C. gambianus </w:t>
      </w:r>
      <w:r>
        <w:rPr/>
        <w:t>and</w:t>
      </w:r>
      <w:r>
        <w:rPr>
          <w:spacing w:val="1"/>
        </w:rPr>
        <w:t> </w:t>
      </w:r>
      <w:r>
        <w:rPr>
          <w:i/>
        </w:rPr>
        <w:t>Dipodomys</w:t>
      </w:r>
      <w:r>
        <w:rPr>
          <w:i/>
          <w:spacing w:val="1"/>
        </w:rPr>
        <w:t> </w:t>
      </w:r>
      <w:r>
        <w:rPr>
          <w:i/>
        </w:rPr>
        <w:t>spectabilis</w:t>
      </w:r>
      <w:r>
        <w:rPr>
          <w:i/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intrapopulation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interpopulation</w:t>
      </w:r>
      <w:r>
        <w:rPr>
          <w:spacing w:val="1"/>
        </w:rPr>
        <w:t> </w:t>
      </w:r>
      <w:r>
        <w:rPr/>
        <w:t>variation.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karyological study of the ten individuals of </w:t>
      </w:r>
      <w:r>
        <w:rPr>
          <w:i/>
        </w:rPr>
        <w:t>C. gambianus </w:t>
      </w:r>
      <w:r>
        <w:rPr/>
        <w:t>revealed an autosomal diploid</w:t>
      </w:r>
      <w:r>
        <w:rPr>
          <w:spacing w:val="1"/>
        </w:rPr>
        <w:t> </w:t>
      </w:r>
      <w:r>
        <w:rPr/>
        <w:t>number within the species as 2n = 80 as shown in Table 4.2. All autosomes were found to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bi-armed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size.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telocentric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submetacentric,</w:t>
      </w:r>
      <w:r>
        <w:rPr>
          <w:spacing w:val="1"/>
        </w:rPr>
        <w:t> </w:t>
      </w:r>
      <w:r>
        <w:rPr/>
        <w:t>thus NFa = 66</w:t>
      </w:r>
      <w:r>
        <w:rPr>
          <w:spacing w:val="1"/>
        </w:rPr>
        <w:t> </w:t>
      </w:r>
      <w:r>
        <w:rPr/>
        <w:t>to 95.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 one of the small autosomal pairs</w:t>
      </w:r>
      <w:r>
        <w:rPr>
          <w:spacing w:val="1"/>
        </w:rPr>
        <w:t> </w:t>
      </w:r>
      <w:r>
        <w:rPr/>
        <w:t>appeared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constriction.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sized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submetacentric,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smallest</w:t>
      </w:r>
      <w:r>
        <w:rPr>
          <w:spacing w:val="1"/>
        </w:rPr>
        <w:t> </w:t>
      </w:r>
      <w:r>
        <w:rPr/>
        <w:t>autosomal</w:t>
      </w:r>
      <w:r>
        <w:rPr>
          <w:spacing w:val="1"/>
        </w:rPr>
        <w:t> </w:t>
      </w:r>
      <w:r>
        <w:rPr/>
        <w:t>pair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subacrocentric.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diploid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autosomal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4.2,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morphology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sex</w:t>
      </w:r>
      <w:r>
        <w:rPr>
          <w:spacing w:val="2"/>
        </w:rPr>
        <w:t> </w:t>
      </w:r>
      <w:r>
        <w:rPr/>
        <w:t>chromosomes.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Heading1"/>
        <w:spacing w:before="63" w:after="4"/>
        <w:ind w:right="902"/>
        <w:jc w:val="both"/>
      </w:pPr>
      <w:r>
        <w:rPr/>
        <w:t>Table 4.2: Specie, sex, diploid number (2n), autosomal fundamental number (NFa),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morphology of the sex chromosomes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Cricetomys gambianus</w:t>
      </w:r>
      <w:r>
        <w:rPr/>
        <w:t>.</w:t>
      </w:r>
    </w:p>
    <w:tbl>
      <w:tblPr>
        <w:tblW w:w="0" w:type="auto"/>
        <w:jc w:val="left"/>
        <w:tblInd w:w="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8"/>
        <w:gridCol w:w="873"/>
        <w:gridCol w:w="737"/>
        <w:gridCol w:w="1002"/>
        <w:gridCol w:w="3503"/>
      </w:tblGrid>
      <w:tr>
        <w:trPr>
          <w:trHeight w:val="551" w:hRule="atLeast"/>
        </w:trPr>
        <w:tc>
          <w:tcPr>
            <w:tcW w:w="27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80" w:right="241"/>
              <w:rPr>
                <w:b/>
                <w:sz w:val="24"/>
              </w:rPr>
            </w:pPr>
            <w:r>
              <w:rPr>
                <w:b/>
                <w:sz w:val="24"/>
              </w:rPr>
              <w:t>Specie</w:t>
            </w:r>
          </w:p>
        </w:tc>
        <w:tc>
          <w:tcPr>
            <w:tcW w:w="8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43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2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2n</w:t>
            </w:r>
          </w:p>
        </w:tc>
        <w:tc>
          <w:tcPr>
            <w:tcW w:w="1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15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NFa</w:t>
            </w:r>
          </w:p>
        </w:tc>
        <w:tc>
          <w:tcPr>
            <w:tcW w:w="35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17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chromosome</w:t>
            </w:r>
          </w:p>
        </w:tc>
      </w:tr>
      <w:tr>
        <w:trPr>
          <w:trHeight w:val="410" w:hRule="atLeast"/>
        </w:trPr>
        <w:tc>
          <w:tcPr>
            <w:tcW w:w="27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0" w:right="243"/>
              <w:rPr>
                <w:i/>
                <w:sz w:val="24"/>
              </w:rPr>
            </w:pPr>
            <w:r>
              <w:rPr>
                <w:i/>
                <w:sz w:val="24"/>
              </w:rPr>
              <w:t>Cricetomys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gambianus</w:t>
            </w:r>
          </w:p>
        </w:tc>
        <w:tc>
          <w:tcPr>
            <w:tcW w:w="8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" w:right="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2" w:right="21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5" w:right="30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35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9" w:right="459"/>
              <w:rPr>
                <w:sz w:val="24"/>
              </w:rPr>
            </w:pPr>
            <w:r>
              <w:rPr>
                <w:sz w:val="24"/>
              </w:rPr>
              <w:t>X=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MSSM and Y=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2768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873" w:type="dxa"/>
          </w:tcPr>
          <w:p>
            <w:pPr>
              <w:pStyle w:val="TableParagraph"/>
              <w:spacing w:line="240" w:lineRule="auto" w:before="133"/>
              <w:ind w:left="16" w:right="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33"/>
              <w:ind w:left="232" w:right="21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02" w:type="dxa"/>
          </w:tcPr>
          <w:p>
            <w:pPr>
              <w:pStyle w:val="TableParagraph"/>
              <w:spacing w:line="240" w:lineRule="auto" w:before="133"/>
              <w:ind w:left="215" w:right="30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503" w:type="dxa"/>
          </w:tcPr>
          <w:p>
            <w:pPr>
              <w:pStyle w:val="TableParagraph"/>
              <w:spacing w:line="240" w:lineRule="auto" w:before="133"/>
              <w:ind w:left="319" w:right="455"/>
              <w:rPr>
                <w:sz w:val="24"/>
              </w:rPr>
            </w:pPr>
            <w:r>
              <w:rPr>
                <w:sz w:val="24"/>
              </w:rPr>
              <w:t>X=LM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Y=Small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</w:tr>
      <w:tr>
        <w:trPr>
          <w:trHeight w:val="551" w:hRule="atLeast"/>
        </w:trPr>
        <w:tc>
          <w:tcPr>
            <w:tcW w:w="2768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873" w:type="dxa"/>
          </w:tcPr>
          <w:p>
            <w:pPr>
              <w:pStyle w:val="TableParagraph"/>
              <w:spacing w:line="240" w:lineRule="auto" w:before="133"/>
              <w:ind w:left="16" w:right="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33"/>
              <w:ind w:left="232" w:right="21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02" w:type="dxa"/>
          </w:tcPr>
          <w:p>
            <w:pPr>
              <w:pStyle w:val="TableParagraph"/>
              <w:spacing w:line="240" w:lineRule="auto" w:before="133"/>
              <w:ind w:left="215" w:right="306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503" w:type="dxa"/>
          </w:tcPr>
          <w:p>
            <w:pPr>
              <w:pStyle w:val="TableParagraph"/>
              <w:spacing w:line="240" w:lineRule="auto" w:before="133"/>
              <w:ind w:left="316" w:right="459"/>
              <w:rPr>
                <w:sz w:val="24"/>
              </w:rPr>
            </w:pPr>
            <w:r>
              <w:rPr>
                <w:sz w:val="24"/>
              </w:rPr>
              <w:t>X=LSM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Y=MSM</w:t>
            </w:r>
          </w:p>
        </w:tc>
      </w:tr>
      <w:tr>
        <w:trPr>
          <w:trHeight w:val="552" w:hRule="atLeast"/>
        </w:trPr>
        <w:tc>
          <w:tcPr>
            <w:tcW w:w="2768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873" w:type="dxa"/>
          </w:tcPr>
          <w:p>
            <w:pPr>
              <w:pStyle w:val="TableParagraph"/>
              <w:spacing w:line="240" w:lineRule="auto" w:before="133"/>
              <w:ind w:left="16" w:right="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33"/>
              <w:ind w:left="232" w:right="21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02" w:type="dxa"/>
          </w:tcPr>
          <w:p>
            <w:pPr>
              <w:pStyle w:val="TableParagraph"/>
              <w:spacing w:line="240" w:lineRule="auto" w:before="133"/>
              <w:ind w:left="215" w:right="306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503" w:type="dxa"/>
          </w:tcPr>
          <w:p>
            <w:pPr>
              <w:pStyle w:val="TableParagraph"/>
              <w:spacing w:line="240" w:lineRule="auto" w:before="133"/>
              <w:ind w:left="319" w:right="457"/>
              <w:rPr>
                <w:sz w:val="24"/>
              </w:rPr>
            </w:pPr>
            <w:r>
              <w:rPr>
                <w:sz w:val="24"/>
              </w:rPr>
              <w:t>X=LM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Y=Small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2768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873" w:type="dxa"/>
          </w:tcPr>
          <w:p>
            <w:pPr>
              <w:pStyle w:val="TableParagraph"/>
              <w:spacing w:line="240" w:lineRule="auto" w:before="133"/>
              <w:ind w:left="16" w:right="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33"/>
              <w:ind w:left="232" w:right="21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02" w:type="dxa"/>
          </w:tcPr>
          <w:p>
            <w:pPr>
              <w:pStyle w:val="TableParagraph"/>
              <w:spacing w:line="240" w:lineRule="auto" w:before="133"/>
              <w:ind w:left="215" w:right="306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503" w:type="dxa"/>
          </w:tcPr>
          <w:p>
            <w:pPr>
              <w:pStyle w:val="TableParagraph"/>
              <w:spacing w:line="240" w:lineRule="auto" w:before="133"/>
              <w:ind w:left="315" w:right="459"/>
              <w:rPr>
                <w:sz w:val="24"/>
              </w:rPr>
            </w:pPr>
            <w:r>
              <w:rPr>
                <w:sz w:val="24"/>
              </w:rPr>
              <w:t>X=LSM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Y=Small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</w:tr>
      <w:tr>
        <w:trPr>
          <w:trHeight w:val="552" w:hRule="atLeast"/>
        </w:trPr>
        <w:tc>
          <w:tcPr>
            <w:tcW w:w="2768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873" w:type="dxa"/>
          </w:tcPr>
          <w:p>
            <w:pPr>
              <w:pStyle w:val="TableParagraph"/>
              <w:spacing w:line="240" w:lineRule="auto" w:before="133"/>
              <w:ind w:left="13" w:right="0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33"/>
              <w:ind w:left="232" w:right="21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02" w:type="dxa"/>
          </w:tcPr>
          <w:p>
            <w:pPr>
              <w:pStyle w:val="TableParagraph"/>
              <w:spacing w:line="240" w:lineRule="auto" w:before="133"/>
              <w:ind w:left="215" w:right="306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503" w:type="dxa"/>
          </w:tcPr>
          <w:p>
            <w:pPr>
              <w:pStyle w:val="TableParagraph"/>
              <w:spacing w:line="240" w:lineRule="auto" w:before="133"/>
              <w:ind w:left="316" w:right="459"/>
              <w:rPr>
                <w:sz w:val="24"/>
              </w:rPr>
            </w:pPr>
            <w:r>
              <w:rPr>
                <w:sz w:val="24"/>
              </w:rPr>
              <w:t>X=LSM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X=MSM</w:t>
            </w:r>
          </w:p>
        </w:tc>
      </w:tr>
      <w:tr>
        <w:trPr>
          <w:trHeight w:val="552" w:hRule="atLeast"/>
        </w:trPr>
        <w:tc>
          <w:tcPr>
            <w:tcW w:w="2768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873" w:type="dxa"/>
          </w:tcPr>
          <w:p>
            <w:pPr>
              <w:pStyle w:val="TableParagraph"/>
              <w:spacing w:line="240" w:lineRule="auto" w:before="133"/>
              <w:ind w:left="13" w:right="0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33"/>
              <w:ind w:left="232" w:right="21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02" w:type="dxa"/>
          </w:tcPr>
          <w:p>
            <w:pPr>
              <w:pStyle w:val="TableParagraph"/>
              <w:spacing w:line="240" w:lineRule="auto" w:before="133"/>
              <w:ind w:left="215" w:right="306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503" w:type="dxa"/>
          </w:tcPr>
          <w:p>
            <w:pPr>
              <w:pStyle w:val="TableParagraph"/>
              <w:spacing w:line="240" w:lineRule="auto" w:before="133"/>
              <w:ind w:left="316" w:right="459"/>
              <w:rPr>
                <w:sz w:val="24"/>
              </w:rPr>
            </w:pPr>
            <w:r>
              <w:rPr>
                <w:sz w:val="24"/>
              </w:rPr>
              <w:t>X=LSM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X=MSM</w:t>
            </w:r>
          </w:p>
        </w:tc>
      </w:tr>
      <w:tr>
        <w:trPr>
          <w:trHeight w:val="551" w:hRule="atLeast"/>
        </w:trPr>
        <w:tc>
          <w:tcPr>
            <w:tcW w:w="2768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873" w:type="dxa"/>
          </w:tcPr>
          <w:p>
            <w:pPr>
              <w:pStyle w:val="TableParagraph"/>
              <w:spacing w:line="240" w:lineRule="auto" w:before="133"/>
              <w:ind w:left="13" w:right="0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33"/>
              <w:ind w:left="232" w:right="21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02" w:type="dxa"/>
          </w:tcPr>
          <w:p>
            <w:pPr>
              <w:pStyle w:val="TableParagraph"/>
              <w:spacing w:line="240" w:lineRule="auto" w:before="133"/>
              <w:ind w:left="215" w:right="30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503" w:type="dxa"/>
          </w:tcPr>
          <w:p>
            <w:pPr>
              <w:pStyle w:val="TableParagraph"/>
              <w:spacing w:line="240" w:lineRule="auto" w:before="133"/>
              <w:ind w:left="319" w:right="459"/>
              <w:rPr>
                <w:sz w:val="24"/>
              </w:rPr>
            </w:pPr>
            <w:r>
              <w:rPr>
                <w:sz w:val="24"/>
              </w:rPr>
              <w:t>X=MSM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X=Small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2768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873" w:type="dxa"/>
          </w:tcPr>
          <w:p>
            <w:pPr>
              <w:pStyle w:val="TableParagraph"/>
              <w:spacing w:line="240" w:lineRule="auto" w:before="133"/>
              <w:ind w:left="13" w:right="0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33"/>
              <w:ind w:left="232" w:right="21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02" w:type="dxa"/>
          </w:tcPr>
          <w:p>
            <w:pPr>
              <w:pStyle w:val="TableParagraph"/>
              <w:spacing w:line="240" w:lineRule="auto" w:before="133"/>
              <w:ind w:left="215" w:right="30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503" w:type="dxa"/>
          </w:tcPr>
          <w:p>
            <w:pPr>
              <w:pStyle w:val="TableParagraph"/>
              <w:spacing w:line="240" w:lineRule="auto" w:before="133"/>
              <w:ind w:left="318" w:right="459"/>
              <w:rPr>
                <w:sz w:val="24"/>
              </w:rPr>
            </w:pPr>
            <w:r>
              <w:rPr>
                <w:sz w:val="24"/>
              </w:rPr>
              <w:t>X=MSA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X=Small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</w:tr>
      <w:tr>
        <w:trPr>
          <w:trHeight w:val="692" w:hRule="atLeast"/>
        </w:trPr>
        <w:tc>
          <w:tcPr>
            <w:tcW w:w="27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8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3" w:right="0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232" w:right="21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215" w:right="30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5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317" w:right="459"/>
              <w:rPr>
                <w:sz w:val="24"/>
              </w:rPr>
            </w:pPr>
            <w:r>
              <w:rPr>
                <w:sz w:val="24"/>
              </w:rPr>
              <w:t>X=MSA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X=MSA</w:t>
            </w:r>
          </w:p>
        </w:tc>
      </w:tr>
    </w:tbl>
    <w:p>
      <w:pPr>
        <w:pStyle w:val="BodyText"/>
        <w:ind w:left="280" w:right="893"/>
        <w:jc w:val="both"/>
      </w:pPr>
      <w:r>
        <w:rPr/>
        <w:t>A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Acrocentric,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Metacentric,</w:t>
      </w:r>
      <w:r>
        <w:rPr>
          <w:spacing w:val="1"/>
        </w:rPr>
        <w:t> </w:t>
      </w:r>
      <w:r>
        <w:rPr/>
        <w:t>LM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metacentric,</w:t>
      </w:r>
      <w:r>
        <w:rPr>
          <w:spacing w:val="1"/>
        </w:rPr>
        <w:t> </w:t>
      </w:r>
      <w:r>
        <w:rPr/>
        <w:t>LSM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Large</w:t>
      </w:r>
      <w:r>
        <w:rPr>
          <w:spacing w:val="-57"/>
        </w:rPr>
        <w:t> </w:t>
      </w:r>
      <w:r>
        <w:rPr/>
        <w:t>submetacentric,</w:t>
      </w:r>
      <w:r>
        <w:rPr>
          <w:spacing w:val="1"/>
        </w:rPr>
        <w:t> </w:t>
      </w:r>
      <w:r>
        <w:rPr/>
        <w:t>MSA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Medium-sized</w:t>
      </w:r>
      <w:r>
        <w:rPr>
          <w:spacing w:val="1"/>
        </w:rPr>
        <w:t> </w:t>
      </w:r>
      <w:r>
        <w:rPr/>
        <w:t>subacrocentric,</w:t>
      </w:r>
      <w:r>
        <w:rPr>
          <w:spacing w:val="1"/>
        </w:rPr>
        <w:t> </w:t>
      </w:r>
      <w:r>
        <w:rPr/>
        <w:t>MSM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Medium-sized</w:t>
      </w:r>
      <w:r>
        <w:rPr>
          <w:spacing w:val="1"/>
        </w:rPr>
        <w:t> </w:t>
      </w:r>
      <w:r>
        <w:rPr/>
        <w:t>metacentric,</w:t>
      </w:r>
      <w:r>
        <w:rPr>
          <w:spacing w:val="1"/>
        </w:rPr>
        <w:t> </w:t>
      </w:r>
      <w:r>
        <w:rPr/>
        <w:t>MSSM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Medium-sized</w:t>
      </w:r>
      <w:r>
        <w:rPr>
          <w:spacing w:val="1"/>
        </w:rPr>
        <w:t> </w:t>
      </w:r>
      <w:r>
        <w:rPr/>
        <w:t>submetacentric,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chromosome,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chromosome,</w:t>
      </w:r>
      <w:r>
        <w:rPr>
          <w:spacing w:val="-1"/>
        </w:rPr>
        <w:t> </w:t>
      </w:r>
      <w:r>
        <w:rPr/>
        <w:t>M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Male</w:t>
      </w:r>
      <w:r>
        <w:rPr>
          <w:spacing w:val="1"/>
        </w:rPr>
        <w:t> </w:t>
      </w:r>
      <w:r>
        <w:rPr/>
        <w:t>and F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Female.</w:t>
      </w:r>
    </w:p>
    <w:p>
      <w:pPr>
        <w:spacing w:after="0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pStyle w:val="ListParagraph"/>
        <w:numPr>
          <w:ilvl w:val="1"/>
          <w:numId w:val="13"/>
        </w:numPr>
        <w:tabs>
          <w:tab w:pos="914" w:val="left" w:leader="none"/>
        </w:tabs>
        <w:spacing w:line="240" w:lineRule="auto" w:before="63" w:after="0"/>
        <w:ind w:left="914" w:right="0" w:hanging="360"/>
        <w:jc w:val="left"/>
        <w:rPr>
          <w:b/>
          <w:i/>
          <w:sz w:val="24"/>
        </w:rPr>
      </w:pPr>
      <w:bookmarkStart w:name="_bookmark46" w:id="73"/>
      <w:bookmarkEnd w:id="73"/>
      <w:r>
        <w:rPr/>
      </w:r>
      <w:bookmarkStart w:name="_bookmark46" w:id="74"/>
      <w:bookmarkEnd w:id="74"/>
      <w:r>
        <w:rPr>
          <w:b/>
          <w:sz w:val="24"/>
        </w:rPr>
        <w:t>Chr</w:t>
      </w:r>
      <w:r>
        <w:rPr>
          <w:b/>
          <w:sz w:val="24"/>
        </w:rPr>
        <w:t>omosomal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Numbers,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Lengths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Morphology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Cricetomys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gambianus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212"/>
        <w:ind w:left="280" w:right="895"/>
        <w:jc w:val="both"/>
      </w:pPr>
      <w:r>
        <w:rPr/>
        <w:t>Plate VI shows a mitotic metaphase chromosomal spread of male </w:t>
      </w:r>
      <w:r>
        <w:rPr>
          <w:i/>
        </w:rPr>
        <w:t>C. gambianus </w:t>
      </w:r>
      <w:r>
        <w:rPr/>
        <w:t>specie.</w:t>
      </w:r>
      <w:r>
        <w:rPr>
          <w:spacing w:val="1"/>
        </w:rPr>
        <w:t> </w:t>
      </w:r>
      <w:r>
        <w:rPr/>
        <w:t>Figure 4.1 shows the karyogram was composed of 2n = 80, NFa = 88 with 2 pairs of</w:t>
      </w:r>
      <w:r>
        <w:rPr>
          <w:spacing w:val="1"/>
        </w:rPr>
        <w:t> </w:t>
      </w:r>
      <w:r>
        <w:rPr/>
        <w:t>metacentric, a pair of submetacentric, 2 pairs of acrocentric and 35 pairs of telocentric</w:t>
      </w:r>
      <w:r>
        <w:rPr>
          <w:spacing w:val="1"/>
        </w:rPr>
        <w:t> </w:t>
      </w:r>
      <w:r>
        <w:rPr/>
        <w:t>chromosomes. The X chromosome was medium-sized and submetacentric, and the Y</w:t>
      </w:r>
      <w:r>
        <w:rPr>
          <w:spacing w:val="1"/>
        </w:rPr>
        <w:t> </w:t>
      </w:r>
      <w:r>
        <w:rPr/>
        <w:t>chromosome</w:t>
      </w:r>
      <w:r>
        <w:rPr>
          <w:spacing w:val="-1"/>
        </w:rPr>
        <w:t> </w:t>
      </w:r>
      <w:r>
        <w:rPr/>
        <w:t>was the smallest and acrocentric.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3200828" cy="296513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828" cy="296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1"/>
        </w:rPr>
      </w:pPr>
    </w:p>
    <w:p>
      <w:pPr>
        <w:pStyle w:val="Heading1"/>
        <w:spacing w:line="242" w:lineRule="auto"/>
        <w:ind w:right="1137"/>
      </w:pPr>
      <w:bookmarkStart w:name="_bookmark47" w:id="75"/>
      <w:bookmarkEnd w:id="75"/>
      <w:r>
        <w:rPr>
          <w:b w:val="0"/>
        </w:rPr>
      </w:r>
      <w:r>
        <w:rPr/>
        <w:t>Plate VI : Mitotic chromosomal spread of a male </w:t>
      </w:r>
      <w:r>
        <w:rPr>
          <w:i/>
        </w:rPr>
        <w:t>C. gambianus </w:t>
      </w:r>
      <w:r>
        <w:rPr/>
        <w:t>using Giemsa stain</w:t>
      </w:r>
      <w:r>
        <w:rPr>
          <w:spacing w:val="-57"/>
        </w:rPr>
        <w:t> </w:t>
      </w:r>
      <w:r>
        <w:rPr/>
        <w:t>X</w:t>
      </w:r>
      <w:r>
        <w:rPr>
          <w:spacing w:val="-1"/>
        </w:rPr>
        <w:t> </w:t>
      </w:r>
      <w:r>
        <w:rPr/>
        <w:t>100</w:t>
      </w:r>
      <w:r>
        <w:rPr>
          <w:spacing w:val="1"/>
        </w:rPr>
        <w:t> </w:t>
      </w:r>
      <w:r>
        <w:rPr/>
        <w:t>magnification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1287192</wp:posOffset>
            </wp:positionH>
            <wp:positionV relativeFrom="paragraph">
              <wp:posOffset>181971</wp:posOffset>
            </wp:positionV>
            <wp:extent cx="2648995" cy="2952750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99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sz w:val="21"/>
        </w:rPr>
      </w:pPr>
    </w:p>
    <w:p>
      <w:pPr>
        <w:spacing w:before="90"/>
        <w:ind w:left="280" w:right="0" w:firstLine="0"/>
        <w:jc w:val="left"/>
        <w:rPr>
          <w:b/>
          <w:sz w:val="24"/>
        </w:rPr>
      </w:pPr>
      <w:bookmarkStart w:name="_bookmark48" w:id="76"/>
      <w:bookmarkEnd w:id="76"/>
      <w:r>
        <w:rPr/>
      </w: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4.1: Karyotype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gambianus</w:t>
      </w:r>
      <w:r>
        <w:rPr>
          <w:b/>
          <w:sz w:val="24"/>
        </w:rPr>
        <w:t>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 80,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NFa 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88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420" w:bottom="1200" w:left="1520" w:right="540"/>
        </w:sectPr>
      </w:pPr>
    </w:p>
    <w:p>
      <w:pPr>
        <w:pStyle w:val="BodyText"/>
        <w:spacing w:line="480" w:lineRule="auto" w:before="78"/>
        <w:ind w:left="280" w:right="896"/>
        <w:jc w:val="both"/>
      </w:pPr>
      <w:r>
        <w:rPr/>
        <w:t>Figure 4.2 shows a combination of 12 groups of chromosomes forming a heterogenous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chromosomes</w:t>
      </w:r>
      <w:r>
        <w:rPr>
          <w:spacing w:val="1"/>
        </w:rPr>
        <w:t> </w:t>
      </w:r>
      <w:r>
        <w:rPr/>
        <w:t>numbered</w:t>
      </w:r>
      <w:r>
        <w:rPr>
          <w:spacing w:val="61"/>
        </w:rPr>
        <w:t> </w:t>
      </w:r>
      <w:r>
        <w:rPr/>
        <w:t>1-6,</w:t>
      </w:r>
      <w:r>
        <w:rPr>
          <w:spacing w:val="61"/>
        </w:rPr>
        <w:t> </w:t>
      </w:r>
      <w:r>
        <w:rPr/>
        <w:t>which</w:t>
      </w:r>
      <w:r>
        <w:rPr>
          <w:spacing w:val="61"/>
        </w:rPr>
        <w:t> </w:t>
      </w:r>
      <w:r>
        <w:rPr/>
        <w:t>were</w:t>
      </w:r>
      <w:r>
        <w:rPr>
          <w:spacing w:val="1"/>
        </w:rPr>
        <w:t> </w:t>
      </w:r>
      <w:r>
        <w:rPr/>
        <w:t>apparently</w:t>
      </w:r>
      <w:r>
        <w:rPr>
          <w:spacing w:val="10"/>
        </w:rPr>
        <w:t> </w:t>
      </w:r>
      <w:r>
        <w:rPr/>
        <w:t>clearly</w:t>
      </w:r>
      <w:r>
        <w:rPr>
          <w:spacing w:val="11"/>
        </w:rPr>
        <w:t> </w:t>
      </w:r>
      <w:r>
        <w:rPr/>
        <w:t>visible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identifiable</w:t>
      </w:r>
      <w:r>
        <w:rPr>
          <w:spacing w:val="15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8"/>
        </w:rPr>
        <w:t> </w:t>
      </w:r>
      <w:r>
        <w:rPr/>
        <w:t>metaphase</w:t>
      </w:r>
      <w:r>
        <w:rPr>
          <w:spacing w:val="12"/>
        </w:rPr>
        <w:t> </w:t>
      </w:r>
      <w:r>
        <w:rPr/>
        <w:t>spread</w:t>
      </w:r>
      <w:r>
        <w:rPr>
          <w:spacing w:val="16"/>
        </w:rPr>
        <w:t> </w:t>
      </w:r>
      <w:r>
        <w:rPr/>
        <w:t>measuring</w:t>
      </w:r>
      <w:r>
        <w:rPr>
          <w:spacing w:val="11"/>
        </w:rPr>
        <w:t> </w:t>
      </w:r>
      <w:r>
        <w:rPr/>
        <w:t>15.02</w:t>
      </w:r>
      <w:r>
        <w:rPr>
          <w:spacing w:val="22"/>
        </w:rPr>
        <w:t> </w:t>
      </w:r>
      <w:r>
        <w:rPr/>
        <w:t>µm,</w:t>
      </w:r>
    </w:p>
    <w:p>
      <w:pPr>
        <w:pStyle w:val="BodyText"/>
        <w:spacing w:line="480" w:lineRule="auto" w:before="1"/>
        <w:ind w:left="280" w:right="894"/>
        <w:jc w:val="both"/>
      </w:pPr>
      <w:r>
        <w:rPr/>
        <w:t>10.12 µm, 5.01 µm, 4.14 µm, 3.36 µm and 2.96 µm, respectively. It is followed by other</w:t>
      </w:r>
      <w:r>
        <w:rPr>
          <w:spacing w:val="1"/>
        </w:rPr>
        <w:t> </w:t>
      </w:r>
      <w:r>
        <w:rPr/>
        <w:t>chromosomal groups appearing in decreasing order of size, 7 to 8, 9 to 11, 12 to 13, 14 to</w:t>
      </w:r>
      <w:r>
        <w:rPr>
          <w:spacing w:val="1"/>
        </w:rPr>
        <w:t> </w:t>
      </w:r>
      <w:r>
        <w:rPr/>
        <w:t>15,</w:t>
      </w:r>
      <w:r>
        <w:rPr>
          <w:spacing w:val="18"/>
        </w:rPr>
        <w:t> </w:t>
      </w:r>
      <w:r>
        <w:rPr/>
        <w:t>16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19,</w:t>
      </w:r>
      <w:r>
        <w:rPr>
          <w:spacing w:val="21"/>
        </w:rPr>
        <w:t> </w:t>
      </w:r>
      <w:r>
        <w:rPr/>
        <w:t>20</w:t>
      </w:r>
      <w:r>
        <w:rPr>
          <w:spacing w:val="18"/>
        </w:rPr>
        <w:t> </w:t>
      </w:r>
      <w:r>
        <w:rPr/>
        <w:t>to</w:t>
      </w:r>
      <w:r>
        <w:rPr>
          <w:spacing w:val="21"/>
        </w:rPr>
        <w:t> </w:t>
      </w:r>
      <w:r>
        <w:rPr/>
        <w:t>22,</w:t>
      </w:r>
      <w:r>
        <w:rPr>
          <w:spacing w:val="18"/>
        </w:rPr>
        <w:t> </w:t>
      </w:r>
      <w:r>
        <w:rPr/>
        <w:t>23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24,</w:t>
      </w:r>
      <w:r>
        <w:rPr>
          <w:spacing w:val="18"/>
        </w:rPr>
        <w:t> </w:t>
      </w:r>
      <w:r>
        <w:rPr/>
        <w:t>25</w:t>
      </w:r>
      <w:r>
        <w:rPr>
          <w:spacing w:val="21"/>
        </w:rPr>
        <w:t> </w:t>
      </w:r>
      <w:r>
        <w:rPr/>
        <w:t>to</w:t>
      </w:r>
      <w:r>
        <w:rPr>
          <w:spacing w:val="19"/>
        </w:rPr>
        <w:t> </w:t>
      </w:r>
      <w:r>
        <w:rPr/>
        <w:t>27,</w:t>
      </w:r>
      <w:r>
        <w:rPr>
          <w:spacing w:val="21"/>
        </w:rPr>
        <w:t> </w:t>
      </w:r>
      <w:r>
        <w:rPr/>
        <w:t>28</w:t>
      </w:r>
      <w:r>
        <w:rPr>
          <w:spacing w:val="18"/>
        </w:rPr>
        <w:t> </w:t>
      </w:r>
      <w:r>
        <w:rPr/>
        <w:t>to</w:t>
      </w:r>
      <w:r>
        <w:rPr>
          <w:spacing w:val="21"/>
        </w:rPr>
        <w:t> </w:t>
      </w:r>
      <w:r>
        <w:rPr/>
        <w:t>29,</w:t>
      </w:r>
      <w:r>
        <w:rPr>
          <w:spacing w:val="18"/>
        </w:rPr>
        <w:t> </w:t>
      </w:r>
      <w:r>
        <w:rPr/>
        <w:t>30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33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34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38.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lengths</w:t>
      </w:r>
      <w:r>
        <w:rPr>
          <w:spacing w:val="-57"/>
        </w:rPr>
        <w:t> </w:t>
      </w:r>
      <w:r>
        <w:rPr/>
        <w:t>were as follows; 2.77 µm, 2.57 µm, 1.79 µm, 1.58 µm, 0.80 µm, 0.79 µm, 0.62 µm, 0.59</w:t>
      </w:r>
      <w:r>
        <w:rPr>
          <w:spacing w:val="1"/>
        </w:rPr>
        <w:t> </w:t>
      </w:r>
      <w:r>
        <w:rPr/>
        <w:t>µm,</w:t>
      </w:r>
      <w:r>
        <w:rPr>
          <w:spacing w:val="32"/>
        </w:rPr>
        <w:t> </w:t>
      </w:r>
      <w:r>
        <w:rPr/>
        <w:t>0.39</w:t>
      </w:r>
      <w:r>
        <w:rPr>
          <w:spacing w:val="32"/>
        </w:rPr>
        <w:t> </w:t>
      </w:r>
      <w:r>
        <w:rPr/>
        <w:t>µm,</w:t>
      </w:r>
      <w:r>
        <w:rPr>
          <w:spacing w:val="32"/>
        </w:rPr>
        <w:t> </w:t>
      </w:r>
      <w:r>
        <w:rPr/>
        <w:t>0.28</w:t>
      </w:r>
      <w:r>
        <w:rPr>
          <w:spacing w:val="34"/>
        </w:rPr>
        <w:t> </w:t>
      </w:r>
      <w:r>
        <w:rPr/>
        <w:t>µm,</w:t>
      </w:r>
      <w:r>
        <w:rPr>
          <w:spacing w:val="30"/>
        </w:rPr>
        <w:t> </w:t>
      </w:r>
      <w:r>
        <w:rPr/>
        <w:t>0.26</w:t>
      </w:r>
      <w:r>
        <w:rPr>
          <w:spacing w:val="33"/>
        </w:rPr>
        <w:t> </w:t>
      </w:r>
      <w:r>
        <w:rPr/>
        <w:t>µm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0.19</w:t>
      </w:r>
      <w:r>
        <w:rPr>
          <w:spacing w:val="33"/>
        </w:rPr>
        <w:t> </w:t>
      </w:r>
      <w:r>
        <w:rPr/>
        <w:t>µm,</w:t>
      </w:r>
      <w:r>
        <w:rPr>
          <w:spacing w:val="35"/>
        </w:rPr>
        <w:t> </w:t>
      </w:r>
      <w:r>
        <w:rPr/>
        <w:t>respectively.</w:t>
      </w:r>
      <w:r>
        <w:rPr>
          <w:spacing w:val="35"/>
        </w:rPr>
        <w:t> </w:t>
      </w:r>
      <w:r>
        <w:rPr/>
        <w:t>X</w:t>
      </w:r>
      <w:r>
        <w:rPr>
          <w:spacing w:val="34"/>
        </w:rPr>
        <w:t> </w:t>
      </w:r>
      <w:r>
        <w:rPr/>
        <w:t>chromosome</w:t>
      </w:r>
      <w:r>
        <w:rPr>
          <w:spacing w:val="34"/>
        </w:rPr>
        <w:t> </w:t>
      </w:r>
      <w:r>
        <w:rPr/>
        <w:t>measured</w:t>
      </w:r>
    </w:p>
    <w:p>
      <w:pPr>
        <w:pStyle w:val="BodyText"/>
        <w:ind w:left="280"/>
        <w:jc w:val="both"/>
      </w:pPr>
      <w:r>
        <w:rPr/>
        <w:t>5.73</w:t>
      </w:r>
      <w:r>
        <w:rPr>
          <w:spacing w:val="-2"/>
        </w:rPr>
        <w:t> </w:t>
      </w:r>
      <w:r>
        <w:rPr/>
        <w:t>µm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Y chromosome</w:t>
      </w:r>
      <w:r>
        <w:rPr>
          <w:spacing w:val="-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1.58 µm.</w:t>
      </w:r>
    </w:p>
    <w:p>
      <w:pPr>
        <w:spacing w:after="0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before="5" w:after="1"/>
        <w:rPr>
          <w:sz w:val="11"/>
        </w:rPr>
      </w:pPr>
    </w:p>
    <w:p>
      <w:pPr>
        <w:pStyle w:val="BodyText"/>
        <w:ind w:left="593"/>
        <w:rPr>
          <w:sz w:val="20"/>
        </w:rPr>
      </w:pPr>
      <w:r>
        <w:rPr>
          <w:sz w:val="20"/>
        </w:rPr>
        <w:drawing>
          <wp:inline distT="0" distB="0" distL="0" distR="0">
            <wp:extent cx="5494225" cy="3944112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225" cy="39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rPr>
          <w:i/>
        </w:rPr>
      </w:pPr>
      <w:bookmarkStart w:name="_bookmark49" w:id="77"/>
      <w:bookmarkEnd w:id="77"/>
      <w:r>
        <w:rPr>
          <w:b w:val="0"/>
        </w:rPr>
      </w:r>
      <w:r>
        <w:rPr/>
        <w:t>Figure</w:t>
      </w:r>
      <w:r>
        <w:rPr>
          <w:spacing w:val="-3"/>
        </w:rPr>
        <w:t> </w:t>
      </w:r>
      <w:r>
        <w:rPr/>
        <w:t>4.2: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chromosomal length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 a</w:t>
      </w:r>
      <w:r>
        <w:rPr>
          <w:spacing w:val="-1"/>
        </w:rPr>
        <w:t> </w:t>
      </w:r>
      <w:r>
        <w:rPr/>
        <w:t>male</w:t>
      </w:r>
      <w:r>
        <w:rPr>
          <w:spacing w:val="-2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gambianus</w:t>
      </w:r>
    </w:p>
    <w:p>
      <w:pPr>
        <w:spacing w:after="0"/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spacing w:line="480" w:lineRule="auto" w:before="78"/>
        <w:ind w:left="280" w:right="901"/>
        <w:jc w:val="both"/>
      </w:pPr>
      <w:r>
        <w:rPr/>
        <w:t>Table</w:t>
      </w:r>
      <w:r>
        <w:rPr>
          <w:spacing w:val="1"/>
        </w:rPr>
        <w:t> </w:t>
      </w:r>
      <w:r>
        <w:rPr/>
        <w:t>4.4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demarcations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arms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chromosomes with their respective centromeric indices with the X chromosome having</w:t>
      </w:r>
      <w:r>
        <w:rPr>
          <w:spacing w:val="1"/>
        </w:rPr>
        <w:t> </w:t>
      </w:r>
      <w:r>
        <w:rPr/>
        <w:t>the highest number of 31.06 (ratio). The nomenclature shows 38 terminal and 2 were</w:t>
      </w:r>
      <w:r>
        <w:rPr>
          <w:spacing w:val="1"/>
        </w:rPr>
        <w:t> </w:t>
      </w:r>
      <w:r>
        <w:rPr/>
        <w:t>submedian.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80" w:right="894"/>
        <w:jc w:val="both"/>
      </w:pPr>
      <w:r>
        <w:rPr/>
        <w:t>Figure</w:t>
      </w:r>
      <w:r>
        <w:rPr>
          <w:spacing w:val="1"/>
        </w:rPr>
        <w:t> </w:t>
      </w:r>
      <w:r>
        <w:rPr/>
        <w:t>4.3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61"/>
        </w:rPr>
        <w:t> </w:t>
      </w:r>
      <w:r>
        <w:rPr>
          <w:i/>
        </w:rPr>
        <w:t>gambianus.</w:t>
      </w:r>
      <w:r>
        <w:rPr>
          <w:i/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chromosome 1 was the largest chromosome in the series and the chromosomes 34 to 38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the smallest within the</w:t>
      </w:r>
      <w:r>
        <w:rPr>
          <w:spacing w:val="-1"/>
        </w:rPr>
        <w:t> </w:t>
      </w:r>
      <w:r>
        <w:rPr/>
        <w:t>complement.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659"/>
        <w:rPr>
          <w:sz w:val="20"/>
        </w:rPr>
      </w:pPr>
      <w:r>
        <w:rPr>
          <w:sz w:val="20"/>
        </w:rPr>
        <w:drawing>
          <wp:inline distT="0" distB="0" distL="0" distR="0">
            <wp:extent cx="5377065" cy="2909887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065" cy="290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1"/>
        <w:ind w:right="1250"/>
      </w:pPr>
      <w:bookmarkStart w:name="_bookmark50" w:id="78"/>
      <w:bookmarkEnd w:id="78"/>
      <w:r>
        <w:rPr>
          <w:b w:val="0"/>
        </w:rPr>
      </w:r>
      <w:r>
        <w:rPr/>
        <w:t>Figure 4.3: Ideograms of a male </w:t>
      </w:r>
      <w:r>
        <w:rPr>
          <w:i/>
        </w:rPr>
        <w:t>C. gambianus </w:t>
      </w:r>
      <w:r>
        <w:rPr/>
        <w:t>showing the chromosomal number</w:t>
      </w:r>
      <w:r>
        <w:rPr>
          <w:spacing w:val="-57"/>
        </w:rPr>
        <w:t> </w:t>
      </w:r>
      <w:r>
        <w:rPr/>
        <w:t>and length</w:t>
      </w:r>
    </w:p>
    <w:p>
      <w:pPr>
        <w:pStyle w:val="BodyText"/>
        <w:rPr>
          <w:b/>
          <w:sz w:val="26"/>
        </w:rPr>
      </w:pPr>
    </w:p>
    <w:p>
      <w:pPr>
        <w:spacing w:before="220"/>
        <w:ind w:left="280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colour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demarcated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presented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centromeric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position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spacing w:before="78"/>
        <w:ind w:left="280"/>
      </w:pPr>
      <w:r>
        <w:rPr/>
        <w:t>Plate</w:t>
      </w:r>
      <w:r>
        <w:rPr>
          <w:spacing w:val="-2"/>
        </w:rPr>
        <w:t> </w:t>
      </w:r>
      <w:r>
        <w:rPr/>
        <w:t>VII</w:t>
      </w:r>
      <w:r>
        <w:rPr>
          <w:spacing w:val="-4"/>
        </w:rPr>
        <w:t> </w:t>
      </w:r>
      <w:r>
        <w:rPr/>
        <w:t>shows a</w:t>
      </w:r>
      <w:r>
        <w:rPr>
          <w:spacing w:val="-1"/>
        </w:rPr>
        <w:t> </w:t>
      </w:r>
      <w:r>
        <w:rPr/>
        <w:t>mitotic metaphase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spread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male</w:t>
      </w:r>
      <w:r>
        <w:rPr>
          <w:spacing w:val="3"/>
        </w:rPr>
        <w:t> </w:t>
      </w:r>
      <w:r>
        <w:rPr>
          <w:i/>
        </w:rPr>
        <w:t>C. gambianus</w:t>
      </w:r>
      <w:r>
        <w:rPr/>
        <w:t>. Figure</w:t>
      </w:r>
    </w:p>
    <w:p>
      <w:pPr>
        <w:pStyle w:val="BodyText"/>
      </w:pPr>
    </w:p>
    <w:p>
      <w:pPr>
        <w:pStyle w:val="BodyText"/>
        <w:spacing w:line="480" w:lineRule="auto"/>
        <w:ind w:left="280" w:right="896"/>
        <w:jc w:val="both"/>
      </w:pPr>
      <w:r>
        <w:rPr/>
        <w:t>4.4 shows the karyotype which composed of 2n = 80. NFa = 90. Autosomes consist of 6</w:t>
      </w:r>
      <w:r>
        <w:rPr>
          <w:spacing w:val="1"/>
        </w:rPr>
        <w:t> </w:t>
      </w:r>
      <w:r>
        <w:rPr/>
        <w:t>pairs of metacentric, 7 acrocentric and 59 telocentric chromosomes. The X chromosome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large</w:t>
      </w:r>
      <w:r>
        <w:rPr>
          <w:spacing w:val="1"/>
        </w:rPr>
        <w:t> </w:t>
      </w:r>
      <w:r>
        <w:rPr/>
        <w:t>and metacentric,</w:t>
      </w:r>
      <w:r>
        <w:rPr>
          <w:spacing w:val="-1"/>
        </w:rPr>
        <w:t> </w:t>
      </w:r>
      <w:r>
        <w:rPr/>
        <w:t>while the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chromosome was small</w:t>
      </w:r>
      <w:r>
        <w:rPr>
          <w:spacing w:val="-1"/>
        </w:rPr>
        <w:t> </w:t>
      </w:r>
      <w:r>
        <w:rPr/>
        <w:t>and acrocentric.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3321867" cy="3477005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867" cy="34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4"/>
        </w:rPr>
      </w:pPr>
    </w:p>
    <w:p>
      <w:pPr>
        <w:pStyle w:val="Heading1"/>
        <w:spacing w:line="242" w:lineRule="auto"/>
        <w:ind w:right="951"/>
      </w:pPr>
      <w:bookmarkStart w:name="_bookmark51" w:id="79"/>
      <w:bookmarkEnd w:id="79"/>
      <w:r>
        <w:rPr>
          <w:b w:val="0"/>
        </w:rPr>
      </w:r>
      <w:r>
        <w:rPr/>
        <w:t>Plate</w:t>
      </w:r>
      <w:r>
        <w:rPr>
          <w:spacing w:val="-3"/>
        </w:rPr>
        <w:t> </w:t>
      </w:r>
      <w:r>
        <w:rPr/>
        <w:t>VII:</w:t>
      </w:r>
      <w:r>
        <w:rPr>
          <w:spacing w:val="-1"/>
        </w:rPr>
        <w:t> </w:t>
      </w:r>
      <w:r>
        <w:rPr/>
        <w:t>Mitotic</w:t>
      </w:r>
      <w:r>
        <w:rPr>
          <w:spacing w:val="-4"/>
        </w:rPr>
        <w:t> </w:t>
      </w:r>
      <w:r>
        <w:rPr/>
        <w:t>chromosomal</w:t>
      </w:r>
      <w:r>
        <w:rPr>
          <w:spacing w:val="-1"/>
        </w:rPr>
        <w:t> </w:t>
      </w:r>
      <w:r>
        <w:rPr/>
        <w:t>spread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male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gambianus</w:t>
      </w:r>
      <w:r>
        <w:rPr>
          <w:spacing w:val="-2"/>
        </w:rPr>
        <w:t> </w:t>
      </w:r>
      <w:r>
        <w:rPr/>
        <w:t>using</w:t>
      </w:r>
      <w:r>
        <w:rPr>
          <w:spacing w:val="-4"/>
        </w:rPr>
        <w:t> </w:t>
      </w:r>
      <w:r>
        <w:rPr/>
        <w:t>Giemsa</w:t>
      </w:r>
      <w:r>
        <w:rPr>
          <w:spacing w:val="-2"/>
        </w:rPr>
        <w:t> </w:t>
      </w:r>
      <w:r>
        <w:rPr/>
        <w:t>stain</w:t>
      </w:r>
      <w:r>
        <w:rPr>
          <w:spacing w:val="-57"/>
        </w:rPr>
        <w:t> </w:t>
      </w:r>
      <w:r>
        <w:rPr/>
        <w:t>X</w:t>
      </w:r>
      <w:r>
        <w:rPr>
          <w:spacing w:val="-1"/>
        </w:rPr>
        <w:t> </w:t>
      </w:r>
      <w:r>
        <w:rPr/>
        <w:t>100</w:t>
      </w:r>
      <w:r>
        <w:rPr>
          <w:spacing w:val="1"/>
        </w:rPr>
        <w:t> </w:t>
      </w:r>
      <w:r>
        <w:rPr/>
        <w:t>magnification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1143000</wp:posOffset>
            </wp:positionH>
            <wp:positionV relativeFrom="paragraph">
              <wp:posOffset>197497</wp:posOffset>
            </wp:positionV>
            <wp:extent cx="3019387" cy="3209925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387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0"/>
        </w:rPr>
      </w:pPr>
    </w:p>
    <w:p>
      <w:pPr>
        <w:spacing w:before="90"/>
        <w:ind w:left="280" w:right="0" w:firstLine="0"/>
        <w:jc w:val="left"/>
        <w:rPr>
          <w:b/>
          <w:sz w:val="24"/>
        </w:rPr>
      </w:pPr>
      <w:bookmarkStart w:name="_bookmark52" w:id="80"/>
      <w:bookmarkEnd w:id="80"/>
      <w:r>
        <w:rPr/>
      </w: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4.4: Karyotype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gambianus</w:t>
      </w:r>
      <w:r>
        <w:rPr>
          <w:b/>
          <w:sz w:val="24"/>
        </w:rPr>
        <w:t>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 80,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NFa 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90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420" w:bottom="1200" w:left="1520" w:right="540"/>
        </w:sectPr>
      </w:pPr>
    </w:p>
    <w:p>
      <w:pPr>
        <w:pStyle w:val="BodyText"/>
        <w:spacing w:line="480" w:lineRule="auto" w:before="78"/>
        <w:ind w:left="280" w:right="894"/>
        <w:jc w:val="both"/>
      </w:pPr>
      <w:r>
        <w:rPr/>
        <w:t>Figure 4.5 shows a combination of 23 groups of chromosomes forming a heterogenous</w:t>
      </w:r>
      <w:r>
        <w:rPr>
          <w:spacing w:val="1"/>
        </w:rPr>
        <w:t> </w:t>
      </w:r>
      <w:r>
        <w:rPr/>
        <w:t>pattern with first group having large chromosomes numbered 1-5, which were always</w:t>
      </w:r>
      <w:r>
        <w:rPr>
          <w:spacing w:val="1"/>
        </w:rPr>
        <w:t> </w:t>
      </w:r>
      <w:r>
        <w:rPr/>
        <w:t>clearly</w:t>
      </w:r>
      <w:r>
        <w:rPr>
          <w:spacing w:val="30"/>
        </w:rPr>
        <w:t> </w:t>
      </w:r>
      <w:r>
        <w:rPr/>
        <w:t>visible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identifiable</w:t>
      </w:r>
      <w:r>
        <w:rPr>
          <w:spacing w:val="35"/>
        </w:rPr>
        <w:t> </w:t>
      </w:r>
      <w:r>
        <w:rPr/>
        <w:t>on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metaphase</w:t>
      </w:r>
      <w:r>
        <w:rPr>
          <w:spacing w:val="38"/>
        </w:rPr>
        <w:t> </w:t>
      </w:r>
      <w:r>
        <w:rPr/>
        <w:t>spread</w:t>
      </w:r>
      <w:r>
        <w:rPr>
          <w:spacing w:val="35"/>
        </w:rPr>
        <w:t> </w:t>
      </w:r>
      <w:r>
        <w:rPr/>
        <w:t>measuring</w:t>
      </w:r>
      <w:r>
        <w:rPr>
          <w:spacing w:val="33"/>
        </w:rPr>
        <w:t> </w:t>
      </w:r>
      <w:r>
        <w:rPr/>
        <w:t>9.71</w:t>
      </w:r>
      <w:r>
        <w:rPr>
          <w:spacing w:val="40"/>
        </w:rPr>
        <w:t> </w:t>
      </w:r>
      <w:r>
        <w:rPr/>
        <w:t>µm,</w:t>
      </w:r>
      <w:r>
        <w:rPr>
          <w:spacing w:val="36"/>
        </w:rPr>
        <w:t> </w:t>
      </w:r>
      <w:r>
        <w:rPr/>
        <w:t>6.52</w:t>
      </w:r>
      <w:r>
        <w:rPr>
          <w:spacing w:val="36"/>
        </w:rPr>
        <w:t> </w:t>
      </w:r>
      <w:r>
        <w:rPr/>
        <w:t>µm,</w:t>
      </w:r>
    </w:p>
    <w:p>
      <w:pPr>
        <w:pStyle w:val="BodyText"/>
        <w:spacing w:line="480" w:lineRule="auto" w:before="1"/>
        <w:ind w:left="280" w:right="894"/>
        <w:jc w:val="both"/>
      </w:pPr>
      <w:r>
        <w:rPr/>
        <w:t>6.31 µm, 5.33 µm and 5.33 µm, respectively. It is followed by other chromosomal groups</w:t>
      </w:r>
      <w:r>
        <w:rPr>
          <w:spacing w:val="1"/>
        </w:rPr>
        <w:t> </w:t>
      </w:r>
      <w:r>
        <w:rPr/>
        <w:t>appearing</w:t>
      </w:r>
      <w:r>
        <w:rPr>
          <w:spacing w:val="10"/>
        </w:rPr>
        <w:t> </w:t>
      </w:r>
      <w:r>
        <w:rPr/>
        <w:t>in</w:t>
      </w:r>
      <w:r>
        <w:rPr>
          <w:spacing w:val="14"/>
        </w:rPr>
        <w:t> </w:t>
      </w:r>
      <w:r>
        <w:rPr/>
        <w:t>decreasing</w:t>
      </w:r>
      <w:r>
        <w:rPr>
          <w:spacing w:val="14"/>
        </w:rPr>
        <w:t> </w:t>
      </w:r>
      <w:r>
        <w:rPr/>
        <w:t>order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size,</w:t>
      </w:r>
      <w:r>
        <w:rPr>
          <w:spacing w:val="14"/>
        </w:rPr>
        <w:t> </w:t>
      </w:r>
      <w:r>
        <w:rPr/>
        <w:t>6,</w:t>
      </w:r>
      <w:r>
        <w:rPr>
          <w:spacing w:val="14"/>
        </w:rPr>
        <w:t> </w:t>
      </w:r>
      <w:r>
        <w:rPr/>
        <w:t>7,</w:t>
      </w:r>
      <w:r>
        <w:rPr>
          <w:spacing w:val="13"/>
        </w:rPr>
        <w:t> </w:t>
      </w:r>
      <w:r>
        <w:rPr/>
        <w:t>8,</w:t>
      </w:r>
      <w:r>
        <w:rPr>
          <w:spacing w:val="14"/>
        </w:rPr>
        <w:t> </w:t>
      </w:r>
      <w:r>
        <w:rPr/>
        <w:t>9,</w:t>
      </w:r>
      <w:r>
        <w:rPr>
          <w:spacing w:val="16"/>
        </w:rPr>
        <w:t> </w:t>
      </w:r>
      <w:r>
        <w:rPr/>
        <w:t>10,</w:t>
      </w:r>
      <w:r>
        <w:rPr>
          <w:spacing w:val="14"/>
        </w:rPr>
        <w:t> </w:t>
      </w:r>
      <w:r>
        <w:rPr/>
        <w:t>11,</w:t>
      </w:r>
      <w:r>
        <w:rPr>
          <w:spacing w:val="14"/>
        </w:rPr>
        <w:t> </w:t>
      </w:r>
      <w:r>
        <w:rPr/>
        <w:t>12,</w:t>
      </w:r>
      <w:r>
        <w:rPr>
          <w:spacing w:val="14"/>
        </w:rPr>
        <w:t> </w:t>
      </w:r>
      <w:r>
        <w:rPr/>
        <w:t>13,</w:t>
      </w:r>
      <w:r>
        <w:rPr>
          <w:spacing w:val="13"/>
        </w:rPr>
        <w:t> </w:t>
      </w:r>
      <w:r>
        <w:rPr/>
        <w:t>14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15,</w:t>
      </w:r>
      <w:r>
        <w:rPr>
          <w:spacing w:val="16"/>
        </w:rPr>
        <w:t> </w:t>
      </w:r>
      <w:r>
        <w:rPr/>
        <w:t>16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17,</w:t>
      </w:r>
      <w:r>
        <w:rPr>
          <w:spacing w:val="14"/>
        </w:rPr>
        <w:t> </w:t>
      </w:r>
      <w:r>
        <w:rPr/>
        <w:t>18</w:t>
      </w:r>
      <w:r>
        <w:rPr>
          <w:spacing w:val="13"/>
        </w:rPr>
        <w:t> </w:t>
      </w:r>
      <w:r>
        <w:rPr/>
        <w:t>to</w:t>
      </w:r>
      <w:r>
        <w:rPr>
          <w:spacing w:val="-57"/>
        </w:rPr>
        <w:t> </w:t>
      </w:r>
      <w:r>
        <w:rPr/>
        <w:t>19, 20, 21, 22, 23 to 26, 27, 28, 29 to 30, 31, 32, 33 to 35, 36, 37 having the following</w:t>
      </w:r>
      <w:r>
        <w:rPr>
          <w:spacing w:val="1"/>
        </w:rPr>
        <w:t> </w:t>
      </w:r>
      <w:r>
        <w:rPr/>
        <w:t>lengths; 4.61 µm, 4.54 µm, 3.79 µm, 3.55 µm, 3.40 µm, 3.36 µm, 3.23 µm, 3.16 µm, 2.76</w:t>
      </w:r>
      <w:r>
        <w:rPr>
          <w:spacing w:val="-57"/>
        </w:rPr>
        <w:t> </w:t>
      </w:r>
      <w:r>
        <w:rPr/>
        <w:t>µm,</w:t>
      </w:r>
      <w:r>
        <w:rPr>
          <w:spacing w:val="23"/>
        </w:rPr>
        <w:t> </w:t>
      </w:r>
      <w:r>
        <w:rPr/>
        <w:t>2.59</w:t>
      </w:r>
      <w:r>
        <w:rPr>
          <w:spacing w:val="24"/>
        </w:rPr>
        <w:t> </w:t>
      </w:r>
      <w:r>
        <w:rPr/>
        <w:t>µm,</w:t>
      </w:r>
      <w:r>
        <w:rPr>
          <w:spacing w:val="24"/>
        </w:rPr>
        <w:t> </w:t>
      </w:r>
      <w:r>
        <w:rPr/>
        <w:t>2.57</w:t>
      </w:r>
      <w:r>
        <w:rPr>
          <w:spacing w:val="22"/>
        </w:rPr>
        <w:t> </w:t>
      </w:r>
      <w:r>
        <w:rPr/>
        <w:t>µm,</w:t>
      </w:r>
      <w:r>
        <w:rPr>
          <w:spacing w:val="21"/>
        </w:rPr>
        <w:t> </w:t>
      </w:r>
      <w:r>
        <w:rPr/>
        <w:t>2.56</w:t>
      </w:r>
      <w:r>
        <w:rPr>
          <w:spacing w:val="24"/>
        </w:rPr>
        <w:t> </w:t>
      </w:r>
      <w:r>
        <w:rPr/>
        <w:t>µm,</w:t>
      </w:r>
      <w:r>
        <w:rPr>
          <w:spacing w:val="24"/>
        </w:rPr>
        <w:t> </w:t>
      </w:r>
      <w:r>
        <w:rPr/>
        <w:t>2.37</w:t>
      </w:r>
      <w:r>
        <w:rPr>
          <w:spacing w:val="24"/>
        </w:rPr>
        <w:t> </w:t>
      </w:r>
      <w:r>
        <w:rPr/>
        <w:t>µm,</w:t>
      </w:r>
      <w:r>
        <w:rPr>
          <w:spacing w:val="24"/>
        </w:rPr>
        <w:t> </w:t>
      </w:r>
      <w:r>
        <w:rPr/>
        <w:t>2.36</w:t>
      </w:r>
      <w:r>
        <w:rPr>
          <w:spacing w:val="20"/>
        </w:rPr>
        <w:t> </w:t>
      </w:r>
      <w:r>
        <w:rPr/>
        <w:t>µm,</w:t>
      </w:r>
      <w:r>
        <w:rPr>
          <w:spacing w:val="24"/>
        </w:rPr>
        <w:t> </w:t>
      </w:r>
      <w:r>
        <w:rPr/>
        <w:t>2.17</w:t>
      </w:r>
      <w:r>
        <w:rPr>
          <w:spacing w:val="24"/>
        </w:rPr>
        <w:t> </w:t>
      </w:r>
      <w:r>
        <w:rPr/>
        <w:t>µm,</w:t>
      </w:r>
      <w:r>
        <w:rPr>
          <w:spacing w:val="24"/>
        </w:rPr>
        <w:t> </w:t>
      </w:r>
      <w:r>
        <w:rPr/>
        <w:t>2.03</w:t>
      </w:r>
      <w:r>
        <w:rPr>
          <w:spacing w:val="22"/>
        </w:rPr>
        <w:t> </w:t>
      </w:r>
      <w:r>
        <w:rPr/>
        <w:t>µm,</w:t>
      </w:r>
      <w:r>
        <w:rPr>
          <w:spacing w:val="21"/>
        </w:rPr>
        <w:t> </w:t>
      </w:r>
      <w:r>
        <w:rPr/>
        <w:t>1.98</w:t>
      </w:r>
      <w:r>
        <w:rPr>
          <w:spacing w:val="24"/>
        </w:rPr>
        <w:t> </w:t>
      </w:r>
      <w:r>
        <w:rPr/>
        <w:t>µm,</w:t>
      </w:r>
      <w:r>
        <w:rPr>
          <w:spacing w:val="24"/>
        </w:rPr>
        <w:t> </w:t>
      </w:r>
      <w:r>
        <w:rPr/>
        <w:t>1.97</w:t>
      </w:r>
      <w:r>
        <w:rPr>
          <w:spacing w:val="-57"/>
        </w:rPr>
        <w:t> </w:t>
      </w:r>
      <w:r>
        <w:rPr/>
        <w:t>µm,</w:t>
      </w:r>
      <w:r>
        <w:rPr>
          <w:spacing w:val="1"/>
        </w:rPr>
        <w:t> </w:t>
      </w:r>
      <w:r>
        <w:rPr/>
        <w:t>1.82</w:t>
      </w:r>
      <w:r>
        <w:rPr>
          <w:spacing w:val="1"/>
        </w:rPr>
        <w:t> </w:t>
      </w:r>
      <w:r>
        <w:rPr/>
        <w:t>µm,</w:t>
      </w:r>
      <w:r>
        <w:rPr>
          <w:spacing w:val="1"/>
        </w:rPr>
        <w:t> </w:t>
      </w:r>
      <w:r>
        <w:rPr/>
        <w:t>1.79</w:t>
      </w:r>
      <w:r>
        <w:rPr>
          <w:spacing w:val="1"/>
        </w:rPr>
        <w:t> </w:t>
      </w:r>
      <w:r>
        <w:rPr/>
        <w:t>µm,</w:t>
      </w:r>
      <w:r>
        <w:rPr>
          <w:spacing w:val="1"/>
        </w:rPr>
        <w:t> </w:t>
      </w:r>
      <w:r>
        <w:rPr/>
        <w:t>1.18</w:t>
      </w:r>
      <w:r>
        <w:rPr>
          <w:spacing w:val="1"/>
        </w:rPr>
        <w:t> </w:t>
      </w:r>
      <w:r>
        <w:rPr/>
        <w:t>µm,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0.79</w:t>
      </w:r>
      <w:r>
        <w:rPr>
          <w:spacing w:val="1"/>
        </w:rPr>
        <w:t> </w:t>
      </w:r>
      <w:r>
        <w:rPr/>
        <w:t>µm,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X</w:t>
      </w:r>
      <w:r>
        <w:rPr>
          <w:spacing w:val="60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9.48 µm while</w:t>
      </w:r>
      <w:r>
        <w:rPr>
          <w:spacing w:val="1"/>
        </w:rPr>
        <w:t> </w:t>
      </w:r>
      <w:r>
        <w:rPr/>
        <w:t>Y chromosome measured</w:t>
      </w:r>
      <w:r>
        <w:rPr>
          <w:spacing w:val="1"/>
        </w:rPr>
        <w:t> </w:t>
      </w:r>
      <w:r>
        <w:rPr/>
        <w:t>5.97</w:t>
      </w:r>
      <w:r>
        <w:rPr>
          <w:spacing w:val="2"/>
        </w:rPr>
        <w:t> </w:t>
      </w:r>
      <w:r>
        <w:rPr/>
        <w:t>µm.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614"/>
        <w:rPr>
          <w:sz w:val="20"/>
        </w:rPr>
      </w:pPr>
      <w:r>
        <w:rPr>
          <w:sz w:val="20"/>
        </w:rPr>
        <w:drawing>
          <wp:inline distT="0" distB="0" distL="0" distR="0">
            <wp:extent cx="5492266" cy="3816096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266" cy="381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rPr>
          <w:i/>
        </w:rPr>
      </w:pPr>
      <w:bookmarkStart w:name="_bookmark53" w:id="81"/>
      <w:bookmarkEnd w:id="81"/>
      <w:r>
        <w:rPr>
          <w:b w:val="0"/>
        </w:rPr>
      </w:r>
      <w:r>
        <w:rPr/>
        <w:t>Figure</w:t>
      </w:r>
      <w:r>
        <w:rPr>
          <w:spacing w:val="-3"/>
        </w:rPr>
        <w:t> </w:t>
      </w:r>
      <w:r>
        <w:rPr/>
        <w:t>4.5: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chromosomal length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a</w:t>
      </w:r>
      <w:r>
        <w:rPr>
          <w:spacing w:val="-1"/>
        </w:rPr>
        <w:t> </w:t>
      </w:r>
      <w:r>
        <w:rPr/>
        <w:t>male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gambianus</w:t>
      </w:r>
    </w:p>
    <w:p>
      <w:pPr>
        <w:spacing w:after="0"/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spacing w:line="480" w:lineRule="auto" w:before="78"/>
        <w:ind w:left="280" w:right="899"/>
        <w:jc w:val="both"/>
      </w:pPr>
      <w:r>
        <w:rPr/>
        <w:t>Table</w:t>
      </w:r>
      <w:r>
        <w:rPr>
          <w:spacing w:val="1"/>
        </w:rPr>
        <w:t> </w:t>
      </w:r>
      <w:r>
        <w:rPr/>
        <w:t>4.5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demarcations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arms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chromosomes with their respective centromeric indices with the X chromosome having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highest number of</w:t>
      </w:r>
      <w:r>
        <w:rPr>
          <w:spacing w:val="-3"/>
        </w:rPr>
        <w:t> </w:t>
      </w:r>
      <w:r>
        <w:rPr/>
        <w:t>41.67 (ratio), followed by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chromosome 1 that</w:t>
      </w:r>
      <w:r>
        <w:rPr>
          <w:spacing w:val="-1"/>
        </w:rPr>
        <w:t> </w:t>
      </w:r>
      <w:r>
        <w:rPr/>
        <w:t>had</w:t>
      </w:r>
      <w:r>
        <w:rPr>
          <w:spacing w:val="2"/>
        </w:rPr>
        <w:t> </w:t>
      </w:r>
      <w:r>
        <w:rPr/>
        <w:t>26.88 (ratio).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80" w:right="897"/>
        <w:jc w:val="both"/>
      </w:pPr>
      <w:r>
        <w:rPr/>
        <w:t>Figure</w:t>
      </w:r>
      <w:r>
        <w:rPr>
          <w:spacing w:val="1"/>
        </w:rPr>
        <w:t> </w:t>
      </w:r>
      <w:r>
        <w:rPr/>
        <w:t>4.6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gambianus</w:t>
      </w:r>
      <w:r>
        <w:rPr>
          <w:i/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terminal,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subterminal,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median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submedian nomenclature.</w:t>
      </w:r>
      <w:r>
        <w:rPr>
          <w:spacing w:val="1"/>
        </w:rPr>
        <w:t> </w:t>
      </w:r>
      <w:r>
        <w:rPr/>
        <w:t>The chromosome</w:t>
      </w:r>
      <w:r>
        <w:rPr>
          <w:spacing w:val="1"/>
        </w:rPr>
        <w:t> </w:t>
      </w:r>
      <w:r>
        <w:rPr/>
        <w:t>number 1 was the largest chromosome in the series, while the chromosomes number 37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the smallest within the</w:t>
      </w:r>
      <w:r>
        <w:rPr>
          <w:spacing w:val="-1"/>
        </w:rPr>
        <w:t> </w:t>
      </w:r>
      <w:r>
        <w:rPr/>
        <w:t>complement.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645"/>
        <w:rPr>
          <w:sz w:val="20"/>
        </w:rPr>
      </w:pPr>
      <w:r>
        <w:rPr>
          <w:sz w:val="20"/>
        </w:rPr>
        <w:drawing>
          <wp:inline distT="0" distB="0" distL="0" distR="0">
            <wp:extent cx="5353405" cy="3005328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405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ind w:right="1637"/>
      </w:pPr>
      <w:bookmarkStart w:name="_bookmark54" w:id="82"/>
      <w:bookmarkEnd w:id="82"/>
      <w:r>
        <w:rPr>
          <w:b w:val="0"/>
        </w:rPr>
      </w:r>
      <w:r>
        <w:rPr/>
        <w:t>Figure 4.6: Ideograms of a male </w:t>
      </w:r>
      <w:r>
        <w:rPr>
          <w:i/>
        </w:rPr>
        <w:t>C. gambianus </w:t>
      </w:r>
      <w:r>
        <w:rPr/>
        <w:t>showing the chromosomal arm</w:t>
      </w:r>
      <w:r>
        <w:rPr>
          <w:spacing w:val="-57"/>
        </w:rPr>
        <w:t> </w:t>
      </w:r>
      <w:r>
        <w:rPr/>
        <w:t>lengths</w:t>
      </w:r>
      <w:r>
        <w:rPr>
          <w:spacing w:val="-1"/>
        </w:rPr>
        <w:t> </w:t>
      </w:r>
      <w:r>
        <w:rPr/>
        <w:t>and number.</w:t>
      </w:r>
    </w:p>
    <w:p>
      <w:pPr>
        <w:pStyle w:val="BodyText"/>
        <w:rPr>
          <w:b/>
          <w:sz w:val="26"/>
        </w:rPr>
      </w:pPr>
    </w:p>
    <w:p>
      <w:pPr>
        <w:spacing w:before="223"/>
        <w:ind w:left="280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colour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demarcated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presented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centromeric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position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spacing w:line="480" w:lineRule="auto" w:before="78"/>
        <w:ind w:left="280" w:right="896"/>
        <w:jc w:val="both"/>
      </w:pPr>
      <w:r>
        <w:rPr/>
        <w:t>The above measurements represent the findings of the karyotypic patterns of the male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gambianus</w:t>
      </w:r>
      <w:r>
        <w:rPr/>
        <w:t>. The</w:t>
      </w:r>
      <w:r>
        <w:rPr>
          <w:spacing w:val="1"/>
        </w:rPr>
        <w:t> </w:t>
      </w:r>
      <w:r>
        <w:rPr/>
        <w:t>findings have shown similar patterns in terms of</w:t>
      </w:r>
      <w:r>
        <w:rPr>
          <w:spacing w:val="1"/>
        </w:rPr>
        <w:t> </w:t>
      </w:r>
      <w:r>
        <w:rPr/>
        <w:t>metaphase mitotic</w:t>
      </w:r>
      <w:r>
        <w:rPr>
          <w:spacing w:val="1"/>
        </w:rPr>
        <w:t> </w:t>
      </w:r>
      <w:r>
        <w:rPr/>
        <w:t>spread, karyograms, chromosomal arm lengths, total chromosomal lengths, centromeric</w:t>
      </w:r>
      <w:r>
        <w:rPr>
          <w:spacing w:val="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and nomenclature.</w:t>
      </w:r>
    </w:p>
    <w:p>
      <w:pPr>
        <w:pStyle w:val="BodyText"/>
        <w:spacing w:before="1"/>
        <w:ind w:left="280"/>
        <w:jc w:val="both"/>
      </w:pPr>
      <w:r>
        <w:rPr/>
        <w:t>The</w:t>
      </w:r>
      <w:r>
        <w:rPr>
          <w:spacing w:val="-2"/>
        </w:rPr>
        <w:t> </w:t>
      </w:r>
      <w:r>
        <w:rPr/>
        <w:t>remaining</w:t>
      </w:r>
      <w:r>
        <w:rPr>
          <w:spacing w:val="-3"/>
        </w:rPr>
        <w:t> </w:t>
      </w:r>
      <w:r>
        <w:rPr/>
        <w:t>results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presented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Appendix.</w:t>
      </w:r>
    </w:p>
    <w:p>
      <w:pPr>
        <w:spacing w:after="0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line="480" w:lineRule="auto" w:before="78"/>
        <w:ind w:left="280" w:right="896"/>
        <w:jc w:val="both"/>
      </w:pPr>
      <w:r>
        <w:rPr/>
        <w:t>Plate VIII shows a mitotic metaphase chromosomal spread of a female </w:t>
      </w:r>
      <w:r>
        <w:rPr>
          <w:i/>
        </w:rPr>
        <w:t>C. gambianus </w:t>
      </w:r>
      <w:r>
        <w:rPr/>
        <w:t>and</w:t>
      </w:r>
      <w:r>
        <w:rPr>
          <w:spacing w:val="1"/>
        </w:rPr>
        <w:t> </w:t>
      </w:r>
      <w:r>
        <w:rPr/>
        <w:t>Figure 4.7 shows a karyotype with a haploid number, 2n = 80, NFa = 92,</w:t>
      </w:r>
      <w:r>
        <w:rPr>
          <w:spacing w:val="1"/>
        </w:rPr>
        <w:t> </w:t>
      </w:r>
      <w:r>
        <w:rPr/>
        <w:t>and has a</w:t>
      </w:r>
      <w:r>
        <w:rPr>
          <w:spacing w:val="1"/>
        </w:rPr>
        <w:t> </w:t>
      </w:r>
      <w:r>
        <w:rPr/>
        <w:t>chromosomal pattern with 5 pairs of metacentric, a pair of submetacentric, 2 pairs of</w:t>
      </w:r>
      <w:r>
        <w:rPr>
          <w:spacing w:val="1"/>
        </w:rPr>
        <w:t> </w:t>
      </w:r>
      <w:r>
        <w:rPr/>
        <w:t>acrocentric and 31 pairs of telocentric chromosomes. The sex chromosomes appeared as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submetacentric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medium-sized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metacentric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chromosomes,</w:t>
      </w:r>
      <w:r>
        <w:rPr>
          <w:spacing w:val="1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2857500" cy="297180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spacing w:line="242" w:lineRule="auto"/>
        <w:ind w:right="1250"/>
      </w:pPr>
      <w:bookmarkStart w:name="_bookmark55" w:id="83"/>
      <w:bookmarkEnd w:id="83"/>
      <w:r>
        <w:rPr>
          <w:b w:val="0"/>
        </w:rPr>
      </w:r>
      <w:r>
        <w:rPr/>
        <w:t>Plate</w:t>
      </w:r>
      <w:r>
        <w:rPr>
          <w:spacing w:val="-3"/>
        </w:rPr>
        <w:t> </w:t>
      </w:r>
      <w:r>
        <w:rPr/>
        <w:t>VIII:</w:t>
      </w:r>
      <w:r>
        <w:rPr>
          <w:spacing w:val="-2"/>
        </w:rPr>
        <w:t> </w:t>
      </w:r>
      <w:r>
        <w:rPr/>
        <w:t>Mitotic</w:t>
      </w:r>
      <w:r>
        <w:rPr>
          <w:spacing w:val="-4"/>
        </w:rPr>
        <w:t> </w:t>
      </w:r>
      <w:r>
        <w:rPr/>
        <w:t>chromosomal</w:t>
      </w:r>
      <w:r>
        <w:rPr>
          <w:spacing w:val="-1"/>
        </w:rPr>
        <w:t> </w:t>
      </w:r>
      <w:r>
        <w:rPr/>
        <w:t>spread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female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-2"/>
        </w:rPr>
        <w:t> </w:t>
      </w:r>
      <w:r>
        <w:rPr>
          <w:i/>
        </w:rPr>
        <w:t>gambianus</w:t>
      </w:r>
      <w:r>
        <w:rPr>
          <w:i/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Giemsa</w:t>
      </w:r>
      <w:r>
        <w:rPr>
          <w:spacing w:val="-57"/>
        </w:rPr>
        <w:t> </w:t>
      </w:r>
      <w:r>
        <w:rPr/>
        <w:t>stain</w:t>
      </w:r>
      <w:r>
        <w:rPr>
          <w:spacing w:val="-1"/>
        </w:rPr>
        <w:t> </w:t>
      </w:r>
      <w:r>
        <w:rPr/>
        <w:t>X 100 magnification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1143000</wp:posOffset>
            </wp:positionH>
            <wp:positionV relativeFrom="paragraph">
              <wp:posOffset>181343</wp:posOffset>
            </wp:positionV>
            <wp:extent cx="3075304" cy="3200400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30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0"/>
        </w:rPr>
      </w:pPr>
    </w:p>
    <w:p>
      <w:pPr>
        <w:spacing w:before="90"/>
        <w:ind w:left="280" w:right="0" w:firstLine="0"/>
        <w:jc w:val="left"/>
        <w:rPr>
          <w:b/>
          <w:sz w:val="24"/>
        </w:rPr>
      </w:pPr>
      <w:bookmarkStart w:name="_bookmark56" w:id="84"/>
      <w:bookmarkEnd w:id="84"/>
      <w:r>
        <w:rPr/>
      </w: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4.7: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Karyotype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C. gambianus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80, NFa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92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420" w:bottom="1200" w:left="1520" w:right="540"/>
        </w:sectPr>
      </w:pP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480" w:lineRule="auto" w:before="90"/>
        <w:ind w:left="280" w:right="894"/>
        <w:jc w:val="both"/>
      </w:pPr>
      <w:r>
        <w:rPr/>
        <w:t>Figure 4.8 shows a combination of 30 groups of chromosomes forming a heterogenous</w:t>
      </w:r>
      <w:r>
        <w:rPr>
          <w:spacing w:val="1"/>
        </w:rPr>
        <w:t> </w:t>
      </w:r>
      <w:r>
        <w:rPr/>
        <w:t>pattern with first group having large chromosomes numbered 1-6, which were apparently</w:t>
      </w:r>
      <w:r>
        <w:rPr>
          <w:spacing w:val="1"/>
        </w:rPr>
        <w:t> </w:t>
      </w:r>
      <w:r>
        <w:rPr/>
        <w:t>clearly visible and identifiable on the metaphase spread and measuring 15.22 µm, 9.29</w:t>
      </w:r>
      <w:r>
        <w:rPr>
          <w:spacing w:val="1"/>
        </w:rPr>
        <w:t> </w:t>
      </w:r>
      <w:r>
        <w:rPr/>
        <w:t>µm, 8.06 µm, 7.10 µm, 6.01 µm and 5.91 µm, respectively. It was followed by other</w:t>
      </w:r>
      <w:r>
        <w:rPr>
          <w:spacing w:val="1"/>
        </w:rPr>
        <w:t> </w:t>
      </w:r>
      <w:r>
        <w:rPr/>
        <w:t>chromosomal</w:t>
      </w:r>
      <w:r>
        <w:rPr>
          <w:spacing w:val="5"/>
        </w:rPr>
        <w:t> </w:t>
      </w:r>
      <w:r>
        <w:rPr/>
        <w:t>groups</w:t>
      </w:r>
      <w:r>
        <w:rPr>
          <w:spacing w:val="7"/>
        </w:rPr>
        <w:t> </w:t>
      </w:r>
      <w:r>
        <w:rPr/>
        <w:t>appearing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decreasing</w:t>
      </w:r>
      <w:r>
        <w:rPr>
          <w:spacing w:val="4"/>
        </w:rPr>
        <w:t> </w:t>
      </w:r>
      <w:r>
        <w:rPr/>
        <w:t>order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size,</w:t>
      </w:r>
      <w:r>
        <w:rPr>
          <w:spacing w:val="6"/>
        </w:rPr>
        <w:t> </w:t>
      </w:r>
      <w:r>
        <w:rPr/>
        <w:t>7,</w:t>
      </w:r>
      <w:r>
        <w:rPr>
          <w:spacing w:val="6"/>
        </w:rPr>
        <w:t> </w:t>
      </w:r>
      <w:r>
        <w:rPr/>
        <w:t>8,</w:t>
      </w:r>
      <w:r>
        <w:rPr>
          <w:spacing w:val="6"/>
        </w:rPr>
        <w:t> </w:t>
      </w:r>
      <w:r>
        <w:rPr/>
        <w:t>9,</w:t>
      </w:r>
      <w:r>
        <w:rPr>
          <w:spacing w:val="6"/>
        </w:rPr>
        <w:t> </w:t>
      </w:r>
      <w:r>
        <w:rPr/>
        <w:t>10,</w:t>
      </w:r>
      <w:r>
        <w:rPr>
          <w:spacing w:val="6"/>
        </w:rPr>
        <w:t> </w:t>
      </w:r>
      <w:r>
        <w:rPr/>
        <w:t>11,</w:t>
      </w:r>
      <w:r>
        <w:rPr>
          <w:spacing w:val="11"/>
        </w:rPr>
        <w:t> </w:t>
      </w:r>
      <w:r>
        <w:rPr/>
        <w:t>12,</w:t>
      </w:r>
      <w:r>
        <w:rPr>
          <w:spacing w:val="6"/>
        </w:rPr>
        <w:t> </w:t>
      </w:r>
      <w:r>
        <w:rPr/>
        <w:t>13,</w:t>
      </w:r>
      <w:r>
        <w:rPr>
          <w:spacing w:val="5"/>
        </w:rPr>
        <w:t> </w:t>
      </w:r>
      <w:r>
        <w:rPr/>
        <w:t>14,</w:t>
      </w:r>
      <w:r>
        <w:rPr>
          <w:spacing w:val="6"/>
        </w:rPr>
        <w:t> </w:t>
      </w:r>
      <w:r>
        <w:rPr/>
        <w:t>15,</w:t>
      </w:r>
    </w:p>
    <w:p>
      <w:pPr>
        <w:pStyle w:val="BodyText"/>
        <w:spacing w:before="1"/>
        <w:ind w:left="280"/>
        <w:jc w:val="both"/>
      </w:pPr>
      <w:r>
        <w:rPr/>
        <w:t>16 to 17, 18, 19 to 20, 21, 22 to 23, 24, 25 to 27, 28, 29, 30, 31, 32, 33, 34 to 35, and 36 to</w:t>
      </w:r>
    </w:p>
    <w:p>
      <w:pPr>
        <w:pStyle w:val="BodyText"/>
      </w:pPr>
    </w:p>
    <w:p>
      <w:pPr>
        <w:pStyle w:val="BodyText"/>
        <w:spacing w:line="480" w:lineRule="auto"/>
        <w:ind w:left="280" w:right="894"/>
        <w:jc w:val="both"/>
      </w:pPr>
      <w:r>
        <w:rPr/>
        <w:t>37.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lengths</w:t>
      </w:r>
      <w:r>
        <w:rPr>
          <w:spacing w:val="29"/>
        </w:rPr>
        <w:t> </w:t>
      </w:r>
      <w:r>
        <w:rPr/>
        <w:t>were</w:t>
      </w:r>
      <w:r>
        <w:rPr>
          <w:spacing w:val="25"/>
        </w:rPr>
        <w:t> </w:t>
      </w:r>
      <w:r>
        <w:rPr/>
        <w:t>as</w:t>
      </w:r>
      <w:r>
        <w:rPr>
          <w:spacing w:val="30"/>
        </w:rPr>
        <w:t> </w:t>
      </w:r>
      <w:r>
        <w:rPr/>
        <w:t>follows:</w:t>
      </w:r>
      <w:r>
        <w:rPr>
          <w:spacing w:val="29"/>
        </w:rPr>
        <w:t> </w:t>
      </w:r>
      <w:r>
        <w:rPr/>
        <w:t>4.93</w:t>
      </w:r>
      <w:r>
        <w:rPr>
          <w:spacing w:val="26"/>
        </w:rPr>
        <w:t> </w:t>
      </w:r>
      <w:r>
        <w:rPr/>
        <w:t>µm,</w:t>
      </w:r>
      <w:r>
        <w:rPr>
          <w:spacing w:val="28"/>
        </w:rPr>
        <w:t> </w:t>
      </w:r>
      <w:r>
        <w:rPr/>
        <w:t>4.54</w:t>
      </w:r>
      <w:r>
        <w:rPr>
          <w:spacing w:val="24"/>
        </w:rPr>
        <w:t> </w:t>
      </w:r>
      <w:r>
        <w:rPr/>
        <w:t>µm,</w:t>
      </w:r>
      <w:r>
        <w:rPr>
          <w:spacing w:val="29"/>
        </w:rPr>
        <w:t> </w:t>
      </w:r>
      <w:r>
        <w:rPr/>
        <w:t>4.48</w:t>
      </w:r>
      <w:r>
        <w:rPr>
          <w:spacing w:val="26"/>
        </w:rPr>
        <w:t> </w:t>
      </w:r>
      <w:r>
        <w:rPr/>
        <w:t>µm,</w:t>
      </w:r>
      <w:r>
        <w:rPr>
          <w:spacing w:val="28"/>
        </w:rPr>
        <w:t> </w:t>
      </w:r>
      <w:r>
        <w:rPr/>
        <w:t>4.40</w:t>
      </w:r>
      <w:r>
        <w:rPr>
          <w:spacing w:val="26"/>
        </w:rPr>
        <w:t> </w:t>
      </w:r>
      <w:r>
        <w:rPr/>
        <w:t>µm,</w:t>
      </w:r>
      <w:r>
        <w:rPr>
          <w:spacing w:val="24"/>
        </w:rPr>
        <w:t> </w:t>
      </w:r>
      <w:r>
        <w:rPr/>
        <w:t>4.39</w:t>
      </w:r>
      <w:r>
        <w:rPr>
          <w:spacing w:val="28"/>
        </w:rPr>
        <w:t> </w:t>
      </w:r>
      <w:r>
        <w:rPr/>
        <w:t>µm,</w:t>
      </w:r>
      <w:r>
        <w:rPr>
          <w:spacing w:val="29"/>
        </w:rPr>
        <w:t> </w:t>
      </w:r>
      <w:r>
        <w:rPr/>
        <w:t>4.35</w:t>
      </w:r>
      <w:r>
        <w:rPr>
          <w:spacing w:val="-57"/>
        </w:rPr>
        <w:t> </w:t>
      </w:r>
      <w:r>
        <w:rPr/>
        <w:t>µm, 3.95 µm, 3.56 µm, 3.45 µm, 3.40 µm, 3.16 µm 2.96 µm, 2.81 µm, 2.77 µm, 2.76 µm,</w:t>
      </w:r>
      <w:r>
        <w:rPr>
          <w:spacing w:val="-57"/>
        </w:rPr>
        <w:t> </w:t>
      </w:r>
      <w:r>
        <w:rPr/>
        <w:t>2.57 µm, 2.56 µm, 2.37 µm, 2.18 µm, 1.98 µm, 1.97 µm, 0.81 µm, 0.39 µm and 0.28 µm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X chromosomes</w:t>
      </w:r>
      <w:r>
        <w:rPr>
          <w:spacing w:val="-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15.99</w:t>
      </w:r>
      <w:r>
        <w:rPr>
          <w:spacing w:val="3"/>
        </w:rPr>
        <w:t> </w:t>
      </w:r>
      <w:r>
        <w:rPr/>
        <w:t>µm</w:t>
      </w:r>
      <w:r>
        <w:rPr>
          <w:spacing w:val="-1"/>
        </w:rPr>
        <w:t> </w:t>
      </w:r>
      <w:r>
        <w:rPr/>
        <w:t>and 16.06</w:t>
      </w:r>
      <w:r>
        <w:rPr>
          <w:spacing w:val="-2"/>
        </w:rPr>
        <w:t> </w:t>
      </w:r>
      <w:r>
        <w:rPr/>
        <w:t>µm,</w:t>
      </w:r>
      <w:r>
        <w:rPr>
          <w:spacing w:val="-1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spacing w:before="9" w:after="1"/>
        <w:rPr>
          <w:sz w:val="10"/>
        </w:rPr>
      </w:pPr>
    </w:p>
    <w:p>
      <w:pPr>
        <w:pStyle w:val="BodyText"/>
        <w:ind w:left="662"/>
        <w:rPr>
          <w:sz w:val="20"/>
        </w:rPr>
      </w:pPr>
      <w:r>
        <w:rPr>
          <w:sz w:val="20"/>
        </w:rPr>
        <w:drawing>
          <wp:inline distT="0" distB="0" distL="0" distR="0">
            <wp:extent cx="5589932" cy="3133344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932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1"/>
        <w:rPr>
          <w:i/>
        </w:rPr>
      </w:pPr>
      <w:bookmarkStart w:name="_bookmark57" w:id="85"/>
      <w:bookmarkEnd w:id="85"/>
      <w:r>
        <w:rPr>
          <w:b w:val="0"/>
        </w:rPr>
      </w:r>
      <w:r>
        <w:rPr/>
        <w:t>Figure</w:t>
      </w:r>
      <w:r>
        <w:rPr>
          <w:spacing w:val="-2"/>
        </w:rPr>
        <w:t> </w:t>
      </w:r>
      <w:r>
        <w:rPr/>
        <w:t>4.8: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chromosomal length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 a</w:t>
      </w:r>
      <w:r>
        <w:rPr>
          <w:spacing w:val="-1"/>
        </w:rPr>
        <w:t> </w:t>
      </w:r>
      <w:r>
        <w:rPr/>
        <w:t>female</w:t>
      </w:r>
      <w:r>
        <w:rPr>
          <w:spacing w:val="-2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gambianus</w:t>
      </w:r>
    </w:p>
    <w:p>
      <w:pPr>
        <w:spacing w:after="0"/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spacing w:line="480" w:lineRule="auto" w:before="78"/>
        <w:ind w:left="280" w:right="896"/>
        <w:jc w:val="both"/>
      </w:pPr>
      <w:r>
        <w:rPr/>
        <w:t>Table</w:t>
      </w:r>
      <w:r>
        <w:rPr>
          <w:spacing w:val="1"/>
        </w:rPr>
        <w:t> </w:t>
      </w:r>
      <w:r>
        <w:rPr/>
        <w:t>4.6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demarcations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arms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chromosomes with their respective centromeric indices, and the X chromosomes had 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35.85</w:t>
      </w:r>
      <w:r>
        <w:rPr>
          <w:spacing w:val="1"/>
        </w:rPr>
        <w:t> </w:t>
      </w:r>
      <w:r>
        <w:rPr/>
        <w:t>(ratio)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44.71</w:t>
      </w:r>
      <w:r>
        <w:rPr>
          <w:spacing w:val="1"/>
        </w:rPr>
        <w:t> </w:t>
      </w:r>
      <w:r>
        <w:rPr/>
        <w:t>(ratio),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terminal,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subterminal,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median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</w:t>
      </w:r>
      <w:r>
        <w:rPr>
          <w:spacing w:val="61"/>
        </w:rPr>
        <w:t> </w:t>
      </w:r>
      <w:r>
        <w:rPr/>
        <w:t>submedian</w:t>
      </w:r>
      <w:r>
        <w:rPr>
          <w:spacing w:val="1"/>
        </w:rPr>
        <w:t> </w:t>
      </w:r>
      <w:r>
        <w:rPr/>
        <w:t>normenclatures.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896"/>
        <w:jc w:val="both"/>
      </w:pPr>
      <w:r>
        <w:rPr/>
        <w:t>Figure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gambianus.</w:t>
      </w:r>
      <w:r>
        <w:rPr>
          <w:i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chromosomes were the largest in the series and the chromosomes 36 to 37 were the</w:t>
      </w:r>
      <w:r>
        <w:rPr>
          <w:spacing w:val="1"/>
        </w:rPr>
        <w:t> </w:t>
      </w:r>
      <w:r>
        <w:rPr/>
        <w:t>smallest</w:t>
      </w:r>
      <w:r>
        <w:rPr>
          <w:spacing w:val="-1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complement.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</w:p>
    <w:p>
      <w:pPr>
        <w:pStyle w:val="BodyText"/>
        <w:ind w:left="626"/>
        <w:rPr>
          <w:sz w:val="20"/>
        </w:rPr>
      </w:pPr>
      <w:r>
        <w:rPr>
          <w:sz w:val="20"/>
        </w:rPr>
        <w:drawing>
          <wp:inline distT="0" distB="0" distL="0" distR="0">
            <wp:extent cx="5544784" cy="3742944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784" cy="374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Heading1"/>
        <w:ind w:right="1630"/>
      </w:pPr>
      <w:bookmarkStart w:name="_bookmark58" w:id="86"/>
      <w:bookmarkEnd w:id="86"/>
      <w:r>
        <w:rPr>
          <w:b w:val="0"/>
        </w:rPr>
      </w:r>
      <w:r>
        <w:rPr/>
        <w:t>Figure 4.9: Ideograms of female </w:t>
      </w:r>
      <w:r>
        <w:rPr>
          <w:i/>
        </w:rPr>
        <w:t>C. gambianus </w:t>
      </w:r>
      <w:r>
        <w:rPr/>
        <w:t>showing the chromosomal arm</w:t>
      </w:r>
      <w:r>
        <w:rPr>
          <w:spacing w:val="-57"/>
        </w:rPr>
        <w:t> </w:t>
      </w:r>
      <w:r>
        <w:rPr/>
        <w:t>lengths</w:t>
      </w:r>
      <w:r>
        <w:rPr>
          <w:spacing w:val="-1"/>
        </w:rPr>
        <w:t> </w:t>
      </w:r>
      <w:r>
        <w:rPr/>
        <w:t>and number</w:t>
      </w:r>
    </w:p>
    <w:p>
      <w:pPr>
        <w:pStyle w:val="BodyText"/>
        <w:rPr>
          <w:b/>
          <w:sz w:val="26"/>
        </w:rPr>
      </w:pPr>
    </w:p>
    <w:p>
      <w:pPr>
        <w:spacing w:before="219"/>
        <w:ind w:left="280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colour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demarcated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presented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centromeric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position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spacing w:line="480" w:lineRule="auto" w:before="78"/>
        <w:ind w:left="280" w:right="896"/>
        <w:jc w:val="both"/>
      </w:pPr>
      <w:r>
        <w:rPr/>
        <w:t>Plate IX shows a mitotic metaphase chromosomal spread of another female </w:t>
      </w:r>
      <w:r>
        <w:rPr>
          <w:i/>
        </w:rPr>
        <w:t>Cricetomys</w:t>
      </w:r>
      <w:r>
        <w:rPr>
          <w:i/>
          <w:spacing w:val="1"/>
        </w:rPr>
        <w:t> </w:t>
      </w:r>
      <w:r>
        <w:rPr>
          <w:i/>
        </w:rPr>
        <w:t>gambianus </w:t>
      </w:r>
      <w:r>
        <w:rPr/>
        <w:t>and Figure 4.10 shows the karyotype with a diploid number 2n</w:t>
      </w:r>
      <w:r>
        <w:rPr>
          <w:spacing w:val="60"/>
        </w:rPr>
        <w:t> </w:t>
      </w:r>
      <w:r>
        <w:rPr/>
        <w:t>= 80, NFa =</w:t>
      </w:r>
      <w:r>
        <w:rPr>
          <w:spacing w:val="1"/>
        </w:rPr>
        <w:t> </w:t>
      </w:r>
      <w:r>
        <w:rPr/>
        <w:t>91, 5 pairs of metacentric, 1 submetacentric, 1 acrocentric and 33 pairs of telocentric</w:t>
      </w:r>
      <w:r>
        <w:rPr>
          <w:spacing w:val="1"/>
        </w:rPr>
        <w:t> </w:t>
      </w:r>
      <w:r>
        <w:rPr/>
        <w:t>chromosomes. The X chromosomes appeared as large and submetacentric and medium-</w:t>
      </w:r>
      <w:r>
        <w:rPr>
          <w:spacing w:val="1"/>
        </w:rPr>
        <w:t> </w:t>
      </w:r>
      <w:r>
        <w:rPr/>
        <w:t>sized</w:t>
      </w:r>
      <w:r>
        <w:rPr>
          <w:spacing w:val="-1"/>
        </w:rPr>
        <w:t> </w:t>
      </w:r>
      <w:r>
        <w:rPr/>
        <w:t>and metacentric</w:t>
      </w:r>
      <w:r>
        <w:rPr>
          <w:spacing w:val="1"/>
        </w:rPr>
        <w:t> </w:t>
      </w:r>
      <w:r>
        <w:rPr/>
        <w:t>chromosomes.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3323159" cy="3292602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159" cy="329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2"/>
        </w:rPr>
      </w:pPr>
    </w:p>
    <w:p>
      <w:pPr>
        <w:pStyle w:val="Heading1"/>
        <w:spacing w:line="242" w:lineRule="auto"/>
        <w:ind w:right="905"/>
      </w:pPr>
      <w:bookmarkStart w:name="_bookmark59" w:id="87"/>
      <w:bookmarkEnd w:id="87"/>
      <w:r>
        <w:rPr>
          <w:b w:val="0"/>
        </w:rPr>
      </w:r>
      <w:r>
        <w:rPr/>
        <w:t>Plate</w:t>
      </w:r>
      <w:r>
        <w:rPr>
          <w:spacing w:val="-3"/>
        </w:rPr>
        <w:t> </w:t>
      </w:r>
      <w:r>
        <w:rPr/>
        <w:t>IX:</w:t>
      </w:r>
      <w:r>
        <w:rPr>
          <w:spacing w:val="-2"/>
        </w:rPr>
        <w:t> </w:t>
      </w:r>
      <w:r>
        <w:rPr/>
        <w:t>Mitotic</w:t>
      </w:r>
      <w:r>
        <w:rPr>
          <w:spacing w:val="-3"/>
        </w:rPr>
        <w:t> </w:t>
      </w:r>
      <w:r>
        <w:rPr/>
        <w:t>chromosomal</w:t>
      </w:r>
      <w:r>
        <w:rPr>
          <w:spacing w:val="-2"/>
        </w:rPr>
        <w:t> </w:t>
      </w:r>
      <w:r>
        <w:rPr/>
        <w:t>spread</w:t>
      </w:r>
      <w:r>
        <w:rPr>
          <w:spacing w:val="-2"/>
        </w:rPr>
        <w:t> </w:t>
      </w:r>
      <w:r>
        <w:rPr/>
        <w:t>of a</w:t>
      </w:r>
      <w:r>
        <w:rPr>
          <w:spacing w:val="-2"/>
        </w:rPr>
        <w:t> </w:t>
      </w:r>
      <w:r>
        <w:rPr/>
        <w:t>female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gambianus</w:t>
      </w:r>
      <w:r>
        <w:rPr>
          <w:i/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Giemsa</w:t>
      </w:r>
      <w:r>
        <w:rPr>
          <w:spacing w:val="-2"/>
        </w:rPr>
        <w:t> </w:t>
      </w:r>
      <w:r>
        <w:rPr/>
        <w:t>stain</w:t>
      </w:r>
      <w:r>
        <w:rPr>
          <w:spacing w:val="-57"/>
        </w:rPr>
        <w:t> </w:t>
      </w:r>
      <w:r>
        <w:rPr/>
        <w:t>X</w:t>
      </w:r>
      <w:r>
        <w:rPr>
          <w:spacing w:val="-1"/>
        </w:rPr>
        <w:t> </w:t>
      </w:r>
      <w:r>
        <w:rPr/>
        <w:t>100</w:t>
      </w:r>
      <w:r>
        <w:rPr>
          <w:spacing w:val="1"/>
        </w:rPr>
        <w:t> </w:t>
      </w:r>
      <w:r>
        <w:rPr/>
        <w:t>magnification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1143000</wp:posOffset>
            </wp:positionH>
            <wp:positionV relativeFrom="paragraph">
              <wp:posOffset>154975</wp:posOffset>
            </wp:positionV>
            <wp:extent cx="2808604" cy="2638425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604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0"/>
        </w:rPr>
      </w:pPr>
    </w:p>
    <w:p>
      <w:pPr>
        <w:spacing w:before="90"/>
        <w:ind w:left="280" w:right="0" w:firstLine="0"/>
        <w:jc w:val="left"/>
        <w:rPr>
          <w:b/>
          <w:sz w:val="24"/>
        </w:rPr>
      </w:pPr>
      <w:bookmarkStart w:name="_bookmark60" w:id="88"/>
      <w:bookmarkEnd w:id="88"/>
      <w:r>
        <w:rPr/>
      </w: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4.10: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Karyotype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gambianus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80,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NFa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91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420" w:bottom="1200" w:left="1520" w:right="540"/>
        </w:sectPr>
      </w:pPr>
    </w:p>
    <w:p>
      <w:pPr>
        <w:pStyle w:val="BodyText"/>
        <w:spacing w:line="480" w:lineRule="auto" w:before="78"/>
        <w:ind w:left="280" w:right="895"/>
        <w:jc w:val="both"/>
      </w:pPr>
      <w:r>
        <w:rPr/>
        <w:t>Figure 4.11 shows a combination of 18 groups of chromosomes forming a heterogenous</w:t>
      </w:r>
      <w:r>
        <w:rPr>
          <w:spacing w:val="1"/>
        </w:rPr>
        <w:t> </w:t>
      </w:r>
      <w:r>
        <w:rPr/>
        <w:t>pattern with first group having large chromosomes numbered 1-3, which were apparently</w:t>
      </w:r>
      <w:r>
        <w:rPr>
          <w:spacing w:val="1"/>
        </w:rPr>
        <w:t> </w:t>
      </w:r>
      <w:r>
        <w:rPr/>
        <w:t>clearly</w:t>
      </w:r>
      <w:r>
        <w:rPr>
          <w:spacing w:val="-3"/>
        </w:rPr>
        <w:t> </w:t>
      </w:r>
      <w:r>
        <w:rPr/>
        <w:t>visible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identifiable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metaphase</w:t>
      </w:r>
      <w:r>
        <w:rPr>
          <w:spacing w:val="1"/>
        </w:rPr>
        <w:t> </w:t>
      </w:r>
      <w:r>
        <w:rPr/>
        <w:t>spread,</w:t>
      </w:r>
      <w:r>
        <w:rPr>
          <w:spacing w:val="2"/>
        </w:rPr>
        <w:t> </w:t>
      </w:r>
      <w:r>
        <w:rPr/>
        <w:t>measuring</w:t>
      </w:r>
      <w:r>
        <w:rPr>
          <w:spacing w:val="-1"/>
        </w:rPr>
        <w:t> </w:t>
      </w:r>
      <w:r>
        <w:rPr/>
        <w:t>5.27</w:t>
      </w:r>
      <w:r>
        <w:rPr>
          <w:spacing w:val="3"/>
        </w:rPr>
        <w:t> </w:t>
      </w:r>
      <w:r>
        <w:rPr/>
        <w:t>µm,</w:t>
      </w:r>
      <w:r>
        <w:rPr>
          <w:spacing w:val="2"/>
        </w:rPr>
        <w:t> </w:t>
      </w:r>
      <w:r>
        <w:rPr/>
        <w:t>2.55</w:t>
      </w:r>
      <w:r>
        <w:rPr>
          <w:spacing w:val="2"/>
        </w:rPr>
        <w:t> </w:t>
      </w:r>
      <w:r>
        <w:rPr/>
        <w:t>µm</w:t>
      </w:r>
      <w:r>
        <w:rPr>
          <w:spacing w:val="2"/>
        </w:rPr>
        <w:t> </w:t>
      </w:r>
      <w:r>
        <w:rPr/>
        <w:t>and</w:t>
      </w:r>
    </w:p>
    <w:p>
      <w:pPr>
        <w:pStyle w:val="BodyText"/>
        <w:spacing w:line="480" w:lineRule="auto" w:before="1"/>
        <w:ind w:left="280" w:right="899"/>
        <w:jc w:val="both"/>
      </w:pPr>
      <w:r>
        <w:rPr/>
        <w:t>2.32</w:t>
      </w:r>
      <w:r>
        <w:rPr>
          <w:spacing w:val="1"/>
        </w:rPr>
        <w:t> </w:t>
      </w:r>
      <w:r>
        <w:rPr/>
        <w:t>µm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appearing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decreasing order of size, 4, 5 to 6, 7, 8, 9, 10, 11, 12, 13, 14, 15 to 16, 17 to 18, 19 to 23,</w:t>
      </w:r>
      <w:r>
        <w:rPr>
          <w:spacing w:val="1"/>
        </w:rPr>
        <w:t> </w:t>
      </w:r>
      <w:r>
        <w:rPr/>
        <w:t>24 to 28, 29 to 32 and 33 to 37. The lengths were as follows: 5.27 µm, 2.55 µm, 2.32 µm,</w:t>
      </w:r>
      <w:r>
        <w:rPr>
          <w:spacing w:val="1"/>
        </w:rPr>
        <w:t> </w:t>
      </w:r>
      <w:r>
        <w:rPr/>
        <w:t>2.23</w:t>
      </w:r>
      <w:r>
        <w:rPr>
          <w:spacing w:val="26"/>
        </w:rPr>
        <w:t> </w:t>
      </w:r>
      <w:r>
        <w:rPr/>
        <w:t>µm,</w:t>
      </w:r>
      <w:r>
        <w:rPr>
          <w:spacing w:val="26"/>
        </w:rPr>
        <w:t> </w:t>
      </w:r>
      <w:r>
        <w:rPr/>
        <w:t>2.12</w:t>
      </w:r>
      <w:r>
        <w:rPr>
          <w:spacing w:val="26"/>
        </w:rPr>
        <w:t> </w:t>
      </w:r>
      <w:r>
        <w:rPr/>
        <w:t>µm,</w:t>
      </w:r>
      <w:r>
        <w:rPr>
          <w:spacing w:val="26"/>
        </w:rPr>
        <w:t> </w:t>
      </w:r>
      <w:r>
        <w:rPr/>
        <w:t>2.02</w:t>
      </w:r>
      <w:r>
        <w:rPr>
          <w:spacing w:val="26"/>
        </w:rPr>
        <w:t> </w:t>
      </w:r>
      <w:r>
        <w:rPr/>
        <w:t>µm,</w:t>
      </w:r>
      <w:r>
        <w:rPr>
          <w:spacing w:val="26"/>
        </w:rPr>
        <w:t> </w:t>
      </w:r>
      <w:r>
        <w:rPr/>
        <w:t>1.92</w:t>
      </w:r>
      <w:r>
        <w:rPr>
          <w:spacing w:val="26"/>
        </w:rPr>
        <w:t> </w:t>
      </w:r>
      <w:r>
        <w:rPr/>
        <w:t>µm,</w:t>
      </w:r>
      <w:r>
        <w:rPr>
          <w:spacing w:val="26"/>
        </w:rPr>
        <w:t> </w:t>
      </w:r>
      <w:r>
        <w:rPr/>
        <w:t>1.72</w:t>
      </w:r>
      <w:r>
        <w:rPr>
          <w:spacing w:val="26"/>
        </w:rPr>
        <w:t> </w:t>
      </w:r>
      <w:r>
        <w:rPr/>
        <w:t>µm,</w:t>
      </w:r>
      <w:r>
        <w:rPr>
          <w:spacing w:val="26"/>
        </w:rPr>
        <w:t> </w:t>
      </w:r>
      <w:r>
        <w:rPr/>
        <w:t>1.52</w:t>
      </w:r>
      <w:r>
        <w:rPr>
          <w:spacing w:val="27"/>
        </w:rPr>
        <w:t> </w:t>
      </w:r>
      <w:r>
        <w:rPr/>
        <w:t>µm,</w:t>
      </w:r>
      <w:r>
        <w:rPr>
          <w:spacing w:val="26"/>
        </w:rPr>
        <w:t> </w:t>
      </w:r>
      <w:r>
        <w:rPr/>
        <w:t>1.21</w:t>
      </w:r>
      <w:r>
        <w:rPr>
          <w:spacing w:val="26"/>
        </w:rPr>
        <w:t> </w:t>
      </w:r>
      <w:r>
        <w:rPr/>
        <w:t>µm,</w:t>
      </w:r>
      <w:r>
        <w:rPr>
          <w:spacing w:val="26"/>
        </w:rPr>
        <w:t> </w:t>
      </w:r>
      <w:r>
        <w:rPr/>
        <w:t>1.01</w:t>
      </w:r>
      <w:r>
        <w:rPr>
          <w:spacing w:val="26"/>
        </w:rPr>
        <w:t> </w:t>
      </w:r>
      <w:r>
        <w:rPr/>
        <w:t>µm</w:t>
      </w:r>
      <w:r>
        <w:rPr>
          <w:spacing w:val="26"/>
        </w:rPr>
        <w:t> </w:t>
      </w:r>
      <w:r>
        <w:rPr/>
        <w:t>0.93</w:t>
      </w:r>
      <w:r>
        <w:rPr>
          <w:spacing w:val="26"/>
        </w:rPr>
        <w:t> </w:t>
      </w:r>
      <w:r>
        <w:rPr/>
        <w:t>µm,</w:t>
      </w:r>
    </w:p>
    <w:p>
      <w:pPr>
        <w:pStyle w:val="BodyText"/>
        <w:spacing w:line="480" w:lineRule="auto"/>
        <w:ind w:left="280" w:right="900"/>
        <w:jc w:val="both"/>
      </w:pPr>
      <w:r>
        <w:rPr/>
        <w:t>0.91 µm, 0.61 µm, 0.40 µm, 0.20 µm, 0.14 µm, and 0.10 µm, respectively. Both X</w:t>
      </w:r>
      <w:r>
        <w:rPr>
          <w:spacing w:val="1"/>
        </w:rPr>
        <w:t> </w:t>
      </w:r>
      <w:r>
        <w:rPr/>
        <w:t>chromosomes</w:t>
      </w:r>
      <w:r>
        <w:rPr>
          <w:spacing w:val="-1"/>
        </w:rPr>
        <w:t> </w:t>
      </w:r>
      <w:r>
        <w:rPr/>
        <w:t>measured</w:t>
      </w:r>
      <w:r>
        <w:rPr>
          <w:spacing w:val="2"/>
        </w:rPr>
        <w:t> </w:t>
      </w:r>
      <w:r>
        <w:rPr/>
        <w:t>10.63 µm and 4.60 µm, respectively.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before="9" w:after="1"/>
        <w:rPr>
          <w:sz w:val="10"/>
        </w:rPr>
      </w:pPr>
    </w:p>
    <w:p>
      <w:pPr>
        <w:pStyle w:val="BodyText"/>
        <w:ind w:left="621"/>
        <w:rPr>
          <w:sz w:val="20"/>
        </w:rPr>
      </w:pPr>
      <w:r>
        <w:rPr>
          <w:sz w:val="20"/>
        </w:rPr>
        <w:drawing>
          <wp:inline distT="0" distB="0" distL="0" distR="0">
            <wp:extent cx="5728023" cy="4017264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023" cy="40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rPr>
          <w:i/>
        </w:rPr>
      </w:pPr>
      <w:bookmarkStart w:name="_bookmark61" w:id="89"/>
      <w:bookmarkEnd w:id="89"/>
      <w:r>
        <w:rPr>
          <w:b w:val="0"/>
        </w:rPr>
      </w:r>
      <w:r>
        <w:rPr/>
        <w:t>Figure</w:t>
      </w:r>
      <w:r>
        <w:rPr>
          <w:spacing w:val="-3"/>
        </w:rPr>
        <w:t> </w:t>
      </w:r>
      <w:r>
        <w:rPr/>
        <w:t>4.11: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chromosomal</w:t>
      </w:r>
      <w:r>
        <w:rPr>
          <w:spacing w:val="-1"/>
        </w:rPr>
        <w:t> </w:t>
      </w:r>
      <w:r>
        <w:rPr/>
        <w:t>length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a</w:t>
      </w:r>
      <w:r>
        <w:rPr>
          <w:spacing w:val="-2"/>
        </w:rPr>
        <w:t> </w:t>
      </w:r>
      <w:r>
        <w:rPr/>
        <w:t>female</w:t>
      </w:r>
      <w:r>
        <w:rPr>
          <w:spacing w:val="2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gambianus</w:t>
      </w:r>
    </w:p>
    <w:p>
      <w:pPr>
        <w:spacing w:after="0"/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spacing w:line="480" w:lineRule="auto" w:before="78"/>
        <w:ind w:left="280" w:right="897"/>
        <w:jc w:val="both"/>
      </w:pPr>
      <w:r>
        <w:rPr/>
        <w:t>Table</w:t>
      </w:r>
      <w:r>
        <w:rPr>
          <w:spacing w:val="1"/>
        </w:rPr>
        <w:t> </w:t>
      </w:r>
      <w:r>
        <w:rPr/>
        <w:t>4.7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demarcations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arms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chromosomes with their respective centromeric indices, and the X chromosomes had 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35.18</w:t>
      </w:r>
      <w:r>
        <w:rPr>
          <w:spacing w:val="1"/>
        </w:rPr>
        <w:t> </w:t>
      </w:r>
      <w:r>
        <w:rPr/>
        <w:t>(ratio)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33.48</w:t>
      </w:r>
      <w:r>
        <w:rPr>
          <w:spacing w:val="1"/>
        </w:rPr>
        <w:t> </w:t>
      </w:r>
      <w:r>
        <w:rPr/>
        <w:t>(ratio)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morphology</w:t>
      </w:r>
      <w:r>
        <w:rPr>
          <w:spacing w:val="-6"/>
        </w:rPr>
        <w:t> </w:t>
      </w:r>
      <w:r>
        <w:rPr/>
        <w:t>showed 33 terminal, 1 subterminal and</w:t>
      </w:r>
      <w:r>
        <w:rPr>
          <w:spacing w:val="-1"/>
        </w:rPr>
        <w:t> </w:t>
      </w:r>
      <w:r>
        <w:rPr/>
        <w:t>5 median normenclatures.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80" w:right="896"/>
        <w:jc w:val="both"/>
      </w:pPr>
      <w:r>
        <w:rPr/>
        <w:t>Figure</w:t>
      </w:r>
      <w:r>
        <w:rPr>
          <w:spacing w:val="1"/>
        </w:rPr>
        <w:t> </w:t>
      </w:r>
      <w:r>
        <w:rPr/>
        <w:t>4.12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gambianus.</w:t>
      </w:r>
      <w:r>
        <w:rPr>
          <w:i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chromosomes were the largest in the series, while the chromosomes 33 to 37 were the</w:t>
      </w:r>
      <w:r>
        <w:rPr>
          <w:spacing w:val="1"/>
        </w:rPr>
        <w:t> </w:t>
      </w:r>
      <w:r>
        <w:rPr/>
        <w:t>smallest</w:t>
      </w:r>
      <w:r>
        <w:rPr>
          <w:spacing w:val="-1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complement.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648"/>
        <w:rPr>
          <w:sz w:val="20"/>
        </w:rPr>
      </w:pPr>
      <w:r>
        <w:rPr>
          <w:sz w:val="20"/>
        </w:rPr>
        <w:drawing>
          <wp:inline distT="0" distB="0" distL="0" distR="0">
            <wp:extent cx="5564163" cy="3133344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163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1"/>
        <w:ind w:right="1330"/>
      </w:pPr>
      <w:bookmarkStart w:name="_bookmark62" w:id="90"/>
      <w:bookmarkEnd w:id="90"/>
      <w:r>
        <w:rPr>
          <w:b w:val="0"/>
        </w:rPr>
      </w:r>
      <w:r>
        <w:rPr/>
        <w:t>Figure 4.12: Ideograms of a female </w:t>
      </w:r>
      <w:r>
        <w:rPr>
          <w:i/>
        </w:rPr>
        <w:t>C. gambianus </w:t>
      </w:r>
      <w:r>
        <w:rPr/>
        <w:t>showing the chromosomal arm</w:t>
      </w:r>
      <w:r>
        <w:rPr>
          <w:spacing w:val="-57"/>
        </w:rPr>
        <w:t> </w:t>
      </w:r>
      <w:r>
        <w:rPr/>
        <w:t>lengths</w:t>
      </w:r>
      <w:r>
        <w:rPr>
          <w:spacing w:val="-1"/>
        </w:rPr>
        <w:t> </w:t>
      </w:r>
      <w:r>
        <w:rPr/>
        <w:t>and number</w:t>
      </w:r>
    </w:p>
    <w:p>
      <w:pPr>
        <w:pStyle w:val="BodyText"/>
        <w:rPr>
          <w:b/>
          <w:sz w:val="26"/>
        </w:rPr>
      </w:pPr>
    </w:p>
    <w:p>
      <w:pPr>
        <w:spacing w:before="220"/>
        <w:ind w:left="280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colour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demarcated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represents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 centromeric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position.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spacing w:line="480" w:lineRule="auto" w:before="78"/>
        <w:ind w:left="280" w:right="897"/>
        <w:jc w:val="both"/>
      </w:pPr>
      <w:r>
        <w:rPr/>
        <w:t>The karyotypic patterns of the female </w:t>
      </w:r>
      <w:r>
        <w:rPr>
          <w:i/>
        </w:rPr>
        <w:t>C. gambianus </w:t>
      </w:r>
      <w:r>
        <w:rPr/>
        <w:t>had similar patterns in terms of</w:t>
      </w:r>
      <w:r>
        <w:rPr>
          <w:spacing w:val="1"/>
        </w:rPr>
        <w:t> </w:t>
      </w:r>
      <w:r>
        <w:rPr/>
        <w:t>metaphase mitotic spread, karyograms,</w:t>
      </w:r>
      <w:r>
        <w:rPr>
          <w:spacing w:val="1"/>
        </w:rPr>
        <w:t> </w:t>
      </w:r>
      <w:r>
        <w:rPr/>
        <w:t>chromosomal arm lengths, total chromosomal</w:t>
      </w:r>
      <w:r>
        <w:rPr>
          <w:spacing w:val="1"/>
        </w:rPr>
        <w:t> </w:t>
      </w:r>
      <w:r>
        <w:rPr/>
        <w:t>lengths,</w:t>
      </w:r>
      <w:r>
        <w:rPr>
          <w:spacing w:val="-1"/>
        </w:rPr>
        <w:t> </w:t>
      </w:r>
      <w:r>
        <w:rPr/>
        <w:t>centromeric</w:t>
      </w:r>
      <w:r>
        <w:rPr>
          <w:spacing w:val="-2"/>
        </w:rPr>
        <w:t> </w:t>
      </w:r>
      <w:r>
        <w:rPr/>
        <w:t>indices and nomenclature.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80"/>
        <w:jc w:val="both"/>
      </w:pPr>
      <w:r>
        <w:rPr/>
        <w:t>The</w:t>
      </w:r>
      <w:r>
        <w:rPr>
          <w:spacing w:val="-3"/>
        </w:rPr>
        <w:t> </w:t>
      </w:r>
      <w:r>
        <w:rPr/>
        <w:t>remaining</w:t>
      </w:r>
      <w:r>
        <w:rPr>
          <w:spacing w:val="-3"/>
        </w:rPr>
        <w:t> </w:t>
      </w:r>
      <w:r>
        <w:rPr/>
        <w:t>results were</w:t>
      </w:r>
      <w:r>
        <w:rPr>
          <w:spacing w:val="-2"/>
        </w:rPr>
        <w:t> </w:t>
      </w:r>
      <w:r>
        <w:rPr/>
        <w:t>presented in the</w:t>
      </w:r>
      <w:r>
        <w:rPr>
          <w:spacing w:val="1"/>
        </w:rPr>
        <w:t> </w:t>
      </w:r>
      <w:r>
        <w:rPr/>
        <w:t>Appendix.</w:t>
      </w:r>
    </w:p>
    <w:p>
      <w:pPr>
        <w:spacing w:after="0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ListParagraph"/>
        <w:numPr>
          <w:ilvl w:val="2"/>
          <w:numId w:val="14"/>
        </w:numPr>
        <w:tabs>
          <w:tab w:pos="821" w:val="left" w:leader="none"/>
        </w:tabs>
        <w:spacing w:line="240" w:lineRule="auto" w:before="63" w:after="0"/>
        <w:ind w:left="820" w:right="0" w:hanging="541"/>
        <w:jc w:val="both"/>
        <w:rPr>
          <w:b/>
          <w:i/>
          <w:sz w:val="24"/>
        </w:rPr>
      </w:pPr>
      <w:bookmarkStart w:name="_bookmark63" w:id="91"/>
      <w:bookmarkEnd w:id="91"/>
      <w:r>
        <w:rPr/>
      </w:r>
      <w:bookmarkStart w:name="_bookmark63" w:id="92"/>
      <w:bookmarkEnd w:id="92"/>
      <w:r>
        <w:rPr>
          <w:b/>
          <w:sz w:val="24"/>
        </w:rPr>
        <w:t>T</w:t>
      </w:r>
      <w:r>
        <w:rPr>
          <w:b/>
          <w:sz w:val="24"/>
        </w:rPr>
        <w:t>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chromosomal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lengths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Cricetomys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gambianus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212"/>
        <w:ind w:left="280" w:right="893"/>
        <w:jc w:val="both"/>
      </w:pPr>
      <w:r>
        <w:rPr/>
        <w:t>Table 4.8 shows the chromosomal arm lengths of the male </w:t>
      </w:r>
      <w:r>
        <w:rPr>
          <w:i/>
        </w:rPr>
        <w:t>C. gambianus </w:t>
      </w:r>
      <w:r>
        <w:rPr/>
        <w:t>with their</w:t>
      </w:r>
      <w:r>
        <w:rPr>
          <w:spacing w:val="1"/>
        </w:rPr>
        <w:t> </w:t>
      </w:r>
      <w:r>
        <w:rPr/>
        <w:t>respective ranges. The long arms were higher than the short arms, and their mean and</w:t>
      </w:r>
      <w:r>
        <w:rPr>
          <w:spacing w:val="1"/>
        </w:rPr>
        <w:t> </w:t>
      </w:r>
      <w:r>
        <w:rPr/>
        <w:t>SEM</w:t>
      </w:r>
      <w:r>
        <w:rPr>
          <w:spacing w:val="10"/>
        </w:rPr>
        <w:t> </w:t>
      </w:r>
      <w:r>
        <w:rPr/>
        <w:t>were</w:t>
      </w:r>
      <w:r>
        <w:rPr>
          <w:spacing w:val="10"/>
        </w:rPr>
        <w:t> </w:t>
      </w:r>
      <w:r>
        <w:rPr/>
        <w:t>0.04</w:t>
      </w:r>
      <w:r>
        <w:rPr>
          <w:spacing w:val="11"/>
        </w:rPr>
        <w:t> </w:t>
      </w:r>
      <w:r>
        <w:rPr/>
        <w:t>±</w:t>
      </w:r>
      <w:r>
        <w:rPr>
          <w:spacing w:val="12"/>
        </w:rPr>
        <w:t> </w:t>
      </w:r>
      <w:r>
        <w:rPr/>
        <w:t>0.04</w:t>
      </w:r>
      <w:r>
        <w:rPr>
          <w:spacing w:val="11"/>
        </w:rPr>
        <w:t> </w:t>
      </w:r>
      <w:r>
        <w:rPr/>
        <w:t>µm,</w:t>
      </w:r>
      <w:r>
        <w:rPr>
          <w:spacing w:val="12"/>
        </w:rPr>
        <w:t> </w:t>
      </w:r>
      <w:r>
        <w:rPr/>
        <w:t>0.19</w:t>
      </w:r>
      <w:r>
        <w:rPr>
          <w:spacing w:val="11"/>
        </w:rPr>
        <w:t> </w:t>
      </w:r>
      <w:r>
        <w:rPr/>
        <w:t>±</w:t>
      </w:r>
      <w:r>
        <w:rPr>
          <w:spacing w:val="12"/>
        </w:rPr>
        <w:t> </w:t>
      </w:r>
      <w:r>
        <w:rPr/>
        <w:t>0.12</w:t>
      </w:r>
      <w:r>
        <w:rPr>
          <w:spacing w:val="11"/>
        </w:rPr>
        <w:t> </w:t>
      </w:r>
      <w:r>
        <w:rPr/>
        <w:t>µm,</w:t>
      </w:r>
      <w:r>
        <w:rPr>
          <w:spacing w:val="12"/>
        </w:rPr>
        <w:t> </w:t>
      </w:r>
      <w:r>
        <w:rPr/>
        <w:t>0.10</w:t>
      </w:r>
      <w:r>
        <w:rPr>
          <w:spacing w:val="11"/>
        </w:rPr>
        <w:t> </w:t>
      </w:r>
      <w:r>
        <w:rPr/>
        <w:t>±</w:t>
      </w:r>
      <w:r>
        <w:rPr>
          <w:spacing w:val="12"/>
        </w:rPr>
        <w:t> </w:t>
      </w:r>
      <w:r>
        <w:rPr/>
        <w:t>0.05</w:t>
      </w:r>
      <w:r>
        <w:rPr>
          <w:spacing w:val="11"/>
        </w:rPr>
        <w:t> </w:t>
      </w:r>
      <w:r>
        <w:rPr/>
        <w:t>µm,</w:t>
      </w:r>
      <w:r>
        <w:rPr>
          <w:spacing w:val="12"/>
        </w:rPr>
        <w:t> </w:t>
      </w:r>
      <w:r>
        <w:rPr/>
        <w:t>0.20</w:t>
      </w:r>
      <w:r>
        <w:rPr>
          <w:spacing w:val="11"/>
        </w:rPr>
        <w:t> </w:t>
      </w:r>
      <w:r>
        <w:rPr/>
        <w:t>±</w:t>
      </w:r>
      <w:r>
        <w:rPr>
          <w:spacing w:val="12"/>
        </w:rPr>
        <w:t> </w:t>
      </w:r>
      <w:r>
        <w:rPr/>
        <w:t>0.09</w:t>
      </w:r>
      <w:r>
        <w:rPr>
          <w:spacing w:val="11"/>
        </w:rPr>
        <w:t> </w:t>
      </w:r>
      <w:r>
        <w:rPr/>
        <w:t>µm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0.13</w:t>
      </w:r>
      <w:r>
        <w:rPr>
          <w:spacing w:val="11"/>
        </w:rPr>
        <w:t> </w:t>
      </w:r>
      <w:r>
        <w:rPr/>
        <w:t>±</w:t>
      </w:r>
    </w:p>
    <w:p>
      <w:pPr>
        <w:pStyle w:val="BodyText"/>
        <w:spacing w:before="1"/>
        <w:ind w:left="280"/>
        <w:jc w:val="both"/>
      </w:pPr>
      <w:r>
        <w:rPr/>
        <w:t>0.06</w:t>
      </w:r>
      <w:r>
        <w:rPr>
          <w:spacing w:val="10"/>
        </w:rPr>
        <w:t> </w:t>
      </w:r>
      <w:r>
        <w:rPr/>
        <w:t>µm</w:t>
      </w:r>
      <w:r>
        <w:rPr>
          <w:spacing w:val="12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short</w:t>
      </w:r>
      <w:r>
        <w:rPr>
          <w:spacing w:val="11"/>
        </w:rPr>
        <w:t> </w:t>
      </w:r>
      <w:r>
        <w:rPr/>
        <w:t>arms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1.86</w:t>
      </w:r>
      <w:r>
        <w:rPr>
          <w:spacing w:val="11"/>
        </w:rPr>
        <w:t> </w:t>
      </w:r>
      <w:r>
        <w:rPr/>
        <w:t>±</w:t>
      </w:r>
      <w:r>
        <w:rPr>
          <w:spacing w:val="12"/>
        </w:rPr>
        <w:t> </w:t>
      </w:r>
      <w:r>
        <w:rPr/>
        <w:t>0.45</w:t>
      </w:r>
      <w:r>
        <w:rPr>
          <w:spacing w:val="11"/>
        </w:rPr>
        <w:t> </w:t>
      </w:r>
      <w:r>
        <w:rPr/>
        <w:t>µm,</w:t>
      </w:r>
      <w:r>
        <w:rPr>
          <w:spacing w:val="9"/>
        </w:rPr>
        <w:t> </w:t>
      </w:r>
      <w:r>
        <w:rPr/>
        <w:t>3.05</w:t>
      </w:r>
      <w:r>
        <w:rPr>
          <w:spacing w:val="11"/>
        </w:rPr>
        <w:t> </w:t>
      </w:r>
      <w:r>
        <w:rPr/>
        <w:t>±</w:t>
      </w:r>
      <w:r>
        <w:rPr>
          <w:spacing w:val="12"/>
        </w:rPr>
        <w:t> </w:t>
      </w:r>
      <w:r>
        <w:rPr/>
        <w:t>0.25</w:t>
      </w:r>
      <w:r>
        <w:rPr>
          <w:spacing w:val="11"/>
        </w:rPr>
        <w:t> </w:t>
      </w:r>
      <w:r>
        <w:rPr/>
        <w:t>µm,</w:t>
      </w:r>
      <w:r>
        <w:rPr>
          <w:spacing w:val="12"/>
        </w:rPr>
        <w:t> </w:t>
      </w:r>
      <w:r>
        <w:rPr/>
        <w:t>0.99</w:t>
      </w:r>
      <w:r>
        <w:rPr>
          <w:spacing w:val="11"/>
        </w:rPr>
        <w:t> </w:t>
      </w:r>
      <w:r>
        <w:rPr/>
        <w:t>±</w:t>
      </w:r>
      <w:r>
        <w:rPr>
          <w:spacing w:val="8"/>
        </w:rPr>
        <w:t> </w:t>
      </w:r>
      <w:r>
        <w:rPr/>
        <w:t>0.11</w:t>
      </w:r>
      <w:r>
        <w:rPr>
          <w:spacing w:val="11"/>
        </w:rPr>
        <w:t> </w:t>
      </w:r>
      <w:r>
        <w:rPr/>
        <w:t>µm,</w:t>
      </w:r>
      <w:r>
        <w:rPr>
          <w:spacing w:val="12"/>
        </w:rPr>
        <w:t> </w:t>
      </w:r>
      <w:r>
        <w:rPr/>
        <w:t>1.75</w:t>
      </w:r>
      <w:r>
        <w:rPr>
          <w:spacing w:val="9"/>
        </w:rPr>
        <w:t> </w:t>
      </w:r>
      <w:r>
        <w:rPr/>
        <w:t>±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80" w:right="894"/>
        <w:jc w:val="both"/>
      </w:pPr>
      <w:r>
        <w:rPr/>
        <w:t>0.26 µm and 1.97± 0.15 µm for the long arms. The mean values of the long chromosomal</w:t>
      </w:r>
      <w:r>
        <w:rPr>
          <w:spacing w:val="1"/>
        </w:rPr>
        <w:t> </w:t>
      </w:r>
      <w:r>
        <w:rPr/>
        <w:t>arms shows a highly statistical significance (P &lt; 0.05), except for four short arms, while</w:t>
      </w:r>
      <w:r>
        <w:rPr>
          <w:spacing w:val="1"/>
        </w:rPr>
        <w:t> </w:t>
      </w:r>
      <w:r>
        <w:rPr/>
        <w:t>Table 4.8 shows the mean lengths for the female rats were 0.58 ± 0.25 µm, 0.14 ± 0.10</w:t>
      </w:r>
      <w:r>
        <w:rPr>
          <w:spacing w:val="1"/>
        </w:rPr>
        <w:t> </w:t>
      </w:r>
      <w:r>
        <w:rPr/>
        <w:t>µm, 0.33 ± 0.14 µm, 0.06 ± 0.03 µm and 0.05 ± 0.05 µm for the short arms and 3.85 ±</w:t>
      </w:r>
      <w:r>
        <w:rPr>
          <w:spacing w:val="1"/>
        </w:rPr>
        <w:t> </w:t>
      </w:r>
      <w:r>
        <w:rPr/>
        <w:t>0.40 µm, 1.15 ± 0.23 µm, 2.01 ± 0.23 µm, 0.83 ± 0.13 µm and 2.69</w:t>
      </w:r>
      <w:r>
        <w:rPr>
          <w:spacing w:val="60"/>
        </w:rPr>
        <w:t> </w:t>
      </w:r>
      <w:r>
        <w:rPr/>
        <w:t>± 0.32 µm for the</w:t>
      </w:r>
      <w:r>
        <w:rPr>
          <w:spacing w:val="1"/>
        </w:rPr>
        <w:t> </w:t>
      </w:r>
      <w:r>
        <w:rPr/>
        <w:t>long arms. It was only slightly statistically significant (P &lt; 0.05) among two short arms,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not statistically</w:t>
      </w:r>
      <w:r>
        <w:rPr>
          <w:spacing w:val="-6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 &gt; 0.05)</w:t>
      </w:r>
      <w:r>
        <w:rPr>
          <w:spacing w:val="-1"/>
        </w:rPr>
        <w:t> </w:t>
      </w:r>
      <w:r>
        <w:rPr/>
        <w:t>among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long arms.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spacing w:before="63" w:after="4"/>
        <w:ind w:left="280" w:right="0" w:firstLine="0"/>
        <w:jc w:val="left"/>
        <w:rPr>
          <w:b/>
          <w:i/>
          <w:sz w:val="24"/>
        </w:rPr>
      </w:pPr>
      <w:bookmarkStart w:name="_bookmark64" w:id="93"/>
      <w:bookmarkEnd w:id="93"/>
      <w:r>
        <w:rPr/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4.8: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Chromosomal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lengths of </w:t>
      </w:r>
      <w:r>
        <w:rPr>
          <w:b/>
          <w:i/>
          <w:sz w:val="24"/>
        </w:rPr>
        <w:t>Cricetomys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gambianus</w:t>
      </w:r>
    </w:p>
    <w:tbl>
      <w:tblPr>
        <w:tblW w:w="0" w:type="auto"/>
        <w:jc w:val="left"/>
        <w:tblInd w:w="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4"/>
        <w:gridCol w:w="2827"/>
        <w:gridCol w:w="2189"/>
        <w:gridCol w:w="2371"/>
      </w:tblGrid>
      <w:tr>
        <w:trPr>
          <w:trHeight w:val="414" w:hRule="atLeast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46" w:right="364"/>
              <w:rPr>
                <w:b/>
                <w:sz w:val="24"/>
              </w:rPr>
            </w:pPr>
            <w:r>
              <w:rPr>
                <w:b/>
                <w:sz w:val="24"/>
              </w:rPr>
              <w:t>Pairs</w:t>
            </w:r>
          </w:p>
        </w:tc>
        <w:tc>
          <w:tcPr>
            <w:tcW w:w="28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66" w:right="429"/>
              <w:rPr>
                <w:b/>
                <w:sz w:val="24"/>
              </w:rPr>
            </w:pPr>
            <w:r>
              <w:rPr>
                <w:b/>
                <w:sz w:val="24"/>
              </w:rPr>
              <w:t>Chromosomal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Arm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0" w:right="5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Maxi-Mini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18" w:right="456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±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SEM</w:t>
            </w:r>
          </w:p>
        </w:tc>
      </w:tr>
      <w:tr>
        <w:trPr>
          <w:trHeight w:val="343" w:hRule="atLeast"/>
        </w:trPr>
        <w:tc>
          <w:tcPr>
            <w:tcW w:w="13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2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65" w:right="429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arm1</w:t>
            </w:r>
          </w:p>
        </w:tc>
        <w:tc>
          <w:tcPr>
            <w:tcW w:w="21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27" w:right="0"/>
              <w:jc w:val="left"/>
              <w:rPr>
                <w:sz w:val="24"/>
              </w:rPr>
            </w:pPr>
            <w:r>
              <w:rPr>
                <w:sz w:val="24"/>
              </w:rPr>
              <w:t>1.78 -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</w:t>
            </w:r>
          </w:p>
        </w:tc>
        <w:tc>
          <w:tcPr>
            <w:tcW w:w="23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15" w:right="456"/>
              <w:rPr>
                <w:sz w:val="24"/>
              </w:rPr>
            </w:pPr>
            <w:r>
              <w:rPr>
                <w:sz w:val="24"/>
              </w:rPr>
              <w:t>0.04 ± 0.04</w:t>
            </w:r>
          </w:p>
        </w:tc>
      </w:tr>
      <w:tr>
        <w:trPr>
          <w:trHeight w:val="414" w:hRule="atLeast"/>
        </w:trPr>
        <w:tc>
          <w:tcPr>
            <w:tcW w:w="1384" w:type="dxa"/>
          </w:tcPr>
          <w:p>
            <w:pPr>
              <w:pStyle w:val="TableParagraph"/>
              <w:spacing w:line="240" w:lineRule="auto" w:before="63"/>
              <w:ind w:left="84" w:righ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7" w:type="dxa"/>
          </w:tcPr>
          <w:p>
            <w:pPr>
              <w:pStyle w:val="TableParagraph"/>
              <w:spacing w:line="240" w:lineRule="auto" w:before="63"/>
              <w:ind w:left="364" w:right="429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arm1</w:t>
            </w:r>
          </w:p>
        </w:tc>
        <w:tc>
          <w:tcPr>
            <w:tcW w:w="2189" w:type="dxa"/>
          </w:tcPr>
          <w:p>
            <w:pPr>
              <w:pStyle w:val="TableParagraph"/>
              <w:spacing w:line="240" w:lineRule="auto" w:before="63"/>
              <w:ind w:left="0" w:right="538"/>
              <w:jc w:val="right"/>
              <w:rPr>
                <w:sz w:val="24"/>
              </w:rPr>
            </w:pPr>
            <w:r>
              <w:rPr>
                <w:sz w:val="24"/>
              </w:rPr>
              <w:t>15.02 – 0.19</w:t>
            </w:r>
          </w:p>
        </w:tc>
        <w:tc>
          <w:tcPr>
            <w:tcW w:w="2371" w:type="dxa"/>
          </w:tcPr>
          <w:p>
            <w:pPr>
              <w:pStyle w:val="TableParagraph"/>
              <w:spacing w:line="240" w:lineRule="auto" w:before="63"/>
              <w:ind w:left="515" w:right="456"/>
              <w:rPr>
                <w:sz w:val="24"/>
              </w:rPr>
            </w:pPr>
            <w:r>
              <w:rPr>
                <w:sz w:val="24"/>
              </w:rPr>
              <w:t>1.86 ± 0.45</w:t>
            </w:r>
          </w:p>
        </w:tc>
      </w:tr>
      <w:tr>
        <w:trPr>
          <w:trHeight w:val="414" w:hRule="atLeast"/>
        </w:trPr>
        <w:tc>
          <w:tcPr>
            <w:tcW w:w="1384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2827" w:type="dxa"/>
          </w:tcPr>
          <w:p>
            <w:pPr>
              <w:pStyle w:val="TableParagraph"/>
              <w:spacing w:line="240" w:lineRule="auto" w:before="64"/>
              <w:ind w:left="365" w:right="429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arm2</w:t>
            </w:r>
          </w:p>
        </w:tc>
        <w:tc>
          <w:tcPr>
            <w:tcW w:w="2189" w:type="dxa"/>
          </w:tcPr>
          <w:p>
            <w:pPr>
              <w:pStyle w:val="TableParagraph"/>
              <w:spacing w:line="240" w:lineRule="auto" w:before="64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3.95 – 0.00</w:t>
            </w:r>
          </w:p>
        </w:tc>
        <w:tc>
          <w:tcPr>
            <w:tcW w:w="2371" w:type="dxa"/>
          </w:tcPr>
          <w:p>
            <w:pPr>
              <w:pStyle w:val="TableParagraph"/>
              <w:spacing w:line="240" w:lineRule="auto" w:before="64"/>
              <w:ind w:left="516" w:right="456"/>
              <w:rPr>
                <w:sz w:val="24"/>
              </w:rPr>
            </w:pPr>
            <w:r>
              <w:rPr>
                <w:sz w:val="24"/>
              </w:rPr>
              <w:t>0.19 ± 0.12</w:t>
            </w:r>
          </w:p>
        </w:tc>
      </w:tr>
      <w:tr>
        <w:trPr>
          <w:trHeight w:val="414" w:hRule="atLeast"/>
        </w:trPr>
        <w:tc>
          <w:tcPr>
            <w:tcW w:w="1384" w:type="dxa"/>
          </w:tcPr>
          <w:p>
            <w:pPr>
              <w:pStyle w:val="TableParagraph"/>
              <w:spacing w:line="240" w:lineRule="auto" w:before="63"/>
              <w:ind w:left="84" w:righ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7" w:type="dxa"/>
          </w:tcPr>
          <w:p>
            <w:pPr>
              <w:pStyle w:val="TableParagraph"/>
              <w:spacing w:line="240" w:lineRule="auto" w:before="63"/>
              <w:ind w:left="364" w:right="429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arm2</w:t>
            </w:r>
          </w:p>
        </w:tc>
        <w:tc>
          <w:tcPr>
            <w:tcW w:w="2189" w:type="dxa"/>
          </w:tcPr>
          <w:p>
            <w:pPr>
              <w:pStyle w:val="TableParagraph"/>
              <w:spacing w:line="240" w:lineRule="auto" w:before="63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7.10 – 0.79</w:t>
            </w:r>
          </w:p>
        </w:tc>
        <w:tc>
          <w:tcPr>
            <w:tcW w:w="2371" w:type="dxa"/>
          </w:tcPr>
          <w:p>
            <w:pPr>
              <w:pStyle w:val="TableParagraph"/>
              <w:spacing w:line="240" w:lineRule="auto" w:before="63"/>
              <w:ind w:left="515" w:right="456"/>
              <w:rPr>
                <w:sz w:val="24"/>
              </w:rPr>
            </w:pPr>
            <w:r>
              <w:rPr>
                <w:sz w:val="24"/>
              </w:rPr>
              <w:t>3.05 ± 0.25</w:t>
            </w:r>
          </w:p>
        </w:tc>
      </w:tr>
      <w:tr>
        <w:trPr>
          <w:trHeight w:val="414" w:hRule="atLeast"/>
        </w:trPr>
        <w:tc>
          <w:tcPr>
            <w:tcW w:w="1384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2827" w:type="dxa"/>
          </w:tcPr>
          <w:p>
            <w:pPr>
              <w:pStyle w:val="TableParagraph"/>
              <w:spacing w:line="240" w:lineRule="auto" w:before="64"/>
              <w:ind w:left="365" w:right="429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arm3</w:t>
            </w:r>
          </w:p>
        </w:tc>
        <w:tc>
          <w:tcPr>
            <w:tcW w:w="2189" w:type="dxa"/>
          </w:tcPr>
          <w:p>
            <w:pPr>
              <w:pStyle w:val="TableParagraph"/>
              <w:spacing w:line="240" w:lineRule="auto" w:before="64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1.41 – 0.00</w:t>
            </w:r>
          </w:p>
        </w:tc>
        <w:tc>
          <w:tcPr>
            <w:tcW w:w="2371" w:type="dxa"/>
          </w:tcPr>
          <w:p>
            <w:pPr>
              <w:pStyle w:val="TableParagraph"/>
              <w:spacing w:line="240" w:lineRule="auto" w:before="64"/>
              <w:ind w:left="515" w:right="456"/>
              <w:rPr>
                <w:sz w:val="24"/>
              </w:rPr>
            </w:pPr>
            <w:r>
              <w:rPr>
                <w:sz w:val="24"/>
              </w:rPr>
              <w:t>0.10 ± 0.05</w:t>
            </w:r>
          </w:p>
        </w:tc>
      </w:tr>
      <w:tr>
        <w:trPr>
          <w:trHeight w:val="413" w:hRule="atLeast"/>
        </w:trPr>
        <w:tc>
          <w:tcPr>
            <w:tcW w:w="1384" w:type="dxa"/>
          </w:tcPr>
          <w:p>
            <w:pPr>
              <w:pStyle w:val="TableParagraph"/>
              <w:spacing w:line="240" w:lineRule="auto" w:before="63"/>
              <w:ind w:left="84" w:right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27" w:type="dxa"/>
          </w:tcPr>
          <w:p>
            <w:pPr>
              <w:pStyle w:val="TableParagraph"/>
              <w:spacing w:line="240" w:lineRule="auto" w:before="63"/>
              <w:ind w:left="364" w:right="429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arm3</w:t>
            </w:r>
          </w:p>
        </w:tc>
        <w:tc>
          <w:tcPr>
            <w:tcW w:w="2189" w:type="dxa"/>
          </w:tcPr>
          <w:p>
            <w:pPr>
              <w:pStyle w:val="TableParagraph"/>
              <w:spacing w:line="240" w:lineRule="auto" w:before="63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3.34 – 0.10</w:t>
            </w:r>
          </w:p>
        </w:tc>
        <w:tc>
          <w:tcPr>
            <w:tcW w:w="2371" w:type="dxa"/>
          </w:tcPr>
          <w:p>
            <w:pPr>
              <w:pStyle w:val="TableParagraph"/>
              <w:spacing w:line="240" w:lineRule="auto" w:before="63"/>
              <w:ind w:left="515" w:right="456"/>
              <w:rPr>
                <w:sz w:val="24"/>
              </w:rPr>
            </w:pPr>
            <w:r>
              <w:rPr>
                <w:sz w:val="24"/>
              </w:rPr>
              <w:t>0.99 ± 0.11</w:t>
            </w:r>
          </w:p>
        </w:tc>
      </w:tr>
      <w:tr>
        <w:trPr>
          <w:trHeight w:val="414" w:hRule="atLeast"/>
        </w:trPr>
        <w:tc>
          <w:tcPr>
            <w:tcW w:w="1384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2827" w:type="dxa"/>
          </w:tcPr>
          <w:p>
            <w:pPr>
              <w:pStyle w:val="TableParagraph"/>
              <w:spacing w:line="240" w:lineRule="auto" w:before="64"/>
              <w:ind w:left="365" w:right="429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arm4</w:t>
            </w:r>
          </w:p>
        </w:tc>
        <w:tc>
          <w:tcPr>
            <w:tcW w:w="2189" w:type="dxa"/>
          </w:tcPr>
          <w:p>
            <w:pPr>
              <w:pStyle w:val="TableParagraph"/>
              <w:spacing w:line="240" w:lineRule="auto" w:before="64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2.76 – 0.00</w:t>
            </w:r>
          </w:p>
        </w:tc>
        <w:tc>
          <w:tcPr>
            <w:tcW w:w="2371" w:type="dxa"/>
          </w:tcPr>
          <w:p>
            <w:pPr>
              <w:pStyle w:val="TableParagraph"/>
              <w:spacing w:line="240" w:lineRule="auto" w:before="64"/>
              <w:ind w:left="515" w:right="456"/>
              <w:rPr>
                <w:sz w:val="24"/>
              </w:rPr>
            </w:pPr>
            <w:r>
              <w:rPr>
                <w:sz w:val="24"/>
              </w:rPr>
              <w:t>0.20 ± 0.09</w:t>
            </w:r>
          </w:p>
        </w:tc>
      </w:tr>
      <w:tr>
        <w:trPr>
          <w:trHeight w:val="414" w:hRule="atLeast"/>
        </w:trPr>
        <w:tc>
          <w:tcPr>
            <w:tcW w:w="1384" w:type="dxa"/>
          </w:tcPr>
          <w:p>
            <w:pPr>
              <w:pStyle w:val="TableParagraph"/>
              <w:spacing w:line="240" w:lineRule="auto" w:before="63"/>
              <w:ind w:left="84" w:right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27" w:type="dxa"/>
          </w:tcPr>
          <w:p>
            <w:pPr>
              <w:pStyle w:val="TableParagraph"/>
              <w:spacing w:line="240" w:lineRule="auto" w:before="63"/>
              <w:ind w:left="364" w:right="429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arm4</w:t>
            </w:r>
          </w:p>
        </w:tc>
        <w:tc>
          <w:tcPr>
            <w:tcW w:w="2189" w:type="dxa"/>
          </w:tcPr>
          <w:p>
            <w:pPr>
              <w:pStyle w:val="TableParagraph"/>
              <w:spacing w:line="240" w:lineRule="auto" w:before="63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7.70 – 0.10</w:t>
            </w:r>
          </w:p>
        </w:tc>
        <w:tc>
          <w:tcPr>
            <w:tcW w:w="2371" w:type="dxa"/>
          </w:tcPr>
          <w:p>
            <w:pPr>
              <w:pStyle w:val="TableParagraph"/>
              <w:spacing w:line="240" w:lineRule="auto" w:before="63"/>
              <w:ind w:left="515" w:right="456"/>
              <w:rPr>
                <w:sz w:val="24"/>
              </w:rPr>
            </w:pPr>
            <w:r>
              <w:rPr>
                <w:sz w:val="24"/>
              </w:rPr>
              <w:t>1.75 ± 0.26</w:t>
            </w:r>
          </w:p>
        </w:tc>
      </w:tr>
      <w:tr>
        <w:trPr>
          <w:trHeight w:val="414" w:hRule="atLeast"/>
        </w:trPr>
        <w:tc>
          <w:tcPr>
            <w:tcW w:w="1384" w:type="dxa"/>
            <w:vMerge w:val="restart"/>
          </w:tcPr>
          <w:p>
            <w:pPr>
              <w:pStyle w:val="TableParagraph"/>
              <w:spacing w:line="240" w:lineRule="auto" w:before="6"/>
              <w:ind w:left="0" w:right="0"/>
              <w:jc w:val="left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84" w:right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27" w:type="dxa"/>
          </w:tcPr>
          <w:p>
            <w:pPr>
              <w:pStyle w:val="TableParagraph"/>
              <w:spacing w:line="240" w:lineRule="auto" w:before="64"/>
              <w:ind w:left="365" w:right="429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arm5</w:t>
            </w:r>
          </w:p>
        </w:tc>
        <w:tc>
          <w:tcPr>
            <w:tcW w:w="2189" w:type="dxa"/>
          </w:tcPr>
          <w:p>
            <w:pPr>
              <w:pStyle w:val="TableParagraph"/>
              <w:spacing w:line="240" w:lineRule="auto" w:before="64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1.90 – 0.00</w:t>
            </w:r>
          </w:p>
        </w:tc>
        <w:tc>
          <w:tcPr>
            <w:tcW w:w="2371" w:type="dxa"/>
          </w:tcPr>
          <w:p>
            <w:pPr>
              <w:pStyle w:val="TableParagraph"/>
              <w:spacing w:line="240" w:lineRule="auto" w:before="64"/>
              <w:ind w:left="515" w:right="456"/>
              <w:rPr>
                <w:sz w:val="24"/>
              </w:rPr>
            </w:pPr>
            <w:r>
              <w:rPr>
                <w:sz w:val="24"/>
              </w:rPr>
              <w:t>0.13 ± 0.06</w:t>
            </w:r>
          </w:p>
        </w:tc>
      </w:tr>
      <w:tr>
        <w:trPr>
          <w:trHeight w:val="413" w:hRule="atLeast"/>
        </w:trPr>
        <w:tc>
          <w:tcPr>
            <w:tcW w:w="13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7" w:type="dxa"/>
          </w:tcPr>
          <w:p>
            <w:pPr>
              <w:pStyle w:val="TableParagraph"/>
              <w:spacing w:line="240" w:lineRule="auto" w:before="63"/>
              <w:ind w:left="364" w:right="429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arm5</w:t>
            </w:r>
          </w:p>
        </w:tc>
        <w:tc>
          <w:tcPr>
            <w:tcW w:w="2189" w:type="dxa"/>
          </w:tcPr>
          <w:p>
            <w:pPr>
              <w:pStyle w:val="TableParagraph"/>
              <w:spacing w:line="240" w:lineRule="auto" w:before="63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6.32 – 0.39</w:t>
            </w:r>
          </w:p>
        </w:tc>
        <w:tc>
          <w:tcPr>
            <w:tcW w:w="2371" w:type="dxa"/>
          </w:tcPr>
          <w:p>
            <w:pPr>
              <w:pStyle w:val="TableParagraph"/>
              <w:spacing w:line="240" w:lineRule="auto" w:before="63"/>
              <w:ind w:left="515" w:right="456"/>
              <w:rPr>
                <w:sz w:val="24"/>
              </w:rPr>
            </w:pPr>
            <w:r>
              <w:rPr>
                <w:sz w:val="24"/>
              </w:rPr>
              <w:t>1.97 ± 0.15</w:t>
            </w:r>
          </w:p>
        </w:tc>
      </w:tr>
      <w:tr>
        <w:trPr>
          <w:trHeight w:val="414" w:hRule="atLeast"/>
        </w:trPr>
        <w:tc>
          <w:tcPr>
            <w:tcW w:w="1384" w:type="dxa"/>
            <w:vMerge w:val="restart"/>
          </w:tcPr>
          <w:p>
            <w:pPr>
              <w:pStyle w:val="TableParagraph"/>
              <w:spacing w:line="240" w:lineRule="auto" w:before="6"/>
              <w:ind w:left="0" w:right="0"/>
              <w:jc w:val="left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84" w:right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27" w:type="dxa"/>
          </w:tcPr>
          <w:p>
            <w:pPr>
              <w:pStyle w:val="TableParagraph"/>
              <w:spacing w:line="240" w:lineRule="auto" w:before="64"/>
              <w:ind w:left="365" w:right="429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arm6</w:t>
            </w:r>
          </w:p>
        </w:tc>
        <w:tc>
          <w:tcPr>
            <w:tcW w:w="2189" w:type="dxa"/>
          </w:tcPr>
          <w:p>
            <w:pPr>
              <w:pStyle w:val="TableParagraph"/>
              <w:spacing w:line="240" w:lineRule="auto" w:before="64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7.18 – 0.00</w:t>
            </w:r>
          </w:p>
        </w:tc>
        <w:tc>
          <w:tcPr>
            <w:tcW w:w="2371" w:type="dxa"/>
          </w:tcPr>
          <w:p>
            <w:pPr>
              <w:pStyle w:val="TableParagraph"/>
              <w:spacing w:line="240" w:lineRule="auto" w:before="64"/>
              <w:ind w:left="515" w:right="456"/>
              <w:rPr>
                <w:sz w:val="24"/>
              </w:rPr>
            </w:pPr>
            <w:r>
              <w:rPr>
                <w:sz w:val="24"/>
              </w:rPr>
              <w:t>0.58 ± 0.25</w:t>
            </w:r>
          </w:p>
        </w:tc>
      </w:tr>
      <w:tr>
        <w:trPr>
          <w:trHeight w:val="413" w:hRule="atLeast"/>
        </w:trPr>
        <w:tc>
          <w:tcPr>
            <w:tcW w:w="13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7" w:type="dxa"/>
          </w:tcPr>
          <w:p>
            <w:pPr>
              <w:pStyle w:val="TableParagraph"/>
              <w:spacing w:line="240" w:lineRule="auto" w:before="63"/>
              <w:ind w:left="364" w:right="429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arm6</w:t>
            </w:r>
          </w:p>
        </w:tc>
        <w:tc>
          <w:tcPr>
            <w:tcW w:w="2189" w:type="dxa"/>
          </w:tcPr>
          <w:p>
            <w:pPr>
              <w:pStyle w:val="TableParagraph"/>
              <w:spacing w:line="240" w:lineRule="auto" w:before="63"/>
              <w:ind w:left="0" w:right="538"/>
              <w:jc w:val="right"/>
              <w:rPr>
                <w:sz w:val="24"/>
              </w:rPr>
            </w:pPr>
            <w:r>
              <w:rPr>
                <w:sz w:val="24"/>
              </w:rPr>
              <w:t>12.01 – 0.28</w:t>
            </w:r>
          </w:p>
        </w:tc>
        <w:tc>
          <w:tcPr>
            <w:tcW w:w="2371" w:type="dxa"/>
          </w:tcPr>
          <w:p>
            <w:pPr>
              <w:pStyle w:val="TableParagraph"/>
              <w:spacing w:line="240" w:lineRule="auto" w:before="63"/>
              <w:ind w:left="515" w:right="456"/>
              <w:rPr>
                <w:sz w:val="24"/>
              </w:rPr>
            </w:pPr>
            <w:r>
              <w:rPr>
                <w:sz w:val="24"/>
              </w:rPr>
              <w:t>3.85 ± 0.40</w:t>
            </w:r>
          </w:p>
        </w:tc>
      </w:tr>
      <w:tr>
        <w:trPr>
          <w:trHeight w:val="413" w:hRule="atLeast"/>
        </w:trPr>
        <w:tc>
          <w:tcPr>
            <w:tcW w:w="1384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2827" w:type="dxa"/>
          </w:tcPr>
          <w:p>
            <w:pPr>
              <w:pStyle w:val="TableParagraph"/>
              <w:spacing w:line="240" w:lineRule="auto" w:before="64"/>
              <w:ind w:left="365" w:right="429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arm7</w:t>
            </w:r>
          </w:p>
        </w:tc>
        <w:tc>
          <w:tcPr>
            <w:tcW w:w="2189" w:type="dxa"/>
          </w:tcPr>
          <w:p>
            <w:pPr>
              <w:pStyle w:val="TableParagraph"/>
              <w:spacing w:line="240" w:lineRule="auto" w:before="64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3.74 – 0.00</w:t>
            </w:r>
          </w:p>
        </w:tc>
        <w:tc>
          <w:tcPr>
            <w:tcW w:w="2371" w:type="dxa"/>
          </w:tcPr>
          <w:p>
            <w:pPr>
              <w:pStyle w:val="TableParagraph"/>
              <w:spacing w:line="240" w:lineRule="auto" w:before="64"/>
              <w:ind w:left="515" w:right="456"/>
              <w:rPr>
                <w:sz w:val="24"/>
              </w:rPr>
            </w:pPr>
            <w:r>
              <w:rPr>
                <w:sz w:val="24"/>
              </w:rPr>
              <w:t>0.14 ± 0.10</w:t>
            </w:r>
          </w:p>
        </w:tc>
      </w:tr>
      <w:tr>
        <w:trPr>
          <w:trHeight w:val="414" w:hRule="atLeast"/>
        </w:trPr>
        <w:tc>
          <w:tcPr>
            <w:tcW w:w="1384" w:type="dxa"/>
          </w:tcPr>
          <w:p>
            <w:pPr>
              <w:pStyle w:val="TableParagraph"/>
              <w:spacing w:line="240" w:lineRule="auto" w:before="63"/>
              <w:ind w:left="84" w:right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27" w:type="dxa"/>
          </w:tcPr>
          <w:p>
            <w:pPr>
              <w:pStyle w:val="TableParagraph"/>
              <w:spacing w:line="240" w:lineRule="auto" w:before="63"/>
              <w:ind w:left="364" w:right="429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arm7</w:t>
            </w:r>
          </w:p>
        </w:tc>
        <w:tc>
          <w:tcPr>
            <w:tcW w:w="2189" w:type="dxa"/>
          </w:tcPr>
          <w:p>
            <w:pPr>
              <w:pStyle w:val="TableParagraph"/>
              <w:spacing w:line="240" w:lineRule="auto" w:before="63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6.89 – 0.10</w:t>
            </w:r>
          </w:p>
        </w:tc>
        <w:tc>
          <w:tcPr>
            <w:tcW w:w="2371" w:type="dxa"/>
          </w:tcPr>
          <w:p>
            <w:pPr>
              <w:pStyle w:val="TableParagraph"/>
              <w:spacing w:line="240" w:lineRule="auto" w:before="63"/>
              <w:ind w:left="515" w:right="456"/>
              <w:rPr>
                <w:sz w:val="24"/>
              </w:rPr>
            </w:pPr>
            <w:r>
              <w:rPr>
                <w:sz w:val="24"/>
              </w:rPr>
              <w:t>1.15 ± 0.23</w:t>
            </w:r>
          </w:p>
        </w:tc>
      </w:tr>
      <w:tr>
        <w:trPr>
          <w:trHeight w:val="414" w:hRule="atLeast"/>
        </w:trPr>
        <w:tc>
          <w:tcPr>
            <w:tcW w:w="1384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2827" w:type="dxa"/>
          </w:tcPr>
          <w:p>
            <w:pPr>
              <w:pStyle w:val="TableParagraph"/>
              <w:spacing w:line="240" w:lineRule="auto" w:before="64"/>
              <w:ind w:left="365" w:right="429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arm8</w:t>
            </w:r>
          </w:p>
        </w:tc>
        <w:tc>
          <w:tcPr>
            <w:tcW w:w="2189" w:type="dxa"/>
          </w:tcPr>
          <w:p>
            <w:pPr>
              <w:pStyle w:val="TableParagraph"/>
              <w:spacing w:line="240" w:lineRule="auto" w:before="64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3.83 – 0.00</w:t>
            </w:r>
          </w:p>
        </w:tc>
        <w:tc>
          <w:tcPr>
            <w:tcW w:w="2371" w:type="dxa"/>
          </w:tcPr>
          <w:p>
            <w:pPr>
              <w:pStyle w:val="TableParagraph"/>
              <w:spacing w:line="240" w:lineRule="auto" w:before="64"/>
              <w:ind w:left="515" w:right="456"/>
              <w:rPr>
                <w:sz w:val="24"/>
              </w:rPr>
            </w:pPr>
            <w:r>
              <w:rPr>
                <w:sz w:val="24"/>
              </w:rPr>
              <w:t>0.33 ± 0.14</w:t>
            </w:r>
          </w:p>
        </w:tc>
      </w:tr>
      <w:tr>
        <w:trPr>
          <w:trHeight w:val="414" w:hRule="atLeast"/>
        </w:trPr>
        <w:tc>
          <w:tcPr>
            <w:tcW w:w="1384" w:type="dxa"/>
          </w:tcPr>
          <w:p>
            <w:pPr>
              <w:pStyle w:val="TableParagraph"/>
              <w:spacing w:line="240" w:lineRule="auto" w:before="63"/>
              <w:ind w:left="84" w:right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27" w:type="dxa"/>
          </w:tcPr>
          <w:p>
            <w:pPr>
              <w:pStyle w:val="TableParagraph"/>
              <w:spacing w:line="240" w:lineRule="auto" w:before="63"/>
              <w:ind w:left="364" w:right="429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arm8</w:t>
            </w:r>
          </w:p>
        </w:tc>
        <w:tc>
          <w:tcPr>
            <w:tcW w:w="2189" w:type="dxa"/>
          </w:tcPr>
          <w:p>
            <w:pPr>
              <w:pStyle w:val="TableParagraph"/>
              <w:spacing w:line="240" w:lineRule="auto" w:before="63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6.91 – 0.44</w:t>
            </w:r>
          </w:p>
        </w:tc>
        <w:tc>
          <w:tcPr>
            <w:tcW w:w="2371" w:type="dxa"/>
          </w:tcPr>
          <w:p>
            <w:pPr>
              <w:pStyle w:val="TableParagraph"/>
              <w:spacing w:line="240" w:lineRule="auto" w:before="63"/>
              <w:ind w:left="515" w:right="456"/>
              <w:rPr>
                <w:sz w:val="24"/>
              </w:rPr>
            </w:pPr>
            <w:r>
              <w:rPr>
                <w:sz w:val="24"/>
              </w:rPr>
              <w:t>2.01 ± 0.23</w:t>
            </w:r>
          </w:p>
        </w:tc>
      </w:tr>
      <w:tr>
        <w:trPr>
          <w:trHeight w:val="414" w:hRule="atLeast"/>
        </w:trPr>
        <w:tc>
          <w:tcPr>
            <w:tcW w:w="1384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2827" w:type="dxa"/>
          </w:tcPr>
          <w:p>
            <w:pPr>
              <w:pStyle w:val="TableParagraph"/>
              <w:spacing w:line="240" w:lineRule="auto" w:before="64"/>
              <w:ind w:left="365" w:right="429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arm9</w:t>
            </w:r>
          </w:p>
        </w:tc>
        <w:tc>
          <w:tcPr>
            <w:tcW w:w="2189" w:type="dxa"/>
          </w:tcPr>
          <w:p>
            <w:pPr>
              <w:pStyle w:val="TableParagraph"/>
              <w:spacing w:line="240" w:lineRule="auto" w:before="64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1.18 – 0.00</w:t>
            </w:r>
          </w:p>
        </w:tc>
        <w:tc>
          <w:tcPr>
            <w:tcW w:w="2371" w:type="dxa"/>
          </w:tcPr>
          <w:p>
            <w:pPr>
              <w:pStyle w:val="TableParagraph"/>
              <w:spacing w:line="240" w:lineRule="auto" w:before="64"/>
              <w:ind w:left="515" w:right="456"/>
              <w:rPr>
                <w:sz w:val="24"/>
              </w:rPr>
            </w:pPr>
            <w:r>
              <w:rPr>
                <w:sz w:val="24"/>
              </w:rPr>
              <w:t>0.06 ± 0.03</w:t>
            </w:r>
          </w:p>
        </w:tc>
      </w:tr>
      <w:tr>
        <w:trPr>
          <w:trHeight w:val="413" w:hRule="atLeast"/>
        </w:trPr>
        <w:tc>
          <w:tcPr>
            <w:tcW w:w="1384" w:type="dxa"/>
          </w:tcPr>
          <w:p>
            <w:pPr>
              <w:pStyle w:val="TableParagraph"/>
              <w:spacing w:line="240" w:lineRule="auto" w:before="63"/>
              <w:ind w:left="84" w:right="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27" w:type="dxa"/>
          </w:tcPr>
          <w:p>
            <w:pPr>
              <w:pStyle w:val="TableParagraph"/>
              <w:spacing w:line="240" w:lineRule="auto" w:before="63"/>
              <w:ind w:left="364" w:right="429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arm9</w:t>
            </w:r>
          </w:p>
        </w:tc>
        <w:tc>
          <w:tcPr>
            <w:tcW w:w="2189" w:type="dxa"/>
          </w:tcPr>
          <w:p>
            <w:pPr>
              <w:pStyle w:val="TableParagraph"/>
              <w:spacing w:line="240" w:lineRule="auto" w:before="63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3.48 – 0.14</w:t>
            </w:r>
          </w:p>
        </w:tc>
        <w:tc>
          <w:tcPr>
            <w:tcW w:w="2371" w:type="dxa"/>
          </w:tcPr>
          <w:p>
            <w:pPr>
              <w:pStyle w:val="TableParagraph"/>
              <w:spacing w:line="240" w:lineRule="auto" w:before="63"/>
              <w:ind w:left="515" w:right="456"/>
              <w:rPr>
                <w:sz w:val="24"/>
              </w:rPr>
            </w:pPr>
            <w:r>
              <w:rPr>
                <w:sz w:val="24"/>
              </w:rPr>
              <w:t>0.83 ± 0.13</w:t>
            </w:r>
          </w:p>
        </w:tc>
      </w:tr>
      <w:tr>
        <w:trPr>
          <w:trHeight w:val="408" w:hRule="atLeast"/>
        </w:trPr>
        <w:tc>
          <w:tcPr>
            <w:tcW w:w="1384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left="0" w:right="0"/>
              <w:jc w:val="left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line="240" w:lineRule="auto"/>
              <w:ind w:left="446" w:right="36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27" w:type="dxa"/>
          </w:tcPr>
          <w:p>
            <w:pPr>
              <w:pStyle w:val="TableParagraph"/>
              <w:spacing w:line="240" w:lineRule="auto" w:before="64"/>
              <w:ind w:left="365" w:right="429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arm10</w:t>
            </w:r>
          </w:p>
        </w:tc>
        <w:tc>
          <w:tcPr>
            <w:tcW w:w="2189" w:type="dxa"/>
          </w:tcPr>
          <w:p>
            <w:pPr>
              <w:pStyle w:val="TableParagraph"/>
              <w:spacing w:line="240" w:lineRule="auto" w:before="64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1.78 – 0.00</w:t>
            </w:r>
          </w:p>
        </w:tc>
        <w:tc>
          <w:tcPr>
            <w:tcW w:w="2371" w:type="dxa"/>
          </w:tcPr>
          <w:p>
            <w:pPr>
              <w:pStyle w:val="TableParagraph"/>
              <w:spacing w:line="240" w:lineRule="auto" w:before="64"/>
              <w:ind w:left="515" w:right="456"/>
              <w:rPr>
                <w:sz w:val="24"/>
              </w:rPr>
            </w:pPr>
            <w:r>
              <w:rPr>
                <w:sz w:val="24"/>
              </w:rPr>
              <w:t>0.05 ± 0.05</w:t>
            </w:r>
          </w:p>
        </w:tc>
      </w:tr>
      <w:tr>
        <w:trPr>
          <w:trHeight w:val="478" w:hRule="atLeast"/>
        </w:trPr>
        <w:tc>
          <w:tcPr>
            <w:tcW w:w="138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8"/>
              <w:ind w:left="364" w:right="429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arm10</w:t>
            </w:r>
          </w:p>
        </w:tc>
        <w:tc>
          <w:tcPr>
            <w:tcW w:w="21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8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7.69 – 0.39</w:t>
            </w:r>
          </w:p>
        </w:tc>
        <w:tc>
          <w:tcPr>
            <w:tcW w:w="23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8"/>
              <w:ind w:left="515" w:right="456"/>
              <w:rPr>
                <w:sz w:val="24"/>
              </w:rPr>
            </w:pPr>
            <w:r>
              <w:rPr>
                <w:sz w:val="24"/>
              </w:rPr>
              <w:t>2.69 ± 0.32</w:t>
            </w:r>
          </w:p>
        </w:tc>
      </w:tr>
    </w:tbl>
    <w:p>
      <w:pPr>
        <w:pStyle w:val="BodyText"/>
        <w:ind w:left="280"/>
      </w:pPr>
      <w:r>
        <w:rPr/>
        <w:t>Data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Mean</w:t>
      </w:r>
      <w:r>
        <w:rPr>
          <w:spacing w:val="1"/>
        </w:rPr>
        <w:t> </w:t>
      </w:r>
      <w:r>
        <w:rPr/>
        <w:t>±</w:t>
      </w:r>
      <w:r>
        <w:rPr>
          <w:spacing w:val="-1"/>
        </w:rPr>
        <w:t> </w:t>
      </w:r>
      <w:r>
        <w:rPr/>
        <w:t>SEM</w:t>
      </w:r>
    </w:p>
    <w:p>
      <w:pPr>
        <w:spacing w:after="0"/>
        <w:sectPr>
          <w:pgSz w:w="11910" w:h="16840"/>
          <w:pgMar w:header="0" w:footer="1014" w:top="1360" w:bottom="1200" w:left="1520" w:right="540"/>
        </w:sectPr>
      </w:pPr>
    </w:p>
    <w:p>
      <w:pPr>
        <w:pStyle w:val="ListParagraph"/>
        <w:numPr>
          <w:ilvl w:val="2"/>
          <w:numId w:val="14"/>
        </w:numPr>
        <w:tabs>
          <w:tab w:pos="821" w:val="left" w:leader="none"/>
        </w:tabs>
        <w:spacing w:line="240" w:lineRule="auto" w:before="63" w:after="0"/>
        <w:ind w:left="820" w:right="0" w:hanging="541"/>
        <w:jc w:val="left"/>
        <w:rPr>
          <w:b/>
          <w:i/>
          <w:sz w:val="24"/>
        </w:rPr>
      </w:pPr>
      <w:bookmarkStart w:name="_bookmark65" w:id="94"/>
      <w:bookmarkEnd w:id="94"/>
      <w:r>
        <w:rPr/>
      </w:r>
      <w:bookmarkStart w:name="_bookmark65" w:id="95"/>
      <w:bookmarkEnd w:id="95"/>
      <w:r>
        <w:rPr>
          <w:b/>
          <w:sz w:val="24"/>
        </w:rPr>
        <w:t>S</w:t>
      </w:r>
      <w:r>
        <w:rPr>
          <w:b/>
          <w:sz w:val="24"/>
        </w:rPr>
        <w:t>exual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dimorphism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chromosomal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lengths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Cricetomys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gambianus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212"/>
        <w:ind w:left="280" w:right="896"/>
        <w:jc w:val="both"/>
      </w:pPr>
      <w:r>
        <w:rPr/>
        <w:t>Table 4.9 shows the sexual dimorphisms of mean chromosomal arm lengths of the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gambianus</w:t>
      </w:r>
      <w:r>
        <w:rPr/>
        <w:t>. From the results, the mean chromosomal long arms of the male rats were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counterparts</w:t>
      </w:r>
      <w:r>
        <w:rPr>
          <w:spacing w:val="1"/>
        </w:rPr>
        <w:t> </w:t>
      </w:r>
      <w:r>
        <w:rPr/>
        <w:t>(P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0.05).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chromosomal short arms did not indicate significant differences as shown in Table 4.9.</w:t>
      </w:r>
      <w:r>
        <w:rPr>
          <w:spacing w:val="1"/>
        </w:rPr>
        <w:t> </w:t>
      </w:r>
      <w:r>
        <w:rPr/>
        <w:t>Chromosomal arm lengths were higher (P &lt; 0.05) compared to their females counterparts.</w:t>
      </w:r>
      <w:r>
        <w:rPr>
          <w:spacing w:val="-57"/>
        </w:rPr>
        <w:t> </w:t>
      </w:r>
      <w:r>
        <w:rPr/>
        <w:t>The chromosomal arm lengths were independent of sexes, and the total chromosomal</w:t>
      </w:r>
      <w:r>
        <w:rPr>
          <w:spacing w:val="1"/>
        </w:rPr>
        <w:t> </w:t>
      </w:r>
      <w:r>
        <w:rPr/>
        <w:t>lengths of the male rats were significant (P value &lt; 0.05) different compared to their</w:t>
      </w:r>
      <w:r>
        <w:rPr>
          <w:spacing w:val="1"/>
        </w:rPr>
        <w:t> </w:t>
      </w:r>
      <w:r>
        <w:rPr/>
        <w:t>female</w:t>
      </w:r>
      <w:r>
        <w:rPr>
          <w:spacing w:val="-2"/>
        </w:rPr>
        <w:t> </w:t>
      </w:r>
      <w:r>
        <w:rPr/>
        <w:t>counterparts.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spacing w:before="63" w:after="4"/>
        <w:ind w:left="280" w:right="951" w:firstLine="0"/>
        <w:jc w:val="left"/>
        <w:rPr>
          <w:b/>
          <w:i/>
          <w:sz w:val="24"/>
        </w:rPr>
      </w:pPr>
      <w:bookmarkStart w:name="_bookmark66" w:id="96"/>
      <w:bookmarkEnd w:id="96"/>
      <w:r>
        <w:rPr/>
      </w:r>
      <w:r>
        <w:rPr>
          <w:b/>
          <w:sz w:val="24"/>
        </w:rPr>
        <w:t>Table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4.9: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Sexual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dimorphism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chromosomal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arm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lengths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9"/>
          <w:sz w:val="24"/>
        </w:rPr>
        <w:t> </w:t>
      </w:r>
      <w:r>
        <w:rPr>
          <w:b/>
          <w:i/>
          <w:sz w:val="24"/>
        </w:rPr>
        <w:t>Cricetomys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gambianus</w:t>
      </w:r>
    </w:p>
    <w:tbl>
      <w:tblPr>
        <w:tblW w:w="0" w:type="auto"/>
        <w:jc w:val="left"/>
        <w:tblInd w:w="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0"/>
        <w:gridCol w:w="2138"/>
        <w:gridCol w:w="2170"/>
        <w:gridCol w:w="1661"/>
      </w:tblGrid>
      <w:tr>
        <w:trPr>
          <w:trHeight w:val="344" w:hRule="atLeast"/>
        </w:trPr>
        <w:tc>
          <w:tcPr>
            <w:tcW w:w="2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21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1" w:right="374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5)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74" w:right="338"/>
              <w:rPr>
                <w:sz w:val="24"/>
              </w:rPr>
            </w:pPr>
            <w:r>
              <w:rPr>
                <w:sz w:val="24"/>
              </w:rPr>
              <w:t>Female (n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5)</w:t>
            </w:r>
          </w:p>
        </w:tc>
        <w:tc>
          <w:tcPr>
            <w:tcW w:w="16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</w:tr>
      <w:tr>
        <w:trPr>
          <w:trHeight w:val="482" w:hRule="atLeast"/>
        </w:trPr>
        <w:tc>
          <w:tcPr>
            <w:tcW w:w="27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352" w:right="431"/>
              <w:rPr>
                <w:sz w:val="24"/>
              </w:rPr>
            </w:pPr>
            <w:r>
              <w:rPr>
                <w:sz w:val="24"/>
              </w:rPr>
              <w:t>Chromosomal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arms</w:t>
            </w:r>
          </w:p>
        </w:tc>
        <w:tc>
          <w:tcPr>
            <w:tcW w:w="21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right="374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374" w:right="33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</w:t>
            </w:r>
          </w:p>
        </w:tc>
        <w:tc>
          <w:tcPr>
            <w:tcW w:w="16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0" w:right="525"/>
              <w:jc w:val="right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344" w:hRule="atLeast"/>
        </w:trPr>
        <w:tc>
          <w:tcPr>
            <w:tcW w:w="2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52" w:right="431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0" w:right="374"/>
              <w:rPr>
                <w:sz w:val="24"/>
              </w:rPr>
            </w:pPr>
            <w:r>
              <w:rPr>
                <w:sz w:val="24"/>
              </w:rPr>
              <w:t>0.04 ± 0.04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74" w:right="334"/>
              <w:rPr>
                <w:sz w:val="24"/>
              </w:rPr>
            </w:pPr>
            <w:r>
              <w:rPr>
                <w:sz w:val="24"/>
              </w:rPr>
              <w:t>0.27 ± 0.13</w:t>
            </w:r>
          </w:p>
        </w:tc>
        <w:tc>
          <w:tcPr>
            <w:tcW w:w="16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48" w:right="653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</w:tr>
      <w:tr>
        <w:trPr>
          <w:trHeight w:val="413" w:hRule="atLeast"/>
        </w:trPr>
        <w:tc>
          <w:tcPr>
            <w:tcW w:w="2710" w:type="dxa"/>
          </w:tcPr>
          <w:p>
            <w:pPr>
              <w:pStyle w:val="TableParagraph"/>
              <w:spacing w:line="240" w:lineRule="auto" w:before="64"/>
              <w:ind w:left="350" w:right="431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arm1</w:t>
            </w:r>
          </w:p>
        </w:tc>
        <w:tc>
          <w:tcPr>
            <w:tcW w:w="2138" w:type="dxa"/>
          </w:tcPr>
          <w:p>
            <w:pPr>
              <w:pStyle w:val="TableParagraph"/>
              <w:spacing w:line="240" w:lineRule="auto" w:before="64"/>
              <w:ind w:left="430" w:right="374"/>
              <w:rPr>
                <w:sz w:val="24"/>
              </w:rPr>
            </w:pPr>
            <w:r>
              <w:rPr>
                <w:sz w:val="24"/>
              </w:rPr>
              <w:t>1.86 ± 0.45</w:t>
            </w:r>
          </w:p>
        </w:tc>
        <w:tc>
          <w:tcPr>
            <w:tcW w:w="2170" w:type="dxa"/>
          </w:tcPr>
          <w:p>
            <w:pPr>
              <w:pStyle w:val="TableParagraph"/>
              <w:spacing w:line="240" w:lineRule="auto" w:before="64"/>
              <w:ind w:left="374" w:right="334"/>
              <w:rPr>
                <w:sz w:val="24"/>
              </w:rPr>
            </w:pPr>
            <w:r>
              <w:rPr>
                <w:sz w:val="24"/>
              </w:rPr>
              <w:t>3.44 ± 0.36</w:t>
            </w:r>
          </w:p>
        </w:tc>
        <w:tc>
          <w:tcPr>
            <w:tcW w:w="1661" w:type="dxa"/>
          </w:tcPr>
          <w:p>
            <w:pPr>
              <w:pStyle w:val="TableParagraph"/>
              <w:spacing w:line="240" w:lineRule="auto" w:before="64"/>
              <w:ind w:left="0" w:right="5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0.01</w:t>
            </w:r>
            <w:r>
              <w:rPr>
                <w:sz w:val="24"/>
                <w:szCs w:val="24"/>
                <w:rtl/>
              </w:rPr>
              <w:t>٭</w:t>
            </w:r>
          </w:p>
        </w:tc>
      </w:tr>
      <w:tr>
        <w:trPr>
          <w:trHeight w:val="414" w:hRule="atLeast"/>
        </w:trPr>
        <w:tc>
          <w:tcPr>
            <w:tcW w:w="2710" w:type="dxa"/>
          </w:tcPr>
          <w:p>
            <w:pPr>
              <w:pStyle w:val="TableParagraph"/>
              <w:spacing w:line="240" w:lineRule="auto" w:before="63"/>
              <w:ind w:left="350" w:right="431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arm2</w:t>
            </w:r>
          </w:p>
        </w:tc>
        <w:tc>
          <w:tcPr>
            <w:tcW w:w="2138" w:type="dxa"/>
          </w:tcPr>
          <w:p>
            <w:pPr>
              <w:pStyle w:val="TableParagraph"/>
              <w:spacing w:line="240" w:lineRule="auto" w:before="63"/>
              <w:ind w:left="430" w:right="374"/>
              <w:rPr>
                <w:sz w:val="24"/>
              </w:rPr>
            </w:pPr>
            <w:r>
              <w:rPr>
                <w:sz w:val="24"/>
              </w:rPr>
              <w:t>0.19 ± 0.12</w:t>
            </w:r>
          </w:p>
        </w:tc>
        <w:tc>
          <w:tcPr>
            <w:tcW w:w="2170" w:type="dxa"/>
          </w:tcPr>
          <w:p>
            <w:pPr>
              <w:pStyle w:val="TableParagraph"/>
              <w:spacing w:line="240" w:lineRule="auto" w:before="63"/>
              <w:ind w:left="374" w:right="334"/>
              <w:rPr>
                <w:sz w:val="24"/>
              </w:rPr>
            </w:pPr>
            <w:r>
              <w:rPr>
                <w:sz w:val="24"/>
              </w:rPr>
              <w:t>0.00 ± 0.00</w:t>
            </w:r>
          </w:p>
        </w:tc>
        <w:tc>
          <w:tcPr>
            <w:tcW w:w="1661" w:type="dxa"/>
          </w:tcPr>
          <w:p>
            <w:pPr>
              <w:pStyle w:val="TableParagraph"/>
              <w:spacing w:line="240" w:lineRule="auto" w:before="63"/>
              <w:ind w:left="548" w:right="653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</w:tr>
      <w:tr>
        <w:trPr>
          <w:trHeight w:val="414" w:hRule="atLeast"/>
        </w:trPr>
        <w:tc>
          <w:tcPr>
            <w:tcW w:w="2710" w:type="dxa"/>
          </w:tcPr>
          <w:p>
            <w:pPr>
              <w:pStyle w:val="TableParagraph"/>
              <w:spacing w:line="240" w:lineRule="auto" w:before="64"/>
              <w:ind w:left="350" w:right="431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arm2</w:t>
            </w:r>
          </w:p>
        </w:tc>
        <w:tc>
          <w:tcPr>
            <w:tcW w:w="2138" w:type="dxa"/>
          </w:tcPr>
          <w:p>
            <w:pPr>
              <w:pStyle w:val="TableParagraph"/>
              <w:spacing w:line="240" w:lineRule="auto" w:before="64"/>
              <w:ind w:left="430" w:right="374"/>
              <w:rPr>
                <w:sz w:val="24"/>
              </w:rPr>
            </w:pPr>
            <w:r>
              <w:rPr>
                <w:sz w:val="24"/>
              </w:rPr>
              <w:t>3.11 ± 0.25</w:t>
            </w:r>
          </w:p>
        </w:tc>
        <w:tc>
          <w:tcPr>
            <w:tcW w:w="2170" w:type="dxa"/>
          </w:tcPr>
          <w:p>
            <w:pPr>
              <w:pStyle w:val="TableParagraph"/>
              <w:spacing w:line="240" w:lineRule="auto" w:before="64"/>
              <w:ind w:left="374" w:right="334"/>
              <w:rPr>
                <w:sz w:val="24"/>
              </w:rPr>
            </w:pPr>
            <w:r>
              <w:rPr>
                <w:sz w:val="24"/>
              </w:rPr>
              <w:t>0.94 ± 0.18</w:t>
            </w:r>
          </w:p>
        </w:tc>
        <w:tc>
          <w:tcPr>
            <w:tcW w:w="1661" w:type="dxa"/>
          </w:tcPr>
          <w:p>
            <w:pPr>
              <w:pStyle w:val="TableParagraph"/>
              <w:spacing w:line="240" w:lineRule="auto" w:before="64"/>
              <w:ind w:left="0" w:right="5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</w:t>
            </w:r>
            <w:r>
              <w:rPr>
                <w:sz w:val="24"/>
                <w:szCs w:val="24"/>
                <w:rtl/>
              </w:rPr>
              <w:t>٭</w:t>
            </w:r>
          </w:p>
        </w:tc>
      </w:tr>
      <w:tr>
        <w:trPr>
          <w:trHeight w:val="414" w:hRule="atLeast"/>
        </w:trPr>
        <w:tc>
          <w:tcPr>
            <w:tcW w:w="2710" w:type="dxa"/>
          </w:tcPr>
          <w:p>
            <w:pPr>
              <w:pStyle w:val="TableParagraph"/>
              <w:spacing w:line="240" w:lineRule="auto" w:before="63"/>
              <w:ind w:left="350" w:right="431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arm3</w:t>
            </w:r>
          </w:p>
        </w:tc>
        <w:tc>
          <w:tcPr>
            <w:tcW w:w="2138" w:type="dxa"/>
          </w:tcPr>
          <w:p>
            <w:pPr>
              <w:pStyle w:val="TableParagraph"/>
              <w:spacing w:line="240" w:lineRule="auto" w:before="63"/>
              <w:ind w:left="430" w:right="374"/>
              <w:rPr>
                <w:sz w:val="24"/>
              </w:rPr>
            </w:pPr>
            <w:r>
              <w:rPr>
                <w:sz w:val="24"/>
              </w:rPr>
              <w:t>0.10 ± 0.05</w:t>
            </w:r>
          </w:p>
        </w:tc>
        <w:tc>
          <w:tcPr>
            <w:tcW w:w="2170" w:type="dxa"/>
          </w:tcPr>
          <w:p>
            <w:pPr>
              <w:pStyle w:val="TableParagraph"/>
              <w:spacing w:line="240" w:lineRule="auto" w:before="63"/>
              <w:ind w:left="374" w:right="334"/>
              <w:rPr>
                <w:sz w:val="24"/>
              </w:rPr>
            </w:pPr>
            <w:r>
              <w:rPr>
                <w:sz w:val="24"/>
              </w:rPr>
              <w:t>0.28 ± 0.14</w:t>
            </w:r>
          </w:p>
        </w:tc>
        <w:tc>
          <w:tcPr>
            <w:tcW w:w="1661" w:type="dxa"/>
          </w:tcPr>
          <w:p>
            <w:pPr>
              <w:pStyle w:val="TableParagraph"/>
              <w:spacing w:line="240" w:lineRule="auto" w:before="63"/>
              <w:ind w:left="548" w:right="653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</w:tr>
      <w:tr>
        <w:trPr>
          <w:trHeight w:val="414" w:hRule="atLeast"/>
        </w:trPr>
        <w:tc>
          <w:tcPr>
            <w:tcW w:w="2710" w:type="dxa"/>
          </w:tcPr>
          <w:p>
            <w:pPr>
              <w:pStyle w:val="TableParagraph"/>
              <w:spacing w:line="240" w:lineRule="auto" w:before="65"/>
              <w:ind w:left="350" w:right="431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arm3</w:t>
            </w:r>
          </w:p>
        </w:tc>
        <w:tc>
          <w:tcPr>
            <w:tcW w:w="2138" w:type="dxa"/>
          </w:tcPr>
          <w:p>
            <w:pPr>
              <w:pStyle w:val="TableParagraph"/>
              <w:spacing w:line="240" w:lineRule="auto" w:before="65"/>
              <w:ind w:left="430" w:right="374"/>
              <w:rPr>
                <w:sz w:val="24"/>
              </w:rPr>
            </w:pPr>
            <w:r>
              <w:rPr>
                <w:sz w:val="24"/>
              </w:rPr>
              <w:t>0.98 ± 0.10</w:t>
            </w:r>
          </w:p>
        </w:tc>
        <w:tc>
          <w:tcPr>
            <w:tcW w:w="2170" w:type="dxa"/>
          </w:tcPr>
          <w:p>
            <w:pPr>
              <w:pStyle w:val="TableParagraph"/>
              <w:spacing w:line="240" w:lineRule="auto" w:before="65"/>
              <w:ind w:left="374" w:right="334"/>
              <w:rPr>
                <w:sz w:val="24"/>
              </w:rPr>
            </w:pPr>
            <w:r>
              <w:rPr>
                <w:sz w:val="24"/>
              </w:rPr>
              <w:t>1.98 ± 0.24</w:t>
            </w:r>
          </w:p>
        </w:tc>
        <w:tc>
          <w:tcPr>
            <w:tcW w:w="1661" w:type="dxa"/>
          </w:tcPr>
          <w:p>
            <w:pPr>
              <w:pStyle w:val="TableParagraph"/>
              <w:spacing w:line="240" w:lineRule="auto" w:before="65"/>
              <w:ind w:left="0" w:right="5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</w:t>
            </w:r>
            <w:r>
              <w:rPr>
                <w:sz w:val="24"/>
                <w:szCs w:val="24"/>
                <w:rtl/>
              </w:rPr>
              <w:t>٭</w:t>
            </w:r>
          </w:p>
        </w:tc>
      </w:tr>
      <w:tr>
        <w:trPr>
          <w:trHeight w:val="414" w:hRule="atLeast"/>
        </w:trPr>
        <w:tc>
          <w:tcPr>
            <w:tcW w:w="2710" w:type="dxa"/>
          </w:tcPr>
          <w:p>
            <w:pPr>
              <w:pStyle w:val="TableParagraph"/>
              <w:spacing w:line="240" w:lineRule="auto" w:before="63"/>
              <w:ind w:left="350" w:right="431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arm4</w:t>
            </w:r>
          </w:p>
        </w:tc>
        <w:tc>
          <w:tcPr>
            <w:tcW w:w="2138" w:type="dxa"/>
          </w:tcPr>
          <w:p>
            <w:pPr>
              <w:pStyle w:val="TableParagraph"/>
              <w:spacing w:line="240" w:lineRule="auto" w:before="63"/>
              <w:ind w:left="430" w:right="374"/>
              <w:rPr>
                <w:sz w:val="24"/>
              </w:rPr>
            </w:pPr>
            <w:r>
              <w:rPr>
                <w:sz w:val="24"/>
              </w:rPr>
              <w:t>0.19 ± 0.09</w:t>
            </w:r>
          </w:p>
        </w:tc>
        <w:tc>
          <w:tcPr>
            <w:tcW w:w="2170" w:type="dxa"/>
          </w:tcPr>
          <w:p>
            <w:pPr>
              <w:pStyle w:val="TableParagraph"/>
              <w:spacing w:line="240" w:lineRule="auto" w:before="63"/>
              <w:ind w:left="374" w:right="334"/>
              <w:rPr>
                <w:sz w:val="24"/>
              </w:rPr>
            </w:pPr>
            <w:r>
              <w:rPr>
                <w:sz w:val="24"/>
              </w:rPr>
              <w:t>0.06 ± 0.04</w:t>
            </w:r>
          </w:p>
        </w:tc>
        <w:tc>
          <w:tcPr>
            <w:tcW w:w="1661" w:type="dxa"/>
          </w:tcPr>
          <w:p>
            <w:pPr>
              <w:pStyle w:val="TableParagraph"/>
              <w:spacing w:line="240" w:lineRule="auto" w:before="63"/>
              <w:ind w:left="548" w:right="653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</w:tr>
      <w:tr>
        <w:trPr>
          <w:trHeight w:val="413" w:hRule="atLeast"/>
        </w:trPr>
        <w:tc>
          <w:tcPr>
            <w:tcW w:w="2710" w:type="dxa"/>
          </w:tcPr>
          <w:p>
            <w:pPr>
              <w:pStyle w:val="TableParagraph"/>
              <w:spacing w:line="240" w:lineRule="auto" w:before="64"/>
              <w:ind w:left="350" w:right="431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arm4</w:t>
            </w:r>
          </w:p>
        </w:tc>
        <w:tc>
          <w:tcPr>
            <w:tcW w:w="2138" w:type="dxa"/>
          </w:tcPr>
          <w:p>
            <w:pPr>
              <w:pStyle w:val="TableParagraph"/>
              <w:spacing w:line="240" w:lineRule="auto" w:before="64"/>
              <w:ind w:left="430" w:right="374"/>
              <w:rPr>
                <w:sz w:val="24"/>
              </w:rPr>
            </w:pPr>
            <w:r>
              <w:rPr>
                <w:sz w:val="24"/>
              </w:rPr>
              <w:t>1.71 ± 0.26</w:t>
            </w:r>
          </w:p>
        </w:tc>
        <w:tc>
          <w:tcPr>
            <w:tcW w:w="2170" w:type="dxa"/>
          </w:tcPr>
          <w:p>
            <w:pPr>
              <w:pStyle w:val="TableParagraph"/>
              <w:spacing w:line="240" w:lineRule="auto" w:before="64"/>
              <w:ind w:left="374" w:right="334"/>
              <w:rPr>
                <w:sz w:val="24"/>
              </w:rPr>
            </w:pPr>
            <w:r>
              <w:rPr>
                <w:sz w:val="24"/>
              </w:rPr>
              <w:t>0.73 ± 0.11</w:t>
            </w:r>
          </w:p>
        </w:tc>
        <w:tc>
          <w:tcPr>
            <w:tcW w:w="1661" w:type="dxa"/>
          </w:tcPr>
          <w:p>
            <w:pPr>
              <w:pStyle w:val="TableParagraph"/>
              <w:spacing w:line="240" w:lineRule="auto" w:before="64"/>
              <w:ind w:left="0" w:right="5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</w:t>
            </w:r>
            <w:r>
              <w:rPr>
                <w:sz w:val="24"/>
                <w:szCs w:val="24"/>
                <w:rtl/>
              </w:rPr>
              <w:t>٭</w:t>
            </w:r>
          </w:p>
        </w:tc>
      </w:tr>
      <w:tr>
        <w:trPr>
          <w:trHeight w:val="414" w:hRule="atLeast"/>
        </w:trPr>
        <w:tc>
          <w:tcPr>
            <w:tcW w:w="2710" w:type="dxa"/>
          </w:tcPr>
          <w:p>
            <w:pPr>
              <w:pStyle w:val="TableParagraph"/>
              <w:spacing w:line="240" w:lineRule="auto" w:before="63"/>
              <w:ind w:left="350" w:right="431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arm5</w:t>
            </w:r>
          </w:p>
        </w:tc>
        <w:tc>
          <w:tcPr>
            <w:tcW w:w="2138" w:type="dxa"/>
          </w:tcPr>
          <w:p>
            <w:pPr>
              <w:pStyle w:val="TableParagraph"/>
              <w:spacing w:line="240" w:lineRule="auto" w:before="63"/>
              <w:ind w:left="430" w:right="374"/>
              <w:rPr>
                <w:sz w:val="24"/>
              </w:rPr>
            </w:pPr>
            <w:r>
              <w:rPr>
                <w:sz w:val="24"/>
              </w:rPr>
              <w:t>0.13 ± 0.06</w:t>
            </w:r>
          </w:p>
        </w:tc>
        <w:tc>
          <w:tcPr>
            <w:tcW w:w="2170" w:type="dxa"/>
          </w:tcPr>
          <w:p>
            <w:pPr>
              <w:pStyle w:val="TableParagraph"/>
              <w:spacing w:line="240" w:lineRule="auto" w:before="63"/>
              <w:ind w:left="374" w:right="334"/>
              <w:rPr>
                <w:sz w:val="24"/>
              </w:rPr>
            </w:pPr>
            <w:r>
              <w:rPr>
                <w:sz w:val="24"/>
              </w:rPr>
              <w:t>0.05 ± 0.05</w:t>
            </w:r>
          </w:p>
        </w:tc>
        <w:tc>
          <w:tcPr>
            <w:tcW w:w="1661" w:type="dxa"/>
          </w:tcPr>
          <w:p>
            <w:pPr>
              <w:pStyle w:val="TableParagraph"/>
              <w:spacing w:line="240" w:lineRule="auto" w:before="63"/>
              <w:ind w:left="548" w:right="653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</w:tr>
      <w:tr>
        <w:trPr>
          <w:trHeight w:val="482" w:hRule="atLeast"/>
        </w:trPr>
        <w:tc>
          <w:tcPr>
            <w:tcW w:w="27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350" w:right="431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arm5</w:t>
            </w:r>
          </w:p>
        </w:tc>
        <w:tc>
          <w:tcPr>
            <w:tcW w:w="21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430" w:right="374"/>
              <w:rPr>
                <w:sz w:val="24"/>
              </w:rPr>
            </w:pPr>
            <w:r>
              <w:rPr>
                <w:sz w:val="24"/>
              </w:rPr>
              <w:t>1.93 ± 0.15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374" w:right="334"/>
              <w:rPr>
                <w:sz w:val="24"/>
              </w:rPr>
            </w:pPr>
            <w:r>
              <w:rPr>
                <w:sz w:val="24"/>
              </w:rPr>
              <w:t>2.66 ± 0.33</w:t>
            </w:r>
          </w:p>
        </w:tc>
        <w:tc>
          <w:tcPr>
            <w:tcW w:w="16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548" w:right="65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</w:tbl>
    <w:p>
      <w:pPr>
        <w:pStyle w:val="BodyText"/>
        <w:ind w:left="280" w:right="1142"/>
      </w:pPr>
      <w:r>
        <w:rPr>
          <w:w w:val="99"/>
        </w:rPr>
        <w:t>D</w:t>
      </w:r>
      <w:r>
        <w:rPr>
          <w:spacing w:val="-2"/>
          <w:w w:val="99"/>
        </w:rPr>
        <w:t>a</w:t>
      </w:r>
      <w:r>
        <w:rPr/>
        <w:t>ta </w:t>
      </w:r>
      <w:r>
        <w:rPr>
          <w:spacing w:val="1"/>
        </w:rPr>
        <w:t> </w:t>
      </w:r>
      <w:r>
        <w:rPr/>
        <w:t>pr</w:t>
      </w:r>
      <w:r>
        <w:rPr>
          <w:spacing w:val="-2"/>
        </w:rPr>
        <w:t>e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nted 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2"/>
        </w:rPr>
        <w:t> </w:t>
      </w:r>
      <w:r>
        <w:rPr>
          <w:w w:val="99"/>
        </w:rPr>
        <w:t>M</w:t>
      </w:r>
      <w:r>
        <w:rPr>
          <w:spacing w:val="-1"/>
          <w:w w:val="99"/>
        </w:rPr>
        <w:t>e</w:t>
      </w:r>
      <w:r>
        <w:rPr>
          <w:spacing w:val="1"/>
        </w:rPr>
        <w:t>a</w:t>
      </w:r>
      <w:r>
        <w:rPr/>
        <w:t>n </w:t>
      </w:r>
      <w:r>
        <w:rPr>
          <w:spacing w:val="2"/>
        </w:rPr>
        <w:t> </w:t>
      </w:r>
      <w:r>
        <w:rPr/>
        <w:t>± </w:t>
      </w:r>
      <w:r>
        <w:rPr>
          <w:spacing w:val="2"/>
        </w:rPr>
        <w:t> </w:t>
      </w:r>
      <w:r>
        <w:rPr>
          <w:w w:val="99"/>
        </w:rPr>
        <w:t>S</w:t>
      </w:r>
      <w:r>
        <w:rPr>
          <w:w w:val="99"/>
        </w:rPr>
        <w:t>EM, </w:t>
      </w:r>
      <w:r>
        <w:rPr>
          <w:spacing w:val="5"/>
          <w:w w:val="99"/>
        </w:rPr>
        <w:t> </w:t>
      </w:r>
      <w:r>
        <w:rPr>
          <w:w w:val="99"/>
        </w:rPr>
        <w:t>P</w:t>
      </w:r>
      <w:r>
        <w:rPr>
          <w:spacing w:val="-1"/>
        </w:rPr>
        <w:t>&lt;</w:t>
      </w:r>
      <w:r>
        <w:rPr/>
        <w:t>0.05 </w:t>
      </w:r>
      <w:r>
        <w:rPr>
          <w:spacing w:val="2"/>
        </w:rPr>
        <w:t> </w:t>
      </w:r>
      <w:r>
        <w:rPr>
          <w:w w:val="99"/>
        </w:rPr>
        <w:t>(si</w:t>
      </w:r>
      <w:r>
        <w:rPr>
          <w:spacing w:val="-3"/>
          <w:w w:val="99"/>
        </w:rPr>
        <w:t>g</w:t>
      </w:r>
      <w:r>
        <w:rPr/>
        <w:t>nifi</w:t>
      </w:r>
      <w:r>
        <w:rPr>
          <w:spacing w:val="-1"/>
        </w:rPr>
        <w:t>ca</w:t>
      </w:r>
      <w:r>
        <w:rPr>
          <w:spacing w:val="1"/>
        </w:rPr>
        <w:t>n)</w:t>
      </w:r>
      <w:r>
        <w:rPr>
          <w:rtl/>
        </w:rPr>
        <w:t>٭</w:t>
      </w:r>
      <w:r>
        <w:rPr/>
        <w:t>  idni</w:t>
      </w:r>
      <w:r>
        <w:rPr>
          <w:spacing w:val="-1"/>
        </w:rPr>
        <w:t>c</w:t>
      </w:r>
      <w:r>
        <w:rPr>
          <w:spacing w:val="-1"/>
          <w:w w:val="159"/>
        </w:rPr>
        <w:t>i</w:t>
      </w:r>
      <w:r>
        <w:rPr>
          <w:w w:val="105"/>
        </w:rPr>
        <w:t>nii</w:t>
      </w:r>
      <w:r>
        <w:rPr/>
        <w:t> </w:t>
      </w:r>
      <w:r>
        <w:rPr>
          <w:spacing w:val="2"/>
        </w:rPr>
        <w:t> </w:t>
      </w:r>
      <w:r>
        <w:rPr/>
        <w:t>yigy</w:t>
      </w:r>
      <w:r>
        <w:rPr>
          <w:spacing w:val="3"/>
        </w:rPr>
        <w:t>l</w:t>
      </w:r>
      <w:r>
        <w:rPr/>
        <w:t>h </w:t>
      </w:r>
      <w:r>
        <w:rPr>
          <w:spacing w:val="-3"/>
        </w:rPr>
        <w:t> </w:t>
      </w:r>
      <w:r>
        <w:rPr>
          <w:spacing w:val="-1"/>
          <w:w w:val="110"/>
        </w:rPr>
        <w:t>ii</w:t>
      </w:r>
      <w:r>
        <w:rPr>
          <w:spacing w:val="-2"/>
          <w:w w:val="110"/>
        </w:rPr>
        <w:t>g</w:t>
      </w:r>
      <w:r>
        <w:rPr>
          <w:w w:val="104"/>
        </w:rPr>
        <w:t>dit</w:t>
      </w:r>
      <w:r>
        <w:rPr>
          <w:spacing w:val="2"/>
          <w:w w:val="104"/>
        </w:rPr>
        <w:t>i</w:t>
      </w:r>
      <w:r>
        <w:rPr>
          <w:spacing w:val="-1"/>
        </w:rPr>
        <w:t>c</w:t>
      </w:r>
      <w:r>
        <w:rPr>
          <w:spacing w:val="-1"/>
          <w:w w:val="159"/>
        </w:rPr>
        <w:t>i</w:t>
      </w:r>
      <w:r>
        <w:rPr>
          <w:w w:val="77"/>
        </w:rPr>
        <w:t>dn </w:t>
      </w:r>
      <w:r>
        <w:rPr>
          <w:w w:val="105"/>
        </w:rPr>
        <w:t>dcinittii</w:t>
      </w:r>
      <w:r>
        <w:rPr>
          <w:w w:val="105"/>
        </w:rPr>
        <w:t>i</w:t>
      </w:r>
    </w:p>
    <w:p>
      <w:pPr>
        <w:spacing w:after="0"/>
        <w:sectPr>
          <w:pgSz w:w="11910" w:h="16840"/>
          <w:pgMar w:header="0" w:footer="1014" w:top="1360" w:bottom="1200" w:left="1520" w:right="540"/>
        </w:sectPr>
      </w:pPr>
    </w:p>
    <w:p>
      <w:pPr>
        <w:pStyle w:val="ListParagraph"/>
        <w:numPr>
          <w:ilvl w:val="2"/>
          <w:numId w:val="14"/>
        </w:numPr>
        <w:tabs>
          <w:tab w:pos="821" w:val="left" w:leader="none"/>
        </w:tabs>
        <w:spacing w:line="240" w:lineRule="auto" w:before="63" w:after="0"/>
        <w:ind w:left="820" w:right="0" w:hanging="541"/>
        <w:jc w:val="left"/>
        <w:rPr>
          <w:b/>
          <w:i/>
          <w:sz w:val="24"/>
        </w:rPr>
      </w:pPr>
      <w:bookmarkStart w:name="_bookmark67" w:id="97"/>
      <w:bookmarkEnd w:id="97"/>
      <w:r>
        <w:rPr/>
      </w:r>
      <w:bookmarkStart w:name="_bookmark67" w:id="98"/>
      <w:bookmarkEnd w:id="98"/>
      <w:r>
        <w:rPr>
          <w:b/>
          <w:sz w:val="24"/>
        </w:rPr>
        <w:t>S</w:t>
      </w:r>
      <w:r>
        <w:rPr>
          <w:b/>
          <w:sz w:val="24"/>
        </w:rPr>
        <w:t>exual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dimorphism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chromosomal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lengths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</w:t>
      </w:r>
      <w:r>
        <w:rPr>
          <w:b/>
          <w:i/>
          <w:sz w:val="24"/>
        </w:rPr>
        <w:t>ricetomys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gambianus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212"/>
        <w:ind w:left="280" w:right="895"/>
        <w:jc w:val="both"/>
      </w:pPr>
      <w:r>
        <w:rPr/>
        <w:t>Table 4.10 shows the sexual dimorphisms of mean total chromosomal lengths of the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gambianus</w:t>
      </w:r>
      <w:r>
        <w:rPr/>
        <w:t>. The mean total chromosomal lengths of the male rats were significantly (P &lt;</w:t>
      </w:r>
      <w:r>
        <w:rPr>
          <w:spacing w:val="1"/>
        </w:rPr>
        <w:t> </w:t>
      </w:r>
      <w:r>
        <w:rPr/>
        <w:t>0.05) higher than those of their female counterparts. Comparing the total chromosomal</w:t>
      </w:r>
      <w:r>
        <w:rPr>
          <w:spacing w:val="1"/>
        </w:rPr>
        <w:t> </w:t>
      </w:r>
      <w:r>
        <w:rPr/>
        <w:t>lengths of both males and females in </w:t>
      </w:r>
      <w:r>
        <w:rPr>
          <w:i/>
        </w:rPr>
        <w:t>C. gambianus</w:t>
      </w:r>
      <w:r>
        <w:rPr/>
        <w:t>, male total chromosomal lengths were</w:t>
      </w:r>
      <w:r>
        <w:rPr>
          <w:spacing w:val="-57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counterparts.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lengths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independent of sexes, and the total chromosomal lengths of the individual rats as well as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overall mean showed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significant (P &lt;</w:t>
      </w:r>
      <w:r>
        <w:rPr>
          <w:spacing w:val="-2"/>
        </w:rPr>
        <w:t> </w:t>
      </w:r>
      <w:r>
        <w:rPr/>
        <w:t>0.05)</w:t>
      </w:r>
      <w:r>
        <w:rPr>
          <w:spacing w:val="-1"/>
        </w:rPr>
        <w:t> </w:t>
      </w:r>
      <w:r>
        <w:rPr/>
        <w:t>finding. Table 4.10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spacing w:before="63" w:after="4"/>
        <w:ind w:left="280" w:right="905" w:firstLine="0"/>
        <w:jc w:val="left"/>
        <w:rPr>
          <w:b/>
          <w:i/>
          <w:sz w:val="24"/>
        </w:rPr>
      </w:pPr>
      <w:bookmarkStart w:name="_bookmark68" w:id="99"/>
      <w:bookmarkEnd w:id="99"/>
      <w:r>
        <w:rPr/>
      </w:r>
      <w:r>
        <w:rPr>
          <w:b/>
          <w:sz w:val="24"/>
        </w:rPr>
        <w:t>Table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4.10: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Sexual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dimorphism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the  total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chromosomal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lengths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Cricetomys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gambianus</w:t>
      </w:r>
    </w:p>
    <w:tbl>
      <w:tblPr>
        <w:tblW w:w="0" w:type="auto"/>
        <w:jc w:val="left"/>
        <w:tblInd w:w="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0"/>
        <w:gridCol w:w="2413"/>
        <w:gridCol w:w="2375"/>
        <w:gridCol w:w="1511"/>
      </w:tblGrid>
      <w:tr>
        <w:trPr>
          <w:trHeight w:val="344" w:hRule="atLeast"/>
        </w:trPr>
        <w:tc>
          <w:tcPr>
            <w:tcW w:w="23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  <w:tc>
          <w:tcPr>
            <w:tcW w:w="2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56" w:right="517"/>
              <w:rPr>
                <w:sz w:val="24"/>
              </w:rPr>
            </w:pPr>
            <w:r>
              <w:rPr>
                <w:sz w:val="24"/>
              </w:rPr>
              <w:t>Males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5)</w:t>
            </w:r>
          </w:p>
        </w:tc>
        <w:tc>
          <w:tcPr>
            <w:tcW w:w="23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17" w:right="305"/>
              <w:rPr>
                <w:sz w:val="24"/>
              </w:rPr>
            </w:pPr>
            <w:r>
              <w:rPr>
                <w:sz w:val="24"/>
              </w:rPr>
              <w:t>Females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5)</w:t>
            </w:r>
          </w:p>
        </w:tc>
        <w:tc>
          <w:tcPr>
            <w:tcW w:w="15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</w:tr>
      <w:tr>
        <w:trPr>
          <w:trHeight w:val="482" w:hRule="atLeast"/>
        </w:trPr>
        <w:tc>
          <w:tcPr>
            <w:tcW w:w="23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355" w:right="361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2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556" w:right="513"/>
              <w:rPr>
                <w:sz w:val="24"/>
              </w:rPr>
            </w:pPr>
            <w:r>
              <w:rPr>
                <w:sz w:val="24"/>
              </w:rPr>
              <w:t>Mean±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</w:t>
            </w:r>
          </w:p>
        </w:tc>
        <w:tc>
          <w:tcPr>
            <w:tcW w:w="23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517" w:right="303"/>
              <w:rPr>
                <w:sz w:val="24"/>
              </w:rPr>
            </w:pPr>
            <w:r>
              <w:rPr>
                <w:sz w:val="24"/>
              </w:rPr>
              <w:t>Mean±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</w:t>
            </w:r>
          </w:p>
        </w:tc>
        <w:tc>
          <w:tcPr>
            <w:tcW w:w="15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479" w:right="0"/>
              <w:jc w:val="left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344" w:hRule="atLeast"/>
        </w:trPr>
        <w:tc>
          <w:tcPr>
            <w:tcW w:w="23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55" w:right="361"/>
              <w:rPr>
                <w:sz w:val="24"/>
              </w:rPr>
            </w:pPr>
            <w:r>
              <w:rPr>
                <w:sz w:val="24"/>
              </w:rPr>
              <w:t>TL1</w:t>
            </w:r>
          </w:p>
        </w:tc>
        <w:tc>
          <w:tcPr>
            <w:tcW w:w="2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56" w:right="513"/>
              <w:rPr>
                <w:sz w:val="24"/>
              </w:rPr>
            </w:pPr>
            <w:r>
              <w:rPr>
                <w:sz w:val="24"/>
              </w:rPr>
              <w:t>1.90 ± 0.46</w:t>
            </w:r>
          </w:p>
        </w:tc>
        <w:tc>
          <w:tcPr>
            <w:tcW w:w="23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17" w:right="303"/>
              <w:rPr>
                <w:sz w:val="24"/>
              </w:rPr>
            </w:pPr>
            <w:r>
              <w:rPr>
                <w:sz w:val="24"/>
              </w:rPr>
              <w:t>3.72 ± 0.46</w:t>
            </w:r>
          </w:p>
        </w:tc>
        <w:tc>
          <w:tcPr>
            <w:tcW w:w="15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64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0.01</w:t>
            </w:r>
            <w:r>
              <w:rPr>
                <w:sz w:val="24"/>
                <w:szCs w:val="24"/>
                <w:rtl/>
              </w:rPr>
              <w:t>٭</w:t>
            </w:r>
          </w:p>
        </w:tc>
      </w:tr>
      <w:tr>
        <w:trPr>
          <w:trHeight w:val="490" w:hRule="atLeast"/>
        </w:trPr>
        <w:tc>
          <w:tcPr>
            <w:tcW w:w="2380" w:type="dxa"/>
          </w:tcPr>
          <w:p>
            <w:pPr>
              <w:pStyle w:val="TableParagraph"/>
              <w:spacing w:line="240" w:lineRule="auto" w:before="115"/>
              <w:ind w:left="355" w:right="361"/>
              <w:rPr>
                <w:sz w:val="24"/>
              </w:rPr>
            </w:pPr>
            <w:r>
              <w:rPr>
                <w:sz w:val="24"/>
              </w:rPr>
              <w:t>TL2</w:t>
            </w:r>
          </w:p>
        </w:tc>
        <w:tc>
          <w:tcPr>
            <w:tcW w:w="2413" w:type="dxa"/>
          </w:tcPr>
          <w:p>
            <w:pPr>
              <w:pStyle w:val="TableParagraph"/>
              <w:spacing w:line="240" w:lineRule="auto" w:before="115"/>
              <w:ind w:left="556" w:right="513"/>
              <w:rPr>
                <w:sz w:val="24"/>
              </w:rPr>
            </w:pPr>
            <w:r>
              <w:rPr>
                <w:sz w:val="24"/>
              </w:rPr>
              <w:t>3.31 ± 0.33</w:t>
            </w:r>
          </w:p>
        </w:tc>
        <w:tc>
          <w:tcPr>
            <w:tcW w:w="2375" w:type="dxa"/>
          </w:tcPr>
          <w:p>
            <w:pPr>
              <w:pStyle w:val="TableParagraph"/>
              <w:spacing w:line="240" w:lineRule="auto" w:before="115"/>
              <w:ind w:left="517" w:right="303"/>
              <w:rPr>
                <w:sz w:val="24"/>
              </w:rPr>
            </w:pPr>
            <w:r>
              <w:rPr>
                <w:sz w:val="24"/>
              </w:rPr>
              <w:t>0.94 ± 0.18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auto" w:before="64"/>
              <w:ind w:left="464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0.01</w:t>
            </w:r>
            <w:r>
              <w:rPr>
                <w:sz w:val="24"/>
                <w:szCs w:val="24"/>
                <w:rtl/>
              </w:rPr>
              <w:t>٭</w:t>
            </w:r>
          </w:p>
        </w:tc>
      </w:tr>
      <w:tr>
        <w:trPr>
          <w:trHeight w:val="518" w:hRule="atLeast"/>
        </w:trPr>
        <w:tc>
          <w:tcPr>
            <w:tcW w:w="2380" w:type="dxa"/>
          </w:tcPr>
          <w:p>
            <w:pPr>
              <w:pStyle w:val="TableParagraph"/>
              <w:spacing w:line="240" w:lineRule="auto" w:before="142"/>
              <w:ind w:left="355" w:right="361"/>
              <w:rPr>
                <w:sz w:val="24"/>
              </w:rPr>
            </w:pPr>
            <w:r>
              <w:rPr>
                <w:sz w:val="24"/>
              </w:rPr>
              <w:t>TL3</w:t>
            </w:r>
          </w:p>
        </w:tc>
        <w:tc>
          <w:tcPr>
            <w:tcW w:w="2413" w:type="dxa"/>
          </w:tcPr>
          <w:p>
            <w:pPr>
              <w:pStyle w:val="TableParagraph"/>
              <w:spacing w:line="240" w:lineRule="auto" w:before="142"/>
              <w:ind w:left="556" w:right="513"/>
              <w:rPr>
                <w:sz w:val="24"/>
              </w:rPr>
            </w:pPr>
            <w:r>
              <w:rPr>
                <w:sz w:val="24"/>
              </w:rPr>
              <w:t>1.08 ± 0.14</w:t>
            </w:r>
          </w:p>
        </w:tc>
        <w:tc>
          <w:tcPr>
            <w:tcW w:w="2375" w:type="dxa"/>
          </w:tcPr>
          <w:p>
            <w:pPr>
              <w:pStyle w:val="TableParagraph"/>
              <w:spacing w:line="240" w:lineRule="auto" w:before="142"/>
              <w:ind w:left="517" w:right="303"/>
              <w:rPr>
                <w:sz w:val="24"/>
              </w:rPr>
            </w:pPr>
            <w:r>
              <w:rPr>
                <w:sz w:val="24"/>
              </w:rPr>
              <w:t>2.26 ± 0.37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auto" w:before="89"/>
              <w:ind w:left="464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0.01</w:t>
            </w:r>
            <w:r>
              <w:rPr>
                <w:sz w:val="24"/>
                <w:szCs w:val="24"/>
                <w:rtl/>
              </w:rPr>
              <w:t>٭</w:t>
            </w:r>
          </w:p>
        </w:tc>
      </w:tr>
      <w:tr>
        <w:trPr>
          <w:trHeight w:val="516" w:hRule="atLeast"/>
        </w:trPr>
        <w:tc>
          <w:tcPr>
            <w:tcW w:w="2380" w:type="dxa"/>
          </w:tcPr>
          <w:p>
            <w:pPr>
              <w:pStyle w:val="TableParagraph"/>
              <w:spacing w:line="240" w:lineRule="auto" w:before="140"/>
              <w:ind w:left="355" w:right="361"/>
              <w:rPr>
                <w:sz w:val="24"/>
              </w:rPr>
            </w:pPr>
            <w:r>
              <w:rPr>
                <w:sz w:val="24"/>
              </w:rPr>
              <w:t>TL4</w:t>
            </w:r>
          </w:p>
        </w:tc>
        <w:tc>
          <w:tcPr>
            <w:tcW w:w="2413" w:type="dxa"/>
          </w:tcPr>
          <w:p>
            <w:pPr>
              <w:pStyle w:val="TableParagraph"/>
              <w:spacing w:line="240" w:lineRule="auto" w:before="140"/>
              <w:ind w:left="556" w:right="513"/>
              <w:rPr>
                <w:sz w:val="24"/>
              </w:rPr>
            </w:pPr>
            <w:r>
              <w:rPr>
                <w:sz w:val="24"/>
              </w:rPr>
              <w:t>1.91 ± 0.33</w:t>
            </w:r>
          </w:p>
        </w:tc>
        <w:tc>
          <w:tcPr>
            <w:tcW w:w="2375" w:type="dxa"/>
          </w:tcPr>
          <w:p>
            <w:pPr>
              <w:pStyle w:val="TableParagraph"/>
              <w:spacing w:line="240" w:lineRule="auto" w:before="140"/>
              <w:ind w:left="517" w:right="303"/>
              <w:rPr>
                <w:sz w:val="24"/>
              </w:rPr>
            </w:pPr>
            <w:r>
              <w:rPr>
                <w:sz w:val="24"/>
              </w:rPr>
              <w:t>0.79 ± 0.13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auto" w:before="89"/>
              <w:ind w:left="464"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0.01</w:t>
            </w:r>
            <w:r>
              <w:rPr>
                <w:sz w:val="24"/>
                <w:szCs w:val="24"/>
                <w:rtl/>
              </w:rPr>
              <w:t>٭</w:t>
            </w:r>
          </w:p>
        </w:tc>
      </w:tr>
      <w:tr>
        <w:trPr>
          <w:trHeight w:val="440" w:hRule="atLeast"/>
        </w:trPr>
        <w:tc>
          <w:tcPr>
            <w:tcW w:w="2380" w:type="dxa"/>
          </w:tcPr>
          <w:p>
            <w:pPr>
              <w:pStyle w:val="TableParagraph"/>
              <w:spacing w:line="240" w:lineRule="auto" w:before="90"/>
              <w:ind w:left="355" w:right="361"/>
              <w:rPr>
                <w:sz w:val="24"/>
              </w:rPr>
            </w:pPr>
            <w:r>
              <w:rPr>
                <w:sz w:val="24"/>
              </w:rPr>
              <w:t>TL5</w:t>
            </w:r>
          </w:p>
        </w:tc>
        <w:tc>
          <w:tcPr>
            <w:tcW w:w="2413" w:type="dxa"/>
          </w:tcPr>
          <w:p>
            <w:pPr>
              <w:pStyle w:val="TableParagraph"/>
              <w:spacing w:line="240" w:lineRule="auto" w:before="90"/>
              <w:ind w:left="556" w:right="513"/>
              <w:rPr>
                <w:sz w:val="24"/>
              </w:rPr>
            </w:pPr>
            <w:r>
              <w:rPr>
                <w:sz w:val="24"/>
              </w:rPr>
              <w:t>2.06 ± 0.19</w:t>
            </w:r>
          </w:p>
        </w:tc>
        <w:tc>
          <w:tcPr>
            <w:tcW w:w="2375" w:type="dxa"/>
          </w:tcPr>
          <w:p>
            <w:pPr>
              <w:pStyle w:val="TableParagraph"/>
              <w:spacing w:line="240" w:lineRule="auto" w:before="90"/>
              <w:ind w:left="517" w:right="303"/>
              <w:rPr>
                <w:sz w:val="24"/>
              </w:rPr>
            </w:pPr>
            <w:r>
              <w:rPr>
                <w:sz w:val="24"/>
              </w:rPr>
              <w:t>2.70 ± 0.36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auto" w:before="90"/>
              <w:ind w:left="520" w:right="0"/>
              <w:jc w:val="left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485" w:hRule="atLeast"/>
        </w:trPr>
        <w:tc>
          <w:tcPr>
            <w:tcW w:w="23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359" w:right="361"/>
              <w:rPr>
                <w:sz w:val="24"/>
              </w:rPr>
            </w:pPr>
            <w:r>
              <w:rPr>
                <w:sz w:val="24"/>
              </w:rPr>
              <w:t>Overall</w:t>
            </w:r>
          </w:p>
        </w:tc>
        <w:tc>
          <w:tcPr>
            <w:tcW w:w="2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556" w:right="513"/>
              <w:rPr>
                <w:sz w:val="24"/>
              </w:rPr>
            </w:pPr>
            <w:r>
              <w:rPr>
                <w:sz w:val="24"/>
              </w:rPr>
              <w:t>2.04 ± 0.15</w:t>
            </w:r>
          </w:p>
        </w:tc>
        <w:tc>
          <w:tcPr>
            <w:tcW w:w="23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517" w:right="303"/>
              <w:rPr>
                <w:sz w:val="24"/>
              </w:rPr>
            </w:pPr>
            <w:r>
              <w:rPr>
                <w:sz w:val="24"/>
              </w:rPr>
              <w:t>2.27 ± 0.19</w:t>
            </w:r>
          </w:p>
        </w:tc>
        <w:tc>
          <w:tcPr>
            <w:tcW w:w="15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520" w:right="0"/>
              <w:jc w:val="left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</w:tbl>
    <w:p>
      <w:pPr>
        <w:pStyle w:val="BodyText"/>
        <w:ind w:left="280"/>
      </w:pPr>
      <w:r>
        <w:rPr/>
        <w:t>Data</w:t>
      </w:r>
      <w:r>
        <w:rPr>
          <w:spacing w:val="10"/>
        </w:rPr>
        <w:t> </w:t>
      </w:r>
      <w:r>
        <w:rPr/>
        <w:t>presented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Mean</w:t>
      </w:r>
      <w:r>
        <w:rPr>
          <w:spacing w:val="15"/>
        </w:rPr>
        <w:t> </w:t>
      </w:r>
      <w:r>
        <w:rPr/>
        <w:t>±</w:t>
      </w:r>
      <w:r>
        <w:rPr>
          <w:spacing w:val="11"/>
        </w:rPr>
        <w:t> </w:t>
      </w:r>
      <w:r>
        <w:rPr/>
        <w:t>SEM,</w:t>
      </w:r>
      <w:r>
        <w:rPr>
          <w:spacing w:val="11"/>
        </w:rPr>
        <w:t> </w:t>
      </w:r>
      <w:r>
        <w:rPr/>
        <w:t>P</w:t>
      </w:r>
      <w:r>
        <w:rPr>
          <w:spacing w:val="11"/>
        </w:rPr>
        <w:t> </w:t>
      </w:r>
      <w:r>
        <w:rPr/>
        <w:t>&lt;</w:t>
      </w:r>
      <w:r>
        <w:rPr>
          <w:spacing w:val="10"/>
        </w:rPr>
        <w:t> </w:t>
      </w:r>
      <w:r>
        <w:rPr/>
        <w:t>0.05</w:t>
      </w:r>
      <w:r>
        <w:rPr>
          <w:spacing w:val="10"/>
        </w:rPr>
        <w:t> </w:t>
      </w:r>
      <w:r>
        <w:rPr/>
        <w:t>(Significant),</w:t>
      </w:r>
      <w:r>
        <w:rPr>
          <w:spacing w:val="11"/>
        </w:rPr>
        <w:t> </w:t>
      </w:r>
      <w:r>
        <w:rPr/>
        <w:t>TL=</w:t>
      </w:r>
      <w:r>
        <w:rPr>
          <w:spacing w:val="9"/>
        </w:rPr>
        <w:t> </w:t>
      </w:r>
      <w:r>
        <w:rPr/>
        <w:t>total</w:t>
      </w:r>
      <w:r>
        <w:rPr>
          <w:spacing w:val="11"/>
        </w:rPr>
        <w:t> </w:t>
      </w:r>
      <w:r>
        <w:rPr/>
        <w:t>length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chromosome</w:t>
      </w:r>
    </w:p>
    <w:p>
      <w:pPr>
        <w:pStyle w:val="BodyText"/>
        <w:ind w:left="280"/>
      </w:pPr>
      <w:r>
        <w:rPr>
          <w:rtl/>
        </w:rPr>
        <w:t>٭</w:t>
      </w:r>
      <w:r>
        <w:rPr/>
        <w:t>indicates</w:t>
      </w:r>
      <w:r>
        <w:rPr>
          <w:spacing w:val="-2"/>
        </w:rPr>
        <w:t> </w:t>
      </w:r>
      <w:r>
        <w:rPr/>
        <w:t>highly</w:t>
      </w:r>
      <w:r>
        <w:rPr>
          <w:spacing w:val="-6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/>
        <w:t>.</w:t>
      </w:r>
    </w:p>
    <w:p>
      <w:pPr>
        <w:spacing w:after="0"/>
        <w:sectPr>
          <w:pgSz w:w="11910" w:h="16840"/>
          <w:pgMar w:header="0" w:footer="1014" w:top="1360" w:bottom="1200" w:left="1520" w:right="540"/>
        </w:sectPr>
      </w:pPr>
    </w:p>
    <w:p>
      <w:pPr>
        <w:spacing w:before="63"/>
        <w:ind w:left="280" w:right="0" w:firstLine="0"/>
        <w:jc w:val="left"/>
        <w:rPr>
          <w:b/>
          <w:i/>
          <w:sz w:val="24"/>
        </w:rPr>
      </w:pPr>
      <w:bookmarkStart w:name="_bookmark69" w:id="100"/>
      <w:bookmarkEnd w:id="100"/>
      <w:r>
        <w:rPr/>
      </w:r>
      <w:r>
        <w:rPr>
          <w:b/>
          <w:sz w:val="24"/>
        </w:rPr>
        <w:t>4.2.5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Sexual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dimorphism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centromeric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indices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Cricetomys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gambianus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212"/>
        <w:ind w:left="280" w:right="897"/>
        <w:jc w:val="both"/>
      </w:pPr>
      <w:r>
        <w:rPr/>
        <w:t>Table</w:t>
      </w:r>
      <w:r>
        <w:rPr>
          <w:spacing w:val="1"/>
        </w:rPr>
        <w:t> </w:t>
      </w:r>
      <w:r>
        <w:rPr/>
        <w:t>4.11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dimorphisms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centromeric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gambianus</w:t>
      </w:r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centromeric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difference.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chromosomal arm lengths and the overall mean centromeric indices indicated significant</w:t>
      </w:r>
      <w:r>
        <w:rPr>
          <w:spacing w:val="1"/>
        </w:rPr>
        <w:t> </w:t>
      </w:r>
      <w:r>
        <w:rPr/>
        <w:t>(P</w:t>
      </w:r>
      <w:r>
        <w:rPr>
          <w:spacing w:val="-1"/>
        </w:rPr>
        <w:t> </w:t>
      </w:r>
      <w:r>
        <w:rPr/>
        <w:t>&lt; 0.05)</w:t>
      </w:r>
      <w:r>
        <w:rPr>
          <w:spacing w:val="-1"/>
        </w:rPr>
        <w:t> </w:t>
      </w:r>
      <w:r>
        <w:rPr/>
        <w:t>differences in</w:t>
      </w:r>
      <w:r>
        <w:rPr>
          <w:spacing w:val="2"/>
        </w:rPr>
        <w:t> </w:t>
      </w:r>
      <w:r>
        <w:rPr/>
        <w:t>all the male</w:t>
      </w:r>
      <w:r>
        <w:rPr>
          <w:spacing w:val="-1"/>
        </w:rPr>
        <w:t> </w:t>
      </w:r>
      <w:r>
        <w:rPr/>
        <w:t>rats as shown in Table 4.11.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spacing w:before="63" w:after="4"/>
        <w:ind w:left="280" w:right="0" w:firstLine="0"/>
        <w:jc w:val="left"/>
        <w:rPr>
          <w:b/>
          <w:i/>
          <w:sz w:val="24"/>
        </w:rPr>
      </w:pPr>
      <w:bookmarkStart w:name="_bookmark70" w:id="101"/>
      <w:bookmarkEnd w:id="101"/>
      <w:r>
        <w:rPr/>
      </w: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4.11: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Sexual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dimorphism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centromeric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indices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Cricetomys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gambianus</w:t>
      </w:r>
    </w:p>
    <w:tbl>
      <w:tblPr>
        <w:tblW w:w="0" w:type="auto"/>
        <w:jc w:val="left"/>
        <w:tblInd w:w="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6"/>
        <w:gridCol w:w="2283"/>
        <w:gridCol w:w="2380"/>
        <w:gridCol w:w="1602"/>
      </w:tblGrid>
      <w:tr>
        <w:trPr>
          <w:trHeight w:val="344" w:hRule="atLeast"/>
        </w:trPr>
        <w:tc>
          <w:tcPr>
            <w:tcW w:w="26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2"/>
              </w:rPr>
            </w:pPr>
          </w:p>
        </w:tc>
        <w:tc>
          <w:tcPr>
            <w:tcW w:w="22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0" w:right="557"/>
              <w:jc w:val="right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5)</w:t>
            </w:r>
          </w:p>
        </w:tc>
        <w:tc>
          <w:tcPr>
            <w:tcW w:w="23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00" w:right="361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(n 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5)</w:t>
            </w:r>
          </w:p>
        </w:tc>
        <w:tc>
          <w:tcPr>
            <w:tcW w:w="16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26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343" w:right="453"/>
              <w:rPr>
                <w:sz w:val="24"/>
              </w:rPr>
            </w:pPr>
            <w:r>
              <w:rPr>
                <w:sz w:val="24"/>
              </w:rPr>
              <w:t>Centromeric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22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0" w:right="515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</w:t>
            </w:r>
          </w:p>
        </w:tc>
        <w:tc>
          <w:tcPr>
            <w:tcW w:w="23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499" w:right="361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</w:t>
            </w:r>
          </w:p>
        </w:tc>
        <w:tc>
          <w:tcPr>
            <w:tcW w:w="16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480" w:right="0"/>
              <w:jc w:val="left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344" w:hRule="atLeast"/>
        </w:trPr>
        <w:tc>
          <w:tcPr>
            <w:tcW w:w="26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43" w:right="451"/>
              <w:rPr>
                <w:sz w:val="24"/>
              </w:rPr>
            </w:pPr>
            <w:r>
              <w:rPr>
                <w:sz w:val="24"/>
              </w:rPr>
              <w:t>CI1</w:t>
            </w:r>
          </w:p>
        </w:tc>
        <w:tc>
          <w:tcPr>
            <w:tcW w:w="22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0" w:right="613"/>
              <w:jc w:val="right"/>
              <w:rPr>
                <w:sz w:val="24"/>
              </w:rPr>
            </w:pPr>
            <w:r>
              <w:rPr>
                <w:sz w:val="24"/>
              </w:rPr>
              <w:t>0.78 ± 0.78</w:t>
            </w:r>
          </w:p>
        </w:tc>
        <w:tc>
          <w:tcPr>
            <w:tcW w:w="23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00" w:right="360"/>
              <w:rPr>
                <w:sz w:val="24"/>
              </w:rPr>
            </w:pPr>
            <w:r>
              <w:rPr>
                <w:sz w:val="24"/>
              </w:rPr>
              <w:t>2.92 ± 1.28</w:t>
            </w:r>
          </w:p>
        </w:tc>
        <w:tc>
          <w:tcPr>
            <w:tcW w:w="16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31" w:right="0"/>
              <w:jc w:val="left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490" w:hRule="atLeast"/>
        </w:trPr>
        <w:tc>
          <w:tcPr>
            <w:tcW w:w="2626" w:type="dxa"/>
          </w:tcPr>
          <w:p>
            <w:pPr>
              <w:pStyle w:val="TableParagraph"/>
              <w:spacing w:line="240" w:lineRule="auto" w:before="115"/>
              <w:ind w:left="343" w:right="451"/>
              <w:rPr>
                <w:sz w:val="24"/>
              </w:rPr>
            </w:pPr>
            <w:r>
              <w:rPr>
                <w:sz w:val="24"/>
              </w:rPr>
              <w:t>CI2</w:t>
            </w:r>
          </w:p>
        </w:tc>
        <w:tc>
          <w:tcPr>
            <w:tcW w:w="2283" w:type="dxa"/>
          </w:tcPr>
          <w:p>
            <w:pPr>
              <w:pStyle w:val="TableParagraph"/>
              <w:spacing w:line="240" w:lineRule="auto" w:before="115"/>
              <w:ind w:left="0" w:right="613"/>
              <w:jc w:val="right"/>
              <w:rPr>
                <w:sz w:val="24"/>
              </w:rPr>
            </w:pPr>
            <w:r>
              <w:rPr>
                <w:sz w:val="24"/>
              </w:rPr>
              <w:t>2.29 ± 1.34</w:t>
            </w:r>
          </w:p>
        </w:tc>
        <w:tc>
          <w:tcPr>
            <w:tcW w:w="2380" w:type="dxa"/>
          </w:tcPr>
          <w:p>
            <w:pPr>
              <w:pStyle w:val="TableParagraph"/>
              <w:spacing w:line="240" w:lineRule="auto" w:before="115"/>
              <w:ind w:left="500" w:right="360"/>
              <w:rPr>
                <w:sz w:val="24"/>
              </w:rPr>
            </w:pPr>
            <w:r>
              <w:rPr>
                <w:sz w:val="24"/>
              </w:rPr>
              <w:t>0.00 ± 0.00</w:t>
            </w:r>
          </w:p>
        </w:tc>
        <w:tc>
          <w:tcPr>
            <w:tcW w:w="1602" w:type="dxa"/>
          </w:tcPr>
          <w:p>
            <w:pPr>
              <w:pStyle w:val="TableParagraph"/>
              <w:spacing w:line="240" w:lineRule="auto" w:before="64"/>
              <w:ind w:left="531" w:right="0"/>
              <w:jc w:val="left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518" w:hRule="atLeast"/>
        </w:trPr>
        <w:tc>
          <w:tcPr>
            <w:tcW w:w="2626" w:type="dxa"/>
          </w:tcPr>
          <w:p>
            <w:pPr>
              <w:pStyle w:val="TableParagraph"/>
              <w:spacing w:line="240" w:lineRule="auto" w:before="142"/>
              <w:ind w:left="343" w:right="451"/>
              <w:rPr>
                <w:sz w:val="24"/>
              </w:rPr>
            </w:pPr>
            <w:r>
              <w:rPr>
                <w:sz w:val="24"/>
              </w:rPr>
              <w:t>CI3</w:t>
            </w:r>
          </w:p>
        </w:tc>
        <w:tc>
          <w:tcPr>
            <w:tcW w:w="2283" w:type="dxa"/>
          </w:tcPr>
          <w:p>
            <w:pPr>
              <w:pStyle w:val="TableParagraph"/>
              <w:spacing w:line="240" w:lineRule="auto" w:before="142"/>
              <w:ind w:left="0" w:right="613"/>
              <w:jc w:val="right"/>
              <w:rPr>
                <w:sz w:val="24"/>
              </w:rPr>
            </w:pPr>
            <w:r>
              <w:rPr>
                <w:sz w:val="24"/>
              </w:rPr>
              <w:t>3.52 ± 1.49</w:t>
            </w:r>
          </w:p>
        </w:tc>
        <w:tc>
          <w:tcPr>
            <w:tcW w:w="2380" w:type="dxa"/>
          </w:tcPr>
          <w:p>
            <w:pPr>
              <w:pStyle w:val="TableParagraph"/>
              <w:spacing w:line="240" w:lineRule="auto" w:before="142"/>
              <w:ind w:left="500" w:right="360"/>
              <w:rPr>
                <w:sz w:val="24"/>
              </w:rPr>
            </w:pPr>
            <w:r>
              <w:rPr>
                <w:sz w:val="24"/>
              </w:rPr>
              <w:t>4.06 ± 1.55</w:t>
            </w:r>
          </w:p>
        </w:tc>
        <w:tc>
          <w:tcPr>
            <w:tcW w:w="1602" w:type="dxa"/>
          </w:tcPr>
          <w:p>
            <w:pPr>
              <w:pStyle w:val="TableParagraph"/>
              <w:spacing w:line="240" w:lineRule="auto" w:before="89"/>
              <w:ind w:left="531" w:right="0"/>
              <w:jc w:val="left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515" w:hRule="atLeast"/>
        </w:trPr>
        <w:tc>
          <w:tcPr>
            <w:tcW w:w="2626" w:type="dxa"/>
          </w:tcPr>
          <w:p>
            <w:pPr>
              <w:pStyle w:val="TableParagraph"/>
              <w:spacing w:line="240" w:lineRule="auto" w:before="140"/>
              <w:ind w:left="343" w:right="451"/>
              <w:rPr>
                <w:sz w:val="24"/>
              </w:rPr>
            </w:pPr>
            <w:r>
              <w:rPr>
                <w:sz w:val="24"/>
              </w:rPr>
              <w:t>CI4</w:t>
            </w:r>
          </w:p>
        </w:tc>
        <w:tc>
          <w:tcPr>
            <w:tcW w:w="2283" w:type="dxa"/>
          </w:tcPr>
          <w:p>
            <w:pPr>
              <w:pStyle w:val="TableParagraph"/>
              <w:spacing w:line="240" w:lineRule="auto" w:before="140"/>
              <w:ind w:left="0" w:right="613"/>
              <w:jc w:val="right"/>
              <w:rPr>
                <w:sz w:val="24"/>
              </w:rPr>
            </w:pPr>
            <w:r>
              <w:rPr>
                <w:sz w:val="24"/>
              </w:rPr>
              <w:t>3.18 ± 1.32</w:t>
            </w:r>
          </w:p>
        </w:tc>
        <w:tc>
          <w:tcPr>
            <w:tcW w:w="2380" w:type="dxa"/>
          </w:tcPr>
          <w:p>
            <w:pPr>
              <w:pStyle w:val="TableParagraph"/>
              <w:spacing w:line="240" w:lineRule="auto" w:before="140"/>
              <w:ind w:left="500" w:right="360"/>
              <w:rPr>
                <w:sz w:val="24"/>
              </w:rPr>
            </w:pPr>
            <w:r>
              <w:rPr>
                <w:sz w:val="24"/>
              </w:rPr>
              <w:t>1.93 ± 1.04</w:t>
            </w:r>
          </w:p>
        </w:tc>
        <w:tc>
          <w:tcPr>
            <w:tcW w:w="1602" w:type="dxa"/>
          </w:tcPr>
          <w:p>
            <w:pPr>
              <w:pStyle w:val="TableParagraph"/>
              <w:spacing w:line="240" w:lineRule="auto" w:before="89"/>
              <w:ind w:left="531" w:right="0"/>
              <w:jc w:val="left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518" w:hRule="atLeast"/>
        </w:trPr>
        <w:tc>
          <w:tcPr>
            <w:tcW w:w="2626" w:type="dxa"/>
          </w:tcPr>
          <w:p>
            <w:pPr>
              <w:pStyle w:val="TableParagraph"/>
              <w:spacing w:line="240" w:lineRule="auto" w:before="142"/>
              <w:ind w:left="343" w:right="451"/>
              <w:rPr>
                <w:sz w:val="24"/>
              </w:rPr>
            </w:pPr>
            <w:r>
              <w:rPr>
                <w:sz w:val="24"/>
              </w:rPr>
              <w:t>CI5</w:t>
            </w:r>
          </w:p>
        </w:tc>
        <w:tc>
          <w:tcPr>
            <w:tcW w:w="2283" w:type="dxa"/>
          </w:tcPr>
          <w:p>
            <w:pPr>
              <w:pStyle w:val="TableParagraph"/>
              <w:spacing w:line="240" w:lineRule="auto" w:before="142"/>
              <w:ind w:left="0" w:right="613"/>
              <w:jc w:val="right"/>
              <w:rPr>
                <w:sz w:val="24"/>
              </w:rPr>
            </w:pPr>
            <w:r>
              <w:rPr>
                <w:sz w:val="24"/>
              </w:rPr>
              <w:t>2.99 ± 1.28</w:t>
            </w:r>
          </w:p>
        </w:tc>
        <w:tc>
          <w:tcPr>
            <w:tcW w:w="2380" w:type="dxa"/>
          </w:tcPr>
          <w:p>
            <w:pPr>
              <w:pStyle w:val="TableParagraph"/>
              <w:spacing w:line="240" w:lineRule="auto" w:before="142"/>
              <w:ind w:left="500" w:right="360"/>
              <w:rPr>
                <w:sz w:val="24"/>
              </w:rPr>
            </w:pPr>
            <w:r>
              <w:rPr>
                <w:sz w:val="24"/>
              </w:rPr>
              <w:t>0.51 ± 0.51</w:t>
            </w:r>
          </w:p>
        </w:tc>
        <w:tc>
          <w:tcPr>
            <w:tcW w:w="1602" w:type="dxa"/>
          </w:tcPr>
          <w:p>
            <w:pPr>
              <w:pStyle w:val="TableParagraph"/>
              <w:spacing w:line="240" w:lineRule="auto" w:before="89"/>
              <w:ind w:left="531" w:right="0"/>
              <w:jc w:val="left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613" w:hRule="atLeast"/>
        </w:trPr>
        <w:tc>
          <w:tcPr>
            <w:tcW w:w="26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43"/>
              <w:ind w:left="343" w:right="451"/>
              <w:rPr>
                <w:sz w:val="24"/>
              </w:rPr>
            </w:pPr>
            <w:r>
              <w:rPr>
                <w:sz w:val="24"/>
              </w:rPr>
              <w:t>Overall</w:t>
            </w:r>
          </w:p>
        </w:tc>
        <w:tc>
          <w:tcPr>
            <w:tcW w:w="22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43"/>
              <w:ind w:left="0" w:right="613"/>
              <w:jc w:val="right"/>
              <w:rPr>
                <w:sz w:val="24"/>
              </w:rPr>
            </w:pPr>
            <w:r>
              <w:rPr>
                <w:sz w:val="24"/>
              </w:rPr>
              <w:t>2.54 ± 0.56</w:t>
            </w:r>
          </w:p>
        </w:tc>
        <w:tc>
          <w:tcPr>
            <w:tcW w:w="23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43"/>
              <w:ind w:left="500" w:right="360"/>
              <w:rPr>
                <w:sz w:val="24"/>
              </w:rPr>
            </w:pPr>
            <w:r>
              <w:rPr>
                <w:sz w:val="24"/>
              </w:rPr>
              <w:t>2.81 ± 0.60</w:t>
            </w:r>
          </w:p>
        </w:tc>
        <w:tc>
          <w:tcPr>
            <w:tcW w:w="16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90"/>
              <w:ind w:left="531" w:right="0"/>
              <w:jc w:val="left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</w:tbl>
    <w:p>
      <w:pPr>
        <w:pStyle w:val="BodyText"/>
        <w:ind w:left="280"/>
      </w:pPr>
      <w:r>
        <w:rPr/>
        <w:t>Data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Mean</w:t>
      </w:r>
      <w:r>
        <w:rPr>
          <w:spacing w:val="3"/>
        </w:rPr>
        <w:t> </w:t>
      </w:r>
      <w:r>
        <w:rPr/>
        <w:t>±</w:t>
      </w:r>
      <w:r>
        <w:rPr>
          <w:spacing w:val="-1"/>
        </w:rPr>
        <w:t> </w:t>
      </w:r>
      <w:r>
        <w:rPr/>
        <w:t>SEM,</w:t>
      </w:r>
      <w:r>
        <w:rPr>
          <w:spacing w:val="-1"/>
        </w:rPr>
        <w:t> </w:t>
      </w:r>
      <w:r>
        <w:rPr/>
        <w:t>P &lt;</w:t>
      </w:r>
      <w:r>
        <w:rPr>
          <w:spacing w:val="-2"/>
        </w:rPr>
        <w:t> </w:t>
      </w:r>
      <w:r>
        <w:rPr/>
        <w:t>0.05</w:t>
      </w:r>
      <w:r>
        <w:rPr>
          <w:spacing w:val="-1"/>
        </w:rPr>
        <w:t> </w:t>
      </w:r>
      <w:r>
        <w:rPr/>
        <w:t>(Significant), CI=</w:t>
      </w:r>
      <w:r>
        <w:rPr>
          <w:spacing w:val="-2"/>
        </w:rPr>
        <w:t> </w:t>
      </w:r>
      <w:r>
        <w:rPr/>
        <w:t>Centromeric</w:t>
      </w:r>
      <w:r>
        <w:rPr>
          <w:spacing w:val="-1"/>
        </w:rPr>
        <w:t> </w:t>
      </w:r>
      <w:r>
        <w:rPr/>
        <w:t>index.</w:t>
      </w:r>
    </w:p>
    <w:p>
      <w:pPr>
        <w:spacing w:after="0"/>
        <w:sectPr>
          <w:pgSz w:w="11910" w:h="16840"/>
          <w:pgMar w:header="0" w:footer="1014" w:top="1360" w:bottom="1200" w:left="1520" w:right="540"/>
        </w:sectPr>
      </w:pPr>
    </w:p>
    <w:p>
      <w:pPr>
        <w:spacing w:before="63"/>
        <w:ind w:left="280" w:right="0" w:firstLine="0"/>
        <w:jc w:val="left"/>
        <w:rPr>
          <w:b/>
          <w:i/>
          <w:sz w:val="24"/>
        </w:rPr>
      </w:pPr>
      <w:bookmarkStart w:name="_bookmark71" w:id="102"/>
      <w:bookmarkEnd w:id="102"/>
      <w:r>
        <w:rPr/>
      </w:r>
      <w:r>
        <w:rPr>
          <w:b/>
          <w:sz w:val="24"/>
        </w:rPr>
        <w:t>4.2.7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Chromosomal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nomenclature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Cricetomys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gambianus</w:t>
      </w:r>
    </w:p>
    <w:p>
      <w:pPr>
        <w:pStyle w:val="BodyText"/>
        <w:rPr>
          <w:b/>
          <w:i/>
          <w:sz w:val="26"/>
        </w:rPr>
      </w:pPr>
    </w:p>
    <w:p>
      <w:pPr>
        <w:spacing w:before="212"/>
        <w:ind w:left="280" w:right="0" w:firstLine="0"/>
        <w:jc w:val="left"/>
        <w:rPr>
          <w:i/>
          <w:sz w:val="24"/>
        </w:rPr>
      </w:pPr>
      <w:r>
        <w:rPr>
          <w:sz w:val="24"/>
        </w:rPr>
        <w:t>Figure</w:t>
      </w:r>
      <w:r>
        <w:rPr>
          <w:spacing w:val="5"/>
          <w:sz w:val="24"/>
        </w:rPr>
        <w:t> </w:t>
      </w:r>
      <w:r>
        <w:rPr>
          <w:sz w:val="24"/>
        </w:rPr>
        <w:t>4.13</w:t>
      </w:r>
      <w:r>
        <w:rPr>
          <w:spacing w:val="4"/>
          <w:sz w:val="24"/>
        </w:rPr>
        <w:t> </w:t>
      </w:r>
      <w:r>
        <w:rPr>
          <w:sz w:val="24"/>
        </w:rPr>
        <w:t>shows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chromosomal</w:t>
      </w:r>
      <w:r>
        <w:rPr>
          <w:spacing w:val="4"/>
          <w:sz w:val="24"/>
        </w:rPr>
        <w:t> </w:t>
      </w:r>
      <w:r>
        <w:rPr>
          <w:sz w:val="24"/>
        </w:rPr>
        <w:t>nomenclature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ten</w:t>
      </w:r>
      <w:r>
        <w:rPr>
          <w:spacing w:val="6"/>
          <w:sz w:val="24"/>
        </w:rPr>
        <w:t> </w:t>
      </w:r>
      <w:r>
        <w:rPr>
          <w:sz w:val="24"/>
        </w:rPr>
        <w:t>(10)</w:t>
      </w:r>
      <w:r>
        <w:rPr>
          <w:spacing w:val="7"/>
          <w:sz w:val="24"/>
        </w:rPr>
        <w:t> </w:t>
      </w:r>
      <w:r>
        <w:rPr>
          <w:i/>
          <w:sz w:val="24"/>
        </w:rPr>
        <w:t>Cricetomys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gambianus,</w:t>
      </w:r>
    </w:p>
    <w:p>
      <w:pPr>
        <w:pStyle w:val="BodyText"/>
        <w:spacing w:before="3"/>
        <w:rPr>
          <w:i/>
        </w:rPr>
      </w:pPr>
    </w:p>
    <w:p>
      <w:pPr>
        <w:pStyle w:val="BodyText"/>
        <w:ind w:left="280"/>
      </w:pPr>
      <w:r>
        <w:rPr/>
        <w:t>Waterhouse-1840: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5"/>
        <w:ind w:left="280" w:right="894"/>
        <w:jc w:val="both"/>
      </w:pPr>
      <w:r>
        <w:rPr/>
        <w:t>The first rat had 38 terminal and 2 submedian chromosomes. The second rat had 31</w:t>
      </w:r>
      <w:r>
        <w:rPr>
          <w:spacing w:val="1"/>
        </w:rPr>
        <w:t> </w:t>
      </w:r>
      <w:r>
        <w:rPr/>
        <w:t>terminal, 2 subterminal, 6 median and 1 submedian chromosomes. The third rat had 33</w:t>
      </w:r>
      <w:r>
        <w:rPr>
          <w:spacing w:val="1"/>
        </w:rPr>
        <w:t> </w:t>
      </w:r>
      <w:r>
        <w:rPr/>
        <w:t>terminal, 2 subterminal, 4 median and 1 submedian chromosomes. The fourth rat had 33</w:t>
      </w:r>
      <w:r>
        <w:rPr>
          <w:spacing w:val="1"/>
        </w:rPr>
        <w:t> </w:t>
      </w:r>
      <w:r>
        <w:rPr/>
        <w:t>terminal, 2 subterminal and 5 median chromosomes. The fifth rat had 29 terminal, 7</w:t>
      </w:r>
      <w:r>
        <w:rPr>
          <w:spacing w:val="1"/>
        </w:rPr>
        <w:t> </w:t>
      </w:r>
      <w:r>
        <w:rPr/>
        <w:t>subterminal, 3 median and 1 submedian chromosomes. The sixth rat had 30 terminal, 4</w:t>
      </w:r>
      <w:r>
        <w:rPr>
          <w:spacing w:val="1"/>
        </w:rPr>
        <w:t> </w:t>
      </w:r>
      <w:r>
        <w:rPr/>
        <w:t>subterminal, 5 median and 1 submedian chromosomes. The seventh rat had 34 terminal, 1</w:t>
      </w:r>
      <w:r>
        <w:rPr>
          <w:spacing w:val="-57"/>
        </w:rPr>
        <w:t> </w:t>
      </w:r>
      <w:r>
        <w:rPr/>
        <w:t>subterminal and 5 median chromosomes. The eighth rat had 28 terminal, 4 subterminal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median</w:t>
      </w:r>
      <w:r>
        <w:rPr>
          <w:spacing w:val="1"/>
        </w:rPr>
        <w:t> </w:t>
      </w:r>
      <w:r>
        <w:rPr/>
        <w:t>chromosomes.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ninth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terminal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subterminal</w:t>
      </w:r>
      <w:r>
        <w:rPr>
          <w:spacing w:val="1"/>
        </w:rPr>
        <w:t> </w:t>
      </w:r>
      <w:r>
        <w:rPr/>
        <w:t>chromosomes</w:t>
      </w:r>
      <w:r>
        <w:rPr>
          <w:spacing w:val="-1"/>
        </w:rPr>
        <w:t> </w:t>
      </w:r>
      <w:r>
        <w:rPr/>
        <w:t>and the tenth rat</w:t>
      </w:r>
      <w:r>
        <w:rPr>
          <w:spacing w:val="-1"/>
        </w:rPr>
        <w:t> </w:t>
      </w:r>
      <w:r>
        <w:rPr/>
        <w:t>had 38 terminal and only</w:t>
      </w:r>
      <w:r>
        <w:rPr>
          <w:spacing w:val="-6"/>
        </w:rPr>
        <w:t> </w:t>
      </w:r>
      <w:r>
        <w:rPr/>
        <w:t>2</w:t>
      </w:r>
      <w:r>
        <w:rPr>
          <w:spacing w:val="1"/>
        </w:rPr>
        <w:t> </w:t>
      </w:r>
      <w:r>
        <w:rPr/>
        <w:t>subterminal chromosomes.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896"/>
        <w:jc w:val="both"/>
      </w:pPr>
      <w:r>
        <w:rPr/>
        <w:t>The chromosomal nomenclature showed that all the rats</w:t>
      </w:r>
      <w:r>
        <w:rPr>
          <w:spacing w:val="1"/>
        </w:rPr>
        <w:t> </w:t>
      </w:r>
      <w:r>
        <w:rPr/>
        <w:t>had terminal appearance,</w:t>
      </w:r>
      <w:r>
        <w:rPr>
          <w:spacing w:val="60"/>
        </w:rPr>
        <w:t> </w:t>
      </w:r>
      <w:r>
        <w:rPr/>
        <w:t>but</w:t>
      </w:r>
      <w:r>
        <w:rPr>
          <w:spacing w:val="1"/>
        </w:rPr>
        <w:t> </w:t>
      </w:r>
      <w:r>
        <w:rPr/>
        <w:t>nine (9) had additional subterminal, five (5) had additional submedian and seven (7) have</w:t>
      </w:r>
      <w:r>
        <w:rPr>
          <w:spacing w:val="1"/>
        </w:rPr>
        <w:t> </w:t>
      </w:r>
      <w:r>
        <w:rPr/>
        <w:t>additional</w:t>
      </w:r>
      <w:r>
        <w:rPr>
          <w:spacing w:val="-1"/>
        </w:rPr>
        <w:t> </w:t>
      </w:r>
      <w:r>
        <w:rPr/>
        <w:t>median nomenclatures.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713"/>
        <w:rPr>
          <w:sz w:val="20"/>
        </w:rPr>
      </w:pPr>
      <w:r>
        <w:rPr>
          <w:sz w:val="20"/>
        </w:rPr>
        <w:drawing>
          <wp:inline distT="0" distB="0" distL="0" distR="0">
            <wp:extent cx="4980997" cy="3509772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97" cy="350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1"/>
      </w:pPr>
      <w:bookmarkStart w:name="_bookmark72" w:id="103"/>
      <w:bookmarkEnd w:id="103"/>
      <w:r>
        <w:rPr>
          <w:b w:val="0"/>
        </w:rPr>
      </w:r>
      <w:r>
        <w:rPr/>
        <w:t>Figure</w:t>
      </w:r>
      <w:r>
        <w:rPr>
          <w:spacing w:val="-3"/>
        </w:rPr>
        <w:t> </w:t>
      </w:r>
      <w:r>
        <w:rPr/>
        <w:t>4.13: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chromosomal</w:t>
      </w:r>
      <w:r>
        <w:rPr>
          <w:spacing w:val="-2"/>
        </w:rPr>
        <w:t> </w:t>
      </w:r>
      <w:r>
        <w:rPr/>
        <w:t>nomenclature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gambianus </w:t>
      </w:r>
      <w:r>
        <w:rPr/>
        <w:t>(n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10)</w:t>
      </w:r>
    </w:p>
    <w:p>
      <w:pPr>
        <w:spacing w:after="0"/>
        <w:sectPr>
          <w:pgSz w:w="11910" w:h="16840"/>
          <w:pgMar w:header="0" w:footer="1014" w:top="1580" w:bottom="1200" w:left="1520" w:right="540"/>
        </w:sectPr>
      </w:pPr>
    </w:p>
    <w:p>
      <w:pPr>
        <w:pStyle w:val="Heading1"/>
        <w:spacing w:before="63"/>
        <w:ind w:left="3701"/>
      </w:pPr>
      <w:bookmarkStart w:name="_bookmark73" w:id="104"/>
      <w:bookmarkEnd w:id="104"/>
      <w:r>
        <w:rPr>
          <w:b w:val="0"/>
        </w:rPr>
      </w:r>
      <w:r>
        <w:rPr/>
        <w:t>5.0</w:t>
      </w:r>
      <w:r>
        <w:rPr>
          <w:spacing w:val="-2"/>
        </w:rPr>
        <w:t> </w:t>
      </w:r>
      <w:r>
        <w:rPr/>
        <w:t>DISCUSSION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80" w:right="896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karyotypic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Giant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(</w:t>
      </w:r>
      <w:r>
        <w:rPr>
          <w:i/>
        </w:rPr>
        <w:t>Cricetomys</w:t>
      </w:r>
      <w:r>
        <w:rPr>
          <w:i/>
          <w:spacing w:val="1"/>
        </w:rPr>
        <w:t> </w:t>
      </w:r>
      <w:r>
        <w:rPr>
          <w:i/>
        </w:rPr>
        <w:t>gambianus</w:t>
      </w:r>
      <w:r>
        <w:rPr/>
        <w:t>,</w:t>
      </w:r>
      <w:r>
        <w:rPr>
          <w:spacing w:val="1"/>
        </w:rPr>
        <w:t> </w:t>
      </w:r>
      <w:r>
        <w:rPr/>
        <w:t>Waterhouse-1840)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ideograms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karyograms, total chromosomal length, centromeric index, chromosomal nomenclature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sexual dimorphism between male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female</w:t>
      </w:r>
      <w:r>
        <w:rPr>
          <w:spacing w:val="1"/>
        </w:rPr>
        <w:t> </w:t>
      </w:r>
      <w:r>
        <w:rPr/>
        <w:t>rat species.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80" w:right="892"/>
        <w:jc w:val="both"/>
      </w:pPr>
      <w:r>
        <w:rPr/>
        <w:t>The results showed considerable differences in the karyotypes of the </w:t>
      </w:r>
      <w:r>
        <w:rPr>
          <w:i/>
        </w:rPr>
        <w:t>C. gambianus </w:t>
      </w:r>
      <w:r>
        <w:rPr/>
        <w:t>and</w:t>
      </w:r>
      <w:r>
        <w:rPr>
          <w:spacing w:val="1"/>
        </w:rPr>
        <w:t> </w:t>
      </w:r>
      <w:r>
        <w:rPr>
          <w:i/>
        </w:rPr>
        <w:t>Dipodomys</w:t>
      </w:r>
      <w:r>
        <w:rPr>
          <w:i/>
          <w:spacing w:val="1"/>
        </w:rPr>
        <w:t> </w:t>
      </w:r>
      <w:r>
        <w:rPr>
          <w:i/>
        </w:rPr>
        <w:t>spectabilis</w:t>
      </w:r>
      <w:r>
        <w:rPr/>
        <w:t>, either in</w:t>
      </w:r>
      <w:r>
        <w:rPr>
          <w:spacing w:val="1"/>
        </w:rPr>
        <w:t> </w:t>
      </w:r>
      <w:r>
        <w:rPr/>
        <w:t>their diploid</w:t>
      </w:r>
      <w:r>
        <w:rPr>
          <w:spacing w:val="1"/>
        </w:rPr>
        <w:t> </w:t>
      </w:r>
      <w:r>
        <w:rPr/>
        <w:t>number or the</w:t>
      </w:r>
      <w:r>
        <w:rPr>
          <w:spacing w:val="1"/>
        </w:rPr>
        <w:t> </w:t>
      </w:r>
      <w:r>
        <w:rPr/>
        <w:t>chromosome forms.</w:t>
      </w:r>
      <w:r>
        <w:rPr>
          <w:spacing w:val="60"/>
        </w:rPr>
        <w:t> </w:t>
      </w:r>
      <w:r>
        <w:rPr/>
        <w:t>They</w:t>
      </w:r>
      <w:r>
        <w:rPr>
          <w:spacing w:val="1"/>
        </w:rPr>
        <w:t> </w:t>
      </w:r>
      <w:r>
        <w:rPr/>
        <w:t>had different habitat, chromosome</w:t>
      </w:r>
      <w:r>
        <w:rPr>
          <w:spacing w:val="1"/>
        </w:rPr>
        <w:t> </w:t>
      </w:r>
      <w:r>
        <w:rPr/>
        <w:t>numerical and structural variations were observed</w:t>
      </w:r>
      <w:r>
        <w:rPr>
          <w:spacing w:val="1"/>
        </w:rPr>
        <w:t> </w:t>
      </w:r>
      <w:r>
        <w:rPr/>
        <w:t>among them. Combining the chromosome characteristics and morphologic features of </w:t>
      </w:r>
      <w:r>
        <w:rPr>
          <w:i/>
        </w:rPr>
        <w:t>C</w:t>
      </w:r>
      <w:r>
        <w:rPr/>
        <w:t>.</w:t>
      </w:r>
      <w:r>
        <w:rPr>
          <w:spacing w:val="1"/>
        </w:rPr>
        <w:t> </w:t>
      </w:r>
      <w:r>
        <w:rPr>
          <w:i/>
        </w:rPr>
        <w:t>gambianus, </w:t>
      </w:r>
      <w:r>
        <w:rPr/>
        <w:t>the </w:t>
      </w:r>
      <w:r>
        <w:rPr>
          <w:i/>
        </w:rPr>
        <w:t>Cricetomys </w:t>
      </w:r>
      <w:r>
        <w:rPr/>
        <w:t>have some peculiarities with </w:t>
      </w:r>
      <w:r>
        <w:rPr>
          <w:i/>
        </w:rPr>
        <w:t>D</w:t>
      </w:r>
      <w:r>
        <w:rPr/>
        <w:t>. </w:t>
      </w:r>
      <w:r>
        <w:rPr>
          <w:i/>
        </w:rPr>
        <w:t>spectabilis, </w:t>
      </w:r>
      <w:r>
        <w:rPr/>
        <w:t>especicially the</w:t>
      </w:r>
      <w:r>
        <w:rPr>
          <w:spacing w:val="1"/>
        </w:rPr>
        <w:t> </w:t>
      </w:r>
      <w:r>
        <w:rPr/>
        <w:t>possession of a pale tail that is common to both of them. The function of chromosomes,</w:t>
      </w:r>
      <w:r>
        <w:rPr>
          <w:spacing w:val="1"/>
        </w:rPr>
        <w:t> </w:t>
      </w:r>
      <w:r>
        <w:rPr/>
        <w:t>beyond that of simply carrying genes, is not well known. Swanson </w:t>
      </w:r>
      <w:r>
        <w:rPr>
          <w:i/>
        </w:rPr>
        <w:t>et al</w:t>
      </w:r>
      <w:r>
        <w:rPr/>
        <w:t>. (1967), gave</w:t>
      </w:r>
      <w:r>
        <w:rPr>
          <w:spacing w:val="1"/>
        </w:rPr>
        <w:t> </w:t>
      </w:r>
      <w:r>
        <w:rPr/>
        <w:t>some logical explanations for the organization of genetic material on the chromosomes.</w:t>
      </w:r>
      <w:r>
        <w:rPr>
          <w:spacing w:val="1"/>
        </w:rPr>
        <w:t> </w:t>
      </w:r>
      <w:r>
        <w:rPr/>
        <w:t>The use of karyotypes as indicators of phylogeny is based on interpretation of the number</w:t>
      </w:r>
      <w:r>
        <w:rPr>
          <w:spacing w:val="1"/>
        </w:rPr>
        <w:t> </w:t>
      </w:r>
      <w:r>
        <w:rPr/>
        <w:t>and types of changes necessary to derive a different karyotype from one inferred to be</w:t>
      </w:r>
      <w:r>
        <w:rPr>
          <w:spacing w:val="1"/>
        </w:rPr>
        <w:t> </w:t>
      </w:r>
      <w:r>
        <w:rPr/>
        <w:t>ancestral.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determined from overlapping changes which could occur only in one direction (White,</w:t>
      </w:r>
      <w:r>
        <w:rPr>
          <w:spacing w:val="1"/>
        </w:rPr>
        <w:t> </w:t>
      </w:r>
      <w:r>
        <w:rPr/>
        <w:t>1954).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80" w:right="894"/>
        <w:jc w:val="both"/>
      </w:pPr>
      <w:r>
        <w:rPr/>
        <w:t>In the present study, the average weights of adult rats were 0.53–1.40 kg and the juvenile</w:t>
      </w:r>
      <w:r>
        <w:rPr>
          <w:spacing w:val="1"/>
        </w:rPr>
        <w:t> </w:t>
      </w:r>
      <w:r>
        <w:rPr/>
        <w:t>male weighed 0.55 kg and this finding is similar with the results of </w:t>
      </w:r>
      <w:r>
        <w:rPr>
          <w:color w:val="221F1F"/>
        </w:rPr>
        <w:t>Delany and Happold</w:t>
      </w:r>
      <w:r>
        <w:rPr>
          <w:color w:val="221F1F"/>
          <w:spacing w:val="1"/>
        </w:rPr>
        <w:t> </w:t>
      </w:r>
      <w:r>
        <w:rPr>
          <w:color w:val="221F1F"/>
        </w:rPr>
        <w:t>(1979); </w:t>
      </w:r>
      <w:r>
        <w:rPr/>
        <w:t>Perry </w:t>
      </w:r>
      <w:r>
        <w:rPr>
          <w:i/>
        </w:rPr>
        <w:t>et al</w:t>
      </w:r>
      <w:r>
        <w:rPr/>
        <w:t>. (2006). The average weights of </w:t>
      </w:r>
      <w:r>
        <w:rPr>
          <w:i/>
        </w:rPr>
        <w:t>Cricetomys gambianus, </w:t>
      </w:r>
      <w:r>
        <w:rPr/>
        <w:t>Waterhouse-</w:t>
      </w:r>
      <w:r>
        <w:rPr>
          <w:spacing w:val="1"/>
        </w:rPr>
        <w:t> </w:t>
      </w:r>
      <w:r>
        <w:rPr/>
        <w:t>1840, were 0.90 ± 0.14 kg and 0.82 ± 0.15 kg for males and females, respectively. The</w:t>
      </w:r>
      <w:r>
        <w:rPr>
          <w:spacing w:val="1"/>
        </w:rPr>
        <w:t> </w:t>
      </w:r>
      <w:r>
        <w:rPr/>
        <w:t>African</w:t>
      </w:r>
      <w:r>
        <w:rPr>
          <w:spacing w:val="46"/>
        </w:rPr>
        <w:t> </w:t>
      </w:r>
      <w:r>
        <w:rPr/>
        <w:t>giant</w:t>
      </w:r>
      <w:r>
        <w:rPr>
          <w:spacing w:val="42"/>
        </w:rPr>
        <w:t> </w:t>
      </w:r>
      <w:r>
        <w:rPr/>
        <w:t>pouched</w:t>
      </w:r>
      <w:r>
        <w:rPr>
          <w:spacing w:val="44"/>
        </w:rPr>
        <w:t> </w:t>
      </w:r>
      <w:r>
        <w:rPr/>
        <w:t>rat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larger</w:t>
      </w:r>
      <w:r>
        <w:rPr>
          <w:spacing w:val="41"/>
        </w:rPr>
        <w:t> </w:t>
      </w:r>
      <w:r>
        <w:rPr/>
        <w:t>than</w:t>
      </w:r>
      <w:r>
        <w:rPr>
          <w:spacing w:val="44"/>
        </w:rPr>
        <w:t> </w:t>
      </w:r>
      <w:r>
        <w:rPr/>
        <w:t>Texas</w:t>
      </w:r>
      <w:r>
        <w:rPr>
          <w:spacing w:val="44"/>
        </w:rPr>
        <w:t> </w:t>
      </w:r>
      <w:r>
        <w:rPr/>
        <w:t>banner-tailed</w:t>
      </w:r>
      <w:r>
        <w:rPr>
          <w:spacing w:val="41"/>
        </w:rPr>
        <w:t> </w:t>
      </w:r>
      <w:r>
        <w:rPr/>
        <w:t>kangaroo</w:t>
      </w:r>
      <w:r>
        <w:rPr>
          <w:spacing w:val="44"/>
        </w:rPr>
        <w:t> </w:t>
      </w:r>
      <w:r>
        <w:rPr/>
        <w:t>rat</w:t>
      </w:r>
      <w:r>
        <w:rPr>
          <w:spacing w:val="43"/>
        </w:rPr>
        <w:t> </w:t>
      </w:r>
      <w:r>
        <w:rPr/>
        <w:t>as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later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pStyle w:val="BodyText"/>
        <w:spacing w:line="480" w:lineRule="auto" w:before="78"/>
        <w:ind w:left="280" w:right="902"/>
        <w:jc w:val="both"/>
      </w:pPr>
      <w:r>
        <w:rPr/>
        <w:t>weighed 115 g (Best, 1972); the male rats were larger and taller than the females, which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in keeping</w:t>
      </w:r>
      <w:r>
        <w:rPr>
          <w:spacing w:val="-3"/>
        </w:rPr>
        <w:t> </w:t>
      </w:r>
      <w:r>
        <w:rPr/>
        <w:t>with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of Rosevear (1969)</w:t>
      </w:r>
      <w:r>
        <w:rPr>
          <w:spacing w:val="1"/>
        </w:rPr>
        <w:t> </w:t>
      </w:r>
      <w:r>
        <w:rPr/>
        <w:t>and Perry</w:t>
      </w:r>
      <w:r>
        <w:rPr>
          <w:spacing w:val="-2"/>
        </w:rPr>
        <w:t> </w:t>
      </w:r>
      <w:r>
        <w:rPr>
          <w:i/>
        </w:rPr>
        <w:t>et al</w:t>
      </w:r>
      <w:r>
        <w:rPr/>
        <w:t>. (2006).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80" w:right="893"/>
        <w:jc w:val="both"/>
      </w:pPr>
      <w:r>
        <w:rPr/>
        <w:t>In the present study, the total lengths of the animals were 62–71 cm for males and 56-70</w:t>
      </w:r>
      <w:r>
        <w:rPr>
          <w:spacing w:val="1"/>
        </w:rPr>
        <w:t> </w:t>
      </w:r>
      <w:r>
        <w:rPr/>
        <w:t>cm for females as against 38 cm found by </w:t>
      </w:r>
      <w:r>
        <w:rPr>
          <w:color w:val="221F1F"/>
        </w:rPr>
        <w:t>Delany and Happold (1979), but almost similar</w:t>
      </w:r>
      <w:r>
        <w:rPr>
          <w:color w:val="221F1F"/>
          <w:spacing w:val="1"/>
        </w:rPr>
        <w:t> </w:t>
      </w:r>
      <w:r>
        <w:rPr>
          <w:color w:val="221F1F"/>
        </w:rPr>
        <w:t>to the study of Perry </w:t>
      </w:r>
      <w:r>
        <w:rPr>
          <w:i/>
          <w:color w:val="221F1F"/>
        </w:rPr>
        <w:t>et al</w:t>
      </w:r>
      <w:r>
        <w:rPr>
          <w:color w:val="221F1F"/>
        </w:rPr>
        <w:t>. (2006)</w:t>
      </w:r>
      <w:r>
        <w:rPr/>
        <w:t>. The African giant pouched rat is taller than Texas</w:t>
      </w:r>
      <w:r>
        <w:rPr>
          <w:spacing w:val="1"/>
        </w:rPr>
        <w:t> </w:t>
      </w:r>
      <w:r>
        <w:rPr/>
        <w:t>banner-tailed kangaroo rat as it measured 35 cm in length.</w:t>
      </w:r>
      <w:r>
        <w:rPr>
          <w:spacing w:val="1"/>
        </w:rPr>
        <w:t> </w:t>
      </w:r>
      <w:r>
        <w:rPr/>
        <w:t>Tails measured 11-34 cm for</w:t>
      </w:r>
      <w:r>
        <w:rPr>
          <w:spacing w:val="1"/>
        </w:rPr>
        <w:t> </w:t>
      </w:r>
      <w:r>
        <w:rPr/>
        <w:t>males and 10-37 cm for females. The tail lengths were shorter compared to the findings of</w:t>
      </w:r>
      <w:r>
        <w:rPr>
          <w:spacing w:val="-57"/>
        </w:rPr>
        <w:t> </w:t>
      </w:r>
      <w:r>
        <w:rPr>
          <w:color w:val="221F1F"/>
        </w:rPr>
        <w:t>Delany and Happold (1979); </w:t>
      </w:r>
      <w:r>
        <w:rPr/>
        <w:t>Perry </w:t>
      </w:r>
      <w:r>
        <w:rPr>
          <w:i/>
        </w:rPr>
        <w:t>et al</w:t>
      </w:r>
      <w:r>
        <w:rPr/>
        <w:t>. (2006). The tail length of the African giant rat is</w:t>
      </w:r>
      <w:r>
        <w:rPr>
          <w:spacing w:val="1"/>
        </w:rPr>
        <w:t> </w:t>
      </w:r>
      <w:r>
        <w:rPr/>
        <w:t>shorter than that of Texas banner-tailed kangaroo rat, which measured 21 cm as reported</w:t>
      </w:r>
      <w:r>
        <w:rPr>
          <w:spacing w:val="1"/>
        </w:rPr>
        <w:t> </w:t>
      </w:r>
      <w:r>
        <w:rPr/>
        <w:t>by Best (1972). The differences could be as a result of species obtained from different</w:t>
      </w:r>
      <w:r>
        <w:rPr>
          <w:spacing w:val="1"/>
        </w:rPr>
        <w:t> </w:t>
      </w:r>
      <w:r>
        <w:rPr/>
        <w:t>localities.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894"/>
        <w:jc w:val="both"/>
      </w:pPr>
      <w:r>
        <w:rPr/>
        <w:t>In</w:t>
      </w:r>
      <w:r>
        <w:rPr>
          <w:spacing w:val="1"/>
        </w:rPr>
        <w:t> </w:t>
      </w:r>
      <w:r>
        <w:rPr/>
        <w:t>the present study, a</w:t>
      </w:r>
      <w:r>
        <w:rPr>
          <w:spacing w:val="1"/>
        </w:rPr>
        <w:t> </w:t>
      </w:r>
      <w:r>
        <w:rPr/>
        <w:t>total of ten (10) African</w:t>
      </w:r>
      <w:r>
        <w:rPr>
          <w:spacing w:val="1"/>
        </w:rPr>
        <w:t> </w:t>
      </w:r>
      <w:r>
        <w:rPr/>
        <w:t>Giant rats known as</w:t>
      </w:r>
      <w:r>
        <w:rPr>
          <w:spacing w:val="1"/>
        </w:rPr>
        <w:t> </w:t>
      </w:r>
      <w:r>
        <w:rPr>
          <w:i/>
        </w:rPr>
        <w:t>C. gambianus</w:t>
      </w:r>
      <w:r>
        <w:rPr>
          <w:i/>
          <w:spacing w:val="1"/>
        </w:rPr>
        <w:t> </w:t>
      </w:r>
      <w:r>
        <w:rPr/>
        <w:t>Waterhouse-1840 studied were found to have equal diploid chromosomal number, in</w:t>
      </w:r>
      <w:r>
        <w:rPr>
          <w:spacing w:val="1"/>
        </w:rPr>
        <w:t> </w:t>
      </w:r>
      <w:r>
        <w:rPr/>
        <w:t>which 2n = 80 was found among all the rats, with NFa</w:t>
      </w:r>
      <w:r>
        <w:rPr>
          <w:spacing w:val="1"/>
        </w:rPr>
        <w:t> </w:t>
      </w:r>
      <w:r>
        <w:rPr/>
        <w:t>ranging from 66 to 95. This</w:t>
      </w:r>
      <w:r>
        <w:rPr>
          <w:spacing w:val="1"/>
        </w:rPr>
        <w:t> </w:t>
      </w:r>
      <w:r>
        <w:rPr/>
        <w:t>morphologic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gambianus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diploid</w:t>
      </w:r>
      <w:r>
        <w:rPr>
          <w:spacing w:val="-57"/>
        </w:rPr>
        <w:t> </w:t>
      </w:r>
      <w:r>
        <w:rPr/>
        <w:t>number of 80 (NFa = 82) that was determined for showing only two small pairs of</w:t>
      </w:r>
      <w:r>
        <w:rPr>
          <w:spacing w:val="1"/>
        </w:rPr>
        <w:t> </w:t>
      </w:r>
      <w:r>
        <w:rPr/>
        <w:t>submetacentric (SM) chromosomes, but the finding was not published, and the actual</w:t>
      </w:r>
      <w:r>
        <w:rPr>
          <w:spacing w:val="1"/>
        </w:rPr>
        <w:t> </w:t>
      </w:r>
      <w:r>
        <w:rPr/>
        <w:t>sexes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not known.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895"/>
        <w:jc w:val="both"/>
      </w:pPr>
      <w:r>
        <w:rPr/>
        <w:t>These 2n</w:t>
      </w:r>
      <w:r>
        <w:rPr>
          <w:spacing w:val="1"/>
        </w:rPr>
        <w:t> </w:t>
      </w:r>
      <w:r>
        <w:rPr/>
        <w:t>and NFa are exactly the same</w:t>
      </w:r>
      <w:r>
        <w:rPr>
          <w:spacing w:val="1"/>
        </w:rPr>
        <w:t> </w:t>
      </w:r>
      <w:r>
        <w:rPr/>
        <w:t>with those found by Dobigny</w:t>
      </w:r>
      <w:r>
        <w:rPr>
          <w:spacing w:val="60"/>
        </w:rPr>
        <w:t> </w:t>
      </w:r>
      <w:r>
        <w:rPr>
          <w:i/>
        </w:rPr>
        <w:t>et al. </w:t>
      </w:r>
      <w:r>
        <w:rPr/>
        <w:t>(2002) in</w:t>
      </w:r>
      <w:r>
        <w:rPr>
          <w:spacing w:val="1"/>
        </w:rPr>
        <w:t> </w:t>
      </w:r>
      <w:r>
        <w:rPr/>
        <w:t>Niger Republic. The results are also quite similar to what Granjon </w:t>
      </w:r>
      <w:r>
        <w:rPr>
          <w:i/>
        </w:rPr>
        <w:t>et al. </w:t>
      </w:r>
      <w:r>
        <w:rPr/>
        <w:t>(1992) found in</w:t>
      </w:r>
      <w:r>
        <w:rPr>
          <w:spacing w:val="1"/>
        </w:rPr>
        <w:t> </w:t>
      </w:r>
      <w:r>
        <w:rPr/>
        <w:t>Senegal, with the exception of one of the two metacentric autosomal pairs in the Lanta</w:t>
      </w:r>
      <w:r>
        <w:rPr>
          <w:spacing w:val="1"/>
        </w:rPr>
        <w:t> </w:t>
      </w:r>
      <w:r>
        <w:rPr/>
        <w:t>karyotype, which</w:t>
      </w:r>
      <w:r>
        <w:rPr>
          <w:spacing w:val="1"/>
        </w:rPr>
        <w:t> </w:t>
      </w:r>
      <w:r>
        <w:rPr/>
        <w:t>appear larger than in the karyotype</w:t>
      </w:r>
      <w:r>
        <w:rPr>
          <w:spacing w:val="1"/>
        </w:rPr>
        <w:t> </w:t>
      </w:r>
      <w:r>
        <w:rPr/>
        <w:t>from Senegal.</w:t>
      </w:r>
      <w:r>
        <w:rPr>
          <w:spacing w:val="60"/>
        </w:rPr>
        <w:t> </w:t>
      </w:r>
      <w:r>
        <w:rPr/>
        <w:t>In addition, the</w:t>
      </w:r>
      <w:r>
        <w:rPr>
          <w:spacing w:val="1"/>
        </w:rPr>
        <w:t> </w:t>
      </w:r>
      <w:r>
        <w:rPr/>
        <w:t>results differ from what was previously found in Benin by Codjia </w:t>
      </w:r>
      <w:r>
        <w:rPr>
          <w:i/>
        </w:rPr>
        <w:t>et al. </w:t>
      </w:r>
      <w:r>
        <w:rPr/>
        <w:t>(1994), in which,</w:t>
      </w:r>
      <w:r>
        <w:rPr>
          <w:spacing w:val="1"/>
        </w:rPr>
        <w:t> </w:t>
      </w:r>
      <w:r>
        <w:rPr/>
        <w:t>2n</w:t>
      </w:r>
      <w:r>
        <w:rPr>
          <w:spacing w:val="6"/>
        </w:rPr>
        <w:t> </w:t>
      </w:r>
      <w:r>
        <w:rPr/>
        <w:t>=</w:t>
      </w:r>
      <w:r>
        <w:rPr>
          <w:spacing w:val="6"/>
        </w:rPr>
        <w:t> </w:t>
      </w:r>
      <w:r>
        <w:rPr/>
        <w:t>82,</w:t>
      </w:r>
      <w:r>
        <w:rPr>
          <w:spacing w:val="9"/>
        </w:rPr>
        <w:t> </w:t>
      </w:r>
      <w:r>
        <w:rPr/>
        <w:t>NFa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88,</w:t>
      </w:r>
      <w:r>
        <w:rPr>
          <w:spacing w:val="9"/>
        </w:rPr>
        <w:t> </w:t>
      </w:r>
      <w:r>
        <w:rPr/>
        <w:t>from</w:t>
      </w:r>
      <w:r>
        <w:rPr>
          <w:spacing w:val="10"/>
        </w:rPr>
        <w:t> </w:t>
      </w:r>
      <w:r>
        <w:rPr/>
        <w:t>wild</w:t>
      </w:r>
      <w:r>
        <w:rPr>
          <w:spacing w:val="7"/>
        </w:rPr>
        <w:t> </w:t>
      </w:r>
      <w:r>
        <w:rPr/>
        <w:t>(N</w:t>
      </w:r>
      <w:r>
        <w:rPr>
          <w:spacing w:val="7"/>
        </w:rPr>
        <w:t> </w:t>
      </w:r>
      <w:r>
        <w:rPr/>
        <w:t>=</w:t>
      </w:r>
      <w:r>
        <w:rPr>
          <w:spacing w:val="8"/>
        </w:rPr>
        <w:t> </w:t>
      </w:r>
      <w:r>
        <w:rPr/>
        <w:t>2,</w:t>
      </w:r>
      <w:r>
        <w:rPr>
          <w:spacing w:val="6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south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country)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captive-bred</w:t>
      </w:r>
      <w:r>
        <w:rPr>
          <w:spacing w:val="9"/>
        </w:rPr>
        <w:t> </w:t>
      </w:r>
      <w:r>
        <w:rPr/>
        <w:t>(N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spacing w:line="480" w:lineRule="auto" w:before="78"/>
        <w:ind w:left="280" w:right="895" w:firstLine="0"/>
        <w:jc w:val="both"/>
        <w:rPr>
          <w:sz w:val="24"/>
        </w:rPr>
      </w:pPr>
      <w:r>
        <w:rPr>
          <w:sz w:val="24"/>
        </w:rPr>
        <w:t>=</w:t>
      </w:r>
      <w:r>
        <w:rPr>
          <w:spacing w:val="12"/>
          <w:sz w:val="24"/>
        </w:rPr>
        <w:t> </w:t>
      </w:r>
      <w:r>
        <w:rPr>
          <w:sz w:val="24"/>
        </w:rPr>
        <w:t>3)</w:t>
      </w:r>
      <w:r>
        <w:rPr>
          <w:spacing w:val="12"/>
          <w:sz w:val="24"/>
        </w:rPr>
        <w:t> </w:t>
      </w:r>
      <w:r>
        <w:rPr>
          <w:sz w:val="24"/>
        </w:rPr>
        <w:t>specimens.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findings</w:t>
      </w:r>
      <w:r>
        <w:rPr>
          <w:spacing w:val="13"/>
          <w:sz w:val="24"/>
        </w:rPr>
        <w:t> </w:t>
      </w:r>
      <w:r>
        <w:rPr>
          <w:sz w:val="24"/>
        </w:rPr>
        <w:t>also</w:t>
      </w:r>
      <w:r>
        <w:rPr>
          <w:spacing w:val="14"/>
          <w:sz w:val="24"/>
        </w:rPr>
        <w:t> </w:t>
      </w:r>
      <w:r>
        <w:rPr>
          <w:sz w:val="24"/>
        </w:rPr>
        <w:t>differed</w:t>
      </w:r>
      <w:r>
        <w:rPr>
          <w:spacing w:val="13"/>
          <w:sz w:val="24"/>
        </w:rPr>
        <w:t> </w:t>
      </w:r>
      <w:r>
        <w:rPr>
          <w:sz w:val="24"/>
        </w:rPr>
        <w:t>with</w:t>
      </w:r>
      <w:r>
        <w:rPr>
          <w:spacing w:val="13"/>
          <w:sz w:val="24"/>
        </w:rPr>
        <w:t> </w:t>
      </w:r>
      <w:r>
        <w:rPr>
          <w:sz w:val="24"/>
        </w:rPr>
        <w:t>that</w:t>
      </w:r>
      <w:r>
        <w:rPr>
          <w:spacing w:val="14"/>
          <w:sz w:val="24"/>
        </w:rPr>
        <w:t> </w:t>
      </w:r>
      <w:r>
        <w:rPr>
          <w:sz w:val="24"/>
        </w:rPr>
        <w:t>published</w:t>
      </w:r>
      <w:r>
        <w:rPr>
          <w:spacing w:val="13"/>
          <w:sz w:val="24"/>
        </w:rPr>
        <w:t> </w:t>
      </w:r>
      <w:r>
        <w:rPr>
          <w:sz w:val="24"/>
        </w:rPr>
        <w:t>data</w:t>
      </w:r>
      <w:r>
        <w:rPr>
          <w:spacing w:val="12"/>
          <w:sz w:val="24"/>
        </w:rPr>
        <w:t> </w:t>
      </w:r>
      <w:r>
        <w:rPr>
          <w:sz w:val="24"/>
        </w:rPr>
        <w:t>provided</w:t>
      </w:r>
      <w:r>
        <w:rPr>
          <w:spacing w:val="13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Matthey</w:t>
      </w:r>
      <w:r>
        <w:rPr>
          <w:spacing w:val="-58"/>
          <w:sz w:val="24"/>
        </w:rPr>
        <w:t> </w:t>
      </w:r>
      <w:r>
        <w:rPr>
          <w:i/>
          <w:sz w:val="24"/>
        </w:rPr>
        <w:t>et al. </w:t>
      </w:r>
      <w:r>
        <w:rPr>
          <w:sz w:val="24"/>
        </w:rPr>
        <w:t>(1978), who found 2n = 78 for a </w:t>
      </w:r>
      <w:r>
        <w:rPr>
          <w:i/>
          <w:sz w:val="24"/>
        </w:rPr>
        <w:t>C. gambianus </w:t>
      </w:r>
      <w:r>
        <w:rPr>
          <w:sz w:val="24"/>
        </w:rPr>
        <w:t>of unknown origin.</w:t>
      </w:r>
      <w:r>
        <w:rPr>
          <w:spacing w:val="1"/>
          <w:sz w:val="24"/>
        </w:rPr>
        <w:t> </w:t>
      </w:r>
      <w:r>
        <w:rPr>
          <w:sz w:val="24"/>
        </w:rPr>
        <w:t>This is also</w:t>
      </w:r>
      <w:r>
        <w:rPr>
          <w:spacing w:val="1"/>
          <w:sz w:val="24"/>
        </w:rPr>
        <w:t> </w:t>
      </w:r>
      <w:r>
        <w:rPr>
          <w:sz w:val="24"/>
        </w:rPr>
        <w:t>differed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i/>
          <w:sz w:val="24"/>
        </w:rPr>
        <w:t>muridae</w:t>
      </w:r>
      <w:r>
        <w:rPr>
          <w:i/>
          <w:spacing w:val="1"/>
          <w:sz w:val="24"/>
        </w:rPr>
        <w:t> </w:t>
      </w:r>
      <w:r>
        <w:rPr>
          <w:sz w:val="24"/>
        </w:rPr>
        <w:t>family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i/>
          <w:sz w:val="24"/>
        </w:rPr>
        <w:t>Tatera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kempi</w:t>
      </w:r>
      <w:r>
        <w:rPr>
          <w:i/>
          <w:spacing w:val="60"/>
          <w:sz w:val="24"/>
        </w:rPr>
        <w:t> </w:t>
      </w:r>
      <w:r>
        <w:rPr>
          <w:sz w:val="24"/>
        </w:rPr>
        <w:t>48</w:t>
      </w:r>
      <w:r>
        <w:rPr>
          <w:spacing w:val="1"/>
          <w:sz w:val="24"/>
        </w:rPr>
        <w:t> </w:t>
      </w:r>
      <w:r>
        <w:rPr>
          <w:sz w:val="24"/>
        </w:rPr>
        <w:t>(Colangelo </w:t>
      </w:r>
      <w:r>
        <w:rPr>
          <w:i/>
          <w:sz w:val="24"/>
        </w:rPr>
        <w:t>et al</w:t>
      </w:r>
      <w:r>
        <w:rPr>
          <w:sz w:val="24"/>
        </w:rPr>
        <w:t>., 2001), </w:t>
      </w:r>
      <w:r>
        <w:rPr>
          <w:i/>
          <w:sz w:val="24"/>
        </w:rPr>
        <w:t>Taterillus gracilis </w:t>
      </w:r>
      <w:r>
        <w:rPr>
          <w:sz w:val="24"/>
        </w:rPr>
        <w:t>39 (Dobigny </w:t>
      </w:r>
      <w:r>
        <w:rPr>
          <w:i/>
          <w:sz w:val="24"/>
        </w:rPr>
        <w:t>et al</w:t>
      </w:r>
      <w:r>
        <w:rPr>
          <w:sz w:val="24"/>
        </w:rPr>
        <w:t>., </w:t>
      </w:r>
      <w:r>
        <w:rPr>
          <w:i/>
          <w:sz w:val="24"/>
        </w:rPr>
        <w:t>200</w:t>
      </w:r>
      <w:r>
        <w:rPr>
          <w:sz w:val="24"/>
        </w:rPr>
        <w:t>2), </w:t>
      </w:r>
      <w:r>
        <w:rPr>
          <w:i/>
          <w:sz w:val="24"/>
        </w:rPr>
        <w:t>Arvicanthis rufinus</w:t>
      </w:r>
      <w:r>
        <w:rPr>
          <w:i/>
          <w:spacing w:val="1"/>
          <w:sz w:val="24"/>
        </w:rPr>
        <w:t> </w:t>
      </w:r>
      <w:r>
        <w:rPr>
          <w:sz w:val="24"/>
        </w:rPr>
        <w:t>62</w:t>
      </w:r>
      <w:r>
        <w:rPr>
          <w:spacing w:val="17"/>
          <w:sz w:val="24"/>
        </w:rPr>
        <w:t> </w:t>
      </w:r>
      <w:r>
        <w:rPr>
          <w:sz w:val="24"/>
        </w:rPr>
        <w:t>(Volobouev</w:t>
      </w:r>
      <w:r>
        <w:rPr>
          <w:spacing w:val="2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21"/>
          <w:sz w:val="24"/>
        </w:rPr>
        <w:t> </w:t>
      </w:r>
      <w:r>
        <w:rPr>
          <w:sz w:val="24"/>
        </w:rPr>
        <w:t>2002a),</w:t>
      </w:r>
      <w:r>
        <w:rPr>
          <w:spacing w:val="19"/>
          <w:sz w:val="24"/>
        </w:rPr>
        <w:t> </w:t>
      </w:r>
      <w:r>
        <w:rPr>
          <w:i/>
          <w:sz w:val="24"/>
        </w:rPr>
        <w:t>Lemniscomys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bellieri</w:t>
      </w:r>
      <w:r>
        <w:rPr>
          <w:i/>
          <w:spacing w:val="21"/>
          <w:sz w:val="24"/>
        </w:rPr>
        <w:t> </w:t>
      </w:r>
      <w:r>
        <w:rPr>
          <w:sz w:val="24"/>
        </w:rPr>
        <w:t>56,</w:t>
      </w:r>
      <w:r>
        <w:rPr>
          <w:spacing w:val="18"/>
          <w:sz w:val="24"/>
        </w:rPr>
        <w:t> </w:t>
      </w:r>
      <w:r>
        <w:rPr>
          <w:i/>
          <w:sz w:val="24"/>
        </w:rPr>
        <w:t>Mastomys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natalensis</w:t>
      </w:r>
      <w:r>
        <w:rPr>
          <w:i/>
          <w:spacing w:val="21"/>
          <w:sz w:val="24"/>
        </w:rPr>
        <w:t> </w:t>
      </w:r>
      <w:r>
        <w:rPr>
          <w:sz w:val="24"/>
        </w:rPr>
        <w:t>32</w:t>
      </w:r>
      <w:r>
        <w:rPr>
          <w:spacing w:val="18"/>
          <w:sz w:val="24"/>
        </w:rPr>
        <w:t> </w:t>
      </w:r>
      <w:r>
        <w:rPr>
          <w:sz w:val="24"/>
        </w:rPr>
        <w:t>(Codjia</w:t>
      </w:r>
      <w:r>
        <w:rPr>
          <w:spacing w:val="-58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1996)</w:t>
      </w:r>
      <w:r>
        <w:rPr>
          <w:i/>
          <w:sz w:val="24"/>
        </w:rPr>
        <w:t>, Myomys derooi </w:t>
      </w:r>
      <w:r>
        <w:rPr>
          <w:sz w:val="24"/>
        </w:rPr>
        <w:t>36 (Matthey, 1964) and </w:t>
      </w:r>
      <w:r>
        <w:rPr>
          <w:i/>
          <w:sz w:val="24"/>
        </w:rPr>
        <w:t>Rattus rattus </w:t>
      </w:r>
      <w:r>
        <w:rPr>
          <w:sz w:val="24"/>
        </w:rPr>
        <w:t>38 (Duplantier 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1"/>
          <w:sz w:val="24"/>
        </w:rPr>
        <w:t> </w:t>
      </w:r>
      <w:r>
        <w:rPr>
          <w:sz w:val="24"/>
        </w:rPr>
        <w:t>2003).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80" w:right="898"/>
        <w:jc w:val="both"/>
      </w:pPr>
      <w:r>
        <w:rPr/>
        <w:t>In this study, various chromosomal variables were measured including the centromeric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dimorphisms,</w:t>
      </w:r>
      <w:r>
        <w:rPr>
          <w:spacing w:val="1"/>
        </w:rPr>
        <w:t> </w:t>
      </w:r>
      <w:r>
        <w:rPr/>
        <w:t>contrary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karyological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>
          <w:i/>
        </w:rPr>
        <w:t>Cricetomys gambianus </w:t>
      </w:r>
      <w:r>
        <w:rPr/>
        <w:t>performed in Benin Republic, Senegal and Niger Republic centred</w:t>
      </w:r>
      <w:r>
        <w:rPr>
          <w:spacing w:val="-57"/>
        </w:rPr>
        <w:t> </w:t>
      </w:r>
      <w:r>
        <w:rPr/>
        <w:t>only on the chromosomal autosomal diploid number, autosomal fundamental number</w:t>
      </w:r>
      <w:r>
        <w:rPr>
          <w:spacing w:val="1"/>
        </w:rPr>
        <w:t> </w:t>
      </w:r>
      <w:r>
        <w:rPr/>
        <w:t>(NFa), sex chromosomes and nomenclature, as the quality of the karyotypes did not allow</w:t>
      </w:r>
      <w:r>
        <w:rPr>
          <w:spacing w:val="-57"/>
        </w:rPr>
        <w:t> </w:t>
      </w:r>
      <w:r>
        <w:rPr/>
        <w:t>further</w:t>
      </w:r>
      <w:r>
        <w:rPr>
          <w:spacing w:val="-2"/>
        </w:rPr>
        <w:t> </w:t>
      </w:r>
      <w:r>
        <w:rPr/>
        <w:t>comparisons (Dobigny</w:t>
      </w:r>
      <w:r>
        <w:rPr>
          <w:spacing w:val="-4"/>
        </w:rPr>
        <w:t> </w:t>
      </w:r>
      <w:r>
        <w:rPr>
          <w:i/>
        </w:rPr>
        <w:t>et al</w:t>
      </w:r>
      <w:r>
        <w:rPr/>
        <w:t>., 2002).</w:t>
      </w:r>
    </w:p>
    <w:p>
      <w:pPr>
        <w:pStyle w:val="BodyText"/>
        <w:spacing w:before="10"/>
        <w:rPr>
          <w:sz w:val="20"/>
        </w:rPr>
      </w:pPr>
    </w:p>
    <w:p>
      <w:pPr>
        <w:spacing w:line="480" w:lineRule="auto" w:before="1"/>
        <w:ind w:left="280" w:right="895" w:firstLine="0"/>
        <w:jc w:val="both"/>
        <w:rPr>
          <w:sz w:val="24"/>
        </w:rPr>
      </w:pPr>
      <w:r>
        <w:rPr>
          <w:sz w:val="24"/>
        </w:rPr>
        <w:t>Other species belonging to the same family, Muridae such as Gerbillinae (</w:t>
      </w:r>
      <w:r>
        <w:rPr>
          <w:i/>
          <w:sz w:val="24"/>
        </w:rPr>
        <w:t>Tatera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Taterillus</w:t>
      </w:r>
      <w:r>
        <w:rPr>
          <w:sz w:val="24"/>
        </w:rPr>
        <w:t>) and Murinae </w:t>
      </w:r>
      <w:r>
        <w:rPr>
          <w:i/>
          <w:sz w:val="24"/>
        </w:rPr>
        <w:t>(Arvicanthis, Lemniscomys, Mastomys, Myomys and Rattus</w:t>
      </w:r>
      <w:r>
        <w:rPr>
          <w:sz w:val="24"/>
        </w:rPr>
        <w:t>) have</w:t>
      </w:r>
      <w:r>
        <w:rPr>
          <w:spacing w:val="-57"/>
          <w:sz w:val="24"/>
        </w:rPr>
        <w:t> </w:t>
      </w:r>
      <w:r>
        <w:rPr>
          <w:sz w:val="24"/>
        </w:rPr>
        <w:t>less diploid number compared to </w:t>
      </w:r>
      <w:r>
        <w:rPr>
          <w:i/>
          <w:sz w:val="24"/>
        </w:rPr>
        <w:t>C</w:t>
      </w:r>
      <w:r>
        <w:rPr>
          <w:sz w:val="24"/>
        </w:rPr>
        <w:t>. </w:t>
      </w:r>
      <w:r>
        <w:rPr>
          <w:i/>
          <w:sz w:val="24"/>
        </w:rPr>
        <w:t>gambianus </w:t>
      </w:r>
      <w:r>
        <w:rPr>
          <w:sz w:val="24"/>
        </w:rPr>
        <w:t>that shares the same family, such as</w:t>
      </w:r>
      <w:r>
        <w:rPr>
          <w:spacing w:val="1"/>
          <w:sz w:val="24"/>
        </w:rPr>
        <w:t> </w:t>
      </w:r>
      <w:r>
        <w:rPr>
          <w:i/>
          <w:sz w:val="24"/>
        </w:rPr>
        <w:t>Taterillus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gracilis</w:t>
      </w:r>
      <w:r>
        <w:rPr>
          <w:i/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2n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39,</w:t>
      </w:r>
      <w:r>
        <w:rPr>
          <w:spacing w:val="1"/>
          <w:sz w:val="24"/>
        </w:rPr>
        <w:t> </w:t>
      </w:r>
      <w:r>
        <w:rPr>
          <w:sz w:val="24"/>
        </w:rPr>
        <w:t>NFa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44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sex</w:t>
      </w:r>
      <w:r>
        <w:rPr>
          <w:spacing w:val="1"/>
          <w:sz w:val="24"/>
        </w:rPr>
        <w:t> </w:t>
      </w:r>
      <w:r>
        <w:rPr>
          <w:sz w:val="24"/>
        </w:rPr>
        <w:t>trivalent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-57"/>
          <w:sz w:val="24"/>
        </w:rPr>
        <w:t> </w:t>
      </w:r>
      <w:r>
        <w:rPr>
          <w:sz w:val="24"/>
        </w:rPr>
        <w:t>metacentric X and two smaller bi-armed Y1 and Y2 chromosomes (Dobigny </w:t>
      </w:r>
      <w:r>
        <w:rPr>
          <w:i/>
          <w:sz w:val="24"/>
        </w:rPr>
        <w:t>et al</w:t>
      </w:r>
      <w:r>
        <w:rPr>
          <w:sz w:val="24"/>
        </w:rPr>
        <w:t>., 2002;</w:t>
      </w:r>
      <w:r>
        <w:rPr>
          <w:spacing w:val="1"/>
          <w:sz w:val="24"/>
        </w:rPr>
        <w:t> </w:t>
      </w:r>
      <w:r>
        <w:rPr>
          <w:sz w:val="24"/>
        </w:rPr>
        <w:t>Granjon and Dobigny, 2003). </w:t>
      </w:r>
      <w:r>
        <w:rPr>
          <w:i/>
          <w:sz w:val="24"/>
        </w:rPr>
        <w:t>Arvicnthis rufinus </w:t>
      </w:r>
      <w:r>
        <w:rPr>
          <w:sz w:val="24"/>
        </w:rPr>
        <w:t>has 2n = 62, while </w:t>
      </w:r>
      <w:r>
        <w:rPr>
          <w:i/>
          <w:sz w:val="24"/>
        </w:rPr>
        <w:t>Mastomys natalensis</w:t>
      </w:r>
      <w:r>
        <w:rPr>
          <w:i/>
          <w:spacing w:val="1"/>
          <w:sz w:val="24"/>
        </w:rPr>
        <w:t> </w:t>
      </w:r>
      <w:r>
        <w:rPr>
          <w:sz w:val="24"/>
        </w:rPr>
        <w:t>has 2n =</w:t>
      </w:r>
      <w:r>
        <w:rPr>
          <w:spacing w:val="-1"/>
          <w:sz w:val="24"/>
        </w:rPr>
        <w:t> </w:t>
      </w:r>
      <w:r>
        <w:rPr>
          <w:sz w:val="24"/>
        </w:rPr>
        <w:t>32 with NFa =</w:t>
      </w:r>
      <w:r>
        <w:rPr>
          <w:spacing w:val="-1"/>
          <w:sz w:val="24"/>
        </w:rPr>
        <w:t> </w:t>
      </w:r>
      <w:r>
        <w:rPr>
          <w:sz w:val="24"/>
        </w:rPr>
        <w:t>54.</w:t>
      </w:r>
    </w:p>
    <w:p>
      <w:pPr>
        <w:pStyle w:val="BodyText"/>
        <w:spacing w:line="480" w:lineRule="auto" w:before="200"/>
        <w:ind w:left="280" w:right="894"/>
        <w:jc w:val="both"/>
      </w:pPr>
      <w:r>
        <w:rPr/>
        <w:t>The different karyotypes of </w:t>
      </w:r>
      <w:r>
        <w:rPr>
          <w:i/>
        </w:rPr>
        <w:t>C. gambianus </w:t>
      </w:r>
      <w:r>
        <w:rPr/>
        <w:t>found in West (Granjon </w:t>
      </w:r>
      <w:r>
        <w:rPr>
          <w:i/>
        </w:rPr>
        <w:t>et al</w:t>
      </w:r>
      <w:r>
        <w:rPr/>
        <w:t>., 1992; Codja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1994) and East Africa could correspond to different biological species or represent</w:t>
      </w:r>
      <w:r>
        <w:rPr>
          <w:spacing w:val="1"/>
        </w:rPr>
        <w:t> </w:t>
      </w:r>
      <w:r>
        <w:rPr/>
        <w:t>extremes of some form of chromosomal variation. Nonetheless, these data and parallel</w:t>
      </w:r>
      <w:r>
        <w:rPr>
          <w:spacing w:val="1"/>
        </w:rPr>
        <w:t> </w:t>
      </w:r>
      <w:r>
        <w:rPr/>
        <w:t>analyses</w:t>
      </w:r>
      <w:r>
        <w:rPr>
          <w:spacing w:val="-1"/>
        </w:rPr>
        <w:t> </w:t>
      </w:r>
      <w:r>
        <w:rPr/>
        <w:t>suggest</w:t>
      </w:r>
      <w:r>
        <w:rPr>
          <w:spacing w:val="-1"/>
        </w:rPr>
        <w:t> </w:t>
      </w:r>
      <w:r>
        <w:rPr/>
        <w:t>that at</w:t>
      </w:r>
      <w:r>
        <w:rPr>
          <w:spacing w:val="-1"/>
        </w:rPr>
        <w:t> </w:t>
      </w:r>
      <w:r>
        <w:rPr/>
        <w:t>least there</w:t>
      </w:r>
      <w:r>
        <w:rPr>
          <w:spacing w:val="-1"/>
        </w:rPr>
        <w:t> </w:t>
      </w:r>
      <w:r>
        <w:rPr/>
        <w:t>are close</w:t>
      </w:r>
      <w:r>
        <w:rPr>
          <w:spacing w:val="-1"/>
        </w:rPr>
        <w:t> </w:t>
      </w:r>
      <w:r>
        <w:rPr/>
        <w:t>similarities among</w:t>
      </w:r>
      <w:r>
        <w:rPr>
          <w:spacing w:val="-4"/>
        </w:rPr>
        <w:t> </w:t>
      </w:r>
      <w:r>
        <w:rPr/>
        <w:t>the studied</w:t>
      </w:r>
      <w:r>
        <w:rPr>
          <w:spacing w:val="1"/>
        </w:rPr>
        <w:t> </w:t>
      </w:r>
      <w:r>
        <w:rPr/>
        <w:t>species.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line="480" w:lineRule="auto" w:before="78"/>
        <w:ind w:left="280" w:right="896"/>
        <w:jc w:val="both"/>
      </w:pPr>
      <w:r>
        <w:rPr/>
        <w:t>Diversity within the genus </w:t>
      </w:r>
      <w:r>
        <w:rPr>
          <w:i/>
        </w:rPr>
        <w:t>Cricetomyinae </w:t>
      </w:r>
      <w:r>
        <w:rPr/>
        <w:t>is larger than previously reported and believed</w:t>
      </w:r>
      <w:r>
        <w:rPr>
          <w:spacing w:val="1"/>
        </w:rPr>
        <w:t> </w:t>
      </w:r>
      <w:r>
        <w:rPr/>
        <w:t>in the past, even with the paucity of such karyological research of this genus in West</w:t>
      </w:r>
      <w:r>
        <w:rPr>
          <w:spacing w:val="1"/>
        </w:rPr>
        <w:t> </w:t>
      </w:r>
      <w:r>
        <w:rPr/>
        <w:t>Africa. This is surprising, because most of the African rodent genera show the typical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order,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chromosomal mechanisms of speciation as in </w:t>
      </w:r>
      <w:r>
        <w:rPr>
          <w:i/>
        </w:rPr>
        <w:t>Arvicanthis </w:t>
      </w:r>
      <w:r>
        <w:rPr/>
        <w:t>(Corti </w:t>
      </w:r>
      <w:r>
        <w:rPr>
          <w:i/>
        </w:rPr>
        <w:t>et al.</w:t>
      </w:r>
      <w:r>
        <w:rPr/>
        <w:t>, 1995; Capanna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1996; Ducroz </w:t>
      </w:r>
      <w:r>
        <w:rPr>
          <w:i/>
        </w:rPr>
        <w:t>et al.</w:t>
      </w:r>
      <w:r>
        <w:rPr/>
        <w:t>, 1998; Volobouev </w:t>
      </w:r>
      <w:r>
        <w:rPr>
          <w:i/>
        </w:rPr>
        <w:t>et al.</w:t>
      </w:r>
      <w:r>
        <w:rPr/>
        <w:t>, 2002; Castiglia </w:t>
      </w:r>
      <w:r>
        <w:rPr>
          <w:i/>
        </w:rPr>
        <w:t>et al.</w:t>
      </w:r>
      <w:r>
        <w:rPr/>
        <w:t>, 2003b). This</w:t>
      </w:r>
      <w:r>
        <w:rPr>
          <w:spacing w:val="1"/>
        </w:rPr>
        <w:t> </w:t>
      </w:r>
      <w:r>
        <w:rPr/>
        <w:t>obviously creates confusion for taxonomy and</w:t>
      </w:r>
      <w:r>
        <w:rPr>
          <w:spacing w:val="1"/>
        </w:rPr>
        <w:t> </w:t>
      </w:r>
      <w:r>
        <w:rPr/>
        <w:t>systematics, due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occurrence of</w:t>
      </w:r>
      <w:r>
        <w:rPr>
          <w:spacing w:val="1"/>
        </w:rPr>
        <w:t> </w:t>
      </w:r>
      <w:r>
        <w:rPr/>
        <w:t>several</w:t>
      </w:r>
      <w:r>
        <w:rPr>
          <w:spacing w:val="29"/>
        </w:rPr>
        <w:t> </w:t>
      </w:r>
      <w:r>
        <w:rPr/>
        <w:t>cryptic</w:t>
      </w:r>
      <w:r>
        <w:rPr>
          <w:spacing w:val="28"/>
        </w:rPr>
        <w:t> </w:t>
      </w:r>
      <w:r>
        <w:rPr/>
        <w:t>species</w:t>
      </w:r>
      <w:r>
        <w:rPr>
          <w:spacing w:val="29"/>
        </w:rPr>
        <w:t> </w:t>
      </w:r>
      <w:r>
        <w:rPr/>
        <w:t>complexes,</w:t>
      </w:r>
      <w:r>
        <w:rPr>
          <w:spacing w:val="29"/>
        </w:rPr>
        <w:t> </w:t>
      </w:r>
      <w:r>
        <w:rPr/>
        <w:t>which</w:t>
      </w:r>
      <w:r>
        <w:rPr>
          <w:spacing w:val="29"/>
        </w:rPr>
        <w:t> </w:t>
      </w:r>
      <w:r>
        <w:rPr/>
        <w:t>represents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norm</w:t>
      </w:r>
      <w:r>
        <w:rPr>
          <w:spacing w:val="28"/>
        </w:rPr>
        <w:t> </w:t>
      </w:r>
      <w:r>
        <w:rPr/>
        <w:t>rather</w:t>
      </w:r>
      <w:r>
        <w:rPr>
          <w:spacing w:val="28"/>
        </w:rPr>
        <w:t> </w:t>
      </w:r>
      <w:r>
        <w:rPr/>
        <w:t>than</w:t>
      </w:r>
      <w:r>
        <w:rPr>
          <w:spacing w:val="28"/>
        </w:rPr>
        <w:t> </w:t>
      </w:r>
      <w:r>
        <w:rPr/>
        <w:t>an</w:t>
      </w:r>
      <w:r>
        <w:rPr>
          <w:spacing w:val="29"/>
        </w:rPr>
        <w:t> </w:t>
      </w:r>
      <w:r>
        <w:rPr/>
        <w:t>exception.</w:t>
      </w:r>
      <w:r>
        <w:rPr>
          <w:spacing w:val="-58"/>
        </w:rPr>
        <w:t> </w:t>
      </w:r>
      <w:r>
        <w:rPr/>
        <w:t>For this reason, the number of species of the entire order may increase consistently when</w:t>
      </w:r>
      <w:r>
        <w:rPr>
          <w:spacing w:val="1"/>
        </w:rPr>
        <w:t> </w:t>
      </w:r>
      <w:r>
        <w:rPr/>
        <w:t>more detailed analyses on African rodents are carried out. Data presented in this study,</w:t>
      </w:r>
      <w:r>
        <w:rPr>
          <w:spacing w:val="1"/>
        </w:rPr>
        <w:t> </w:t>
      </w:r>
      <w:r>
        <w:rPr/>
        <w:t>however, were not definitive for the taxonomy of the genus as well as for the subfamily.</w:t>
      </w:r>
      <w:r>
        <w:rPr>
          <w:spacing w:val="1"/>
        </w:rPr>
        <w:t> </w:t>
      </w:r>
      <w:r>
        <w:rPr/>
        <w:t>This is because large areas of the distributional range were not included in the study and</w:t>
      </w:r>
      <w:r>
        <w:rPr>
          <w:spacing w:val="1"/>
        </w:rPr>
        <w:t> </w:t>
      </w:r>
      <w:r>
        <w:rPr/>
        <w:t>comparisons with a greater number of Cricetomyinae taxa are needed before an accurate</w:t>
      </w:r>
      <w:r>
        <w:rPr>
          <w:spacing w:val="1"/>
        </w:rPr>
        <w:t> </w:t>
      </w:r>
      <w:r>
        <w:rPr/>
        <w:t>picture</w:t>
      </w:r>
      <w:r>
        <w:rPr>
          <w:spacing w:val="-2"/>
        </w:rPr>
        <w:t> </w:t>
      </w:r>
      <w:r>
        <w:rPr/>
        <w:t>can be</w:t>
      </w:r>
      <w:r>
        <w:rPr>
          <w:spacing w:val="-1"/>
        </w:rPr>
        <w:t> </w:t>
      </w:r>
      <w:r>
        <w:rPr/>
        <w:t>drawn (Musser</w:t>
      </w:r>
      <w:r>
        <w:rPr>
          <w:spacing w:val="-2"/>
        </w:rPr>
        <w:t> </w:t>
      </w:r>
      <w:r>
        <w:rPr/>
        <w:t>and Carleton, 1993).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280" w:right="897"/>
        <w:jc w:val="both"/>
      </w:pPr>
      <w:r>
        <w:rPr/>
        <w:t>Although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corroborated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G-banding,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karyotypes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>
          <w:i/>
        </w:rPr>
        <w:t>Saccostomus </w:t>
      </w:r>
      <w:r>
        <w:rPr/>
        <w:t>show diploid numbers not exceeding 2</w:t>
      </w:r>
      <w:r>
        <w:rPr>
          <w:i/>
        </w:rPr>
        <w:t>n </w:t>
      </w:r>
      <w:r>
        <w:rPr/>
        <w:t>= 50, with a clear tendency towards</w:t>
      </w:r>
      <w:r>
        <w:rPr>
          <w:spacing w:val="-57"/>
        </w:rPr>
        <w:t> </w:t>
      </w:r>
      <w:r>
        <w:rPr/>
        <w:t>reduction. On the contrary, the known karyotypes for </w:t>
      </w:r>
      <w:r>
        <w:rPr>
          <w:i/>
        </w:rPr>
        <w:t>Cricetomys </w:t>
      </w:r>
      <w:r>
        <w:rPr/>
        <w:t>have remarkably higher</w:t>
      </w:r>
      <w:r>
        <w:rPr>
          <w:spacing w:val="1"/>
        </w:rPr>
        <w:t> </w:t>
      </w:r>
      <w:r>
        <w:rPr/>
        <w:t>diploid numbers (2</w:t>
      </w:r>
      <w:r>
        <w:rPr>
          <w:i/>
        </w:rPr>
        <w:t>n </w:t>
      </w:r>
      <w:r>
        <w:rPr/>
        <w:t>= 78–80; Matthey, 1954; Granjon </w:t>
      </w:r>
      <w:r>
        <w:rPr>
          <w:i/>
        </w:rPr>
        <w:t>et al.</w:t>
      </w:r>
      <w:r>
        <w:rPr/>
        <w:t>, 1992; Codja </w:t>
      </w:r>
      <w:r>
        <w:rPr>
          <w:i/>
        </w:rPr>
        <w:t>et al.</w:t>
      </w:r>
      <w:r>
        <w:rPr/>
        <w:t>, 1994).</w:t>
      </w:r>
      <w:r>
        <w:rPr>
          <w:spacing w:val="1"/>
        </w:rPr>
        <w:t> </w:t>
      </w:r>
      <w:r>
        <w:rPr/>
        <w:t>This variability in NFa suggests the presence of a complex chromosomal polymorphism.</w:t>
      </w:r>
      <w:r>
        <w:rPr>
          <w:spacing w:val="1"/>
        </w:rPr>
        <w:t> </w:t>
      </w:r>
      <w:r>
        <w:rPr/>
        <w:t>The different karyotypes of </w:t>
      </w:r>
      <w:r>
        <w:rPr>
          <w:i/>
        </w:rPr>
        <w:t>Cricetomys </w:t>
      </w:r>
      <w:r>
        <w:rPr/>
        <w:t>cf. </w:t>
      </w:r>
      <w:r>
        <w:rPr>
          <w:i/>
        </w:rPr>
        <w:t>gambianus </w:t>
      </w:r>
      <w:r>
        <w:rPr/>
        <w:t>found in West (Granjon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1992; Codja </w:t>
      </w:r>
      <w:r>
        <w:rPr>
          <w:i/>
        </w:rPr>
        <w:t>et al</w:t>
      </w:r>
      <w:r>
        <w:rPr/>
        <w:t>., 1994) and East Africa could correspond to different biological species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represent extremes of</w:t>
      </w:r>
      <w:r>
        <w:rPr>
          <w:spacing w:val="1"/>
        </w:rPr>
        <w:t> </w:t>
      </w:r>
      <w:r>
        <w:rPr/>
        <w:t>some form of</w:t>
      </w:r>
      <w:r>
        <w:rPr>
          <w:spacing w:val="-1"/>
        </w:rPr>
        <w:t> </w:t>
      </w:r>
      <w:r>
        <w:rPr/>
        <w:t>chromosomal variation.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80" w:right="895"/>
        <w:jc w:val="both"/>
      </w:pPr>
      <w:r>
        <w:rPr/>
        <w:t>In the present study, the autosomal fundamental number (NFa) of </w:t>
      </w:r>
      <w:r>
        <w:rPr>
          <w:i/>
        </w:rPr>
        <w:t>C. gambianus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be</w:t>
      </w:r>
      <w:r>
        <w:rPr>
          <w:spacing w:val="6"/>
        </w:rPr>
        <w:t> </w:t>
      </w:r>
      <w:r>
        <w:rPr/>
        <w:t>from</w:t>
      </w:r>
      <w:r>
        <w:rPr>
          <w:spacing w:val="6"/>
        </w:rPr>
        <w:t> </w:t>
      </w:r>
      <w:r>
        <w:rPr/>
        <w:t>66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95</w:t>
      </w:r>
      <w:r>
        <w:rPr>
          <w:spacing w:val="6"/>
        </w:rPr>
        <w:t> </w:t>
      </w:r>
      <w:r>
        <w:rPr/>
        <w:t>which</w:t>
      </w:r>
      <w:r>
        <w:rPr>
          <w:spacing w:val="6"/>
        </w:rPr>
        <w:t> </w:t>
      </w:r>
      <w:r>
        <w:rPr/>
        <w:t>is</w:t>
      </w:r>
      <w:r>
        <w:rPr>
          <w:spacing w:val="8"/>
        </w:rPr>
        <w:t> </w:t>
      </w:r>
      <w:r>
        <w:rPr/>
        <w:t>similar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those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>
          <w:i/>
        </w:rPr>
        <w:t>Arvicanthis</w:t>
      </w:r>
      <w:r>
        <w:rPr>
          <w:i/>
          <w:spacing w:val="7"/>
        </w:rPr>
        <w:t> </w:t>
      </w:r>
      <w:r>
        <w:rPr>
          <w:i/>
        </w:rPr>
        <w:t>rufinus</w:t>
      </w:r>
      <w:r>
        <w:rPr>
          <w:i/>
          <w:spacing w:val="9"/>
        </w:rPr>
        <w:t> </w:t>
      </w:r>
      <w:r>
        <w:rPr/>
        <w:t>74</w:t>
      </w:r>
      <w:r>
        <w:rPr>
          <w:spacing w:val="6"/>
        </w:rPr>
        <w:t> </w:t>
      </w:r>
      <w:r>
        <w:rPr/>
        <w:t>(Volobouev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spacing w:line="480" w:lineRule="auto" w:before="78"/>
        <w:ind w:left="280" w:right="894" w:firstLine="0"/>
        <w:jc w:val="both"/>
        <w:rPr>
          <w:sz w:val="24"/>
        </w:rPr>
      </w:pPr>
      <w:r>
        <w:rPr>
          <w:i/>
          <w:sz w:val="24"/>
        </w:rPr>
        <w:t>et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24"/>
          <w:sz w:val="24"/>
        </w:rPr>
        <w:t> </w:t>
      </w:r>
      <w:r>
        <w:rPr>
          <w:sz w:val="24"/>
        </w:rPr>
        <w:t>2002a)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i/>
          <w:sz w:val="24"/>
        </w:rPr>
        <w:t>Lemniscomys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bellieri</w:t>
      </w:r>
      <w:r>
        <w:rPr>
          <w:i/>
          <w:spacing w:val="26"/>
          <w:sz w:val="24"/>
        </w:rPr>
        <w:t> </w:t>
      </w:r>
      <w:r>
        <w:rPr>
          <w:sz w:val="24"/>
        </w:rPr>
        <w:t>60-78;</w:t>
      </w:r>
      <w:r>
        <w:rPr>
          <w:spacing w:val="26"/>
          <w:sz w:val="24"/>
        </w:rPr>
        <w:t> </w:t>
      </w:r>
      <w:r>
        <w:rPr>
          <w:sz w:val="24"/>
        </w:rPr>
        <w:t>but</w:t>
      </w:r>
      <w:r>
        <w:rPr>
          <w:spacing w:val="24"/>
          <w:sz w:val="24"/>
        </w:rPr>
        <w:t> </w:t>
      </w:r>
      <w:r>
        <w:rPr>
          <w:sz w:val="24"/>
        </w:rPr>
        <w:t>disagree</w:t>
      </w:r>
      <w:r>
        <w:rPr>
          <w:spacing w:val="25"/>
          <w:sz w:val="24"/>
        </w:rPr>
        <w:t> </w:t>
      </w:r>
      <w:r>
        <w:rPr>
          <w:sz w:val="24"/>
        </w:rPr>
        <w:t>with</w:t>
      </w:r>
      <w:r>
        <w:rPr>
          <w:spacing w:val="24"/>
          <w:sz w:val="24"/>
        </w:rPr>
        <w:t> </w:t>
      </w:r>
      <w:r>
        <w:rPr>
          <w:sz w:val="24"/>
        </w:rPr>
        <w:t>those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i/>
          <w:sz w:val="24"/>
        </w:rPr>
        <w:t>Tatera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kempi</w:t>
      </w:r>
      <w:r>
        <w:rPr>
          <w:i/>
          <w:spacing w:val="-58"/>
          <w:sz w:val="24"/>
        </w:rPr>
        <w:t> </w:t>
      </w:r>
      <w:r>
        <w:rPr>
          <w:sz w:val="24"/>
        </w:rPr>
        <w:t>64 (Colangelo </w:t>
      </w:r>
      <w:r>
        <w:rPr>
          <w:i/>
          <w:sz w:val="24"/>
        </w:rPr>
        <w:t>et al</w:t>
      </w:r>
      <w:r>
        <w:rPr>
          <w:sz w:val="24"/>
        </w:rPr>
        <w:t>., 2001), and, </w:t>
      </w:r>
      <w:r>
        <w:rPr>
          <w:i/>
          <w:sz w:val="24"/>
        </w:rPr>
        <w:t>Taterillus gracilis </w:t>
      </w:r>
      <w:r>
        <w:rPr>
          <w:sz w:val="24"/>
        </w:rPr>
        <w:t>44 (Dobigny </w:t>
      </w:r>
      <w:r>
        <w:rPr>
          <w:i/>
          <w:sz w:val="24"/>
        </w:rPr>
        <w:t>et al</w:t>
      </w:r>
      <w:r>
        <w:rPr>
          <w:sz w:val="24"/>
        </w:rPr>
        <w:t>., 2002</w:t>
      </w:r>
      <w:r>
        <w:rPr>
          <w:i/>
          <w:sz w:val="24"/>
        </w:rPr>
        <w:t>), Mastomys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natalensis </w:t>
      </w:r>
      <w:r>
        <w:rPr>
          <w:sz w:val="24"/>
        </w:rPr>
        <w:t>54 (Codjia </w:t>
      </w:r>
      <w:r>
        <w:rPr>
          <w:i/>
          <w:sz w:val="24"/>
        </w:rPr>
        <w:t>et al</w:t>
      </w:r>
      <w:r>
        <w:rPr>
          <w:sz w:val="24"/>
        </w:rPr>
        <w:t>., 1996)</w:t>
      </w:r>
      <w:r>
        <w:rPr>
          <w:i/>
          <w:sz w:val="24"/>
        </w:rPr>
        <w:t>, Myomys derooi </w:t>
      </w:r>
      <w:r>
        <w:rPr>
          <w:sz w:val="24"/>
        </w:rPr>
        <w:t>34 (Matthey, 1964) and </w:t>
      </w:r>
      <w:r>
        <w:rPr>
          <w:i/>
          <w:sz w:val="24"/>
        </w:rPr>
        <w:t>Rattus rattus</w:t>
      </w:r>
      <w:r>
        <w:rPr>
          <w:i/>
          <w:spacing w:val="1"/>
          <w:sz w:val="24"/>
        </w:rPr>
        <w:t> </w:t>
      </w:r>
      <w:r>
        <w:rPr>
          <w:sz w:val="24"/>
        </w:rPr>
        <w:t>58</w:t>
      </w:r>
      <w:r>
        <w:rPr>
          <w:spacing w:val="-1"/>
          <w:sz w:val="24"/>
        </w:rPr>
        <w:t> </w:t>
      </w:r>
      <w:r>
        <w:rPr>
          <w:sz w:val="24"/>
        </w:rPr>
        <w:t>(Duplantier, 2003).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80"/>
        <w:jc w:val="both"/>
      </w:pP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present</w:t>
      </w:r>
      <w:r>
        <w:rPr>
          <w:spacing w:val="11"/>
        </w:rPr>
        <w:t> </w:t>
      </w:r>
      <w:r>
        <w:rPr/>
        <w:t>study,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comparison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karyotypic</w:t>
      </w:r>
      <w:r>
        <w:rPr>
          <w:spacing w:val="10"/>
        </w:rPr>
        <w:t> </w:t>
      </w:r>
      <w:r>
        <w:rPr/>
        <w:t>pattern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>
          <w:i/>
        </w:rPr>
        <w:t>C.</w:t>
      </w:r>
      <w:r>
        <w:rPr>
          <w:i/>
          <w:spacing w:val="12"/>
        </w:rPr>
        <w:t> </w:t>
      </w:r>
      <w:r>
        <w:rPr>
          <w:i/>
        </w:rPr>
        <w:t>gambianus</w:t>
      </w:r>
      <w:r>
        <w:rPr>
          <w:i/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that</w:t>
      </w:r>
      <w:r>
        <w:rPr>
          <w:spacing w:val="10"/>
        </w:rPr>
        <w:t> </w:t>
      </w:r>
      <w:r>
        <w:rPr/>
        <w:t>of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80" w:right="896"/>
        <w:jc w:val="both"/>
      </w:pPr>
      <w:r>
        <w:rPr>
          <w:i/>
        </w:rPr>
        <w:t>D. spectabilis</w:t>
      </w:r>
      <w:r>
        <w:rPr/>
        <w:t>, which has some peculiar characteristic features with the former, apart from</w:t>
      </w:r>
      <w:r>
        <w:rPr>
          <w:spacing w:val="-57"/>
        </w:rPr>
        <w:t> </w:t>
      </w:r>
      <w:r>
        <w:rPr/>
        <w:t>its</w:t>
      </w:r>
      <w:r>
        <w:rPr>
          <w:spacing w:val="2"/>
        </w:rPr>
        <w:t> </w:t>
      </w:r>
      <w:r>
        <w:rPr/>
        <w:t>habitat</w:t>
      </w:r>
      <w:r>
        <w:rPr>
          <w:spacing w:val="4"/>
        </w:rPr>
        <w:t> </w:t>
      </w:r>
      <w:r>
        <w:rPr/>
        <w:t>being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the Southern</w:t>
      </w:r>
      <w:r>
        <w:rPr>
          <w:spacing w:val="3"/>
        </w:rPr>
        <w:t> </w:t>
      </w:r>
      <w:r>
        <w:rPr/>
        <w:t>America,</w:t>
      </w:r>
      <w:r>
        <w:rPr>
          <w:spacing w:val="5"/>
        </w:rPr>
        <w:t> </w:t>
      </w:r>
      <w:r>
        <w:rPr/>
        <w:t>shows</w:t>
      </w:r>
      <w:r>
        <w:rPr>
          <w:spacing w:val="5"/>
        </w:rPr>
        <w:t> </w:t>
      </w:r>
      <w:r>
        <w:rPr/>
        <w:t>that</w:t>
      </w:r>
      <w:r>
        <w:rPr>
          <w:spacing w:val="4"/>
        </w:rPr>
        <w:t> </w:t>
      </w:r>
      <w:r>
        <w:rPr/>
        <w:t>it</w:t>
      </w:r>
      <w:r>
        <w:rPr>
          <w:spacing w:val="4"/>
        </w:rPr>
        <w:t> </w:t>
      </w:r>
      <w:r>
        <w:rPr/>
        <w:t>possessed</w:t>
      </w:r>
      <w:r>
        <w:rPr>
          <w:spacing w:val="3"/>
        </w:rPr>
        <w:t> </w:t>
      </w:r>
      <w:r>
        <w:rPr/>
        <w:t>an</w:t>
      </w:r>
      <w:r>
        <w:rPr>
          <w:spacing w:val="3"/>
        </w:rPr>
        <w:t> </w:t>
      </w:r>
      <w:r>
        <w:rPr/>
        <w:t>autosomal</w:t>
      </w:r>
      <w:r>
        <w:rPr>
          <w:spacing w:val="2"/>
        </w:rPr>
        <w:t> </w:t>
      </w:r>
      <w:r>
        <w:rPr/>
        <w:t>pair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2n</w:t>
      </w:r>
    </w:p>
    <w:p>
      <w:pPr>
        <w:pStyle w:val="BodyText"/>
        <w:spacing w:line="480" w:lineRule="auto" w:before="1"/>
        <w:ind w:left="280" w:right="892"/>
        <w:jc w:val="both"/>
      </w:pPr>
      <w:r>
        <w:rPr/>
        <w:t>= 72 chromosomes, but differed in chromosomal configuration. This is because it had 35</w:t>
      </w:r>
      <w:r>
        <w:rPr>
          <w:spacing w:val="1"/>
        </w:rPr>
        <w:t> </w:t>
      </w:r>
      <w:r>
        <w:rPr/>
        <w:t>acrocentric chromosomes and a fundamental number of 70, while </w:t>
      </w:r>
      <w:r>
        <w:rPr>
          <w:i/>
        </w:rPr>
        <w:t>C. gambianus </w:t>
      </w:r>
      <w:r>
        <w:rPr/>
        <w:t>has more</w:t>
      </w:r>
      <w:r>
        <w:rPr>
          <w:spacing w:val="-57"/>
        </w:rPr>
        <w:t> </w:t>
      </w:r>
      <w:r>
        <w:rPr/>
        <w:t>of telocentric configuration (Arrighi </w:t>
      </w:r>
      <w:r>
        <w:rPr>
          <w:i/>
        </w:rPr>
        <w:t>et al.</w:t>
      </w:r>
      <w:r>
        <w:rPr/>
        <w:t>, 1970) (Table 4.19). The result of the study</w:t>
      </w:r>
      <w:r>
        <w:rPr>
          <w:spacing w:val="1"/>
        </w:rPr>
        <w:t> </w:t>
      </w:r>
      <w:r>
        <w:rPr/>
        <w:t>suggests</w:t>
      </w:r>
      <w:r>
        <w:rPr>
          <w:spacing w:val="32"/>
        </w:rPr>
        <w:t> </w:t>
      </w:r>
      <w:r>
        <w:rPr/>
        <w:t>that</w:t>
      </w:r>
      <w:r>
        <w:rPr>
          <w:spacing w:val="32"/>
        </w:rPr>
        <w:t> </w:t>
      </w:r>
      <w:r>
        <w:rPr/>
        <w:t>species</w:t>
      </w:r>
      <w:r>
        <w:rPr>
          <w:spacing w:val="32"/>
        </w:rPr>
        <w:t> </w:t>
      </w:r>
      <w:r>
        <w:rPr/>
        <w:t>with</w:t>
      </w:r>
      <w:r>
        <w:rPr>
          <w:spacing w:val="31"/>
        </w:rPr>
        <w:t> </w:t>
      </w:r>
      <w:r>
        <w:rPr/>
        <w:t>similar</w:t>
      </w:r>
      <w:r>
        <w:rPr>
          <w:spacing w:val="31"/>
        </w:rPr>
        <w:t> </w:t>
      </w:r>
      <w:r>
        <w:rPr/>
        <w:t>G-banding</w:t>
      </w:r>
      <w:r>
        <w:rPr>
          <w:spacing w:val="30"/>
        </w:rPr>
        <w:t> </w:t>
      </w:r>
      <w:r>
        <w:rPr/>
        <w:t>patterns</w:t>
      </w:r>
      <w:r>
        <w:rPr>
          <w:spacing w:val="30"/>
        </w:rPr>
        <w:t> </w:t>
      </w:r>
      <w:r>
        <w:rPr/>
        <w:t>are</w:t>
      </w:r>
      <w:r>
        <w:rPr>
          <w:spacing w:val="33"/>
        </w:rPr>
        <w:t> </w:t>
      </w:r>
      <w:r>
        <w:rPr/>
        <w:t>also</w:t>
      </w:r>
      <w:r>
        <w:rPr>
          <w:spacing w:val="32"/>
        </w:rPr>
        <w:t> </w:t>
      </w:r>
      <w:r>
        <w:rPr/>
        <w:t>similar</w:t>
      </w:r>
      <w:r>
        <w:rPr>
          <w:spacing w:val="31"/>
        </w:rPr>
        <w:t> </w:t>
      </w:r>
      <w:r>
        <w:rPr/>
        <w:t>morphologically,</w:t>
      </w:r>
      <w:r>
        <w:rPr>
          <w:spacing w:val="-58"/>
        </w:rPr>
        <w:t> </w:t>
      </w:r>
      <w:r>
        <w:rPr/>
        <w:t>but major changes in the karyotype, as shown by G-banding, did not cause morphological</w:t>
      </w:r>
      <w:r>
        <w:rPr>
          <w:spacing w:val="-57"/>
        </w:rPr>
        <w:t> </w:t>
      </w:r>
      <w:r>
        <w:rPr/>
        <w:t>change (Baker </w:t>
      </w:r>
      <w:r>
        <w:rPr>
          <w:i/>
        </w:rPr>
        <w:t>et al</w:t>
      </w:r>
      <w:r>
        <w:rPr/>
        <w:t>., 1985). The closeness of the chromosomal number of the species</w:t>
      </w:r>
      <w:r>
        <w:rPr>
          <w:spacing w:val="1"/>
        </w:rPr>
        <w:t> </w:t>
      </w:r>
      <w:r>
        <w:rPr/>
        <w:t>could be due to ancestral origin because different types of chromosomal change may be</w:t>
      </w:r>
      <w:r>
        <w:rPr>
          <w:spacing w:val="1"/>
        </w:rPr>
        <w:t> </w:t>
      </w:r>
      <w:r>
        <w:rPr/>
        <w:t>found in groups of species which could plausibly have a common ancestry (Koop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1984).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896"/>
        <w:jc w:val="both"/>
      </w:pPr>
      <w:r>
        <w:rPr/>
        <w:t>In this study, the chromosomal morphology of </w:t>
      </w:r>
      <w:r>
        <w:rPr>
          <w:i/>
        </w:rPr>
        <w:t>C. gambianus </w:t>
      </w:r>
      <w:r>
        <w:rPr/>
        <w:t>was mostly telocentric, and</w:t>
      </w:r>
      <w:r>
        <w:rPr>
          <w:spacing w:val="1"/>
        </w:rPr>
        <w:t> </w:t>
      </w:r>
      <w:r>
        <w:rPr/>
        <w:t>the sex chromosomes showed an X chromosome that was submetacentric as it was found</w:t>
      </w:r>
      <w:r>
        <w:rPr>
          <w:spacing w:val="1"/>
        </w:rPr>
        <w:t> </w:t>
      </w:r>
      <w:r>
        <w:rPr/>
        <w:t>in </w:t>
      </w:r>
      <w:r>
        <w:rPr>
          <w:i/>
        </w:rPr>
        <w:t>Arvicanthis rufinus </w:t>
      </w:r>
      <w:r>
        <w:rPr/>
        <w:t>(Volobouev </w:t>
      </w:r>
      <w:r>
        <w:rPr>
          <w:i/>
        </w:rPr>
        <w:t>et al</w:t>
      </w:r>
      <w:r>
        <w:rPr/>
        <w:t>., 2002a) and Y chromosome that is subacrocentric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Mastomys</w:t>
      </w:r>
      <w:r>
        <w:rPr>
          <w:i/>
          <w:spacing w:val="1"/>
        </w:rPr>
        <w:t> </w:t>
      </w:r>
      <w:r>
        <w:rPr>
          <w:i/>
        </w:rPr>
        <w:t>natalensis</w:t>
      </w:r>
      <w:r>
        <w:rPr>
          <w:i/>
          <w:spacing w:val="1"/>
        </w:rPr>
        <w:t> </w:t>
      </w:r>
      <w:r>
        <w:rPr/>
        <w:t>(Codjia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Usually 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taxon,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primitive karyotype is most likely one with a high 2n consisting of mostly acrocentrics,</w:t>
      </w:r>
      <w:r>
        <w:rPr>
          <w:spacing w:val="1"/>
        </w:rPr>
        <w:t> </w:t>
      </w:r>
      <w:r>
        <w:rPr/>
        <w:t>and a derived one with a less 2n consisting of mostly bi-armed chromosomes (Carleton</w:t>
      </w:r>
      <w:r>
        <w:rPr>
          <w:spacing w:val="1"/>
        </w:rPr>
        <w:t> </w:t>
      </w:r>
      <w:r>
        <w:rPr/>
        <w:t>and Myers, 1979). The present</w:t>
      </w:r>
      <w:r>
        <w:rPr>
          <w:spacing w:val="1"/>
        </w:rPr>
        <w:t> </w:t>
      </w:r>
      <w:r>
        <w:rPr/>
        <w:t>findings disagreed with those of </w:t>
      </w:r>
      <w:r>
        <w:rPr>
          <w:i/>
        </w:rPr>
        <w:t>C. emni </w:t>
      </w:r>
      <w:r>
        <w:rPr/>
        <w:t>which was</w:t>
      </w:r>
      <w:r>
        <w:rPr>
          <w:spacing w:val="1"/>
        </w:rPr>
        <w:t> </w:t>
      </w:r>
      <w:r>
        <w:rPr/>
        <w:t>(Akintoye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Awopetu,</w:t>
      </w:r>
      <w:r>
        <w:rPr>
          <w:spacing w:val="1"/>
        </w:rPr>
        <w:t> </w:t>
      </w:r>
      <w:r>
        <w:rPr/>
        <w:t>2005)</w:t>
      </w:r>
      <w:r>
        <w:rPr>
          <w:spacing w:val="-2"/>
        </w:rPr>
        <w:t> </w:t>
      </w:r>
      <w:r>
        <w:rPr/>
        <w:t>and </w:t>
      </w:r>
      <w:r>
        <w:rPr>
          <w:i/>
        </w:rPr>
        <w:t>Rattus</w:t>
      </w:r>
      <w:r>
        <w:rPr>
          <w:i/>
          <w:spacing w:val="-1"/>
        </w:rPr>
        <w:t> </w:t>
      </w:r>
      <w:r>
        <w:rPr>
          <w:i/>
        </w:rPr>
        <w:t>rattus</w:t>
      </w:r>
      <w:r>
        <w:rPr>
          <w:i/>
          <w:spacing w:val="-1"/>
        </w:rPr>
        <w:t> </w:t>
      </w:r>
      <w:r>
        <w:rPr/>
        <w:t>(Amaka,</w:t>
      </w:r>
      <w:r>
        <w:rPr>
          <w:spacing w:val="-1"/>
        </w:rPr>
        <w:t> </w:t>
      </w:r>
      <w:r>
        <w:rPr/>
        <w:t>2014)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acrocentric.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line="480" w:lineRule="auto" w:before="78"/>
        <w:ind w:left="280" w:right="901"/>
        <w:jc w:val="both"/>
      </w:pPr>
      <w:r>
        <w:rPr/>
        <w:t>In the present study, a very small Y chromosome and like a point was found. This is</w:t>
      </w:r>
      <w:r>
        <w:rPr>
          <w:spacing w:val="1"/>
        </w:rPr>
        <w:t> </w:t>
      </w:r>
      <w:r>
        <w:rPr/>
        <w:t>seldom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rodents’</w:t>
      </w:r>
      <w:r>
        <w:rPr>
          <w:spacing w:val="1"/>
        </w:rPr>
        <w:t> </w:t>
      </w:r>
      <w:r>
        <w:rPr/>
        <w:t>karyotypes,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micro-Y</w:t>
      </w:r>
      <w:r>
        <w:rPr>
          <w:spacing w:val="1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-57"/>
        </w:rPr>
        <w:t> </w:t>
      </w:r>
      <w:r>
        <w:rPr/>
        <w:t>evolutionary significance, and further research work will be made in the future. So the</w:t>
      </w:r>
      <w:r>
        <w:rPr>
          <w:spacing w:val="1"/>
        </w:rPr>
        <w:t> </w:t>
      </w:r>
      <w:r>
        <w:rPr/>
        <w:t>karyotype</w:t>
      </w:r>
      <w:r>
        <w:rPr>
          <w:spacing w:val="-2"/>
        </w:rPr>
        <w:t> </w:t>
      </w:r>
      <w:r>
        <w:rPr/>
        <w:t>of </w:t>
      </w:r>
      <w:r>
        <w:rPr>
          <w:i/>
        </w:rPr>
        <w:t>C. gambianus</w:t>
      </w:r>
      <w:r>
        <w:rPr>
          <w:i/>
          <w:spacing w:val="1"/>
        </w:rPr>
        <w:t> </w:t>
      </w:r>
      <w:r>
        <w:rPr/>
        <w:t>has some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peculiarities.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80" w:right="897"/>
        <w:jc w:val="both"/>
      </w:pPr>
      <w:r>
        <w:rPr/>
        <w:t>There have attempted to fill the existing paucity of information on the karyotype of the</w:t>
      </w:r>
      <w:r>
        <w:rPr>
          <w:spacing w:val="1"/>
        </w:rPr>
        <w:t> </w:t>
      </w:r>
      <w:r>
        <w:rPr/>
        <w:t>species of </w:t>
      </w:r>
      <w:r>
        <w:rPr>
          <w:i/>
        </w:rPr>
        <w:t>C. gambianus. </w:t>
      </w:r>
      <w:r>
        <w:rPr/>
        <w:t>There was only one similar study for </w:t>
      </w:r>
      <w:r>
        <w:rPr>
          <w:i/>
        </w:rPr>
        <w:t>C. emni</w:t>
      </w:r>
      <w:r>
        <w:rPr/>
        <w:t>, which showed 37</w:t>
      </w:r>
      <w:r>
        <w:rPr>
          <w:spacing w:val="1"/>
        </w:rPr>
        <w:t> </w:t>
      </w:r>
      <w:r>
        <w:rPr/>
        <w:t>autosomal pairs (Akintoye and Awopetu, 2005). The result of the study has provided</w:t>
      </w:r>
      <w:r>
        <w:rPr>
          <w:spacing w:val="1"/>
        </w:rPr>
        <w:t> </w:t>
      </w:r>
      <w:r>
        <w:rPr/>
        <w:t>microscopic evidence, statistical karyologic analysis of measurements that certain pairs of</w:t>
      </w:r>
      <w:r>
        <w:rPr>
          <w:spacing w:val="-57"/>
        </w:rPr>
        <w:t> </w:t>
      </w:r>
      <w:r>
        <w:rPr/>
        <w:t>chromosomes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distinguishable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not.</w:t>
      </w:r>
      <w:r>
        <w:rPr>
          <w:spacing w:val="1"/>
        </w:rPr>
        <w:t> </w:t>
      </w:r>
      <w:r>
        <w:rPr/>
        <w:t>Although,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median</w:t>
      </w:r>
      <w:r>
        <w:rPr>
          <w:spacing w:val="-57"/>
        </w:rPr>
        <w:t> </w:t>
      </w:r>
      <w:r>
        <w:rPr/>
        <w:t>chromosomes were significantly larger than the shortest terminal autosomes, most of the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gross</w:t>
      </w:r>
      <w:r>
        <w:rPr>
          <w:spacing w:val="1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strains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subterminal</w:t>
      </w:r>
      <w:r>
        <w:rPr>
          <w:spacing w:val="-1"/>
        </w:rPr>
        <w:t> </w:t>
      </w:r>
      <w:r>
        <w:rPr/>
        <w:t>chromosomes.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892"/>
        <w:jc w:val="both"/>
      </w:pPr>
      <w:r>
        <w:rPr/>
        <w:t>In the present study, the chromosomal arm lengths of the male </w:t>
      </w:r>
      <w:r>
        <w:rPr>
          <w:i/>
        </w:rPr>
        <w:t>C. gambianus </w:t>
      </w:r>
      <w:r>
        <w:rPr/>
        <w:t>with their</w:t>
      </w:r>
      <w:r>
        <w:rPr>
          <w:spacing w:val="1"/>
        </w:rPr>
        <w:t> </w:t>
      </w:r>
      <w:r>
        <w:rPr/>
        <w:t>respective ranges indicated that long arms were higher than the short arms, and their</w:t>
      </w:r>
      <w:r>
        <w:rPr>
          <w:spacing w:val="1"/>
        </w:rPr>
        <w:t> </w:t>
      </w:r>
      <w:r>
        <w:rPr/>
        <w:t>values were close to those found by Akintoye and Awopetu (2005) for the genus </w:t>
      </w:r>
      <w:r>
        <w:rPr>
          <w:i/>
        </w:rPr>
        <w:t>C. emni,</w:t>
      </w:r>
      <w:r>
        <w:rPr>
          <w:i/>
          <w:spacing w:val="1"/>
        </w:rPr>
        <w:t> </w:t>
      </w:r>
      <w:r>
        <w:rPr/>
        <w:t>but and less than those obtained in the black rat by Amaka (2014). The chromosomal</w:t>
      </w:r>
      <w:r>
        <w:rPr>
          <w:spacing w:val="1"/>
        </w:rPr>
        <w:t> </w:t>
      </w:r>
      <w:r>
        <w:rPr/>
        <w:t>length was found to be in decreasing order of size, which is in line with the values</w:t>
      </w:r>
      <w:r>
        <w:rPr>
          <w:spacing w:val="1"/>
        </w:rPr>
        <w:t> </w:t>
      </w:r>
      <w:r>
        <w:rPr/>
        <w:t>reported by Levan </w:t>
      </w:r>
      <w:r>
        <w:rPr>
          <w:i/>
        </w:rPr>
        <w:t>et al</w:t>
      </w:r>
      <w:r>
        <w:rPr/>
        <w:t>. (1964).</w:t>
      </w:r>
      <w:r>
        <w:rPr>
          <w:spacing w:val="1"/>
        </w:rPr>
        <w:t> </w:t>
      </w:r>
      <w:r>
        <w:rPr/>
        <w:t>The dorminant chromosomal nomenclature for the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gambianus </w:t>
      </w:r>
      <w:r>
        <w:rPr/>
        <w:t>was found to be terminal which was in accordance with the work done by</w:t>
      </w:r>
      <w:r>
        <w:rPr>
          <w:spacing w:val="1"/>
        </w:rPr>
        <w:t> </w:t>
      </w:r>
      <w:r>
        <w:rPr/>
        <w:t>Akintoye and Awopetu (2005); but differed from that of Amaka (2014), which showed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of submedian nomenclature.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892"/>
        <w:jc w:val="both"/>
      </w:pPr>
      <w:r>
        <w:rPr/>
        <w:t>In the present study, the total length of each chromosome in male rats showed that the</w:t>
      </w:r>
      <w:r>
        <w:rPr>
          <w:spacing w:val="1"/>
        </w:rPr>
        <w:t> </w:t>
      </w:r>
      <w:r>
        <w:rPr/>
        <w:t>mean</w:t>
      </w:r>
      <w:r>
        <w:rPr>
          <w:spacing w:val="3"/>
        </w:rPr>
        <w:t> </w:t>
      </w:r>
      <w:r>
        <w:rPr/>
        <w:t>total</w:t>
      </w:r>
      <w:r>
        <w:rPr>
          <w:spacing w:val="3"/>
        </w:rPr>
        <w:t> </w:t>
      </w:r>
      <w:r>
        <w:rPr/>
        <w:t>length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each</w:t>
      </w:r>
      <w:r>
        <w:rPr>
          <w:spacing w:val="5"/>
        </w:rPr>
        <w:t> </w:t>
      </w:r>
      <w:r>
        <w:rPr/>
        <w:t>chromosome</w:t>
      </w:r>
      <w:r>
        <w:rPr>
          <w:spacing w:val="3"/>
        </w:rPr>
        <w:t> </w:t>
      </w:r>
      <w:r>
        <w:rPr/>
        <w:t>was</w:t>
      </w:r>
      <w:r>
        <w:rPr>
          <w:spacing w:val="4"/>
        </w:rPr>
        <w:t> </w:t>
      </w:r>
      <w:r>
        <w:rPr/>
        <w:t>longer</w:t>
      </w:r>
      <w:r>
        <w:rPr>
          <w:spacing w:val="4"/>
        </w:rPr>
        <w:t> </w:t>
      </w:r>
      <w:r>
        <w:rPr/>
        <w:t>than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females;</w:t>
      </w:r>
      <w:r>
        <w:rPr>
          <w:spacing w:val="4"/>
        </w:rPr>
        <w:t> </w:t>
      </w:r>
      <w:r>
        <w:rPr/>
        <w:t>this</w:t>
      </w:r>
      <w:r>
        <w:rPr>
          <w:spacing w:val="6"/>
        </w:rPr>
        <w:t> </w:t>
      </w:r>
      <w:r>
        <w:rPr/>
        <w:t>was</w:t>
      </w:r>
      <w:r>
        <w:rPr>
          <w:spacing w:val="3"/>
        </w:rPr>
        <w:t> </w:t>
      </w:r>
      <w:r>
        <w:rPr/>
        <w:t>similar</w:t>
      </w:r>
      <w:r>
        <w:rPr>
          <w:spacing w:val="2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line="482" w:lineRule="auto" w:before="78"/>
        <w:ind w:left="280" w:right="896"/>
        <w:jc w:val="both"/>
      </w:pPr>
      <w:r>
        <w:rPr/>
        <w:t>those found by Akintoye and Awopetu (2005), but for the genus </w:t>
      </w:r>
      <w:r>
        <w:rPr>
          <w:i/>
        </w:rPr>
        <w:t>C. emni</w:t>
      </w:r>
      <w:r>
        <w:rPr/>
        <w:t>, as such finding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absent on the</w:t>
      </w:r>
      <w:r>
        <w:rPr>
          <w:spacing w:val="1"/>
        </w:rPr>
        <w:t> </w:t>
      </w:r>
      <w:r>
        <w:rPr/>
        <w:t>chromosomal measurement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genus</w:t>
      </w:r>
      <w:r>
        <w:rPr>
          <w:spacing w:val="2"/>
        </w:rPr>
        <w:t> </w:t>
      </w:r>
      <w:r>
        <w:rPr>
          <w:i/>
        </w:rPr>
        <w:t>C. gambianus</w:t>
      </w:r>
      <w:r>
        <w:rPr/>
        <w:t>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80" w:lineRule="auto"/>
        <w:ind w:left="280" w:right="893"/>
        <w:jc w:val="both"/>
      </w:pPr>
      <w:r>
        <w:rPr/>
        <w:t>Comparing the chromosomal arm lengths of (both males and females) </w:t>
      </w:r>
      <w:r>
        <w:rPr>
          <w:i/>
        </w:rPr>
        <w:t>C. gambianus</w:t>
      </w:r>
      <w:r>
        <w:rPr/>
        <w:t>,</w:t>
      </w:r>
      <w:r>
        <w:rPr>
          <w:spacing w:val="1"/>
        </w:rPr>
        <w:t> </w:t>
      </w:r>
      <w:r>
        <w:rPr/>
        <w:t>based on the present findings, the mean chromosomal arm lengths of the male rats were</w:t>
      </w:r>
      <w:r>
        <w:rPr>
          <w:spacing w:val="1"/>
        </w:rPr>
        <w:t> </w:t>
      </w:r>
      <w:r>
        <w:rPr/>
        <w:t>significantly (P &lt; 0.05) higher than those of their female counterparts. However, the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arms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chromosomal length is independent of sexes, and the total</w:t>
      </w:r>
      <w:r>
        <w:rPr>
          <w:spacing w:val="60"/>
        </w:rPr>
        <w:t> </w:t>
      </w:r>
      <w:r>
        <w:rPr/>
        <w:t>chromosomal lengths in the</w:t>
      </w:r>
      <w:r>
        <w:rPr>
          <w:spacing w:val="1"/>
        </w:rPr>
        <w:t> </w:t>
      </w:r>
      <w:r>
        <w:rPr/>
        <w:t>rats were different (P &lt; 0.05) from what was found in other rodents within the same</w:t>
      </w:r>
      <w:r>
        <w:rPr>
          <w:spacing w:val="1"/>
        </w:rPr>
        <w:t> </w:t>
      </w:r>
      <w:r>
        <w:rPr/>
        <w:t>family. These findings are similar with results obtained by Akintoye and Awopetu (2005)</w:t>
      </w:r>
      <w:r>
        <w:rPr>
          <w:spacing w:val="1"/>
        </w:rPr>
        <w:t> </w:t>
      </w:r>
      <w:r>
        <w:rPr/>
        <w:t>in </w:t>
      </w:r>
      <w:r>
        <w:rPr>
          <w:i/>
        </w:rPr>
        <w:t>C. emni</w:t>
      </w:r>
      <w:r>
        <w:rPr/>
        <w:t>, and Zhi-Ping </w:t>
      </w:r>
      <w:r>
        <w:rPr>
          <w:i/>
        </w:rPr>
        <w:t>et al</w:t>
      </w:r>
      <w:r>
        <w:rPr/>
        <w:t>. (1995) in pea’s tree rat (</w:t>
      </w:r>
      <w:r>
        <w:rPr>
          <w:i/>
        </w:rPr>
        <w:t>Chiromyscus chiropus</w:t>
      </w:r>
      <w:r>
        <w:rPr/>
        <w:t>), but no</w:t>
      </w:r>
      <w:r>
        <w:rPr>
          <w:spacing w:val="1"/>
        </w:rPr>
        <w:t> </w:t>
      </w:r>
      <w:r>
        <w:rPr/>
        <w:t>sexual</w:t>
      </w:r>
      <w:r>
        <w:rPr>
          <w:spacing w:val="-1"/>
        </w:rPr>
        <w:t> </w:t>
      </w:r>
      <w:r>
        <w:rPr/>
        <w:t>dimorphism</w:t>
      </w:r>
      <w:r>
        <w:rPr>
          <w:spacing w:val="2"/>
        </w:rPr>
        <w:t> </w:t>
      </w:r>
      <w:r>
        <w:rPr/>
        <w:t>was reported in their study.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80" w:right="897"/>
        <w:jc w:val="both"/>
      </w:pPr>
      <w:r>
        <w:rPr/>
        <w:t>The centromeric index in this study was not significant with a p &gt; 0.05, but there are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centromeric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gambianus</w:t>
      </w:r>
      <w:r>
        <w:rPr/>
        <w:t>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lacking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literature. In the genus </w:t>
      </w:r>
      <w:r>
        <w:rPr>
          <w:i/>
        </w:rPr>
        <w:t>C. emni </w:t>
      </w:r>
      <w:r>
        <w:rPr/>
        <w:t>(Akintoye and Awopetu, 2005), almost similar indices</w:t>
      </w:r>
      <w:r>
        <w:rPr>
          <w:spacing w:val="1"/>
        </w:rPr>
        <w:t> </w:t>
      </w:r>
      <w:r>
        <w:rPr/>
        <w:t>were reported but in the Black rat, </w:t>
      </w:r>
      <w:r>
        <w:rPr>
          <w:i/>
        </w:rPr>
        <w:t>Rattus rattus </w:t>
      </w:r>
      <w:r>
        <w:rPr/>
        <w:t>(Amaka, 2014), a higher number of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reported.</w:t>
      </w:r>
      <w:r>
        <w:rPr>
          <w:spacing w:val="1"/>
        </w:rPr>
        <w:t> </w:t>
      </w:r>
      <w:r>
        <w:rPr/>
        <w:t>The difference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 as</w:t>
      </w:r>
      <w:r>
        <w:rPr>
          <w:spacing w:val="1"/>
        </w:rPr>
        <w:t> </w:t>
      </w:r>
      <w:r>
        <w:rPr/>
        <w:t>a result</w:t>
      </w:r>
      <w:r>
        <w:rPr>
          <w:spacing w:val="1"/>
        </w:rPr>
        <w:t> </w:t>
      </w:r>
      <w:r>
        <w:rPr/>
        <w:t>of species</w:t>
      </w:r>
      <w:r>
        <w:rPr>
          <w:spacing w:val="1"/>
        </w:rPr>
        <w:t> </w:t>
      </w:r>
      <w:r>
        <w:rPr/>
        <w:t>relativity</w:t>
      </w:r>
      <w:r>
        <w:rPr>
          <w:spacing w:val="-6"/>
        </w:rPr>
        <w:t> </w:t>
      </w:r>
      <w:r>
        <w:rPr/>
        <w:t>and variation between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later, respectively.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897"/>
        <w:jc w:val="both"/>
      </w:pPr>
      <w:r>
        <w:rPr/>
        <w:t>In</w:t>
      </w:r>
      <w:r>
        <w:rPr>
          <w:spacing w:val="10"/>
        </w:rPr>
        <w:t> </w:t>
      </w:r>
      <w:r>
        <w:rPr/>
        <w:t>terms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chromosomal</w:t>
      </w:r>
      <w:r>
        <w:rPr>
          <w:spacing w:val="11"/>
        </w:rPr>
        <w:t> </w:t>
      </w:r>
      <w:r>
        <w:rPr/>
        <w:t>nomenclature,</w:t>
      </w:r>
      <w:r>
        <w:rPr>
          <w:spacing w:val="10"/>
        </w:rPr>
        <w:t> </w:t>
      </w:r>
      <w:r>
        <w:rPr/>
        <w:t>this</w:t>
      </w:r>
      <w:r>
        <w:rPr>
          <w:spacing w:val="12"/>
        </w:rPr>
        <w:t> </w:t>
      </w:r>
      <w:r>
        <w:rPr/>
        <w:t>study</w:t>
      </w:r>
      <w:r>
        <w:rPr>
          <w:spacing w:val="4"/>
        </w:rPr>
        <w:t> </w:t>
      </w:r>
      <w:r>
        <w:rPr/>
        <w:t>showed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five</w:t>
      </w:r>
      <w:r>
        <w:rPr>
          <w:spacing w:val="9"/>
        </w:rPr>
        <w:t> </w:t>
      </w:r>
      <w:r>
        <w:rPr/>
        <w:t>(5)</w:t>
      </w:r>
      <w:r>
        <w:rPr>
          <w:spacing w:val="10"/>
        </w:rPr>
        <w:t> </w:t>
      </w:r>
      <w:r>
        <w:rPr/>
        <w:t>rats</w:t>
      </w:r>
      <w:r>
        <w:rPr>
          <w:spacing w:val="12"/>
        </w:rPr>
        <w:t> </w:t>
      </w:r>
      <w:r>
        <w:rPr/>
        <w:t>(2</w:t>
      </w:r>
      <w:r>
        <w:rPr>
          <w:spacing w:val="7"/>
        </w:rPr>
        <w:t> </w:t>
      </w:r>
      <w:r>
        <w:rPr/>
        <w:t>males,</w:t>
      </w:r>
      <w:r>
        <w:rPr>
          <w:spacing w:val="-57"/>
        </w:rPr>
        <w:t> </w:t>
      </w:r>
      <w:r>
        <w:rPr/>
        <w:t>3</w:t>
      </w:r>
      <w:r>
        <w:rPr>
          <w:spacing w:val="15"/>
        </w:rPr>
        <w:t> </w:t>
      </w:r>
      <w:r>
        <w:rPr/>
        <w:t>females)</w:t>
      </w:r>
      <w:r>
        <w:rPr>
          <w:spacing w:val="15"/>
        </w:rPr>
        <w:t> </w:t>
      </w:r>
      <w:r>
        <w:rPr/>
        <w:t>had</w:t>
      </w:r>
      <w:r>
        <w:rPr>
          <w:spacing w:val="18"/>
        </w:rPr>
        <w:t> </w:t>
      </w:r>
      <w:r>
        <w:rPr/>
        <w:t>X</w:t>
      </w:r>
      <w:r>
        <w:rPr>
          <w:spacing w:val="15"/>
        </w:rPr>
        <w:t> </w:t>
      </w:r>
      <w:r>
        <w:rPr/>
        <w:t>chromosome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was</w:t>
      </w:r>
      <w:r>
        <w:rPr>
          <w:spacing w:val="19"/>
        </w:rPr>
        <w:t> </w:t>
      </w:r>
      <w:r>
        <w:rPr/>
        <w:t>large</w:t>
      </w:r>
      <w:r>
        <w:rPr>
          <w:spacing w:val="14"/>
        </w:rPr>
        <w:t> </w:t>
      </w:r>
      <w:r>
        <w:rPr/>
        <w:t>submetacentric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only</w:t>
      </w:r>
      <w:r>
        <w:rPr>
          <w:spacing w:val="11"/>
        </w:rPr>
        <w:t> </w:t>
      </w:r>
      <w:r>
        <w:rPr/>
        <w:t>three</w:t>
      </w:r>
      <w:r>
        <w:rPr>
          <w:spacing w:val="14"/>
        </w:rPr>
        <w:t> </w:t>
      </w:r>
      <w:r>
        <w:rPr/>
        <w:t>(3)</w:t>
      </w:r>
      <w:r>
        <w:rPr>
          <w:spacing w:val="15"/>
        </w:rPr>
        <w:t> </w:t>
      </w:r>
      <w:r>
        <w:rPr/>
        <w:t>rats</w:t>
      </w:r>
      <w:r>
        <w:rPr>
          <w:spacing w:val="16"/>
        </w:rPr>
        <w:t> </w:t>
      </w:r>
      <w:r>
        <w:rPr/>
        <w:t>had</w:t>
      </w:r>
      <w:r>
        <w:rPr>
          <w:spacing w:val="-57"/>
        </w:rPr>
        <w:t> </w:t>
      </w:r>
      <w:r>
        <w:rPr/>
        <w:t>Y chromosome that was small acrocentric, which were exactly the same with what 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Benin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Codjia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/>
        <w:t>Granjon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two</w:t>
      </w:r>
      <w:r>
        <w:rPr>
          <w:spacing w:val="-57"/>
        </w:rPr>
        <w:t> </w:t>
      </w:r>
      <w:r>
        <w:rPr/>
        <w:t>metacentric autosomal pairs in the Lanta karyotype, which appears larger than that from</w:t>
      </w:r>
      <w:r>
        <w:rPr>
          <w:spacing w:val="1"/>
        </w:rPr>
        <w:t> </w:t>
      </w:r>
      <w:r>
        <w:rPr/>
        <w:t>Senegal.</w:t>
      </w:r>
      <w:r>
        <w:rPr>
          <w:spacing w:val="12"/>
        </w:rPr>
        <w:t> </w:t>
      </w:r>
      <w:r>
        <w:rPr/>
        <w:t>In</w:t>
      </w:r>
      <w:r>
        <w:rPr>
          <w:spacing w:val="9"/>
        </w:rPr>
        <w:t> </w:t>
      </w:r>
      <w:r>
        <w:rPr/>
        <w:t>this</w:t>
      </w:r>
      <w:r>
        <w:rPr>
          <w:spacing w:val="10"/>
        </w:rPr>
        <w:t> </w:t>
      </w:r>
      <w:r>
        <w:rPr/>
        <w:t>study,</w:t>
      </w:r>
      <w:r>
        <w:rPr>
          <w:spacing w:val="10"/>
        </w:rPr>
        <w:t> </w:t>
      </w:r>
      <w:r>
        <w:rPr/>
        <w:t>there</w:t>
      </w:r>
      <w:r>
        <w:rPr>
          <w:spacing w:val="11"/>
        </w:rPr>
        <w:t> </w:t>
      </w:r>
      <w:r>
        <w:rPr/>
        <w:t>were</w:t>
      </w:r>
      <w:r>
        <w:rPr>
          <w:spacing w:val="9"/>
        </w:rPr>
        <w:t> </w:t>
      </w:r>
      <w:r>
        <w:rPr/>
        <w:t>mixtures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small,</w:t>
      </w:r>
      <w:r>
        <w:rPr>
          <w:spacing w:val="10"/>
        </w:rPr>
        <w:t> </w:t>
      </w:r>
      <w:r>
        <w:rPr/>
        <w:t>medium-sized</w:t>
      </w:r>
      <w:r>
        <w:rPr>
          <w:spacing w:val="9"/>
        </w:rPr>
        <w:t> </w:t>
      </w:r>
      <w:r>
        <w:rPr/>
        <w:t>and</w:t>
      </w:r>
      <w:r>
        <w:rPr>
          <w:spacing w:val="7"/>
        </w:rPr>
        <w:t> </w:t>
      </w:r>
      <w:r>
        <w:rPr/>
        <w:t>large</w:t>
      </w:r>
      <w:r>
        <w:rPr>
          <w:spacing w:val="9"/>
        </w:rPr>
        <w:t> </w:t>
      </w:r>
      <w:r>
        <w:rPr/>
        <w:t>metacentric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BodyText"/>
        <w:spacing w:line="480" w:lineRule="auto" w:before="78"/>
        <w:ind w:left="280" w:right="902"/>
        <w:jc w:val="both"/>
      </w:pPr>
      <w:r>
        <w:rPr/>
        <w:t>pairs. The disparity could be due to tropical variations or poor quality from the karyotype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found in the</w:t>
      </w:r>
      <w:r>
        <w:rPr>
          <w:spacing w:val="1"/>
        </w:rPr>
        <w:t> </w:t>
      </w:r>
      <w:r>
        <w:rPr/>
        <w:t>Lanta karyotype.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80" w:right="892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gambianus </w:t>
      </w:r>
      <w:r>
        <w:rPr/>
        <w:t>species may be of value in cytotaxonomic differentiation, which has been</w:t>
      </w:r>
      <w:r>
        <w:rPr>
          <w:spacing w:val="1"/>
        </w:rPr>
        <w:t> </w:t>
      </w:r>
      <w:r>
        <w:rPr/>
        <w:t>shown for long to be an essential tool for the study of biological diversity in African</w:t>
      </w:r>
      <w:r>
        <w:rPr>
          <w:spacing w:val="1"/>
        </w:rPr>
        <w:t> </w:t>
      </w:r>
      <w:r>
        <w:rPr/>
        <w:t>rodents</w:t>
      </w:r>
      <w:r>
        <w:rPr>
          <w:spacing w:val="1"/>
        </w:rPr>
        <w:t> </w:t>
      </w:r>
      <w:r>
        <w:rPr/>
        <w:t>(Matthey,</w:t>
      </w:r>
      <w:r>
        <w:rPr>
          <w:spacing w:val="1"/>
        </w:rPr>
        <w:t> </w:t>
      </w:r>
      <w:r>
        <w:rPr/>
        <w:t>1958;</w:t>
      </w:r>
      <w:r>
        <w:rPr>
          <w:spacing w:val="1"/>
        </w:rPr>
        <w:t> </w:t>
      </w:r>
      <w:r>
        <w:rPr/>
        <w:t>Petter,</w:t>
      </w:r>
      <w:r>
        <w:rPr>
          <w:spacing w:val="1"/>
        </w:rPr>
        <w:t> </w:t>
      </w:r>
      <w:r>
        <w:rPr/>
        <w:t>1971).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Benin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rodent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uncertainties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taxonomic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specimens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genera,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>
          <w:i/>
        </w:rPr>
        <w:t>Cricetomys</w:t>
      </w:r>
      <w:r>
        <w:rPr/>
        <w:t>,</w:t>
      </w:r>
      <w:r>
        <w:rPr>
          <w:spacing w:val="60"/>
        </w:rPr>
        <w:t> </w:t>
      </w:r>
      <w:r>
        <w:rPr>
          <w:i/>
        </w:rPr>
        <w:t>Tatera</w:t>
      </w:r>
      <w:r>
        <w:rPr/>
        <w:t>,</w:t>
      </w:r>
      <w:r>
        <w:rPr>
          <w:spacing w:val="1"/>
        </w:rPr>
        <w:t> </w:t>
      </w:r>
      <w:r>
        <w:rPr>
          <w:i/>
        </w:rPr>
        <w:t>Mastomys </w:t>
      </w:r>
      <w:r>
        <w:rPr/>
        <w:t>or </w:t>
      </w:r>
      <w:r>
        <w:rPr>
          <w:i/>
        </w:rPr>
        <w:t>Mus</w:t>
      </w:r>
      <w:r>
        <w:rPr/>
        <w:t>, due to the absence of cytotaxonomic data (Robbins and Van der</w:t>
      </w:r>
      <w:r>
        <w:rPr>
          <w:spacing w:val="1"/>
        </w:rPr>
        <w:t> </w:t>
      </w:r>
      <w:r>
        <w:rPr/>
        <w:t>Straeten,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60"/>
        </w:rPr>
        <w:t> </w:t>
      </w:r>
      <w:r>
        <w:rPr>
          <w:i/>
        </w:rPr>
        <w:t>gambianus</w:t>
      </w:r>
      <w:r>
        <w:rPr>
          <w:i/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sequences,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lines,</w:t>
      </w:r>
      <w:r>
        <w:rPr>
          <w:spacing w:val="1"/>
        </w:rPr>
        <w:t> </w:t>
      </w:r>
      <w:r>
        <w:rPr/>
        <w:t>polymerase</w:t>
      </w:r>
      <w:r>
        <w:rPr>
          <w:spacing w:val="-3"/>
        </w:rPr>
        <w:t> </w:t>
      </w:r>
      <w:r>
        <w:rPr/>
        <w:t>chain</w:t>
      </w:r>
      <w:r>
        <w:rPr>
          <w:spacing w:val="-1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(PCR),</w:t>
      </w:r>
      <w:r>
        <w:rPr>
          <w:spacing w:val="-1"/>
        </w:rPr>
        <w:t> </w:t>
      </w:r>
      <w:r>
        <w:rPr/>
        <w:t>fragment-length</w:t>
      </w:r>
      <w:r>
        <w:rPr>
          <w:spacing w:val="-1"/>
        </w:rPr>
        <w:t> </w:t>
      </w:r>
      <w:r>
        <w:rPr/>
        <w:t>polymorphism and</w:t>
      </w:r>
      <w:r>
        <w:rPr>
          <w:spacing w:val="-1"/>
        </w:rPr>
        <w:t> </w:t>
      </w:r>
      <w:r>
        <w:rPr/>
        <w:t>telomeric</w:t>
      </w:r>
      <w:r>
        <w:rPr>
          <w:spacing w:val="-1"/>
        </w:rPr>
        <w:t> </w:t>
      </w:r>
      <w:r>
        <w:rPr/>
        <w:t>lengths.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520" w:right="540"/>
        </w:sectPr>
      </w:pPr>
    </w:p>
    <w:p>
      <w:pPr>
        <w:pStyle w:val="Heading1"/>
        <w:numPr>
          <w:ilvl w:val="1"/>
          <w:numId w:val="15"/>
        </w:numPr>
        <w:tabs>
          <w:tab w:pos="2441" w:val="left" w:leader="none"/>
        </w:tabs>
        <w:spacing w:line="240" w:lineRule="auto" w:before="63" w:after="0"/>
        <w:ind w:left="2440" w:right="0" w:hanging="361"/>
        <w:jc w:val="left"/>
      </w:pPr>
      <w:bookmarkStart w:name="_bookmark74" w:id="105"/>
      <w:bookmarkEnd w:id="105"/>
      <w:r>
        <w:rPr>
          <w:b w:val="0"/>
        </w:rPr>
      </w:r>
      <w:bookmarkStart w:name="_bookmark74" w:id="106"/>
      <w:bookmarkEnd w:id="106"/>
      <w:r>
        <w:rPr/>
        <w:t>CON</w:t>
      </w:r>
      <w:r>
        <w:rPr/>
        <w:t>CLUSION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RECOMMENDATION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5"/>
        </w:numPr>
        <w:tabs>
          <w:tab w:pos="4222" w:val="left" w:leader="none"/>
        </w:tabs>
        <w:spacing w:line="240" w:lineRule="auto" w:before="217" w:after="0"/>
        <w:ind w:left="4221" w:right="0" w:hanging="361"/>
        <w:jc w:val="left"/>
      </w:pPr>
      <w:bookmarkStart w:name="_bookmark75" w:id="107"/>
      <w:bookmarkEnd w:id="107"/>
      <w:r>
        <w:rPr>
          <w:b w:val="0"/>
        </w:rPr>
      </w:r>
      <w:bookmarkStart w:name="_bookmark75" w:id="108"/>
      <w:bookmarkEnd w:id="108"/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80" w:right="895"/>
        <w:jc w:val="both"/>
      </w:pPr>
      <w:r>
        <w:rPr/>
        <w:t>In this study, </w:t>
      </w:r>
      <w:r>
        <w:rPr>
          <w:i/>
        </w:rPr>
        <w:t>C. gambianus </w:t>
      </w:r>
      <w:r>
        <w:rPr/>
        <w:t>was found to have an identifiable autosomal diploid number,</w:t>
      </w:r>
      <w:r>
        <w:rPr>
          <w:spacing w:val="1"/>
        </w:rPr>
        <w:t> </w:t>
      </w:r>
      <w:r>
        <w:rPr/>
        <w:t>autosomal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arm</w:t>
      </w:r>
      <w:r>
        <w:rPr>
          <w:spacing w:val="1"/>
        </w:rPr>
        <w:t> </w:t>
      </w:r>
      <w:r>
        <w:rPr/>
        <w:t>lengths,</w:t>
      </w:r>
      <w:r>
        <w:rPr>
          <w:spacing w:val="60"/>
        </w:rPr>
        <w:t> </w:t>
      </w:r>
      <w:r>
        <w:rPr/>
        <w:t>total</w:t>
      </w:r>
      <w:r>
        <w:rPr>
          <w:spacing w:val="1"/>
        </w:rPr>
        <w:t> </w:t>
      </w:r>
      <w:r>
        <w:rPr/>
        <w:t>lengths, centromeric indices and nomenclature, which can be used for cytotaxonomic</w:t>
      </w:r>
      <w:r>
        <w:rPr>
          <w:spacing w:val="1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and molecular</w:t>
      </w:r>
      <w:r>
        <w:rPr>
          <w:spacing w:val="-2"/>
        </w:rPr>
        <w:t> </w:t>
      </w:r>
      <w:r>
        <w:rPr/>
        <w:t>cytogenetic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80" w:right="893"/>
        <w:jc w:val="both"/>
      </w:pPr>
      <w:r>
        <w:rPr/>
        <w:t>The present study also showed that the cytotaxonomic identification of the chromosomal</w:t>
      </w:r>
      <w:r>
        <w:rPr>
          <w:spacing w:val="1"/>
        </w:rPr>
        <w:t> </w:t>
      </w:r>
      <w:r>
        <w:rPr/>
        <w:t>patterns of </w:t>
      </w:r>
      <w:r>
        <w:rPr>
          <w:i/>
        </w:rPr>
        <w:t>C. gambianus </w:t>
      </w:r>
      <w:r>
        <w:rPr/>
        <w:t>resulted in a clear way of differentiating this genus from other</w:t>
      </w:r>
      <w:r>
        <w:rPr>
          <w:spacing w:val="1"/>
        </w:rPr>
        <w:t> </w:t>
      </w:r>
      <w:r>
        <w:rPr/>
        <w:t>genus within its family and from variable rodents within the genera such as Texas banner-</w:t>
      </w:r>
      <w:r>
        <w:rPr>
          <w:spacing w:val="-57"/>
        </w:rPr>
        <w:t> </w:t>
      </w:r>
      <w:r>
        <w:rPr/>
        <w:t>tailed kangaroo rat (</w:t>
      </w:r>
      <w:r>
        <w:rPr>
          <w:i/>
        </w:rPr>
        <w:t>D. spectabilis</w:t>
      </w:r>
      <w:r>
        <w:rPr/>
        <w:t>)</w:t>
      </w:r>
      <w:r>
        <w:rPr>
          <w:spacing w:val="1"/>
        </w:rPr>
        <w:t> </w:t>
      </w:r>
      <w:r>
        <w:rPr/>
        <w:t>which has peculiar characteristic features with the</w:t>
      </w:r>
      <w:r>
        <w:rPr>
          <w:spacing w:val="1"/>
        </w:rPr>
        <w:t> </w:t>
      </w:r>
      <w:r>
        <w:rPr/>
        <w:t>former, apart from its habitat being in the Southern America, it possessed an autosomal</w:t>
      </w:r>
      <w:r>
        <w:rPr>
          <w:spacing w:val="1"/>
        </w:rPr>
        <w:t> </w:t>
      </w:r>
      <w:r>
        <w:rPr/>
        <w:t>pair of 2n=72 chromosomes, but differed in chromosomal configuration as it has 35</w:t>
      </w:r>
      <w:r>
        <w:rPr>
          <w:spacing w:val="1"/>
        </w:rPr>
        <w:t> </w:t>
      </w:r>
      <w:r>
        <w:rPr/>
        <w:t>acrocentric chromosomes and a</w:t>
      </w:r>
      <w:r>
        <w:rPr>
          <w:spacing w:val="-1"/>
        </w:rPr>
        <w:t> </w:t>
      </w:r>
      <w:r>
        <w:rPr/>
        <w:t>fundamental number</w:t>
      </w:r>
      <w:r>
        <w:rPr>
          <w:spacing w:val="-2"/>
        </w:rPr>
        <w:t> </w:t>
      </w:r>
      <w:r>
        <w:rPr/>
        <w:t>of 70.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5"/>
        </w:numPr>
        <w:tabs>
          <w:tab w:pos="3848" w:val="left" w:leader="none"/>
        </w:tabs>
        <w:spacing w:line="240" w:lineRule="auto" w:before="0" w:after="0"/>
        <w:ind w:left="3847" w:right="0" w:hanging="361"/>
        <w:jc w:val="both"/>
      </w:pPr>
      <w:bookmarkStart w:name="_bookmark76" w:id="109"/>
      <w:bookmarkEnd w:id="109"/>
      <w:r>
        <w:rPr>
          <w:b w:val="0"/>
        </w:rPr>
      </w:r>
      <w:bookmarkStart w:name="_bookmark76" w:id="110"/>
      <w:bookmarkEnd w:id="110"/>
      <w:r>
        <w:rPr/>
        <w:t>R</w:t>
      </w:r>
      <w:r>
        <w:rPr/>
        <w:t>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213"/>
        <w:ind w:left="280" w:right="892"/>
        <w:jc w:val="both"/>
      </w:pP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>
          <w:i/>
        </w:rPr>
        <w:t>C.</w:t>
      </w:r>
      <w:r>
        <w:rPr>
          <w:i/>
          <w:spacing w:val="-57"/>
        </w:rPr>
        <w:t> </w:t>
      </w:r>
      <w:r>
        <w:rPr>
          <w:i/>
        </w:rPr>
        <w:t>gambianus </w:t>
      </w:r>
      <w:r>
        <w:rPr/>
        <w:t>noted in this study, it is recommended that further studies be carried out to</w:t>
      </w:r>
      <w:r>
        <w:rPr>
          <w:spacing w:val="1"/>
        </w:rPr>
        <w:t> </w:t>
      </w:r>
      <w:r>
        <w:rPr/>
        <w:t>establish its;</w:t>
      </w:r>
    </w:p>
    <w:p>
      <w:pPr>
        <w:pStyle w:val="ListParagraph"/>
        <w:numPr>
          <w:ilvl w:val="0"/>
          <w:numId w:val="16"/>
        </w:numPr>
        <w:tabs>
          <w:tab w:pos="1001" w:val="left" w:leader="none"/>
        </w:tabs>
        <w:spacing w:line="240" w:lineRule="auto" w:before="232" w:after="0"/>
        <w:ind w:left="1000" w:right="0" w:hanging="361"/>
        <w:jc w:val="left"/>
        <w:rPr>
          <w:sz w:val="24"/>
        </w:rPr>
      </w:pPr>
      <w:r>
        <w:rPr>
          <w:sz w:val="24"/>
        </w:rPr>
        <w:t>Genetic</w:t>
      </w:r>
      <w:r>
        <w:rPr>
          <w:spacing w:val="-4"/>
          <w:sz w:val="24"/>
        </w:rPr>
        <w:t> </w:t>
      </w:r>
      <w:r>
        <w:rPr>
          <w:sz w:val="24"/>
        </w:rPr>
        <w:t>sequences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001" w:val="left" w:leader="none"/>
        </w:tabs>
        <w:spacing w:line="240" w:lineRule="auto" w:before="0" w:after="0"/>
        <w:ind w:left="1000" w:right="0" w:hanging="361"/>
        <w:jc w:val="left"/>
        <w:rPr>
          <w:sz w:val="24"/>
        </w:rPr>
      </w:pPr>
      <w:r>
        <w:rPr>
          <w:sz w:val="24"/>
        </w:rPr>
        <w:t>Stem</w:t>
      </w:r>
      <w:r>
        <w:rPr>
          <w:spacing w:val="-1"/>
          <w:sz w:val="24"/>
        </w:rPr>
        <w:t> </w:t>
      </w:r>
      <w:r>
        <w:rPr>
          <w:sz w:val="24"/>
        </w:rPr>
        <w:t>cells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 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stem</w:t>
      </w:r>
      <w:r>
        <w:rPr>
          <w:spacing w:val="-1"/>
          <w:sz w:val="24"/>
        </w:rPr>
        <w:t> </w:t>
      </w:r>
      <w:r>
        <w:rPr>
          <w:sz w:val="24"/>
        </w:rPr>
        <w:t>cell transplantation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001" w:val="left" w:leader="none"/>
        </w:tabs>
        <w:spacing w:line="240" w:lineRule="auto" w:before="0" w:after="0"/>
        <w:ind w:left="1000" w:right="0" w:hanging="361"/>
        <w:jc w:val="left"/>
        <w:rPr>
          <w:sz w:val="24"/>
        </w:rPr>
      </w:pPr>
      <w:r>
        <w:rPr>
          <w:sz w:val="24"/>
        </w:rPr>
        <w:t>Cell</w:t>
      </w:r>
      <w:r>
        <w:rPr>
          <w:spacing w:val="-2"/>
          <w:sz w:val="24"/>
        </w:rPr>
        <w:t> </w:t>
      </w:r>
      <w:r>
        <w:rPr>
          <w:sz w:val="24"/>
        </w:rPr>
        <w:t>lines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could</w:t>
      </w:r>
      <w:r>
        <w:rPr>
          <w:spacing w:val="-1"/>
          <w:sz w:val="24"/>
        </w:rPr>
        <w:t> </w:t>
      </w:r>
      <w:r>
        <w:rPr>
          <w:sz w:val="24"/>
        </w:rPr>
        <w:t>be used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cancer genetics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well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stem</w:t>
      </w:r>
      <w:r>
        <w:rPr>
          <w:spacing w:val="-1"/>
          <w:sz w:val="24"/>
        </w:rPr>
        <w:t> </w:t>
      </w:r>
      <w:r>
        <w:rPr>
          <w:sz w:val="24"/>
        </w:rPr>
        <w:t>cell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001" w:val="left" w:leader="none"/>
        </w:tabs>
        <w:spacing w:line="240" w:lineRule="auto" w:before="0" w:after="0"/>
        <w:ind w:left="1000" w:right="0" w:hanging="361"/>
        <w:jc w:val="left"/>
        <w:rPr>
          <w:sz w:val="24"/>
        </w:rPr>
      </w:pPr>
      <w:r>
        <w:rPr>
          <w:sz w:val="24"/>
        </w:rPr>
        <w:t>Microsatellites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001" w:val="left" w:leader="none"/>
        </w:tabs>
        <w:spacing w:line="240" w:lineRule="auto" w:before="0" w:after="0"/>
        <w:ind w:left="1000" w:right="0" w:hanging="361"/>
        <w:jc w:val="left"/>
        <w:rPr>
          <w:sz w:val="24"/>
        </w:rPr>
      </w:pPr>
      <w:r>
        <w:rPr>
          <w:sz w:val="24"/>
        </w:rPr>
        <w:t>Polymerase</w:t>
      </w:r>
      <w:r>
        <w:rPr>
          <w:spacing w:val="-2"/>
          <w:sz w:val="24"/>
        </w:rPr>
        <w:t> </w:t>
      </w:r>
      <w:r>
        <w:rPr>
          <w:sz w:val="24"/>
        </w:rPr>
        <w:t>chain</w:t>
      </w:r>
      <w:r>
        <w:rPr>
          <w:spacing w:val="-1"/>
          <w:sz w:val="24"/>
        </w:rPr>
        <w:t> </w:t>
      </w:r>
      <w:r>
        <w:rPr>
          <w:sz w:val="24"/>
        </w:rPr>
        <w:t>reaction</w:t>
      </w:r>
      <w:r>
        <w:rPr>
          <w:spacing w:val="-1"/>
          <w:sz w:val="24"/>
        </w:rPr>
        <w:t> </w:t>
      </w:r>
      <w:r>
        <w:rPr>
          <w:sz w:val="24"/>
        </w:rPr>
        <w:t>(PCR)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outline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DNA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001" w:val="left" w:leader="none"/>
        </w:tabs>
        <w:spacing w:line="240" w:lineRule="auto" w:before="0" w:after="0"/>
        <w:ind w:left="1000" w:right="0" w:hanging="361"/>
        <w:jc w:val="left"/>
        <w:rPr>
          <w:sz w:val="24"/>
        </w:rPr>
      </w:pPr>
      <w:r>
        <w:rPr>
          <w:sz w:val="24"/>
        </w:rPr>
        <w:t>Fragment-length</w:t>
      </w:r>
      <w:r>
        <w:rPr>
          <w:spacing w:val="-3"/>
          <w:sz w:val="24"/>
        </w:rPr>
        <w:t> </w:t>
      </w:r>
      <w:r>
        <w:rPr>
          <w:sz w:val="24"/>
        </w:rPr>
        <w:t>polymorphism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restriction</w:t>
      </w:r>
      <w:r>
        <w:rPr>
          <w:spacing w:val="-2"/>
          <w:sz w:val="24"/>
        </w:rPr>
        <w:t> </w:t>
      </w:r>
      <w:r>
        <w:rPr>
          <w:sz w:val="24"/>
        </w:rPr>
        <w:t>endonucleases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360" w:bottom="1200" w:left="1520" w:right="540"/>
        </w:sectPr>
      </w:pPr>
    </w:p>
    <w:p>
      <w:pPr>
        <w:pStyle w:val="ListParagraph"/>
        <w:numPr>
          <w:ilvl w:val="0"/>
          <w:numId w:val="16"/>
        </w:numPr>
        <w:tabs>
          <w:tab w:pos="1001" w:val="left" w:leader="none"/>
        </w:tabs>
        <w:spacing w:line="240" w:lineRule="auto" w:before="78" w:after="0"/>
        <w:ind w:left="1000" w:right="0" w:hanging="361"/>
        <w:jc w:val="both"/>
        <w:rPr>
          <w:sz w:val="24"/>
        </w:rPr>
      </w:pPr>
      <w:r>
        <w:rPr>
          <w:sz w:val="24"/>
        </w:rPr>
        <w:t>Telomeric</w:t>
      </w:r>
      <w:r>
        <w:rPr>
          <w:spacing w:val="-4"/>
          <w:sz w:val="24"/>
        </w:rPr>
        <w:t> </w:t>
      </w:r>
      <w:r>
        <w:rPr>
          <w:sz w:val="24"/>
        </w:rPr>
        <w:t>lengths 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inheritance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001" w:val="left" w:leader="none"/>
        </w:tabs>
        <w:spacing w:line="240" w:lineRule="auto" w:before="0" w:after="0"/>
        <w:ind w:left="1000" w:right="0" w:hanging="361"/>
        <w:jc w:val="both"/>
        <w:rPr>
          <w:sz w:val="24"/>
        </w:rPr>
      </w:pPr>
      <w:r>
        <w:rPr>
          <w:sz w:val="24"/>
        </w:rPr>
        <w:t>Modern,</w:t>
      </w:r>
      <w:r>
        <w:rPr>
          <w:spacing w:val="-2"/>
          <w:sz w:val="24"/>
        </w:rPr>
        <w:t> </w:t>
      </w:r>
      <w:r>
        <w:rPr>
          <w:sz w:val="24"/>
        </w:rPr>
        <w:t>shape-based</w:t>
      </w:r>
      <w:r>
        <w:rPr>
          <w:spacing w:val="1"/>
          <w:sz w:val="24"/>
        </w:rPr>
        <w:t> </w:t>
      </w:r>
      <w:r>
        <w:rPr>
          <w:sz w:val="24"/>
        </w:rPr>
        <w:t>geometric</w:t>
      </w:r>
      <w:r>
        <w:rPr>
          <w:spacing w:val="-2"/>
          <w:sz w:val="24"/>
        </w:rPr>
        <w:t> </w:t>
      </w:r>
      <w:r>
        <w:rPr>
          <w:sz w:val="24"/>
        </w:rPr>
        <w:t>morphometrics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001" w:val="left" w:leader="none"/>
        </w:tabs>
        <w:spacing w:line="480" w:lineRule="auto" w:before="1" w:after="0"/>
        <w:ind w:left="1000" w:right="897" w:hanging="360"/>
        <w:jc w:val="both"/>
        <w:rPr>
          <w:sz w:val="24"/>
        </w:rPr>
      </w:pPr>
      <w:r>
        <w:rPr>
          <w:sz w:val="24"/>
        </w:rPr>
        <w:t>Need for further studies on the cytogenetics of other African mammals, in order to</w:t>
      </w:r>
      <w:r>
        <w:rPr>
          <w:spacing w:val="-57"/>
          <w:sz w:val="24"/>
        </w:rPr>
        <w:t> </w:t>
      </w:r>
      <w:r>
        <w:rPr>
          <w:sz w:val="24"/>
        </w:rPr>
        <w:t>identify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chromosomal</w:t>
      </w:r>
      <w:r>
        <w:rPr>
          <w:spacing w:val="1"/>
          <w:sz w:val="24"/>
        </w:rPr>
        <w:t> </w:t>
      </w:r>
      <w:r>
        <w:rPr>
          <w:sz w:val="24"/>
        </w:rPr>
        <w:t>number,</w:t>
      </w:r>
      <w:r>
        <w:rPr>
          <w:spacing w:val="1"/>
          <w:sz w:val="24"/>
        </w:rPr>
        <w:t> </w:t>
      </w:r>
      <w:r>
        <w:rPr>
          <w:sz w:val="24"/>
        </w:rPr>
        <w:t>morphology,</w:t>
      </w:r>
      <w:r>
        <w:rPr>
          <w:spacing w:val="1"/>
          <w:sz w:val="24"/>
        </w:rPr>
        <w:t> </w:t>
      </w:r>
      <w:r>
        <w:rPr>
          <w:sz w:val="24"/>
        </w:rPr>
        <w:t>nomenclature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measurements,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structured</w:t>
      </w:r>
      <w:r>
        <w:rPr>
          <w:spacing w:val="1"/>
          <w:sz w:val="24"/>
        </w:rPr>
        <w:t> </w:t>
      </w:r>
      <w:r>
        <w:rPr>
          <w:sz w:val="24"/>
        </w:rPr>
        <w:t>comparison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60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mammals.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40" w:bottom="1200" w:left="1520" w:right="540"/>
        </w:sectPr>
      </w:pPr>
    </w:p>
    <w:p>
      <w:pPr>
        <w:pStyle w:val="Heading1"/>
        <w:numPr>
          <w:ilvl w:val="1"/>
          <w:numId w:val="15"/>
        </w:numPr>
        <w:tabs>
          <w:tab w:pos="3341" w:val="left" w:leader="none"/>
        </w:tabs>
        <w:spacing w:line="240" w:lineRule="auto" w:before="63" w:after="0"/>
        <w:ind w:left="3341" w:right="0" w:hanging="360"/>
        <w:jc w:val="left"/>
      </w:pPr>
      <w:bookmarkStart w:name="_bookmark77" w:id="111"/>
      <w:bookmarkEnd w:id="111"/>
      <w:r>
        <w:rPr>
          <w:b w:val="0"/>
        </w:rPr>
      </w:r>
      <w:bookmarkStart w:name="_bookmark77" w:id="112"/>
      <w:bookmarkEnd w:id="112"/>
      <w:r>
        <w:rPr/>
        <w:t>Cont</w:t>
      </w:r>
      <w:r>
        <w:rPr/>
        <w:t>ributions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1001" w:val="left" w:leader="none"/>
        </w:tabs>
        <w:spacing w:line="480" w:lineRule="auto" w:before="212" w:after="0"/>
        <w:ind w:left="1000" w:right="893" w:hanging="488"/>
        <w:jc w:val="both"/>
        <w:rPr>
          <w:sz w:val="24"/>
        </w:rPr>
      </w:pPr>
      <w:r>
        <w:rPr>
          <w:sz w:val="24"/>
        </w:rPr>
        <w:t>The diploid chromosomal numbers of male and female </w:t>
      </w:r>
      <w:r>
        <w:rPr>
          <w:i/>
          <w:sz w:val="24"/>
        </w:rPr>
        <w:t>Cricetomys gambianus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Waterhouse-1840</w:t>
      </w:r>
      <w:r>
        <w:rPr>
          <w:spacing w:val="-1"/>
          <w:sz w:val="24"/>
        </w:rPr>
        <w:t> </w:t>
      </w:r>
      <w:r>
        <w:rPr>
          <w:sz w:val="24"/>
        </w:rPr>
        <w:t>in Nigeria</w:t>
      </w:r>
      <w:r>
        <w:rPr>
          <w:spacing w:val="-2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2n</w:t>
      </w:r>
      <w:r>
        <w:rPr>
          <w:spacing w:val="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80.</w:t>
      </w:r>
    </w:p>
    <w:p>
      <w:pPr>
        <w:pStyle w:val="ListParagraph"/>
        <w:numPr>
          <w:ilvl w:val="0"/>
          <w:numId w:val="17"/>
        </w:numPr>
        <w:tabs>
          <w:tab w:pos="1001" w:val="left" w:leader="none"/>
        </w:tabs>
        <w:spacing w:line="480" w:lineRule="auto" w:before="1" w:after="0"/>
        <w:ind w:left="1000" w:right="896" w:hanging="555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autosomal</w:t>
      </w:r>
      <w:r>
        <w:rPr>
          <w:spacing w:val="1"/>
          <w:sz w:val="24"/>
        </w:rPr>
        <w:t> </w:t>
      </w:r>
      <w:r>
        <w:rPr>
          <w:sz w:val="24"/>
        </w:rPr>
        <w:t>fundamental</w:t>
      </w:r>
      <w:r>
        <w:rPr>
          <w:spacing w:val="1"/>
          <w:sz w:val="24"/>
        </w:rPr>
        <w:t> </w:t>
      </w:r>
      <w:r>
        <w:rPr>
          <w:sz w:val="24"/>
        </w:rPr>
        <w:t>numbers</w:t>
      </w:r>
      <w:r>
        <w:rPr>
          <w:spacing w:val="1"/>
          <w:sz w:val="24"/>
        </w:rPr>
        <w:t> </w:t>
      </w:r>
      <w:r>
        <w:rPr>
          <w:sz w:val="24"/>
        </w:rPr>
        <w:t>(NFa)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  <w:r>
        <w:rPr>
          <w:spacing w:val="1"/>
          <w:sz w:val="24"/>
        </w:rPr>
        <w:t> </w:t>
      </w:r>
      <w:r>
        <w:rPr>
          <w:i/>
          <w:sz w:val="24"/>
        </w:rPr>
        <w:t>Cricetomys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gambianus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Waterhouse-1840 in Nigeria</w:t>
      </w:r>
      <w:r>
        <w:rPr>
          <w:spacing w:val="-2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66</w:t>
      </w:r>
      <w:r>
        <w:rPr>
          <w:spacing w:val="3"/>
          <w:sz w:val="24"/>
        </w:rPr>
        <w:t> </w:t>
      </w:r>
      <w:r>
        <w:rPr>
          <w:sz w:val="24"/>
        </w:rPr>
        <w:t>– 95.</w:t>
      </w:r>
    </w:p>
    <w:p>
      <w:pPr>
        <w:pStyle w:val="ListParagraph"/>
        <w:numPr>
          <w:ilvl w:val="0"/>
          <w:numId w:val="17"/>
        </w:numPr>
        <w:tabs>
          <w:tab w:pos="1001" w:val="left" w:leader="none"/>
        </w:tabs>
        <w:spacing w:line="480" w:lineRule="auto" w:before="0" w:after="0"/>
        <w:ind w:left="1000" w:right="893" w:hanging="6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chromosomal</w:t>
      </w:r>
      <w:r>
        <w:rPr>
          <w:spacing w:val="1"/>
          <w:sz w:val="24"/>
        </w:rPr>
        <w:t> </w:t>
      </w:r>
      <w:r>
        <w:rPr>
          <w:sz w:val="24"/>
        </w:rPr>
        <w:t>lengths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  <w:r>
        <w:rPr>
          <w:spacing w:val="1"/>
          <w:sz w:val="24"/>
        </w:rPr>
        <w:t> </w:t>
      </w:r>
      <w:r>
        <w:rPr>
          <w:i/>
          <w:sz w:val="24"/>
        </w:rPr>
        <w:t>Cricetomys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gambianus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Waterhouse-1840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2.05</w:t>
      </w:r>
      <w:r>
        <w:rPr>
          <w:spacing w:val="1"/>
          <w:sz w:val="24"/>
        </w:rPr>
        <w:t> </w:t>
      </w:r>
      <w:r>
        <w:rPr>
          <w:sz w:val="24"/>
        </w:rPr>
        <w:t>±</w:t>
      </w:r>
      <w:r>
        <w:rPr>
          <w:spacing w:val="1"/>
          <w:sz w:val="24"/>
        </w:rPr>
        <w:t> </w:t>
      </w:r>
      <w:r>
        <w:rPr>
          <w:sz w:val="24"/>
        </w:rPr>
        <w:t>0.29</w:t>
      </w:r>
      <w:r>
        <w:rPr>
          <w:spacing w:val="1"/>
          <w:sz w:val="24"/>
        </w:rPr>
        <w:t> </w:t>
      </w:r>
      <w:r>
        <w:rPr>
          <w:sz w:val="24"/>
        </w:rPr>
        <w:t>µm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2.08</w:t>
      </w:r>
      <w:r>
        <w:rPr>
          <w:spacing w:val="1"/>
          <w:sz w:val="24"/>
        </w:rPr>
        <w:t> </w:t>
      </w:r>
      <w:r>
        <w:rPr>
          <w:sz w:val="24"/>
        </w:rPr>
        <w:t>±</w:t>
      </w:r>
      <w:r>
        <w:rPr>
          <w:spacing w:val="1"/>
          <w:sz w:val="24"/>
        </w:rPr>
        <w:t> </w:t>
      </w:r>
      <w:r>
        <w:rPr>
          <w:sz w:val="24"/>
        </w:rPr>
        <w:t>0.30</w:t>
      </w:r>
      <w:r>
        <w:rPr>
          <w:spacing w:val="1"/>
          <w:sz w:val="24"/>
        </w:rPr>
        <w:t> </w:t>
      </w:r>
      <w:r>
        <w:rPr>
          <w:sz w:val="24"/>
        </w:rPr>
        <w:t>µm,</w:t>
      </w:r>
      <w:r>
        <w:rPr>
          <w:spacing w:val="1"/>
          <w:sz w:val="24"/>
        </w:rPr>
        <w:t> </w:t>
      </w:r>
      <w:r>
        <w:rPr>
          <w:sz w:val="24"/>
        </w:rPr>
        <w:t>respectively.</w:t>
      </w:r>
    </w:p>
    <w:p>
      <w:pPr>
        <w:pStyle w:val="ListParagraph"/>
        <w:numPr>
          <w:ilvl w:val="0"/>
          <w:numId w:val="17"/>
        </w:numPr>
        <w:tabs>
          <w:tab w:pos="1001" w:val="left" w:leader="none"/>
        </w:tabs>
        <w:spacing w:line="480" w:lineRule="auto" w:before="0" w:after="0"/>
        <w:ind w:left="1000" w:right="895" w:hanging="608"/>
        <w:jc w:val="both"/>
        <w:rPr>
          <w:sz w:val="24"/>
        </w:rPr>
      </w:pPr>
      <w:r>
        <w:rPr>
          <w:sz w:val="24"/>
        </w:rPr>
        <w:t>The centromeric indices of male and female </w:t>
      </w:r>
      <w:r>
        <w:rPr>
          <w:i/>
          <w:sz w:val="24"/>
        </w:rPr>
        <w:t>Cricetomys gambianus</w:t>
      </w:r>
      <w:r>
        <w:rPr>
          <w:sz w:val="24"/>
        </w:rPr>
        <w:t>, Waterhouse-</w:t>
      </w:r>
      <w:r>
        <w:rPr>
          <w:spacing w:val="1"/>
          <w:sz w:val="24"/>
        </w:rPr>
        <w:t> </w:t>
      </w:r>
      <w:r>
        <w:rPr>
          <w:sz w:val="24"/>
        </w:rPr>
        <w:t>1840</w:t>
      </w:r>
      <w:r>
        <w:rPr>
          <w:spacing w:val="-1"/>
          <w:sz w:val="24"/>
        </w:rPr>
        <w:t> </w:t>
      </w:r>
      <w:r>
        <w:rPr>
          <w:sz w:val="24"/>
        </w:rPr>
        <w:t>in Nigeria</w:t>
      </w:r>
      <w:r>
        <w:rPr>
          <w:spacing w:val="-2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2.55</w:t>
      </w:r>
      <w:r>
        <w:rPr>
          <w:spacing w:val="1"/>
          <w:sz w:val="24"/>
        </w:rPr>
        <w:t> </w:t>
      </w:r>
      <w:r>
        <w:rPr>
          <w:sz w:val="24"/>
        </w:rPr>
        <w:t>± 1.24 and 1.88</w:t>
      </w:r>
      <w:r>
        <w:rPr>
          <w:spacing w:val="-1"/>
          <w:sz w:val="24"/>
        </w:rPr>
        <w:t> </w:t>
      </w:r>
      <w:r>
        <w:rPr>
          <w:sz w:val="24"/>
        </w:rPr>
        <w:t>± 0.88, respectively.</w:t>
      </w:r>
    </w:p>
    <w:p>
      <w:pPr>
        <w:pStyle w:val="ListParagraph"/>
        <w:numPr>
          <w:ilvl w:val="0"/>
          <w:numId w:val="17"/>
        </w:numPr>
        <w:tabs>
          <w:tab w:pos="1001" w:val="left" w:leader="none"/>
        </w:tabs>
        <w:spacing w:line="480" w:lineRule="auto" w:before="1" w:after="0"/>
        <w:ind w:left="1000" w:right="896" w:hanging="540"/>
        <w:jc w:val="both"/>
        <w:rPr>
          <w:sz w:val="24"/>
        </w:rPr>
      </w:pPr>
      <w:r>
        <w:rPr>
          <w:sz w:val="24"/>
        </w:rPr>
        <w:t>The overall chromosomal lengths of male 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  <w:r>
        <w:rPr>
          <w:spacing w:val="1"/>
          <w:sz w:val="24"/>
        </w:rPr>
        <w:t> </w:t>
      </w:r>
      <w:r>
        <w:rPr>
          <w:i/>
          <w:sz w:val="24"/>
        </w:rPr>
        <w:t>Cricetomys gambianus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Waterhouse-1840</w:t>
      </w:r>
      <w:r>
        <w:rPr>
          <w:spacing w:val="-1"/>
          <w:sz w:val="24"/>
        </w:rPr>
        <w:t> </w:t>
      </w:r>
      <w:r>
        <w:rPr>
          <w:sz w:val="24"/>
        </w:rPr>
        <w:t>in Nigeria</w:t>
      </w:r>
      <w:r>
        <w:rPr>
          <w:spacing w:val="-2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2.04 ± 0.15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2.27 ±</w:t>
      </w:r>
      <w:r>
        <w:rPr>
          <w:spacing w:val="-1"/>
          <w:sz w:val="24"/>
        </w:rPr>
        <w:t> </w:t>
      </w:r>
      <w:r>
        <w:rPr>
          <w:sz w:val="24"/>
        </w:rPr>
        <w:t>0.19, respectively.</w:t>
      </w:r>
    </w:p>
    <w:p>
      <w:pPr>
        <w:pStyle w:val="ListParagraph"/>
        <w:numPr>
          <w:ilvl w:val="0"/>
          <w:numId w:val="17"/>
        </w:numPr>
        <w:tabs>
          <w:tab w:pos="1001" w:val="left" w:leader="none"/>
        </w:tabs>
        <w:spacing w:line="480" w:lineRule="auto" w:before="0" w:after="0"/>
        <w:ind w:left="1000" w:right="893" w:hanging="608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overall</w:t>
      </w:r>
      <w:r>
        <w:rPr>
          <w:spacing w:val="1"/>
          <w:sz w:val="24"/>
        </w:rPr>
        <w:t> </w:t>
      </w:r>
      <w:r>
        <w:rPr>
          <w:sz w:val="24"/>
        </w:rPr>
        <w:t>centromeric</w:t>
      </w:r>
      <w:r>
        <w:rPr>
          <w:spacing w:val="1"/>
          <w:sz w:val="24"/>
        </w:rPr>
        <w:t> </w:t>
      </w:r>
      <w:r>
        <w:rPr>
          <w:sz w:val="24"/>
        </w:rPr>
        <w:t>indices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  <w:r>
        <w:rPr>
          <w:spacing w:val="1"/>
          <w:sz w:val="24"/>
        </w:rPr>
        <w:t> </w:t>
      </w:r>
      <w:r>
        <w:rPr>
          <w:i/>
          <w:sz w:val="24"/>
        </w:rPr>
        <w:t>Cricetomys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gambianus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Waterhouse-1840</w:t>
      </w:r>
      <w:r>
        <w:rPr>
          <w:spacing w:val="-1"/>
          <w:sz w:val="24"/>
        </w:rPr>
        <w:t> </w:t>
      </w:r>
      <w:r>
        <w:rPr>
          <w:sz w:val="24"/>
        </w:rPr>
        <w:t>in Nigeria</w:t>
      </w:r>
      <w:r>
        <w:rPr>
          <w:spacing w:val="-2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2.54 ± 0.56 and 2.81 ± 0.60,</w:t>
      </w:r>
      <w:r>
        <w:rPr>
          <w:spacing w:val="-1"/>
          <w:sz w:val="24"/>
        </w:rPr>
        <w:t> </w:t>
      </w:r>
      <w:r>
        <w:rPr>
          <w:sz w:val="24"/>
        </w:rPr>
        <w:t>respectively.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60" w:bottom="1200" w:left="1520" w:right="540"/>
        </w:sectPr>
      </w:pPr>
    </w:p>
    <w:p>
      <w:pPr>
        <w:pStyle w:val="Heading1"/>
        <w:spacing w:before="63"/>
        <w:ind w:left="268" w:right="885"/>
        <w:jc w:val="center"/>
      </w:pPr>
      <w:bookmarkStart w:name="_bookmark78" w:id="113"/>
      <w:bookmarkEnd w:id="113"/>
      <w:r>
        <w:rPr>
          <w:b w:val="0"/>
        </w:rPr>
      </w:r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215"/>
        <w:ind w:left="1000" w:right="900" w:hanging="720"/>
        <w:jc w:val="both"/>
      </w:pPr>
      <w:r>
        <w:rPr/>
        <w:t>Abraham,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Prasad,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(1983).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nomenclature,</w:t>
      </w:r>
      <w:r>
        <w:rPr>
          <w:spacing w:val="-1"/>
        </w:rPr>
        <w:t> </w:t>
      </w:r>
      <w:r>
        <w:rPr>
          <w:i/>
        </w:rPr>
        <w:t>Cytologia</w:t>
      </w:r>
      <w:r>
        <w:rPr/>
        <w:t>,</w:t>
      </w:r>
      <w:r>
        <w:rPr>
          <w:spacing w:val="2"/>
        </w:rPr>
        <w:t> </w:t>
      </w:r>
      <w:r>
        <w:rPr/>
        <w:t>48: 95-101.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000" w:right="898" w:hanging="720"/>
        <w:jc w:val="both"/>
      </w:pPr>
      <w:r>
        <w:rPr/>
        <w:t>Adegoke, J. A. and Ejere, V. C. (1991). Despcription of the chromosomes of three lizard</w:t>
      </w:r>
      <w:r>
        <w:rPr>
          <w:spacing w:val="1"/>
        </w:rPr>
        <w:t> </w:t>
      </w:r>
      <w:r>
        <w:rPr/>
        <w:t>species belonging to the genus Mabuya (Scincidae, Reptilia). </w:t>
      </w:r>
      <w:r>
        <w:rPr>
          <w:i/>
        </w:rPr>
        <w:t>Caryologia</w:t>
      </w:r>
      <w:r>
        <w:rPr/>
        <w:t>, 44 (3),</w:t>
      </w:r>
      <w:r>
        <w:rPr>
          <w:spacing w:val="1"/>
        </w:rPr>
        <w:t> </w:t>
      </w:r>
      <w:r>
        <w:rPr/>
        <w:t>333-342.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000" w:right="895" w:hanging="720"/>
        <w:jc w:val="both"/>
        <w:rPr>
          <w:sz w:val="24"/>
        </w:rPr>
      </w:pPr>
      <w:r>
        <w:rPr>
          <w:sz w:val="24"/>
        </w:rPr>
        <w:t>Aguilar, G. H. (1993). The karyotype and taxonomic status of </w:t>
      </w:r>
      <w:r>
        <w:rPr>
          <w:i/>
          <w:sz w:val="24"/>
        </w:rPr>
        <w:t>Cryptomys hottentotus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darlingi </w:t>
      </w:r>
      <w:r>
        <w:rPr>
          <w:sz w:val="24"/>
        </w:rPr>
        <w:t>(Rodentia: Bathyergidae). </w:t>
      </w:r>
      <w:r>
        <w:rPr>
          <w:i/>
          <w:sz w:val="24"/>
        </w:rPr>
        <w:t>South African Journal of Zoology</w:t>
      </w:r>
      <w:r>
        <w:rPr>
          <w:sz w:val="24"/>
        </w:rPr>
        <w:t>, 28: 201-</w:t>
      </w:r>
      <w:r>
        <w:rPr>
          <w:spacing w:val="1"/>
          <w:sz w:val="24"/>
        </w:rPr>
        <w:t> </w:t>
      </w:r>
      <w:r>
        <w:rPr>
          <w:sz w:val="24"/>
        </w:rPr>
        <w:t>204.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000" w:right="897" w:hanging="720"/>
        <w:jc w:val="both"/>
      </w:pPr>
      <w:r>
        <w:rPr/>
        <w:t>Ajayi,</w:t>
      </w:r>
      <w:r>
        <w:rPr>
          <w:spacing w:val="1"/>
        </w:rPr>
        <w:t> </w:t>
      </w:r>
      <w:r>
        <w:rPr/>
        <w:t>S.S.</w:t>
      </w:r>
      <w:r>
        <w:rPr>
          <w:spacing w:val="1"/>
        </w:rPr>
        <w:t> </w:t>
      </w:r>
      <w:r>
        <w:rPr/>
        <w:t>(1975).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biology,</w:t>
      </w:r>
      <w:r>
        <w:rPr>
          <w:spacing w:val="1"/>
        </w:rPr>
        <w:t> </w:t>
      </w:r>
      <w:r>
        <w:rPr/>
        <w:t>domestication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giant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(</w:t>
      </w:r>
      <w:r>
        <w:rPr>
          <w:i/>
        </w:rPr>
        <w:t>Cricetomys</w:t>
      </w:r>
      <w:r>
        <w:rPr>
          <w:i/>
          <w:spacing w:val="1"/>
        </w:rPr>
        <w:t> </w:t>
      </w:r>
      <w:r>
        <w:rPr>
          <w:i/>
        </w:rPr>
        <w:t>gambianus</w:t>
      </w:r>
      <w:r>
        <w:rPr/>
        <w:t>,</w:t>
      </w:r>
      <w:r>
        <w:rPr>
          <w:spacing w:val="1"/>
        </w:rPr>
        <w:t> </w:t>
      </w:r>
      <w:r>
        <w:rPr/>
        <w:t>Waterhouse)</w:t>
      </w:r>
      <w:r>
        <w:rPr>
          <w:spacing w:val="1"/>
        </w:rPr>
        <w:t> </w:t>
      </w:r>
      <w:r>
        <w:rPr/>
        <w:t>in</w:t>
      </w:r>
      <w:r>
        <w:rPr>
          <w:spacing w:val="-58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Mammalia</w:t>
      </w:r>
      <w:r>
        <w:rPr/>
        <w:t>, 39: 343-364.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68" w:right="885" w:firstLine="0"/>
        <w:jc w:val="center"/>
        <w:rPr>
          <w:i/>
          <w:sz w:val="24"/>
        </w:rPr>
      </w:pPr>
      <w:r>
        <w:rPr>
          <w:sz w:val="24"/>
        </w:rPr>
        <w:t>Ajayi,</w:t>
      </w:r>
      <w:r>
        <w:rPr>
          <w:spacing w:val="36"/>
          <w:sz w:val="24"/>
        </w:rPr>
        <w:t> </w:t>
      </w:r>
      <w:r>
        <w:rPr>
          <w:sz w:val="24"/>
        </w:rPr>
        <w:t>S.S.</w:t>
      </w:r>
      <w:r>
        <w:rPr>
          <w:spacing w:val="36"/>
          <w:sz w:val="24"/>
        </w:rPr>
        <w:t> </w:t>
      </w:r>
      <w:r>
        <w:rPr>
          <w:sz w:val="24"/>
        </w:rPr>
        <w:t>(1977).</w:t>
      </w:r>
      <w:r>
        <w:rPr>
          <w:spacing w:val="37"/>
          <w:sz w:val="24"/>
        </w:rPr>
        <w:t> </w:t>
      </w:r>
      <w:r>
        <w:rPr>
          <w:sz w:val="24"/>
        </w:rPr>
        <w:t>Field</w:t>
      </w:r>
      <w:r>
        <w:rPr>
          <w:spacing w:val="37"/>
          <w:sz w:val="24"/>
        </w:rPr>
        <w:t> </w:t>
      </w:r>
      <w:r>
        <w:rPr>
          <w:sz w:val="24"/>
        </w:rPr>
        <w:t>observations</w:t>
      </w:r>
      <w:r>
        <w:rPr>
          <w:spacing w:val="36"/>
          <w:sz w:val="24"/>
        </w:rPr>
        <w:t> </w:t>
      </w:r>
      <w:r>
        <w:rPr>
          <w:sz w:val="24"/>
        </w:rPr>
        <w:t>on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African</w:t>
      </w:r>
      <w:r>
        <w:rPr>
          <w:spacing w:val="38"/>
          <w:sz w:val="24"/>
        </w:rPr>
        <w:t> </w:t>
      </w:r>
      <w:r>
        <w:rPr>
          <w:sz w:val="24"/>
        </w:rPr>
        <w:t>giant</w:t>
      </w:r>
      <w:r>
        <w:rPr>
          <w:spacing w:val="36"/>
          <w:sz w:val="24"/>
        </w:rPr>
        <w:t> </w:t>
      </w:r>
      <w:r>
        <w:rPr>
          <w:sz w:val="24"/>
        </w:rPr>
        <w:t>rat,</w:t>
      </w:r>
      <w:r>
        <w:rPr>
          <w:spacing w:val="39"/>
          <w:sz w:val="24"/>
        </w:rPr>
        <w:t> </w:t>
      </w:r>
      <w:r>
        <w:rPr>
          <w:i/>
          <w:sz w:val="24"/>
        </w:rPr>
        <w:t>Cricetomys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gambianus</w:t>
      </w:r>
    </w:p>
    <w:p>
      <w:pPr>
        <w:spacing w:before="41"/>
        <w:ind w:left="1000" w:right="0" w:firstLine="0"/>
        <w:jc w:val="left"/>
        <w:rPr>
          <w:sz w:val="24"/>
        </w:rPr>
      </w:pPr>
      <w:r>
        <w:rPr>
          <w:sz w:val="24"/>
        </w:rPr>
        <w:t>Waterhouse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Southern</w:t>
      </w:r>
      <w:r>
        <w:rPr>
          <w:spacing w:val="-1"/>
          <w:sz w:val="24"/>
        </w:rPr>
        <w:t> </w:t>
      </w:r>
      <w:r>
        <w:rPr>
          <w:sz w:val="24"/>
        </w:rPr>
        <w:t>Nigeria. </w:t>
      </w:r>
      <w:r>
        <w:rPr>
          <w:i/>
          <w:sz w:val="24"/>
        </w:rPr>
        <w:t>East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African Wildlife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1"/>
          <w:sz w:val="24"/>
        </w:rPr>
        <w:t> </w:t>
      </w:r>
      <w:r>
        <w:rPr>
          <w:sz w:val="24"/>
        </w:rPr>
        <w:t>15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sz w:val="24"/>
        </w:rPr>
        <w:t>191-198.</w:t>
      </w:r>
    </w:p>
    <w:p>
      <w:pPr>
        <w:pStyle w:val="BodyText"/>
        <w:spacing w:before="4"/>
      </w:pPr>
    </w:p>
    <w:p>
      <w:pPr>
        <w:spacing w:line="276" w:lineRule="auto" w:before="1"/>
        <w:ind w:left="1000" w:right="897" w:hanging="720"/>
        <w:jc w:val="both"/>
        <w:rPr>
          <w:sz w:val="24"/>
        </w:rPr>
      </w:pPr>
      <w:r>
        <w:rPr>
          <w:sz w:val="24"/>
        </w:rPr>
        <w:t>Akintoye, M.A. and Awopetu, J.I. (2005). Chromosomal studies of the African giant rat</w:t>
      </w:r>
      <w:r>
        <w:rPr>
          <w:spacing w:val="1"/>
          <w:sz w:val="24"/>
        </w:rPr>
        <w:t> </w:t>
      </w:r>
      <w:r>
        <w:rPr>
          <w:sz w:val="24"/>
        </w:rPr>
        <w:t>and the hairy soled gerbils (</w:t>
      </w:r>
      <w:r>
        <w:rPr>
          <w:i/>
          <w:sz w:val="24"/>
        </w:rPr>
        <w:t>Rodentia</w:t>
      </w:r>
      <w:r>
        <w:rPr>
          <w:sz w:val="24"/>
        </w:rPr>
        <w:t>, </w:t>
      </w:r>
      <w:r>
        <w:rPr>
          <w:i/>
          <w:sz w:val="24"/>
        </w:rPr>
        <w:t>Cricetidae</w:t>
      </w:r>
      <w:r>
        <w:rPr>
          <w:sz w:val="24"/>
        </w:rPr>
        <w:t>). </w:t>
      </w:r>
      <w:r>
        <w:rPr>
          <w:i/>
          <w:sz w:val="24"/>
        </w:rPr>
        <w:t>Ife Journal of Science</w:t>
      </w:r>
      <w:r>
        <w:rPr>
          <w:sz w:val="24"/>
        </w:rPr>
        <w:t>, 7: 163-</w:t>
      </w:r>
      <w:r>
        <w:rPr>
          <w:spacing w:val="1"/>
          <w:sz w:val="24"/>
        </w:rPr>
        <w:t> </w:t>
      </w:r>
      <w:r>
        <w:rPr>
          <w:sz w:val="24"/>
        </w:rPr>
        <w:t>171.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000" w:right="896" w:hanging="720"/>
        <w:jc w:val="both"/>
        <w:rPr>
          <w:sz w:val="24"/>
        </w:rPr>
      </w:pPr>
      <w:r>
        <w:rPr>
          <w:color w:val="221F1F"/>
          <w:sz w:val="24"/>
        </w:rPr>
        <w:t>Ali,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M.N.,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Byanet,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O.,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Salami,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S.O.,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Imam,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J.,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Maidawa,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S.M.,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Umosen,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A.D.</w:t>
      </w:r>
      <w:r>
        <w:rPr>
          <w:color w:val="221F1F"/>
          <w:spacing w:val="60"/>
          <w:sz w:val="24"/>
        </w:rPr>
        <w:t> </w:t>
      </w:r>
      <w:r>
        <w:rPr>
          <w:color w:val="221F1F"/>
          <w:sz w:val="24"/>
        </w:rPr>
        <w:t>and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Nzalak, J.O. (2008). Gross anatomical aspect of gastrointestinal tract of the wild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African giant rat (</w:t>
      </w:r>
      <w:r>
        <w:rPr>
          <w:i/>
          <w:color w:val="221F1F"/>
          <w:sz w:val="24"/>
        </w:rPr>
        <w:t>Cricetomys gambianus</w:t>
      </w:r>
      <w:r>
        <w:rPr>
          <w:color w:val="221F1F"/>
          <w:sz w:val="24"/>
        </w:rPr>
        <w:t>). </w:t>
      </w:r>
      <w:r>
        <w:rPr>
          <w:i/>
          <w:color w:val="221F1F"/>
          <w:sz w:val="24"/>
        </w:rPr>
        <w:t>Journal of Scientific Research and</w:t>
      </w:r>
      <w:r>
        <w:rPr>
          <w:i/>
          <w:color w:val="221F1F"/>
          <w:spacing w:val="1"/>
          <w:sz w:val="24"/>
        </w:rPr>
        <w:t> </w:t>
      </w:r>
      <w:r>
        <w:rPr>
          <w:i/>
          <w:color w:val="221F1F"/>
          <w:sz w:val="24"/>
        </w:rPr>
        <w:t>Essay</w:t>
      </w:r>
      <w:r>
        <w:rPr>
          <w:color w:val="221F1F"/>
          <w:sz w:val="24"/>
        </w:rPr>
        <w:t>,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3 (10): 518-520.</w:t>
      </w:r>
    </w:p>
    <w:p>
      <w:pPr>
        <w:pStyle w:val="BodyText"/>
        <w:spacing w:before="7"/>
        <w:rPr>
          <w:sz w:val="20"/>
        </w:rPr>
      </w:pPr>
    </w:p>
    <w:p>
      <w:pPr>
        <w:spacing w:line="278" w:lineRule="auto" w:before="0"/>
        <w:ind w:left="1000" w:right="897" w:hanging="720"/>
        <w:jc w:val="both"/>
        <w:rPr>
          <w:sz w:val="24"/>
        </w:rPr>
      </w:pPr>
      <w:r>
        <w:rPr>
          <w:sz w:val="24"/>
        </w:rPr>
        <w:t>Allen,</w:t>
      </w:r>
      <w:r>
        <w:rPr>
          <w:spacing w:val="1"/>
          <w:sz w:val="24"/>
        </w:rPr>
        <w:t> </w:t>
      </w:r>
      <w:r>
        <w:rPr>
          <w:sz w:val="24"/>
        </w:rPr>
        <w:t>G.M.</w:t>
      </w:r>
      <w:r>
        <w:rPr>
          <w:spacing w:val="1"/>
          <w:sz w:val="24"/>
        </w:rPr>
        <w:t> </w:t>
      </w:r>
      <w:r>
        <w:rPr>
          <w:sz w:val="24"/>
        </w:rPr>
        <w:t>(1939).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Checklist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Mammals.</w:t>
      </w:r>
      <w:r>
        <w:rPr>
          <w:spacing w:val="1"/>
          <w:sz w:val="24"/>
        </w:rPr>
        <w:t> </w:t>
      </w:r>
      <w:r>
        <w:rPr>
          <w:i/>
          <w:sz w:val="24"/>
        </w:rPr>
        <w:t>Bulletin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Museum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Comparative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Zoology at Harvard College</w:t>
      </w:r>
      <w:r>
        <w:rPr>
          <w:sz w:val="24"/>
        </w:rPr>
        <w:t>, 83: 1-763.</w:t>
      </w:r>
    </w:p>
    <w:p>
      <w:pPr>
        <w:pStyle w:val="BodyText"/>
        <w:spacing w:before="6"/>
        <w:rPr>
          <w:sz w:val="20"/>
        </w:rPr>
      </w:pPr>
    </w:p>
    <w:p>
      <w:pPr>
        <w:spacing w:line="276" w:lineRule="auto" w:before="0"/>
        <w:ind w:left="1000" w:right="898" w:hanging="720"/>
        <w:jc w:val="both"/>
        <w:rPr>
          <w:sz w:val="24"/>
        </w:rPr>
      </w:pPr>
      <w:r>
        <w:rPr>
          <w:sz w:val="24"/>
        </w:rPr>
        <w:t>Amaka, J.I.</w:t>
      </w:r>
      <w:r>
        <w:rPr>
          <w:spacing w:val="1"/>
          <w:sz w:val="24"/>
        </w:rPr>
        <w:t> </w:t>
      </w:r>
      <w:r>
        <w:rPr>
          <w:sz w:val="24"/>
        </w:rPr>
        <w:t>(2014). Studies on the karyotype of the black</w:t>
      </w:r>
      <w:r>
        <w:rPr>
          <w:spacing w:val="1"/>
          <w:sz w:val="24"/>
        </w:rPr>
        <w:t> </w:t>
      </w:r>
      <w:r>
        <w:rPr>
          <w:sz w:val="24"/>
        </w:rPr>
        <w:t>rat, Rattus rattus, collected</w:t>
      </w:r>
      <w:r>
        <w:rPr>
          <w:spacing w:val="60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 University of Nigeria Zoological Garden. </w:t>
      </w:r>
      <w:r>
        <w:rPr>
          <w:i/>
          <w:sz w:val="24"/>
        </w:rPr>
        <w:t>IOSR Journal of Pharmacy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(IOSR-JPBS),</w:t>
      </w:r>
      <w:r>
        <w:rPr>
          <w:i/>
          <w:spacing w:val="4"/>
          <w:sz w:val="24"/>
        </w:rPr>
        <w:t> </w:t>
      </w:r>
      <w:r>
        <w:rPr>
          <w:sz w:val="24"/>
        </w:rPr>
        <w:t>Issue</w:t>
      </w:r>
      <w:r>
        <w:rPr>
          <w:spacing w:val="-1"/>
          <w:sz w:val="24"/>
        </w:rPr>
        <w:t> </w:t>
      </w:r>
      <w:r>
        <w:rPr>
          <w:sz w:val="24"/>
        </w:rPr>
        <w:t>5 version</w:t>
      </w:r>
      <w:r>
        <w:rPr>
          <w:spacing w:val="-1"/>
          <w:sz w:val="24"/>
        </w:rPr>
        <w:t> </w:t>
      </w:r>
      <w:r>
        <w:rPr>
          <w:sz w:val="24"/>
        </w:rPr>
        <w:t>IV:</w:t>
      </w:r>
      <w:r>
        <w:rPr>
          <w:spacing w:val="1"/>
          <w:sz w:val="24"/>
        </w:rPr>
        <w:t> </w:t>
      </w:r>
      <w:r>
        <w:rPr>
          <w:sz w:val="24"/>
        </w:rPr>
        <w:t>64-69.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000" w:right="898" w:hanging="720"/>
        <w:jc w:val="both"/>
      </w:pPr>
      <w:r>
        <w:rPr/>
        <w:t>Arrighi, F.E., M. Mandel, J. Bergendahl, and</w:t>
      </w:r>
      <w:r>
        <w:rPr>
          <w:spacing w:val="60"/>
        </w:rPr>
        <w:t> </w:t>
      </w:r>
      <w:r>
        <w:rPr/>
        <w:t>Hsu, T.C. (1970). Buoyant densities of</w:t>
      </w:r>
      <w:r>
        <w:rPr>
          <w:spacing w:val="1"/>
        </w:rPr>
        <w:t> </w:t>
      </w:r>
      <w:r>
        <w:rPr/>
        <w:t>DNA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mammals. </w:t>
      </w:r>
      <w:r>
        <w:rPr>
          <w:i/>
        </w:rPr>
        <w:t>Biochemical Genetics</w:t>
      </w:r>
      <w:r>
        <w:rPr/>
        <w:t>, 4: 367-376.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000" w:right="898" w:hanging="720"/>
        <w:jc w:val="both"/>
      </w:pPr>
      <w:r>
        <w:rPr/>
        <w:t>Assogbadjo, A.E., Codjia, J.T.C., Sinsin, B., Ekue, M.R.M. and Mensah, G.A. (2005).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rodents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food source in</w:t>
      </w:r>
      <w:r>
        <w:rPr>
          <w:spacing w:val="1"/>
        </w:rPr>
        <w:t> </w:t>
      </w:r>
      <w:r>
        <w:rPr/>
        <w:t>Benin.</w:t>
      </w:r>
      <w:r>
        <w:rPr>
          <w:spacing w:val="1"/>
        </w:rPr>
        <w:t> </w:t>
      </w:r>
      <w:r>
        <w:rPr>
          <w:i/>
        </w:rPr>
        <w:t>Belgian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Zoology,</w:t>
      </w:r>
      <w:r>
        <w:rPr>
          <w:i/>
          <w:spacing w:val="-2"/>
        </w:rPr>
        <w:t> </w:t>
      </w:r>
      <w:r>
        <w:rPr/>
        <w:t>135:</w:t>
      </w:r>
      <w:r>
        <w:rPr>
          <w:spacing w:val="1"/>
        </w:rPr>
        <w:t> </w:t>
      </w:r>
      <w:r>
        <w:rPr/>
        <w:t>11-115.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1"/>
        <w:ind w:left="1000" w:right="896" w:hanging="720"/>
        <w:jc w:val="both"/>
        <w:rPr>
          <w:sz w:val="24"/>
        </w:rPr>
      </w:pPr>
      <w:r>
        <w:rPr>
          <w:sz w:val="24"/>
        </w:rPr>
        <w:t>Baker,</w:t>
      </w:r>
      <w:r>
        <w:rPr>
          <w:spacing w:val="1"/>
          <w:sz w:val="24"/>
        </w:rPr>
        <w:t> </w:t>
      </w:r>
      <w:r>
        <w:rPr>
          <w:sz w:val="24"/>
        </w:rPr>
        <w:t>R.J.,</w:t>
      </w:r>
      <w:r>
        <w:rPr>
          <w:spacing w:val="1"/>
          <w:sz w:val="24"/>
        </w:rPr>
        <w:t> </w:t>
      </w:r>
      <w:r>
        <w:rPr>
          <w:sz w:val="24"/>
        </w:rPr>
        <w:t>Bickham,</w:t>
      </w:r>
      <w:r>
        <w:rPr>
          <w:spacing w:val="1"/>
          <w:sz w:val="24"/>
        </w:rPr>
        <w:t> </w:t>
      </w:r>
      <w:r>
        <w:rPr>
          <w:sz w:val="24"/>
        </w:rPr>
        <w:t>J.W.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Arnold,</w:t>
      </w:r>
      <w:r>
        <w:rPr>
          <w:spacing w:val="1"/>
          <w:sz w:val="24"/>
        </w:rPr>
        <w:t> </w:t>
      </w:r>
      <w:r>
        <w:rPr>
          <w:sz w:val="24"/>
        </w:rPr>
        <w:t>M.L.</w:t>
      </w:r>
      <w:r>
        <w:rPr>
          <w:spacing w:val="1"/>
          <w:sz w:val="24"/>
        </w:rPr>
        <w:t> </w:t>
      </w:r>
      <w:r>
        <w:rPr>
          <w:sz w:val="24"/>
        </w:rPr>
        <w:t>(1985).</w:t>
      </w:r>
      <w:r>
        <w:rPr>
          <w:spacing w:val="1"/>
          <w:sz w:val="24"/>
        </w:rPr>
        <w:t> </w:t>
      </w:r>
      <w:r>
        <w:rPr>
          <w:sz w:val="24"/>
        </w:rPr>
        <w:t>Chromosomal</w:t>
      </w:r>
      <w:r>
        <w:rPr>
          <w:spacing w:val="1"/>
          <w:sz w:val="24"/>
        </w:rPr>
        <w:t> </w:t>
      </w:r>
      <w:r>
        <w:rPr>
          <w:sz w:val="24"/>
        </w:rPr>
        <w:t>evolution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Rhogeesa (</w:t>
      </w:r>
      <w:r>
        <w:rPr>
          <w:i/>
          <w:sz w:val="24"/>
        </w:rPr>
        <w:t>Chiroptera</w:t>
      </w:r>
      <w:r>
        <w:rPr>
          <w:sz w:val="24"/>
        </w:rPr>
        <w:t>: </w:t>
      </w:r>
      <w:r>
        <w:rPr>
          <w:i/>
          <w:sz w:val="24"/>
        </w:rPr>
        <w:t>Vespertilionidae</w:t>
      </w:r>
      <w:r>
        <w:rPr>
          <w:sz w:val="24"/>
        </w:rPr>
        <w:t>): Possible speciation by centric fusions.</w:t>
      </w:r>
      <w:r>
        <w:rPr>
          <w:spacing w:val="1"/>
          <w:sz w:val="24"/>
        </w:rPr>
        <w:t> </w:t>
      </w:r>
      <w:r>
        <w:rPr>
          <w:i/>
          <w:sz w:val="24"/>
        </w:rPr>
        <w:t>Evolution,</w:t>
      </w:r>
      <w:r>
        <w:rPr>
          <w:i/>
          <w:spacing w:val="-1"/>
          <w:sz w:val="24"/>
        </w:rPr>
        <w:t> </w:t>
      </w:r>
      <w:r>
        <w:rPr>
          <w:sz w:val="24"/>
        </w:rPr>
        <w:t>39: 233-243.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014" w:top="1360" w:bottom="1200" w:left="1520" w:right="540"/>
        </w:sectPr>
      </w:pPr>
    </w:p>
    <w:p>
      <w:pPr>
        <w:spacing w:line="276" w:lineRule="auto" w:before="78"/>
        <w:ind w:left="1000" w:right="895" w:hanging="720"/>
        <w:jc w:val="both"/>
        <w:rPr>
          <w:sz w:val="24"/>
        </w:rPr>
      </w:pPr>
      <w:r>
        <w:rPr>
          <w:sz w:val="24"/>
        </w:rPr>
        <w:t>Baker,</w:t>
      </w:r>
      <w:r>
        <w:rPr>
          <w:spacing w:val="1"/>
          <w:sz w:val="24"/>
        </w:rPr>
        <w:t> </w:t>
      </w:r>
      <w:r>
        <w:rPr>
          <w:sz w:val="24"/>
        </w:rPr>
        <w:t>R.J.,</w:t>
      </w:r>
      <w:r>
        <w:rPr>
          <w:spacing w:val="1"/>
          <w:sz w:val="24"/>
        </w:rPr>
        <w:t> </w:t>
      </w:r>
      <w:r>
        <w:rPr>
          <w:sz w:val="24"/>
        </w:rPr>
        <w:t>Haiduk,</w:t>
      </w:r>
      <w:r>
        <w:rPr>
          <w:spacing w:val="1"/>
          <w:sz w:val="24"/>
        </w:rPr>
        <w:t> </w:t>
      </w:r>
      <w:r>
        <w:rPr>
          <w:sz w:val="24"/>
        </w:rPr>
        <w:t>M.W.,</w:t>
      </w:r>
      <w:r>
        <w:rPr>
          <w:spacing w:val="1"/>
          <w:sz w:val="24"/>
        </w:rPr>
        <w:t> </w:t>
      </w:r>
      <w:r>
        <w:rPr>
          <w:sz w:val="24"/>
        </w:rPr>
        <w:t>Robbins,</w:t>
      </w:r>
      <w:r>
        <w:rPr>
          <w:spacing w:val="1"/>
          <w:sz w:val="24"/>
        </w:rPr>
        <w:t> </w:t>
      </w:r>
      <w:r>
        <w:rPr>
          <w:sz w:val="24"/>
        </w:rPr>
        <w:t>L.W.,</w:t>
      </w:r>
      <w:r>
        <w:rPr>
          <w:spacing w:val="1"/>
          <w:sz w:val="24"/>
        </w:rPr>
        <w:t> </w:t>
      </w:r>
      <w:r>
        <w:rPr>
          <w:sz w:val="24"/>
        </w:rPr>
        <w:t>Cadena,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Koop,</w:t>
      </w:r>
      <w:r>
        <w:rPr>
          <w:spacing w:val="1"/>
          <w:sz w:val="24"/>
        </w:rPr>
        <w:t> </w:t>
      </w:r>
      <w:r>
        <w:rPr>
          <w:sz w:val="24"/>
        </w:rPr>
        <w:t>B.F.</w:t>
      </w:r>
      <w:r>
        <w:rPr>
          <w:spacing w:val="1"/>
          <w:sz w:val="24"/>
        </w:rPr>
        <w:t> </w:t>
      </w:r>
      <w:r>
        <w:rPr>
          <w:sz w:val="24"/>
        </w:rPr>
        <w:t>(1982).</w:t>
      </w:r>
      <w:r>
        <w:rPr>
          <w:spacing w:val="1"/>
          <w:sz w:val="24"/>
        </w:rPr>
        <w:t> </w:t>
      </w:r>
      <w:r>
        <w:rPr>
          <w:sz w:val="24"/>
        </w:rPr>
        <w:t>Chromosomal studies of South American bats and their systematic implications.</w:t>
      </w:r>
      <w:r>
        <w:rPr>
          <w:spacing w:val="1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Publication Pymatuning Laboratory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Ecology</w:t>
      </w:r>
      <w:r>
        <w:rPr>
          <w:sz w:val="24"/>
        </w:rPr>
        <w:t>, 6: 303-327.</w:t>
      </w:r>
    </w:p>
    <w:p>
      <w:pPr>
        <w:pStyle w:val="BodyText"/>
        <w:spacing w:before="2"/>
        <w:rPr>
          <w:sz w:val="21"/>
        </w:rPr>
      </w:pPr>
    </w:p>
    <w:p>
      <w:pPr>
        <w:spacing w:line="276" w:lineRule="auto" w:before="0"/>
        <w:ind w:left="1000" w:right="897" w:hanging="720"/>
        <w:jc w:val="both"/>
        <w:rPr>
          <w:sz w:val="24"/>
        </w:rPr>
      </w:pPr>
      <w:r>
        <w:rPr>
          <w:sz w:val="24"/>
        </w:rPr>
        <w:t>Bellier, L. (1973). Application de l’analyse factorielle des correspondances à la biométrie</w:t>
      </w:r>
      <w:r>
        <w:rPr>
          <w:spacing w:val="1"/>
          <w:sz w:val="24"/>
        </w:rPr>
        <w:t> </w:t>
      </w:r>
      <w:r>
        <w:rPr>
          <w:sz w:val="24"/>
        </w:rPr>
        <w:t>des rongeurs: séparation des </w:t>
      </w:r>
      <w:r>
        <w:rPr>
          <w:i/>
          <w:sz w:val="24"/>
        </w:rPr>
        <w:t>Cricetomys emini </w:t>
      </w:r>
      <w:r>
        <w:rPr>
          <w:sz w:val="24"/>
        </w:rPr>
        <w:t>et des </w:t>
      </w:r>
      <w:r>
        <w:rPr>
          <w:i/>
          <w:sz w:val="24"/>
        </w:rPr>
        <w:t>Cricetomys gambianus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Côte d’Ivoire. </w:t>
      </w:r>
      <w:r>
        <w:rPr>
          <w:i/>
          <w:sz w:val="24"/>
        </w:rPr>
        <w:t>Cahiers Office de la Recherche Scientifique et Technique Outremer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(ORSTOM)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(Biology),</w:t>
      </w:r>
      <w:r>
        <w:rPr>
          <w:i/>
          <w:spacing w:val="1"/>
          <w:sz w:val="24"/>
        </w:rPr>
        <w:t> </w:t>
      </w:r>
      <w:r>
        <w:rPr>
          <w:sz w:val="24"/>
        </w:rPr>
        <w:t>18: 61-89.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000" w:right="896" w:hanging="720"/>
        <w:jc w:val="both"/>
        <w:rPr>
          <w:sz w:val="24"/>
        </w:rPr>
      </w:pPr>
      <w:r>
        <w:rPr>
          <w:sz w:val="24"/>
        </w:rPr>
        <w:t>Best, T.L. (1972). Mound Development by a Pioneer Population of the Banner-Tailed</w:t>
      </w:r>
      <w:r>
        <w:rPr>
          <w:spacing w:val="1"/>
          <w:sz w:val="24"/>
        </w:rPr>
        <w:t> </w:t>
      </w:r>
      <w:r>
        <w:rPr>
          <w:sz w:val="24"/>
        </w:rPr>
        <w:t>Kangaroo</w:t>
      </w:r>
      <w:r>
        <w:rPr>
          <w:spacing w:val="1"/>
          <w:sz w:val="24"/>
        </w:rPr>
        <w:t> </w:t>
      </w:r>
      <w:r>
        <w:rPr>
          <w:sz w:val="24"/>
        </w:rPr>
        <w:t>Rat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Dipodomys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spectabilis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baileyi) </w:t>
      </w:r>
      <w:r>
        <w:rPr>
          <w:sz w:val="24"/>
        </w:rPr>
        <w:t>Goldman,</w:t>
      </w:r>
      <w:r>
        <w:rPr>
          <w:spacing w:val="61"/>
          <w:sz w:val="24"/>
        </w:rPr>
        <w:t> </w:t>
      </w:r>
      <w:r>
        <w:rPr>
          <w:sz w:val="24"/>
        </w:rPr>
        <w:t>in</w:t>
      </w:r>
      <w:r>
        <w:rPr>
          <w:spacing w:val="61"/>
          <w:sz w:val="24"/>
        </w:rPr>
        <w:t> </w:t>
      </w:r>
      <w:r>
        <w:rPr>
          <w:sz w:val="24"/>
        </w:rPr>
        <w:t>Eastern</w:t>
      </w:r>
      <w:r>
        <w:rPr>
          <w:spacing w:val="6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Mexico.</w:t>
      </w:r>
      <w:r>
        <w:rPr>
          <w:spacing w:val="-2"/>
          <w:sz w:val="24"/>
        </w:rPr>
        <w:t> </w:t>
      </w:r>
      <w:r>
        <w:rPr>
          <w:i/>
          <w:sz w:val="24"/>
        </w:rPr>
        <w:t>American Midland Naturalist,</w:t>
      </w:r>
      <w:r>
        <w:rPr>
          <w:i/>
          <w:spacing w:val="2"/>
          <w:sz w:val="24"/>
        </w:rPr>
        <w:t> </w:t>
      </w:r>
      <w:r>
        <w:rPr>
          <w:sz w:val="24"/>
        </w:rPr>
        <w:t>87(1): 201-206.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000" w:right="896" w:hanging="720"/>
        <w:jc w:val="both"/>
      </w:pPr>
      <w:r>
        <w:rPr/>
        <w:t>Capanna,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(1982).</w:t>
      </w:r>
      <w:r>
        <w:rPr>
          <w:spacing w:val="1"/>
        </w:rPr>
        <w:t> </w:t>
      </w:r>
      <w:r>
        <w:rPr/>
        <w:t>Robertsonian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speciation:</w:t>
      </w:r>
      <w:r>
        <w:rPr>
          <w:spacing w:val="1"/>
        </w:rPr>
        <w:t> </w:t>
      </w:r>
      <w:r>
        <w:rPr>
          <w:i/>
        </w:rPr>
        <w:t>Mus</w:t>
      </w:r>
      <w:r>
        <w:rPr>
          <w:i/>
          <w:spacing w:val="1"/>
        </w:rPr>
        <w:t> </w:t>
      </w:r>
      <w:r>
        <w:rPr>
          <w:i/>
        </w:rPr>
        <w:t>musculus, </w:t>
      </w:r>
      <w:r>
        <w:rPr/>
        <w:t>an emblematic model in Mechanisms of speciation (C. Barigozzi, ed.).</w:t>
      </w:r>
      <w:r>
        <w:rPr>
          <w:spacing w:val="1"/>
        </w:rPr>
        <w:t> </w:t>
      </w:r>
      <w:r>
        <w:rPr/>
        <w:t>Alan</w:t>
      </w:r>
      <w:r>
        <w:rPr>
          <w:spacing w:val="-1"/>
        </w:rPr>
        <w:t> </w:t>
      </w:r>
      <w:r>
        <w:rPr/>
        <w:t>R.</w:t>
      </w:r>
      <w:r>
        <w:rPr>
          <w:spacing w:val="2"/>
        </w:rPr>
        <w:t> </w:t>
      </w:r>
      <w:r>
        <w:rPr/>
        <w:t>Liss, New York.</w:t>
      </w:r>
      <w:r>
        <w:rPr>
          <w:spacing w:val="1"/>
        </w:rPr>
        <w:t> </w:t>
      </w:r>
      <w:r>
        <w:rPr/>
        <w:t>Pp. 155-157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000" w:right="896" w:hanging="720"/>
        <w:jc w:val="both"/>
        <w:rPr>
          <w:sz w:val="24"/>
        </w:rPr>
      </w:pPr>
      <w:r>
        <w:rPr>
          <w:sz w:val="24"/>
        </w:rPr>
        <w:t>Capula,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Civetilli,</w:t>
      </w:r>
      <w:r>
        <w:rPr>
          <w:spacing w:val="1"/>
          <w:sz w:val="24"/>
        </w:rPr>
        <w:t> </w:t>
      </w:r>
      <w:r>
        <w:rPr>
          <w:sz w:val="24"/>
        </w:rPr>
        <w:t>M.V.,</w:t>
      </w:r>
      <w:r>
        <w:rPr>
          <w:spacing w:val="1"/>
          <w:sz w:val="24"/>
        </w:rPr>
        <w:t> </w:t>
      </w:r>
      <w:r>
        <w:rPr>
          <w:sz w:val="24"/>
        </w:rPr>
        <w:t>Corti,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Bakele,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Capanna,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(1997).</w:t>
      </w:r>
      <w:r>
        <w:rPr>
          <w:spacing w:val="1"/>
          <w:sz w:val="24"/>
        </w:rPr>
        <w:t> </w:t>
      </w:r>
      <w:r>
        <w:rPr>
          <w:sz w:val="24"/>
        </w:rPr>
        <w:t>Genetic</w:t>
      </w:r>
      <w:r>
        <w:rPr>
          <w:spacing w:val="-58"/>
          <w:sz w:val="24"/>
        </w:rPr>
        <w:t> </w:t>
      </w:r>
      <w:r>
        <w:rPr>
          <w:sz w:val="24"/>
        </w:rPr>
        <w:t>divergence in the genus </w:t>
      </w:r>
      <w:r>
        <w:rPr>
          <w:i/>
          <w:sz w:val="24"/>
        </w:rPr>
        <w:t>Arvicanthis </w:t>
      </w:r>
      <w:r>
        <w:rPr>
          <w:sz w:val="24"/>
        </w:rPr>
        <w:t>(Rodentia: Murinae). </w:t>
      </w:r>
      <w:r>
        <w:rPr>
          <w:i/>
          <w:sz w:val="24"/>
        </w:rPr>
        <w:t>Biochemical Systemic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25(5): 403-409.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000" w:right="900" w:hanging="720"/>
        <w:jc w:val="both"/>
      </w:pPr>
      <w:r>
        <w:rPr/>
        <w:t>Carleton,</w:t>
      </w:r>
      <w:r>
        <w:rPr>
          <w:spacing w:val="1"/>
        </w:rPr>
        <w:t> </w:t>
      </w:r>
      <w:r>
        <w:rPr/>
        <w:t>M.D.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Myers,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(1979).</w:t>
      </w:r>
      <w:r>
        <w:rPr>
          <w:spacing w:val="1"/>
        </w:rPr>
        <w:t> </w:t>
      </w:r>
      <w:r>
        <w:rPr/>
        <w:t>Karyotypes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harvest</w:t>
      </w:r>
      <w:r>
        <w:rPr>
          <w:spacing w:val="1"/>
        </w:rPr>
        <w:t> </w:t>
      </w:r>
      <w:r>
        <w:rPr/>
        <w:t>mice,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/>
        <w:t>Reithrodontomys.</w:t>
      </w:r>
      <w:r>
        <w:rPr>
          <w:spacing w:val="3"/>
        </w:rPr>
        <w:t> </w:t>
      </w:r>
      <w:r>
        <w:rPr>
          <w:i/>
        </w:rPr>
        <w:t>J. Mamm.</w:t>
      </w:r>
      <w:r>
        <w:rPr/>
        <w:t>, 60: 307-313.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000" w:right="895" w:hanging="720"/>
        <w:jc w:val="both"/>
        <w:rPr>
          <w:sz w:val="24"/>
        </w:rPr>
      </w:pPr>
      <w:r>
        <w:rPr>
          <w:sz w:val="24"/>
        </w:rPr>
        <w:t>Carson, H. L. (1982). Speciation as a major reorganization of polygenic balances. in</w:t>
      </w:r>
      <w:r>
        <w:rPr>
          <w:spacing w:val="1"/>
          <w:sz w:val="24"/>
        </w:rPr>
        <w:t> </w:t>
      </w:r>
      <w:r>
        <w:rPr>
          <w:sz w:val="24"/>
        </w:rPr>
        <w:t>mechanisms of speciation (</w:t>
      </w:r>
      <w:r>
        <w:rPr>
          <w:i/>
          <w:sz w:val="24"/>
        </w:rPr>
        <w:t>C. Barigozzi, ed.</w:t>
      </w:r>
      <w:r>
        <w:rPr>
          <w:sz w:val="24"/>
        </w:rPr>
        <w:t>). </w:t>
      </w:r>
      <w:r>
        <w:rPr>
          <w:i/>
          <w:sz w:val="24"/>
        </w:rPr>
        <w:t>Alan R. Liss, New York. </w:t>
      </w:r>
      <w:r>
        <w:rPr>
          <w:sz w:val="24"/>
        </w:rPr>
        <w:t>Pp. 411-</w:t>
      </w:r>
      <w:r>
        <w:rPr>
          <w:spacing w:val="1"/>
          <w:sz w:val="24"/>
        </w:rPr>
        <w:t> </w:t>
      </w:r>
      <w:r>
        <w:rPr>
          <w:sz w:val="24"/>
        </w:rPr>
        <w:t>433.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000" w:right="894" w:hanging="720"/>
        <w:jc w:val="both"/>
      </w:pPr>
      <w:r>
        <w:rPr/>
        <w:t>Centres for Disease Control and Prevention. (2003). Multistate outbreak of monkeypox</w:t>
      </w:r>
      <w:r>
        <w:rPr>
          <w:spacing w:val="1"/>
        </w:rPr>
        <w:t> </w:t>
      </w:r>
      <w:r>
        <w:rPr/>
        <w:t>Illinois, Indiana, Kansas, Missouri, Ohio, and Wisconsin, 2003. </w:t>
      </w:r>
      <w:r>
        <w:rPr>
          <w:i/>
        </w:rPr>
        <w:t>Morbidity and</w:t>
      </w:r>
      <w:r>
        <w:rPr>
          <w:i/>
          <w:spacing w:val="1"/>
        </w:rPr>
        <w:t> </w:t>
      </w:r>
      <w:r>
        <w:rPr>
          <w:i/>
        </w:rPr>
        <w:t>Mortality Weekly</w:t>
      </w:r>
      <w:r>
        <w:rPr>
          <w:i/>
          <w:spacing w:val="1"/>
        </w:rPr>
        <w:t> </w:t>
      </w:r>
      <w:r>
        <w:rPr>
          <w:i/>
        </w:rPr>
        <w:t>Report</w:t>
      </w:r>
      <w:r>
        <w:rPr/>
        <w:t>,</w:t>
      </w:r>
      <w:r>
        <w:rPr>
          <w:spacing w:val="2"/>
        </w:rPr>
        <w:t> </w:t>
      </w:r>
      <w:r>
        <w:rPr/>
        <w:t>52: 642-644.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000" w:right="900" w:hanging="720"/>
        <w:jc w:val="both"/>
      </w:pPr>
      <w:r>
        <w:rPr/>
        <w:t>Chaline,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Mein,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Petter,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(1977).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lignes</w:t>
      </w:r>
      <w:r>
        <w:rPr>
          <w:spacing w:val="1"/>
        </w:rPr>
        <w:t> </w:t>
      </w:r>
      <w:r>
        <w:rPr/>
        <w:t>d’une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évolutive</w:t>
      </w:r>
      <w:r>
        <w:rPr>
          <w:spacing w:val="-1"/>
        </w:rPr>
        <w:t> </w:t>
      </w:r>
      <w:r>
        <w:rPr/>
        <w:t>des Muroidea.</w:t>
      </w:r>
      <w:r>
        <w:rPr>
          <w:spacing w:val="3"/>
        </w:rPr>
        <w:t> </w:t>
      </w:r>
      <w:r>
        <w:rPr>
          <w:i/>
        </w:rPr>
        <w:t>Mammalia, </w:t>
      </w:r>
      <w:r>
        <w:rPr/>
        <w:t>41</w:t>
      </w:r>
      <w:r>
        <w:rPr>
          <w:b/>
        </w:rPr>
        <w:t>:</w:t>
      </w:r>
      <w:r>
        <w:rPr>
          <w:b/>
          <w:spacing w:val="-1"/>
        </w:rPr>
        <w:t> </w:t>
      </w:r>
      <w:r>
        <w:rPr/>
        <w:t>245-252.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 w:before="1"/>
        <w:ind w:left="1000" w:right="896" w:hanging="720"/>
        <w:jc w:val="both"/>
      </w:pPr>
      <w:r>
        <w:rPr/>
        <w:t>Chen, Z.P., Wang, Y.X. and Liu, R.Q. (1992). Comparative studies on the C-banded</w:t>
      </w:r>
      <w:r>
        <w:rPr>
          <w:spacing w:val="1"/>
        </w:rPr>
        <w:t> </w:t>
      </w:r>
      <w:r>
        <w:rPr/>
        <w:t>karyotypes of 8 species of genus </w:t>
      </w:r>
      <w:r>
        <w:rPr>
          <w:i/>
        </w:rPr>
        <w:t>Rattus </w:t>
      </w:r>
      <w:r>
        <w:rPr/>
        <w:t>in China. </w:t>
      </w:r>
      <w:r>
        <w:rPr>
          <w:i/>
        </w:rPr>
        <w:t>Zoological Research</w:t>
      </w:r>
      <w:r>
        <w:rPr/>
        <w:t>, 13(2):</w:t>
      </w:r>
      <w:r>
        <w:rPr>
          <w:spacing w:val="1"/>
        </w:rPr>
        <w:t> </w:t>
      </w:r>
      <w:r>
        <w:rPr/>
        <w:t>177-184.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000" w:right="893" w:hanging="720"/>
        <w:jc w:val="both"/>
        <w:rPr>
          <w:sz w:val="24"/>
        </w:rPr>
      </w:pPr>
      <w:r>
        <w:rPr>
          <w:sz w:val="24"/>
        </w:rPr>
        <w:t>Civitelli, M.V., Castiglia, R., Codjia, J.T.C. and Capanna, E. (1995). Cytogenetics of the</w:t>
      </w:r>
      <w:r>
        <w:rPr>
          <w:spacing w:val="1"/>
          <w:sz w:val="24"/>
        </w:rPr>
        <w:t> </w:t>
      </w:r>
      <w:r>
        <w:rPr>
          <w:sz w:val="24"/>
        </w:rPr>
        <w:t>genus </w:t>
      </w:r>
      <w:r>
        <w:rPr>
          <w:i/>
          <w:sz w:val="24"/>
        </w:rPr>
        <w:t>Arvicanthis </w:t>
      </w:r>
      <w:r>
        <w:rPr>
          <w:sz w:val="24"/>
        </w:rPr>
        <w:t>(</w:t>
      </w:r>
      <w:r>
        <w:rPr>
          <w:i/>
          <w:sz w:val="24"/>
        </w:rPr>
        <w:t>Rodentia</w:t>
      </w:r>
      <w:r>
        <w:rPr>
          <w:sz w:val="24"/>
        </w:rPr>
        <w:t>, </w:t>
      </w:r>
      <w:r>
        <w:rPr>
          <w:i/>
          <w:sz w:val="24"/>
        </w:rPr>
        <w:t>Muridae</w:t>
      </w:r>
      <w:r>
        <w:rPr>
          <w:sz w:val="24"/>
        </w:rPr>
        <w:t>). I. </w:t>
      </w:r>
      <w:r>
        <w:rPr>
          <w:i/>
          <w:sz w:val="24"/>
        </w:rPr>
        <w:t>Arvicanthis niloticus </w:t>
      </w:r>
      <w:r>
        <w:rPr>
          <w:sz w:val="24"/>
        </w:rPr>
        <w:t>from the Republic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Benin</w:t>
      </w:r>
      <w:r>
        <w:rPr>
          <w:spacing w:val="2"/>
          <w:sz w:val="24"/>
        </w:rPr>
        <w:t> </w:t>
      </w:r>
      <w:r>
        <w:rPr>
          <w:sz w:val="24"/>
        </w:rPr>
        <w:t>(West</w:t>
      </w:r>
      <w:r>
        <w:rPr>
          <w:spacing w:val="-1"/>
          <w:sz w:val="24"/>
        </w:rPr>
        <w:t> </w:t>
      </w:r>
      <w:r>
        <w:rPr>
          <w:sz w:val="24"/>
        </w:rPr>
        <w:t>Africa).</w:t>
      </w:r>
      <w:r>
        <w:rPr>
          <w:spacing w:val="3"/>
          <w:sz w:val="24"/>
        </w:rPr>
        <w:t> </w:t>
      </w:r>
      <w:r>
        <w:rPr>
          <w:i/>
          <w:sz w:val="24"/>
        </w:rPr>
        <w:t>Zeitschrift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für Säugetierkunde, </w:t>
      </w:r>
      <w:r>
        <w:rPr>
          <w:sz w:val="24"/>
        </w:rPr>
        <w:t>60: 215-225.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80" w:right="0" w:firstLine="0"/>
        <w:jc w:val="left"/>
        <w:rPr>
          <w:sz w:val="24"/>
        </w:rPr>
      </w:pPr>
      <w:r>
        <w:rPr>
          <w:sz w:val="24"/>
        </w:rPr>
        <w:t>Claussen,</w:t>
      </w:r>
      <w:r>
        <w:rPr>
          <w:spacing w:val="-1"/>
          <w:sz w:val="24"/>
        </w:rPr>
        <w:t> </w:t>
      </w:r>
      <w:r>
        <w:rPr>
          <w:sz w:val="24"/>
        </w:rPr>
        <w:t>U.</w:t>
      </w:r>
      <w:r>
        <w:rPr>
          <w:spacing w:val="-1"/>
          <w:sz w:val="24"/>
        </w:rPr>
        <w:t> </w:t>
      </w:r>
      <w:r>
        <w:rPr>
          <w:sz w:val="24"/>
        </w:rPr>
        <w:t>(2005).</w:t>
      </w:r>
      <w:r>
        <w:rPr>
          <w:spacing w:val="-2"/>
          <w:sz w:val="24"/>
        </w:rPr>
        <w:t> </w:t>
      </w:r>
      <w:r>
        <w:rPr>
          <w:sz w:val="24"/>
        </w:rPr>
        <w:t>Chromosomics.</w:t>
      </w:r>
      <w:r>
        <w:rPr>
          <w:spacing w:val="1"/>
          <w:sz w:val="24"/>
        </w:rPr>
        <w:t> </w:t>
      </w:r>
      <w:r>
        <w:rPr>
          <w:i/>
          <w:sz w:val="24"/>
        </w:rPr>
        <w:t>Cytogenetic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111(2):</w:t>
      </w:r>
      <w:r>
        <w:rPr>
          <w:spacing w:val="-1"/>
          <w:sz w:val="24"/>
        </w:rPr>
        <w:t> </w:t>
      </w:r>
      <w:r>
        <w:rPr>
          <w:sz w:val="24"/>
        </w:rPr>
        <w:t>101-106.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340" w:bottom="1200" w:left="1520" w:right="540"/>
        </w:sectPr>
      </w:pPr>
    </w:p>
    <w:p>
      <w:pPr>
        <w:spacing w:line="276" w:lineRule="auto" w:before="61"/>
        <w:ind w:left="1000" w:right="903" w:hanging="720"/>
        <w:jc w:val="both"/>
        <w:rPr>
          <w:sz w:val="24"/>
        </w:rPr>
      </w:pPr>
      <w:r>
        <w:rPr>
          <w:sz w:val="24"/>
        </w:rPr>
        <w:t>Codjia,</w:t>
      </w:r>
      <w:r>
        <w:rPr>
          <w:spacing w:val="1"/>
          <w:sz w:val="24"/>
        </w:rPr>
        <w:t> </w:t>
      </w:r>
      <w:r>
        <w:rPr>
          <w:sz w:val="24"/>
        </w:rPr>
        <w:t>J.T.C.,</w:t>
      </w:r>
      <w:r>
        <w:rPr>
          <w:spacing w:val="1"/>
          <w:sz w:val="24"/>
        </w:rPr>
        <w:t> </w:t>
      </w:r>
      <w:r>
        <w:rPr>
          <w:sz w:val="24"/>
        </w:rPr>
        <w:t>Chrysostome,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Civitelli,</w:t>
      </w:r>
      <w:r>
        <w:rPr>
          <w:spacing w:val="1"/>
          <w:sz w:val="24"/>
        </w:rPr>
        <w:t> </w:t>
      </w:r>
      <w:r>
        <w:rPr>
          <w:sz w:val="24"/>
        </w:rPr>
        <w:t>M.V.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Capanna,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(1994).</w:t>
      </w:r>
      <w:r>
        <w:rPr>
          <w:spacing w:val="1"/>
          <w:sz w:val="24"/>
        </w:rPr>
        <w:t> </w:t>
      </w:r>
      <w:r>
        <w:rPr>
          <w:sz w:val="24"/>
        </w:rPr>
        <w:t>Les</w:t>
      </w:r>
      <w:r>
        <w:rPr>
          <w:spacing w:val="1"/>
          <w:sz w:val="24"/>
        </w:rPr>
        <w:t> </w:t>
      </w:r>
      <w:r>
        <w:rPr>
          <w:sz w:val="24"/>
        </w:rPr>
        <w:t>chromosomes</w:t>
      </w:r>
      <w:r>
        <w:rPr>
          <w:spacing w:val="1"/>
          <w:sz w:val="24"/>
        </w:rPr>
        <w:t> </w:t>
      </w:r>
      <w:r>
        <w:rPr>
          <w:sz w:val="24"/>
        </w:rPr>
        <w:t>des</w:t>
      </w:r>
      <w:r>
        <w:rPr>
          <w:spacing w:val="1"/>
          <w:sz w:val="24"/>
        </w:rPr>
        <w:t> </w:t>
      </w:r>
      <w:r>
        <w:rPr>
          <w:sz w:val="24"/>
        </w:rPr>
        <w:t>Rongeurs</w:t>
      </w:r>
      <w:r>
        <w:rPr>
          <w:spacing w:val="1"/>
          <w:sz w:val="24"/>
        </w:rPr>
        <w:t> </w:t>
      </w:r>
      <w:r>
        <w:rPr>
          <w:sz w:val="24"/>
        </w:rPr>
        <w:t>du</w:t>
      </w:r>
      <w:r>
        <w:rPr>
          <w:spacing w:val="1"/>
          <w:sz w:val="24"/>
        </w:rPr>
        <w:t> </w:t>
      </w:r>
      <w:r>
        <w:rPr>
          <w:sz w:val="24"/>
        </w:rPr>
        <w:t>Bénin</w:t>
      </w:r>
      <w:r>
        <w:rPr>
          <w:spacing w:val="1"/>
          <w:sz w:val="24"/>
        </w:rPr>
        <w:t> </w:t>
      </w:r>
      <w:r>
        <w:rPr>
          <w:sz w:val="24"/>
        </w:rPr>
        <w:t>(Afrique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l’Ouest):</w:t>
      </w:r>
      <w:r>
        <w:rPr>
          <w:spacing w:val="1"/>
          <w:sz w:val="24"/>
        </w:rPr>
        <w:t> </w:t>
      </w:r>
      <w:r>
        <w:rPr>
          <w:sz w:val="24"/>
        </w:rPr>
        <w:t>1.</w:t>
      </w:r>
      <w:r>
        <w:rPr>
          <w:spacing w:val="1"/>
          <w:sz w:val="24"/>
        </w:rPr>
        <w:t> </w:t>
      </w:r>
      <w:r>
        <w:rPr>
          <w:sz w:val="24"/>
        </w:rPr>
        <w:t>Cricetidae.</w:t>
      </w:r>
      <w:r>
        <w:rPr>
          <w:spacing w:val="1"/>
          <w:sz w:val="24"/>
        </w:rPr>
        <w:t> </w:t>
      </w:r>
      <w:r>
        <w:rPr>
          <w:i/>
          <w:sz w:val="24"/>
        </w:rPr>
        <w:t>Rendiconti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Fisiche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Accademia dei Lincei,</w:t>
      </w:r>
      <w:r>
        <w:rPr>
          <w:i/>
          <w:spacing w:val="2"/>
          <w:sz w:val="24"/>
        </w:rPr>
        <w:t> </w:t>
      </w:r>
      <w:r>
        <w:rPr>
          <w:sz w:val="24"/>
        </w:rPr>
        <w:t>9: 277-287.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1"/>
        <w:ind w:left="1000" w:right="896" w:hanging="720"/>
        <w:jc w:val="both"/>
        <w:rPr>
          <w:sz w:val="24"/>
        </w:rPr>
      </w:pPr>
      <w:r>
        <w:rPr>
          <w:sz w:val="24"/>
        </w:rPr>
        <w:t>Codjia, J.T.C., Civitelli, M.V., Bizzoco, D. and Capanna, E. (1996). Les chromosomes de</w:t>
      </w:r>
      <w:r>
        <w:rPr>
          <w:spacing w:val="1"/>
          <w:sz w:val="24"/>
        </w:rPr>
        <w:t> </w:t>
      </w:r>
      <w:r>
        <w:rPr>
          <w:i/>
          <w:sz w:val="24"/>
        </w:rPr>
        <w:t>Mastomys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natalensis</w:t>
      </w:r>
      <w:r>
        <w:rPr>
          <w:i/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i/>
          <w:sz w:val="24"/>
        </w:rPr>
        <w:t>Mastomys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erythroleucus</w:t>
      </w:r>
      <w:r>
        <w:rPr>
          <w:i/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Rongeurs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Muridés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du</w:t>
      </w:r>
      <w:r>
        <w:rPr>
          <w:spacing w:val="1"/>
          <w:sz w:val="24"/>
        </w:rPr>
        <w:t> </w:t>
      </w:r>
      <w:r>
        <w:rPr>
          <w:sz w:val="24"/>
        </w:rPr>
        <w:t>sud</w:t>
      </w:r>
      <w:r>
        <w:rPr>
          <w:spacing w:val="1"/>
          <w:sz w:val="24"/>
        </w:rPr>
        <w:t> </w:t>
      </w:r>
      <w:r>
        <w:rPr>
          <w:sz w:val="24"/>
        </w:rPr>
        <w:t>Bénin</w:t>
      </w:r>
      <w:r>
        <w:rPr>
          <w:spacing w:val="1"/>
          <w:sz w:val="24"/>
        </w:rPr>
        <w:t> </w:t>
      </w:r>
      <w:r>
        <w:rPr>
          <w:sz w:val="24"/>
        </w:rPr>
        <w:t>(Afrique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l’Ouest):</w:t>
      </w:r>
      <w:r>
        <w:rPr>
          <w:spacing w:val="1"/>
          <w:sz w:val="24"/>
        </w:rPr>
        <w:t> </w:t>
      </w:r>
      <w:r>
        <w:rPr>
          <w:sz w:val="24"/>
        </w:rPr>
        <w:t>nouvelles</w:t>
      </w:r>
      <w:r>
        <w:rPr>
          <w:spacing w:val="1"/>
          <w:sz w:val="24"/>
        </w:rPr>
        <w:t> </w:t>
      </w:r>
      <w:r>
        <w:rPr>
          <w:sz w:val="24"/>
        </w:rPr>
        <w:t>précisions</w:t>
      </w:r>
      <w:r>
        <w:rPr>
          <w:spacing w:val="1"/>
          <w:sz w:val="24"/>
        </w:rPr>
        <w:t> </w:t>
      </w:r>
      <w:r>
        <w:rPr>
          <w:sz w:val="24"/>
        </w:rPr>
        <w:t>sur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61"/>
          <w:sz w:val="24"/>
        </w:rPr>
        <w:t> </w:t>
      </w:r>
      <w:r>
        <w:rPr>
          <w:sz w:val="24"/>
        </w:rPr>
        <w:t>variabilité</w:t>
      </w:r>
      <w:r>
        <w:rPr>
          <w:spacing w:val="1"/>
          <w:sz w:val="24"/>
        </w:rPr>
        <w:t> </w:t>
      </w:r>
      <w:r>
        <w:rPr>
          <w:sz w:val="24"/>
        </w:rPr>
        <w:t>chromosomique. </w:t>
      </w:r>
      <w:r>
        <w:rPr>
          <w:i/>
          <w:sz w:val="24"/>
        </w:rPr>
        <w:t>Mammalia, </w:t>
      </w:r>
      <w:r>
        <w:rPr>
          <w:sz w:val="24"/>
        </w:rPr>
        <w:t>60: 299-303.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1"/>
        <w:ind w:left="1000" w:right="894" w:hanging="720"/>
        <w:jc w:val="both"/>
        <w:rPr>
          <w:sz w:val="24"/>
        </w:rPr>
      </w:pPr>
      <w:r>
        <w:rPr>
          <w:sz w:val="24"/>
        </w:rPr>
        <w:t>Colangelo, P., Civitelli, M.V. and Capanna, E. (2001). Morphology and chromosomes of</w:t>
      </w:r>
      <w:r>
        <w:rPr>
          <w:spacing w:val="1"/>
          <w:sz w:val="24"/>
        </w:rPr>
        <w:t> </w:t>
      </w:r>
      <w:r>
        <w:rPr>
          <w:i/>
          <w:sz w:val="24"/>
        </w:rPr>
        <w:t>Tatera </w:t>
      </w:r>
      <w:r>
        <w:rPr>
          <w:sz w:val="24"/>
        </w:rPr>
        <w:t>Lataste 1882 (</w:t>
      </w:r>
      <w:r>
        <w:rPr>
          <w:i/>
          <w:sz w:val="24"/>
        </w:rPr>
        <w:t>Rodentia, Muridae</w:t>
      </w:r>
      <w:r>
        <w:rPr>
          <w:sz w:val="24"/>
        </w:rPr>
        <w:t>, </w:t>
      </w:r>
      <w:r>
        <w:rPr>
          <w:i/>
          <w:sz w:val="24"/>
        </w:rPr>
        <w:t>Gerbillinae</w:t>
      </w:r>
      <w:r>
        <w:rPr>
          <w:sz w:val="24"/>
        </w:rPr>
        <w:t>) in West Africa.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Zoology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14: 243-253.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6" w:lineRule="auto" w:before="1"/>
        <w:ind w:left="1000" w:right="896" w:hanging="720"/>
        <w:jc w:val="both"/>
      </w:pPr>
      <w:r>
        <w:rPr>
          <w:color w:val="242424"/>
        </w:rPr>
        <w:t>Contreras,</w:t>
      </w:r>
      <w:r>
        <w:rPr>
          <w:color w:val="242424"/>
          <w:spacing w:val="1"/>
        </w:rPr>
        <w:t> </w:t>
      </w:r>
      <w:r>
        <w:rPr>
          <w:color w:val="242424"/>
        </w:rPr>
        <w:t>L.C.,</w:t>
      </w:r>
      <w:r>
        <w:rPr>
          <w:color w:val="242424"/>
          <w:spacing w:val="1"/>
        </w:rPr>
        <w:t> </w:t>
      </w:r>
      <w:r>
        <w:rPr>
          <w:color w:val="242424"/>
        </w:rPr>
        <w:t>Torresmura,</w:t>
      </w:r>
      <w:r>
        <w:rPr>
          <w:color w:val="242424"/>
          <w:spacing w:val="1"/>
        </w:rPr>
        <w:t> </w:t>
      </w:r>
      <w:r>
        <w:rPr>
          <w:color w:val="242424"/>
        </w:rPr>
        <w:t>J.C.</w:t>
      </w:r>
      <w:r>
        <w:rPr>
          <w:color w:val="242424"/>
          <w:spacing w:val="1"/>
        </w:rPr>
        <w:t> </w:t>
      </w:r>
      <w:r>
        <w:rPr>
          <w:color w:val="242424"/>
        </w:rPr>
        <w:t>and</w:t>
      </w:r>
      <w:r>
        <w:rPr>
          <w:color w:val="242424"/>
          <w:spacing w:val="1"/>
        </w:rPr>
        <w:t> </w:t>
      </w:r>
      <w:r>
        <w:rPr>
          <w:color w:val="242424"/>
        </w:rPr>
        <w:t>Spotorno,</w:t>
      </w:r>
      <w:r>
        <w:rPr>
          <w:color w:val="242424"/>
          <w:spacing w:val="1"/>
        </w:rPr>
        <w:t> </w:t>
      </w:r>
      <w:r>
        <w:rPr>
          <w:color w:val="242424"/>
        </w:rPr>
        <w:t>A.E.</w:t>
      </w:r>
      <w:r>
        <w:rPr>
          <w:color w:val="242424"/>
          <w:spacing w:val="1"/>
        </w:rPr>
        <w:t> </w:t>
      </w:r>
      <w:r>
        <w:rPr>
          <w:color w:val="242424"/>
        </w:rPr>
        <w:t>(1990).</w:t>
      </w:r>
      <w:r>
        <w:rPr>
          <w:color w:val="242424"/>
          <w:spacing w:val="1"/>
        </w:rPr>
        <w:t> </w:t>
      </w:r>
      <w:r>
        <w:rPr>
          <w:color w:val="242424"/>
        </w:rPr>
        <w:t>The</w:t>
      </w:r>
      <w:r>
        <w:rPr>
          <w:color w:val="242424"/>
          <w:spacing w:val="1"/>
        </w:rPr>
        <w:t> </w:t>
      </w:r>
      <w:r>
        <w:rPr>
          <w:color w:val="242424"/>
        </w:rPr>
        <w:t>Largest</w:t>
      </w:r>
      <w:r>
        <w:rPr>
          <w:color w:val="242424"/>
          <w:spacing w:val="1"/>
        </w:rPr>
        <w:t> </w:t>
      </w:r>
      <w:r>
        <w:rPr>
          <w:color w:val="242424"/>
        </w:rPr>
        <w:t>Known</w:t>
      </w:r>
      <w:r>
        <w:rPr>
          <w:color w:val="242424"/>
          <w:spacing w:val="1"/>
        </w:rPr>
        <w:t> </w:t>
      </w:r>
      <w:r>
        <w:rPr>
          <w:color w:val="242424"/>
        </w:rPr>
        <w:t>Chromosome-Number</w:t>
      </w:r>
      <w:r>
        <w:rPr>
          <w:color w:val="242424"/>
          <w:spacing w:val="61"/>
        </w:rPr>
        <w:t> </w:t>
      </w:r>
      <w:r>
        <w:rPr>
          <w:color w:val="242424"/>
        </w:rPr>
        <w:t>for</w:t>
      </w:r>
      <w:r>
        <w:rPr>
          <w:color w:val="242424"/>
          <w:spacing w:val="61"/>
        </w:rPr>
        <w:t> </w:t>
      </w:r>
      <w:r>
        <w:rPr>
          <w:color w:val="242424"/>
        </w:rPr>
        <w:t>a  </w:t>
      </w:r>
      <w:r>
        <w:rPr>
          <w:color w:val="242424"/>
          <w:spacing w:val="1"/>
        </w:rPr>
        <w:t> </w:t>
      </w:r>
      <w:r>
        <w:rPr>
          <w:color w:val="242424"/>
        </w:rPr>
        <w:t>Mammal,  </w:t>
      </w:r>
      <w:r>
        <w:rPr>
          <w:color w:val="242424"/>
          <w:spacing w:val="1"/>
        </w:rPr>
        <w:t> </w:t>
      </w:r>
      <w:r>
        <w:rPr>
          <w:color w:val="242424"/>
        </w:rPr>
        <w:t>in  </w:t>
      </w:r>
      <w:r>
        <w:rPr>
          <w:color w:val="242424"/>
          <w:spacing w:val="1"/>
        </w:rPr>
        <w:t> </w:t>
      </w:r>
      <w:r>
        <w:rPr>
          <w:color w:val="242424"/>
        </w:rPr>
        <w:t>a  </w:t>
      </w:r>
      <w:r>
        <w:rPr>
          <w:color w:val="242424"/>
          <w:spacing w:val="1"/>
        </w:rPr>
        <w:t> </w:t>
      </w:r>
      <w:r>
        <w:rPr>
          <w:color w:val="242424"/>
        </w:rPr>
        <w:t>South-American  </w:t>
      </w:r>
      <w:r>
        <w:rPr>
          <w:color w:val="242424"/>
          <w:spacing w:val="1"/>
        </w:rPr>
        <w:t> </w:t>
      </w:r>
      <w:r>
        <w:rPr>
          <w:color w:val="242424"/>
        </w:rPr>
        <w:t>Desert</w:t>
      </w:r>
      <w:r>
        <w:rPr>
          <w:color w:val="242424"/>
          <w:spacing w:val="1"/>
        </w:rPr>
        <w:t> </w:t>
      </w:r>
      <w:r>
        <w:rPr>
          <w:color w:val="242424"/>
        </w:rPr>
        <w:t>Rodent".</w:t>
      </w:r>
      <w:r>
        <w:rPr>
          <w:color w:val="242424"/>
          <w:spacing w:val="-1"/>
        </w:rPr>
        <w:t> </w:t>
      </w:r>
      <w:r>
        <w:rPr>
          <w:i/>
          <w:color w:val="242424"/>
        </w:rPr>
        <w:t>Experientia,</w:t>
      </w:r>
      <w:r>
        <w:rPr>
          <w:i/>
          <w:color w:val="242424"/>
          <w:spacing w:val="1"/>
        </w:rPr>
        <w:t> </w:t>
      </w:r>
      <w:r>
        <w:rPr>
          <w:color w:val="242424"/>
        </w:rPr>
        <w:t>46 (5): 506-508.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000" w:right="894" w:hanging="720"/>
        <w:jc w:val="both"/>
        <w:rPr>
          <w:sz w:val="24"/>
        </w:rPr>
      </w:pPr>
      <w:r>
        <w:rPr>
          <w:sz w:val="24"/>
        </w:rPr>
        <w:t>Cooper, R.G. (2006). The possibility of naturalization of the African giant rat (</w:t>
      </w:r>
      <w:r>
        <w:rPr>
          <w:i/>
          <w:sz w:val="24"/>
        </w:rPr>
        <w:t>Cricetomys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gambianus, </w:t>
      </w:r>
      <w:r>
        <w:rPr>
          <w:sz w:val="24"/>
        </w:rPr>
        <w:t>Waterhouse, 1840) in the Caribbean. </w:t>
      </w:r>
      <w:r>
        <w:rPr>
          <w:i/>
          <w:sz w:val="24"/>
        </w:rPr>
        <w:t>Living World. The Journal of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Trinidad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Tobago Field Naturalists’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Club:</w:t>
      </w:r>
      <w:r>
        <w:rPr>
          <w:i/>
          <w:spacing w:val="2"/>
          <w:sz w:val="24"/>
        </w:rPr>
        <w:t> </w:t>
      </w:r>
      <w:r>
        <w:rPr>
          <w:sz w:val="24"/>
        </w:rPr>
        <w:t>54-55.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000" w:right="894" w:hanging="720"/>
        <w:jc w:val="both"/>
      </w:pPr>
      <w:r>
        <w:rPr/>
        <w:t>Cooper, R.G. (2008). Animal welfare. In: Cooper, J. E., Cooper, M.E. Introduction to</w:t>
      </w:r>
      <w:r>
        <w:rPr>
          <w:spacing w:val="1"/>
        </w:rPr>
        <w:t> </w:t>
      </w:r>
      <w:r>
        <w:rPr/>
        <w:t>Veterinary and Comparative Forensic Medicine. </w:t>
      </w:r>
      <w:r>
        <w:rPr>
          <w:i/>
        </w:rPr>
        <w:t>Blackwell Publishing</w:t>
      </w:r>
      <w:r>
        <w:rPr/>
        <w:t>, Oxford,</w:t>
      </w:r>
      <w:r>
        <w:rPr>
          <w:spacing w:val="1"/>
        </w:rPr>
        <w:t> </w:t>
      </w:r>
      <w:r>
        <w:rPr/>
        <w:t>London:</w:t>
      </w:r>
      <w:r>
        <w:rPr>
          <w:spacing w:val="-1"/>
        </w:rPr>
        <w:t> </w:t>
      </w:r>
      <w:r>
        <w:rPr/>
        <w:t>51-53.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000" w:right="901" w:hanging="720"/>
        <w:jc w:val="both"/>
      </w:pPr>
      <w:r>
        <w:rPr/>
        <w:t>Corti, M., Castiglia, R., Colangelo, P., Capanna, E., Beolchini, F., Bekele, A., Oguge,</w:t>
      </w:r>
      <w:r>
        <w:rPr>
          <w:spacing w:val="1"/>
        </w:rPr>
        <w:t> </w:t>
      </w:r>
      <w:r>
        <w:rPr/>
        <w:t>N.O., Makundi, R.H., Sichilima, A.M., Leirs, H., Verheyen, W. and Verhagen, R.</w:t>
      </w:r>
      <w:r>
        <w:rPr>
          <w:spacing w:val="1"/>
        </w:rPr>
        <w:t> </w:t>
      </w:r>
      <w:r>
        <w:rPr/>
        <w:t>(2005). Cytotaxonomy of rodent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Ethiopia, Kenya,</w:t>
      </w:r>
      <w:r>
        <w:rPr>
          <w:spacing w:val="1"/>
        </w:rPr>
        <w:t> </w:t>
      </w:r>
      <w:r>
        <w:rPr/>
        <w:t>Tanzania and</w:t>
      </w:r>
      <w:r>
        <w:rPr>
          <w:spacing w:val="1"/>
        </w:rPr>
        <w:t> </w:t>
      </w:r>
      <w:r>
        <w:rPr/>
        <w:t>Zambia.</w:t>
      </w:r>
      <w:r>
        <w:rPr>
          <w:spacing w:val="1"/>
        </w:rPr>
        <w:t> </w:t>
      </w:r>
      <w:r>
        <w:rPr>
          <w:i/>
        </w:rPr>
        <w:t>Belgian Journal</w:t>
      </w:r>
      <w:r>
        <w:rPr>
          <w:i/>
          <w:spacing w:val="2"/>
        </w:rPr>
        <w:t> </w:t>
      </w:r>
      <w:r>
        <w:rPr>
          <w:i/>
        </w:rPr>
        <w:t>of Zoology,</w:t>
      </w:r>
      <w:r>
        <w:rPr>
          <w:i/>
          <w:spacing w:val="1"/>
        </w:rPr>
        <w:t> </w:t>
      </w:r>
      <w:r>
        <w:rPr/>
        <w:t>(Suppl)</w:t>
      </w:r>
      <w:r>
        <w:rPr>
          <w:spacing w:val="-2"/>
        </w:rPr>
        <w:t> </w:t>
      </w:r>
      <w:r>
        <w:rPr/>
        <w:t>135:</w:t>
      </w:r>
      <w:r>
        <w:rPr>
          <w:spacing w:val="-2"/>
        </w:rPr>
        <w:t> </w:t>
      </w:r>
      <w:r>
        <w:rPr/>
        <w:t>197-216.</w:t>
      </w:r>
    </w:p>
    <w:p>
      <w:pPr>
        <w:pStyle w:val="BodyText"/>
        <w:spacing w:before="8"/>
        <w:rPr>
          <w:sz w:val="20"/>
        </w:rPr>
      </w:pPr>
    </w:p>
    <w:p>
      <w:pPr>
        <w:spacing w:line="276" w:lineRule="auto" w:before="0"/>
        <w:ind w:left="1000" w:right="898" w:hanging="720"/>
        <w:jc w:val="both"/>
        <w:rPr>
          <w:sz w:val="24"/>
        </w:rPr>
      </w:pPr>
      <w:r>
        <w:rPr>
          <w:sz w:val="24"/>
        </w:rPr>
        <w:t>Corti, M., Vivetilli, M.V., Castiglia, R., Bakele, A. and Capanna, E. (1996). Cytogenetics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genus</w:t>
      </w:r>
      <w:r>
        <w:rPr>
          <w:spacing w:val="1"/>
          <w:sz w:val="24"/>
        </w:rPr>
        <w:t> </w:t>
      </w:r>
      <w:r>
        <w:rPr>
          <w:i/>
          <w:sz w:val="24"/>
        </w:rPr>
        <w:t>Arvicanthis</w:t>
      </w:r>
      <w:r>
        <w:rPr>
          <w:i/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Rodentia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i/>
          <w:sz w:val="24"/>
        </w:rPr>
        <w:t>Muridae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2.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chromosomes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species from Ethiopia: </w:t>
      </w:r>
      <w:r>
        <w:rPr>
          <w:i/>
          <w:sz w:val="24"/>
        </w:rPr>
        <w:t>A. abyssinicus, A. dembeensis and A. blicki</w:t>
      </w:r>
      <w:r>
        <w:rPr>
          <w:sz w:val="24"/>
        </w:rPr>
        <w:t>. </w:t>
      </w:r>
      <w:r>
        <w:rPr>
          <w:i/>
          <w:sz w:val="24"/>
        </w:rPr>
        <w:t>Z. Saugetierkd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61: 339-351.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 w:before="1"/>
        <w:ind w:left="1000" w:right="893" w:hanging="720"/>
        <w:jc w:val="both"/>
      </w:pPr>
      <w:r>
        <w:rPr/>
        <w:t>Coryndon, S.C., Gentry, A.W., Harris, J.M., Hooijer, D.A., Maglio, V.J. and Howell, F.C.</w:t>
      </w:r>
      <w:r>
        <w:rPr>
          <w:spacing w:val="-57"/>
        </w:rPr>
        <w:t> </w:t>
      </w:r>
      <w:r>
        <w:rPr/>
        <w:t>(1972). Mammalian remains from the Isimila prehistoric site, Tanzania. </w:t>
      </w:r>
      <w:r>
        <w:rPr>
          <w:i/>
        </w:rPr>
        <w:t>Nature,</w:t>
      </w:r>
      <w:r>
        <w:rPr>
          <w:i/>
          <w:spacing w:val="1"/>
        </w:rPr>
        <w:t> </w:t>
      </w:r>
      <w:r>
        <w:rPr/>
        <w:t>237: 292.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000" w:right="895" w:hanging="720"/>
        <w:jc w:val="both"/>
        <w:rPr>
          <w:sz w:val="24"/>
        </w:rPr>
      </w:pPr>
      <w:r>
        <w:rPr>
          <w:sz w:val="24"/>
        </w:rPr>
        <w:t>Coyne, J.A. (1994). Speciation by chromosomes. </w:t>
      </w:r>
      <w:r>
        <w:rPr>
          <w:i/>
          <w:sz w:val="24"/>
        </w:rPr>
        <w:t>Trends in Ecology and Evolution, </w:t>
      </w:r>
      <w:r>
        <w:rPr>
          <w:sz w:val="24"/>
        </w:rPr>
        <w:t>9: 76-</w:t>
      </w:r>
      <w:r>
        <w:rPr>
          <w:spacing w:val="-57"/>
          <w:sz w:val="24"/>
        </w:rPr>
        <w:t> </w:t>
      </w:r>
      <w:r>
        <w:rPr>
          <w:sz w:val="24"/>
        </w:rPr>
        <w:t>77.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1000" w:right="900" w:hanging="720"/>
        <w:jc w:val="both"/>
        <w:rPr>
          <w:sz w:val="24"/>
        </w:rPr>
      </w:pPr>
      <w:r>
        <w:rPr>
          <w:sz w:val="24"/>
        </w:rPr>
        <w:t>Deanna, K.T. and Lynn, W.R. (1991). Techniques in Karyology: The</w:t>
      </w:r>
      <w:r>
        <w:rPr>
          <w:spacing w:val="1"/>
          <w:sz w:val="24"/>
        </w:rPr>
        <w:t> </w:t>
      </w:r>
      <w:r>
        <w:rPr>
          <w:sz w:val="24"/>
        </w:rPr>
        <w:t>Bone Marrow</w:t>
      </w:r>
      <w:r>
        <w:rPr>
          <w:spacing w:val="1"/>
          <w:sz w:val="24"/>
        </w:rPr>
        <w:t> </w:t>
      </w:r>
      <w:r>
        <w:rPr>
          <w:sz w:val="24"/>
        </w:rPr>
        <w:t>Extraction Method. </w:t>
      </w:r>
      <w:r>
        <w:rPr>
          <w:i/>
          <w:sz w:val="24"/>
        </w:rPr>
        <w:t>Department of Biology Southwest Missouri State 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Springfield,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Missouri 65804 Deanna</w:t>
      </w:r>
      <w:r>
        <w:rPr>
          <w:sz w:val="24"/>
        </w:rPr>
        <w:t>, Chapter</w:t>
      </w:r>
      <w:r>
        <w:rPr>
          <w:spacing w:val="-2"/>
          <w:sz w:val="24"/>
        </w:rPr>
        <w:t> </w:t>
      </w:r>
      <w:r>
        <w:rPr>
          <w:sz w:val="24"/>
        </w:rPr>
        <w:t>4,</w:t>
      </w:r>
      <w:r>
        <w:rPr>
          <w:spacing w:val="1"/>
          <w:sz w:val="24"/>
        </w:rPr>
        <w:t> </w:t>
      </w:r>
      <w:r>
        <w:rPr>
          <w:sz w:val="24"/>
        </w:rPr>
        <w:t>Page</w:t>
      </w:r>
      <w:r>
        <w:rPr>
          <w:spacing w:val="-1"/>
          <w:sz w:val="24"/>
        </w:rPr>
        <w:t> </w:t>
      </w:r>
      <w:r>
        <w:rPr>
          <w:sz w:val="24"/>
        </w:rPr>
        <w:t>72.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014" w:top="1360" w:bottom="1200" w:left="1520" w:right="540"/>
        </w:sectPr>
      </w:pPr>
    </w:p>
    <w:p>
      <w:pPr>
        <w:spacing w:line="276" w:lineRule="auto" w:before="61"/>
        <w:ind w:left="1000" w:right="895" w:hanging="720"/>
        <w:jc w:val="both"/>
        <w:rPr>
          <w:sz w:val="24"/>
        </w:rPr>
      </w:pPr>
      <w:r>
        <w:rPr>
          <w:color w:val="242424"/>
          <w:sz w:val="24"/>
        </w:rPr>
        <w:t>Deaven,</w:t>
      </w:r>
      <w:r>
        <w:rPr>
          <w:color w:val="242424"/>
          <w:spacing w:val="61"/>
          <w:sz w:val="24"/>
        </w:rPr>
        <w:t> </w:t>
      </w:r>
      <w:r>
        <w:rPr>
          <w:color w:val="242424"/>
          <w:sz w:val="24"/>
        </w:rPr>
        <w:t>L.L.,</w:t>
      </w:r>
      <w:r>
        <w:rPr>
          <w:color w:val="242424"/>
          <w:spacing w:val="61"/>
          <w:sz w:val="24"/>
        </w:rPr>
        <w:t> </w:t>
      </w:r>
      <w:r>
        <w:rPr>
          <w:color w:val="242424"/>
          <w:sz w:val="24"/>
        </w:rPr>
        <w:t>Vidal-Rioja,   L.,   Jett,   J.H.   and   Hsu,   T.C.   (1977).   Chromosomes</w:t>
      </w:r>
      <w:r>
        <w:rPr>
          <w:color w:val="242424"/>
          <w:spacing w:val="1"/>
          <w:sz w:val="24"/>
        </w:rPr>
        <w:t> </w:t>
      </w:r>
      <w:r>
        <w:rPr>
          <w:color w:val="242424"/>
          <w:sz w:val="24"/>
        </w:rPr>
        <w:t>of </w:t>
      </w:r>
      <w:r>
        <w:rPr>
          <w:i/>
          <w:color w:val="242424"/>
          <w:sz w:val="24"/>
        </w:rPr>
        <w:t>Peromyscus </w:t>
      </w:r>
      <w:r>
        <w:rPr>
          <w:color w:val="242424"/>
          <w:sz w:val="24"/>
        </w:rPr>
        <w:t>(</w:t>
      </w:r>
      <w:r>
        <w:rPr>
          <w:i/>
          <w:color w:val="242424"/>
          <w:sz w:val="24"/>
        </w:rPr>
        <w:t>Rodentia</w:t>
      </w:r>
      <w:r>
        <w:rPr>
          <w:color w:val="242424"/>
          <w:sz w:val="24"/>
        </w:rPr>
        <w:t>, </w:t>
      </w:r>
      <w:r>
        <w:rPr>
          <w:i/>
          <w:color w:val="242424"/>
          <w:sz w:val="24"/>
        </w:rPr>
        <w:t>Cricetidae</w:t>
      </w:r>
      <w:r>
        <w:rPr>
          <w:color w:val="242424"/>
          <w:sz w:val="24"/>
        </w:rPr>
        <w:t>). VI. The</w:t>
      </w:r>
      <w:r>
        <w:rPr>
          <w:color w:val="242424"/>
          <w:spacing w:val="1"/>
          <w:sz w:val="24"/>
        </w:rPr>
        <w:t> </w:t>
      </w:r>
      <w:r>
        <w:rPr>
          <w:color w:val="242424"/>
          <w:sz w:val="24"/>
        </w:rPr>
        <w:t>genomic size. </w:t>
      </w:r>
      <w:r>
        <w:rPr>
          <w:i/>
          <w:sz w:val="24"/>
        </w:rPr>
        <w:t>Cytogenetics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Genetics,</w:t>
      </w:r>
      <w:r>
        <w:rPr>
          <w:i/>
          <w:spacing w:val="1"/>
          <w:sz w:val="24"/>
        </w:rPr>
        <w:t> </w:t>
      </w:r>
      <w:r>
        <w:rPr>
          <w:color w:val="242424"/>
          <w:sz w:val="24"/>
        </w:rPr>
        <w:t>19 (5): 241-249.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1"/>
        <w:ind w:left="1000" w:right="889" w:hanging="720"/>
        <w:jc w:val="both"/>
        <w:rPr>
          <w:sz w:val="24"/>
        </w:rPr>
      </w:pPr>
      <w:r>
        <w:rPr>
          <w:sz w:val="24"/>
        </w:rPr>
        <w:t>Delany, M.J. and Happold, D.C.W. (1979). Taxonomy of African Mammals. In: Ecology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African Mammals. </w:t>
      </w:r>
      <w:r>
        <w:rPr>
          <w:i/>
          <w:sz w:val="24"/>
        </w:rPr>
        <w:t>English Language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Book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</w:t>
      </w:r>
      <w:r>
        <w:rPr>
          <w:i/>
          <w:sz w:val="24"/>
          <w:vertAlign w:val="superscript"/>
        </w:rPr>
        <w:t>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Ed.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Pp 4.</w:t>
      </w:r>
    </w:p>
    <w:p>
      <w:pPr>
        <w:pStyle w:val="BodyText"/>
        <w:spacing w:line="276" w:lineRule="auto" w:before="238"/>
        <w:ind w:left="1000" w:right="896" w:hanging="720"/>
        <w:jc w:val="both"/>
      </w:pPr>
      <w:r>
        <w:rPr/>
        <w:t>Dempster,</w:t>
      </w:r>
      <w:r>
        <w:rPr>
          <w:spacing w:val="1"/>
        </w:rPr>
        <w:t> </w:t>
      </w:r>
      <w:r>
        <w:rPr/>
        <w:t>E.R.,</w:t>
      </w:r>
      <w:r>
        <w:rPr>
          <w:spacing w:val="1"/>
        </w:rPr>
        <w:t> </w:t>
      </w:r>
      <w:r>
        <w:rPr/>
        <w:t>Dempster,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Perrin,</w:t>
      </w:r>
      <w:r>
        <w:rPr>
          <w:spacing w:val="1"/>
        </w:rPr>
        <w:t> </w:t>
      </w:r>
      <w:r>
        <w:rPr/>
        <w:t>M.R.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divergence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allopatric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sympatric</w:t>
      </w:r>
      <w:r>
        <w:rPr>
          <w:spacing w:val="1"/>
        </w:rPr>
        <w:t> </w:t>
      </w:r>
      <w:r>
        <w:rPr/>
        <w:t>gerbil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(Rodentia:</w:t>
      </w:r>
      <w:r>
        <w:rPr>
          <w:spacing w:val="1"/>
        </w:rPr>
        <w:t> </w:t>
      </w:r>
      <w:r>
        <w:rPr>
          <w:i/>
        </w:rPr>
        <w:t>Gerbillinae</w:t>
      </w:r>
      <w:r>
        <w:rPr/>
        <w:t>).</w:t>
      </w:r>
      <w:r>
        <w:rPr>
          <w:spacing w:val="1"/>
        </w:rPr>
        <w:t> </w:t>
      </w:r>
      <w:r>
        <w:rPr>
          <w:i/>
        </w:rPr>
        <w:t>Ethology</w:t>
      </w:r>
      <w:r>
        <w:rPr/>
        <w:t>,</w:t>
      </w:r>
      <w:r>
        <w:rPr>
          <w:spacing w:val="1"/>
        </w:rPr>
        <w:t> </w:t>
      </w:r>
      <w:r>
        <w:rPr/>
        <w:t>93:</w:t>
      </w:r>
      <w:r>
        <w:rPr>
          <w:spacing w:val="-57"/>
        </w:rPr>
        <w:t> </w:t>
      </w:r>
      <w:r>
        <w:rPr/>
        <w:t>300–314.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000" w:right="901" w:hanging="720"/>
        <w:jc w:val="both"/>
      </w:pPr>
      <w:r>
        <w:rPr/>
        <w:t>Denver study group. (1960). A proposed standard system of nomenclature of human</w:t>
      </w:r>
      <w:r>
        <w:rPr>
          <w:spacing w:val="1"/>
        </w:rPr>
        <w:t> </w:t>
      </w:r>
      <w:r>
        <w:rPr/>
        <w:t>mitotic</w:t>
      </w:r>
      <w:r>
        <w:rPr>
          <w:spacing w:val="-1"/>
        </w:rPr>
        <w:t> </w:t>
      </w:r>
      <w:r>
        <w:rPr/>
        <w:t>chromosomes.</w:t>
      </w:r>
      <w:r>
        <w:rPr>
          <w:spacing w:val="1"/>
        </w:rPr>
        <w:t> </w:t>
      </w:r>
      <w:r>
        <w:rPr>
          <w:i/>
        </w:rPr>
        <w:t>Acta Genetics</w:t>
      </w:r>
      <w:r>
        <w:rPr/>
        <w:t>, 10: 322-328.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000" w:right="894" w:hanging="720"/>
        <w:jc w:val="both"/>
      </w:pPr>
      <w:r>
        <w:rPr/>
        <w:t>Dobigny, G., Granjon, L., Aniskin, V., Ba, K. and Volobouev, V. (2003). A new sibling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Taterillus</w:t>
      </w:r>
      <w:r>
        <w:rPr>
          <w:i/>
          <w:spacing w:val="1"/>
        </w:rPr>
        <w:t> </w:t>
      </w:r>
      <w:r>
        <w:rPr/>
        <w:t>(Muridae,</w:t>
      </w:r>
      <w:r>
        <w:rPr>
          <w:spacing w:val="1"/>
        </w:rPr>
        <w:t> </w:t>
      </w:r>
      <w:r>
        <w:rPr/>
        <w:t>Gerbillinae)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>
          <w:i/>
        </w:rPr>
        <w:t>Mammalian</w:t>
      </w:r>
      <w:r>
        <w:rPr>
          <w:i/>
          <w:spacing w:val="1"/>
        </w:rPr>
        <w:t> </w:t>
      </w:r>
      <w:r>
        <w:rPr>
          <w:i/>
        </w:rPr>
        <w:t>Biology,</w:t>
      </w:r>
      <w:r>
        <w:rPr>
          <w:i/>
          <w:spacing w:val="-1"/>
        </w:rPr>
        <w:t> </w:t>
      </w:r>
      <w:r>
        <w:rPr/>
        <w:t>68: 299-316.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000" w:right="903" w:hanging="720"/>
        <w:jc w:val="both"/>
      </w:pPr>
      <w:r>
        <w:rPr/>
        <w:t>Dobigny, G., Nomao, A. and Gautun, J.C. (2002). A cytotaxonomic survey of Rodents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Niger: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systematics,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biogeography.</w:t>
      </w:r>
      <w:r>
        <w:rPr>
          <w:spacing w:val="1"/>
        </w:rPr>
        <w:t> </w:t>
      </w:r>
      <w:r>
        <w:rPr>
          <w:i/>
        </w:rPr>
        <w:t>Mammalia,</w:t>
      </w:r>
      <w:r>
        <w:rPr>
          <w:i/>
          <w:spacing w:val="-1"/>
        </w:rPr>
        <w:t> </w:t>
      </w:r>
      <w:r>
        <w:rPr/>
        <w:t>66: 495-523.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000" w:right="897" w:hanging="720"/>
        <w:jc w:val="both"/>
      </w:pPr>
      <w:r>
        <w:rPr/>
        <w:t>Dubois, J.Y., Rakotondravony, D., Hanni, C., Sourouille, P. and Catzeflis, F.M. (1996).</w:t>
      </w:r>
      <w:r>
        <w:rPr>
          <w:spacing w:val="1"/>
        </w:rPr>
        <w:t> </w:t>
      </w:r>
      <w:r>
        <w:rPr/>
        <w:t>Molecular evolutionary relationships</w:t>
      </w:r>
      <w:r>
        <w:rPr>
          <w:spacing w:val="1"/>
        </w:rPr>
        <w:t> </w:t>
      </w:r>
      <w:r>
        <w:rPr/>
        <w:t>of three genera of Nesomyinae,</w:t>
      </w:r>
      <w:r>
        <w:rPr>
          <w:spacing w:val="1"/>
        </w:rPr>
        <w:t> </w:t>
      </w:r>
      <w:r>
        <w:rPr/>
        <w:t>endemic</w:t>
      </w:r>
      <w:r>
        <w:rPr>
          <w:spacing w:val="1"/>
        </w:rPr>
        <w:t> </w:t>
      </w:r>
      <w:r>
        <w:rPr/>
        <w:t>rodent</w:t>
      </w:r>
      <w:r>
        <w:rPr>
          <w:spacing w:val="-1"/>
        </w:rPr>
        <w:t> </w:t>
      </w:r>
      <w:r>
        <w:rPr/>
        <w:t>taxa</w:t>
      </w:r>
      <w:r>
        <w:rPr>
          <w:spacing w:val="-1"/>
        </w:rPr>
        <w:t> </w:t>
      </w:r>
      <w:r>
        <w:rPr/>
        <w:t>from Madagascar. </w:t>
      </w:r>
      <w:r>
        <w:rPr>
          <w:i/>
        </w:rPr>
        <w:t>Journal of Mammalian</w:t>
      </w:r>
      <w:r>
        <w:rPr>
          <w:i/>
          <w:spacing w:val="-1"/>
        </w:rPr>
        <w:t> </w:t>
      </w:r>
      <w:r>
        <w:rPr>
          <w:i/>
        </w:rPr>
        <w:t>Evolution,</w:t>
      </w:r>
      <w:r>
        <w:rPr>
          <w:i/>
          <w:spacing w:val="2"/>
        </w:rPr>
        <w:t> </w:t>
      </w:r>
      <w:r>
        <w:rPr/>
        <w:t>3: 239-259.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1000" w:right="896" w:hanging="720"/>
        <w:jc w:val="both"/>
        <w:rPr>
          <w:sz w:val="24"/>
        </w:rPr>
      </w:pPr>
      <w:r>
        <w:rPr>
          <w:sz w:val="24"/>
        </w:rPr>
        <w:t>Ducroz, J.F., Volobouev, V. and Granjon, I. (1998). A molecular perspective on the</w:t>
      </w:r>
      <w:r>
        <w:rPr>
          <w:spacing w:val="1"/>
          <w:sz w:val="24"/>
        </w:rPr>
        <w:t> </w:t>
      </w:r>
      <w:r>
        <w:rPr>
          <w:sz w:val="24"/>
        </w:rPr>
        <w:t>systematic and evolution of the genus </w:t>
      </w:r>
      <w:r>
        <w:rPr>
          <w:i/>
          <w:sz w:val="24"/>
        </w:rPr>
        <w:t>Arvicanthis </w:t>
      </w:r>
      <w:r>
        <w:rPr>
          <w:sz w:val="24"/>
        </w:rPr>
        <w:t>(</w:t>
      </w:r>
      <w:r>
        <w:rPr>
          <w:i/>
          <w:sz w:val="24"/>
        </w:rPr>
        <w:t>Rodentia</w:t>
      </w:r>
      <w:r>
        <w:rPr>
          <w:sz w:val="24"/>
        </w:rPr>
        <w:t>, </w:t>
      </w:r>
      <w:r>
        <w:rPr>
          <w:i/>
          <w:sz w:val="24"/>
        </w:rPr>
        <w:t>Muridae</w:t>
      </w:r>
      <w:r>
        <w:rPr>
          <w:sz w:val="24"/>
        </w:rPr>
        <w:t>): inferences</w:t>
      </w:r>
      <w:r>
        <w:rPr>
          <w:spacing w:val="-57"/>
          <w:sz w:val="24"/>
        </w:rPr>
        <w:t> </w:t>
      </w:r>
      <w:r>
        <w:rPr>
          <w:sz w:val="24"/>
        </w:rPr>
        <w:t>from complete cytochrome b gene sequence. </w:t>
      </w:r>
      <w:r>
        <w:rPr>
          <w:i/>
          <w:sz w:val="24"/>
        </w:rPr>
        <w:t>Molecular Phylogenetic Evolution,</w:t>
      </w:r>
      <w:r>
        <w:rPr>
          <w:i/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-1"/>
          <w:sz w:val="24"/>
        </w:rPr>
        <w:t> </w:t>
      </w:r>
      <w:r>
        <w:rPr>
          <w:sz w:val="24"/>
        </w:rPr>
        <w:t>(1): 104-117.</w:t>
      </w:r>
    </w:p>
    <w:p>
      <w:pPr>
        <w:pStyle w:val="BodyText"/>
        <w:spacing w:before="8"/>
        <w:rPr>
          <w:sz w:val="20"/>
        </w:rPr>
      </w:pPr>
    </w:p>
    <w:p>
      <w:pPr>
        <w:spacing w:line="278" w:lineRule="auto" w:before="0"/>
        <w:ind w:left="1000" w:right="898" w:hanging="720"/>
        <w:jc w:val="both"/>
        <w:rPr>
          <w:sz w:val="24"/>
        </w:rPr>
      </w:pPr>
      <w:r>
        <w:rPr>
          <w:sz w:val="24"/>
        </w:rPr>
        <w:t>Duplantier,</w:t>
      </w:r>
      <w:r>
        <w:rPr>
          <w:spacing w:val="1"/>
          <w:sz w:val="24"/>
        </w:rPr>
        <w:t> </w:t>
      </w:r>
      <w:r>
        <w:rPr>
          <w:sz w:val="24"/>
        </w:rPr>
        <w:t>J.M.</w:t>
      </w:r>
      <w:r>
        <w:rPr>
          <w:spacing w:val="1"/>
          <w:sz w:val="24"/>
        </w:rPr>
        <w:t> </w:t>
      </w:r>
      <w:r>
        <w:rPr>
          <w:sz w:val="24"/>
        </w:rPr>
        <w:t>(1988).</w:t>
      </w:r>
      <w:r>
        <w:rPr>
          <w:spacing w:val="1"/>
          <w:sz w:val="24"/>
        </w:rPr>
        <w:t> </w:t>
      </w:r>
      <w:r>
        <w:rPr>
          <w:sz w:val="24"/>
        </w:rPr>
        <w:t>Biologie</w:t>
      </w:r>
      <w:r>
        <w:rPr>
          <w:spacing w:val="1"/>
          <w:sz w:val="24"/>
        </w:rPr>
        <w:t> </w:t>
      </w:r>
      <w:r>
        <w:rPr>
          <w:sz w:val="24"/>
        </w:rPr>
        <w:t>évolutive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populations</w:t>
      </w:r>
      <w:r>
        <w:rPr>
          <w:spacing w:val="1"/>
          <w:sz w:val="24"/>
        </w:rPr>
        <w:t> </w:t>
      </w:r>
      <w:r>
        <w:rPr>
          <w:sz w:val="24"/>
        </w:rPr>
        <w:t>du</w:t>
      </w:r>
      <w:r>
        <w:rPr>
          <w:spacing w:val="1"/>
          <w:sz w:val="24"/>
        </w:rPr>
        <w:t> </w:t>
      </w:r>
      <w:r>
        <w:rPr>
          <w:sz w:val="24"/>
        </w:rPr>
        <w:t>genre</w:t>
      </w:r>
      <w:r>
        <w:rPr>
          <w:spacing w:val="1"/>
          <w:sz w:val="24"/>
        </w:rPr>
        <w:t> </w:t>
      </w:r>
      <w:r>
        <w:rPr>
          <w:i/>
          <w:sz w:val="24"/>
        </w:rPr>
        <w:t>Mustomys</w:t>
      </w:r>
      <w:r>
        <w:rPr>
          <w:i/>
          <w:spacing w:val="1"/>
          <w:sz w:val="24"/>
        </w:rPr>
        <w:t> </w:t>
      </w:r>
      <w:r>
        <w:rPr>
          <w:sz w:val="24"/>
        </w:rPr>
        <w:t>au</w:t>
      </w:r>
      <w:r>
        <w:rPr>
          <w:spacing w:val="1"/>
          <w:sz w:val="24"/>
        </w:rPr>
        <w:t> </w:t>
      </w:r>
      <w:r>
        <w:rPr>
          <w:sz w:val="24"/>
        </w:rPr>
        <w:t>Sénégal.</w:t>
      </w:r>
      <w:r>
        <w:rPr>
          <w:spacing w:val="-1"/>
          <w:sz w:val="24"/>
        </w:rPr>
        <w:t> </w:t>
      </w:r>
      <w:r>
        <w:rPr>
          <w:sz w:val="24"/>
        </w:rPr>
        <w:t>Mese</w:t>
      </w:r>
      <w:r>
        <w:rPr>
          <w:spacing w:val="-1"/>
          <w:sz w:val="24"/>
        </w:rPr>
        <w:t> </w:t>
      </w:r>
      <w:r>
        <w:rPr>
          <w:sz w:val="24"/>
        </w:rPr>
        <w:t>d’état,</w:t>
      </w:r>
      <w:r>
        <w:rPr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Montpellier, France</w:t>
      </w:r>
      <w:r>
        <w:rPr>
          <w:sz w:val="24"/>
        </w:rPr>
        <w:t>, Pp</w:t>
      </w:r>
      <w:r>
        <w:rPr>
          <w:spacing w:val="-1"/>
          <w:sz w:val="24"/>
        </w:rPr>
        <w:t> </w:t>
      </w:r>
      <w:r>
        <w:rPr>
          <w:sz w:val="24"/>
        </w:rPr>
        <w:t>215.</w:t>
      </w:r>
    </w:p>
    <w:p>
      <w:pPr>
        <w:pStyle w:val="BodyText"/>
        <w:spacing w:before="6"/>
        <w:rPr>
          <w:sz w:val="20"/>
        </w:rPr>
      </w:pPr>
    </w:p>
    <w:p>
      <w:pPr>
        <w:spacing w:line="276" w:lineRule="auto" w:before="0"/>
        <w:ind w:left="1000" w:right="902" w:hanging="720"/>
        <w:jc w:val="both"/>
        <w:rPr>
          <w:sz w:val="24"/>
        </w:rPr>
      </w:pPr>
      <w:r>
        <w:rPr>
          <w:sz w:val="24"/>
        </w:rPr>
        <w:t>Duplantier, J.M. and Granjon, L. (1988). Occupation et utilisationde l’espace par des</w:t>
      </w:r>
      <w:r>
        <w:rPr>
          <w:spacing w:val="1"/>
          <w:sz w:val="24"/>
        </w:rPr>
        <w:t> </w:t>
      </w:r>
      <w:r>
        <w:rPr>
          <w:sz w:val="24"/>
        </w:rPr>
        <w:t>populations du genre </w:t>
      </w:r>
      <w:r>
        <w:rPr>
          <w:i/>
          <w:sz w:val="24"/>
        </w:rPr>
        <w:t>Mustomys </w:t>
      </w:r>
      <w:r>
        <w:rPr>
          <w:sz w:val="24"/>
        </w:rPr>
        <w:t>au Sénégal: étude à trois niveaux de perception.</w:t>
      </w:r>
      <w:r>
        <w:rPr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 Techniques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l’Animal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Laboratoire, </w:t>
      </w:r>
      <w:r>
        <w:rPr>
          <w:sz w:val="24"/>
        </w:rPr>
        <w:t>13: 128-133.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000" w:right="895" w:hanging="720"/>
        <w:jc w:val="both"/>
        <w:rPr>
          <w:sz w:val="24"/>
        </w:rPr>
      </w:pPr>
      <w:r>
        <w:rPr>
          <w:sz w:val="24"/>
        </w:rPr>
        <w:t>Duplantier,</w:t>
      </w:r>
      <w:r>
        <w:rPr>
          <w:spacing w:val="1"/>
          <w:sz w:val="24"/>
        </w:rPr>
        <w:t> </w:t>
      </w:r>
      <w:r>
        <w:rPr>
          <w:sz w:val="24"/>
        </w:rPr>
        <w:t>J.M.,</w:t>
      </w:r>
      <w:r>
        <w:rPr>
          <w:spacing w:val="1"/>
          <w:sz w:val="24"/>
        </w:rPr>
        <w:t> </w:t>
      </w:r>
      <w:r>
        <w:rPr>
          <w:sz w:val="24"/>
        </w:rPr>
        <w:t>Britton-Davidian,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Granjon,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(1990).</w:t>
      </w:r>
      <w:r>
        <w:rPr>
          <w:spacing w:val="1"/>
          <w:sz w:val="24"/>
        </w:rPr>
        <w:t> </w:t>
      </w:r>
      <w:r>
        <w:rPr>
          <w:sz w:val="24"/>
        </w:rPr>
        <w:t>Chromosomal</w:t>
      </w:r>
      <w:r>
        <w:rPr>
          <w:spacing w:val="1"/>
          <w:sz w:val="24"/>
        </w:rPr>
        <w:t> </w:t>
      </w:r>
      <w:r>
        <w:rPr>
          <w:sz w:val="24"/>
        </w:rPr>
        <w:t>characterization of three species of the genus </w:t>
      </w:r>
      <w:r>
        <w:rPr>
          <w:i/>
          <w:sz w:val="24"/>
        </w:rPr>
        <w:t>Mustomys </w:t>
      </w:r>
      <w:r>
        <w:rPr>
          <w:sz w:val="24"/>
        </w:rPr>
        <w:t>in Senegal. </w:t>
      </w:r>
      <w:r>
        <w:rPr>
          <w:i/>
          <w:sz w:val="24"/>
        </w:rPr>
        <w:t>Zeitschrift für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zoologische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Systematik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und Evolutions for schung, </w:t>
      </w:r>
      <w:r>
        <w:rPr>
          <w:sz w:val="24"/>
        </w:rPr>
        <w:t>28: 289-289.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6" w:lineRule="auto"/>
        <w:ind w:left="1000" w:right="897" w:hanging="720"/>
        <w:jc w:val="both"/>
      </w:pPr>
      <w:r>
        <w:rPr/>
        <w:t>Duplantier, J.M., Catalan, J., Orth, A., Grolleau, 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Britton-Davidian, J. (2003).</w:t>
      </w:r>
      <w:r>
        <w:rPr>
          <w:spacing w:val="1"/>
        </w:rPr>
        <w:t> </w:t>
      </w:r>
      <w:r>
        <w:rPr/>
        <w:t>Systematics of the black rat in Madagascar: consequences for the transmission and</w:t>
      </w:r>
      <w:r>
        <w:rPr>
          <w:spacing w:val="-57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 plaque.</w:t>
      </w:r>
      <w:r>
        <w:rPr>
          <w:spacing w:val="-1"/>
        </w:rPr>
        <w:t> </w:t>
      </w:r>
      <w:r>
        <w:rPr>
          <w:i/>
        </w:rPr>
        <w:t>Biological Journal</w:t>
      </w:r>
      <w:r>
        <w:rPr>
          <w:i/>
          <w:spacing w:val="-1"/>
        </w:rPr>
        <w:t> </w:t>
      </w:r>
      <w:r>
        <w:rPr>
          <w:i/>
        </w:rPr>
        <w:t>of the</w:t>
      </w:r>
      <w:r>
        <w:rPr>
          <w:i/>
          <w:spacing w:val="-1"/>
        </w:rPr>
        <w:t> </w:t>
      </w:r>
      <w:r>
        <w:rPr>
          <w:i/>
        </w:rPr>
        <w:t>Linnean</w:t>
      </w:r>
      <w:r>
        <w:rPr>
          <w:i/>
          <w:spacing w:val="-1"/>
        </w:rPr>
        <w:t> </w:t>
      </w:r>
      <w:r>
        <w:rPr>
          <w:i/>
        </w:rPr>
        <w:t>Society,</w:t>
      </w:r>
      <w:r>
        <w:rPr>
          <w:i/>
          <w:spacing w:val="2"/>
        </w:rPr>
        <w:t> </w:t>
      </w:r>
      <w:r>
        <w:rPr/>
        <w:t>78:</w:t>
      </w:r>
      <w:r>
        <w:rPr>
          <w:spacing w:val="-1"/>
        </w:rPr>
        <w:t> </w:t>
      </w:r>
      <w:r>
        <w:rPr/>
        <w:t>335-341.</w:t>
      </w:r>
    </w:p>
    <w:p>
      <w:pPr>
        <w:spacing w:after="0" w:line="276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pStyle w:val="BodyText"/>
        <w:spacing w:line="276" w:lineRule="auto" w:before="61"/>
        <w:ind w:left="1000" w:right="894" w:hanging="720"/>
        <w:jc w:val="both"/>
      </w:pPr>
      <w:r>
        <w:rPr/>
        <w:t>Durnez, L., Eddyani, M., Mgode, G.F., Katakweba, A., Katholi, C.R., Machang’u, R.,</w:t>
      </w:r>
      <w:r>
        <w:rPr>
          <w:spacing w:val="1"/>
        </w:rPr>
        <w:t> </w:t>
      </w:r>
      <w:r>
        <w:rPr/>
        <w:t>Kazwala, R.R., Portaels, F. and Leirs, H. (2008). First detection of </w:t>
      </w:r>
      <w:r>
        <w:rPr>
          <w:i/>
        </w:rPr>
        <w:t>Mycobacteria</w:t>
      </w:r>
      <w:r>
        <w:rPr>
          <w:i/>
          <w:spacing w:val="1"/>
        </w:rPr>
        <w:t> </w:t>
      </w:r>
      <w:r>
        <w:rPr/>
        <w:t>in African rodents and insectivores, using stratified pool screening. </w:t>
      </w:r>
      <w:r>
        <w:rPr>
          <w:i/>
        </w:rPr>
        <w:t>Applied and</w:t>
      </w:r>
      <w:r>
        <w:rPr>
          <w:i/>
          <w:spacing w:val="1"/>
        </w:rPr>
        <w:t> </w:t>
      </w:r>
      <w:r>
        <w:rPr>
          <w:i/>
        </w:rPr>
        <w:t>Environmental</w:t>
      </w:r>
      <w:r>
        <w:rPr>
          <w:i/>
          <w:spacing w:val="-1"/>
        </w:rPr>
        <w:t> </w:t>
      </w:r>
      <w:r>
        <w:rPr>
          <w:i/>
        </w:rPr>
        <w:t>Microbiology,</w:t>
      </w:r>
      <w:r>
        <w:rPr>
          <w:i/>
          <w:spacing w:val="1"/>
        </w:rPr>
        <w:t> </w:t>
      </w:r>
      <w:r>
        <w:rPr/>
        <w:t>74: 768-773.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000" w:right="893" w:hanging="720"/>
        <w:jc w:val="both"/>
        <w:rPr>
          <w:sz w:val="24"/>
        </w:rPr>
      </w:pPr>
      <w:r>
        <w:rPr>
          <w:sz w:val="24"/>
        </w:rPr>
        <w:t>Ejere, V.C. and Adegoke, J.A. (2002). Aspects of the reproductive ecology of tropical</w:t>
      </w:r>
      <w:r>
        <w:rPr>
          <w:spacing w:val="1"/>
          <w:sz w:val="24"/>
        </w:rPr>
        <w:t> </w:t>
      </w:r>
      <w:r>
        <w:rPr>
          <w:sz w:val="24"/>
        </w:rPr>
        <w:t>lizards: Seasonal behaviour of meiotic chromosomes in </w:t>
      </w:r>
      <w:r>
        <w:rPr>
          <w:i/>
          <w:sz w:val="24"/>
        </w:rPr>
        <w:t>Agama agama agama 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Agamidae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Reptilia</w:t>
      </w:r>
      <w:r>
        <w:rPr>
          <w:sz w:val="24"/>
        </w:rPr>
        <w:t>).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Zoologist</w:t>
      </w:r>
      <w:r>
        <w:rPr>
          <w:sz w:val="24"/>
        </w:rPr>
        <w:t>, 1(1): 86-94.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 w:before="1"/>
        <w:ind w:left="1000" w:right="896" w:hanging="720"/>
        <w:jc w:val="both"/>
      </w:pPr>
      <w:r>
        <w:rPr/>
        <w:t>Eldridge, M.D.B., Dollin, A.E., Johnson, P.G., Close, R.L. and Murray, J.D. (1988).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rearrangements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wallabies,</w:t>
      </w:r>
      <w:r>
        <w:rPr>
          <w:spacing w:val="1"/>
        </w:rPr>
        <w:t> </w:t>
      </w:r>
      <w:r>
        <w:rPr>
          <w:i/>
        </w:rPr>
        <w:t>Petrogale</w:t>
      </w:r>
      <w:r>
        <w:rPr>
          <w:i/>
          <w:spacing w:val="1"/>
        </w:rPr>
        <w:t> </w:t>
      </w:r>
      <w:r>
        <w:rPr/>
        <w:t>(Marsupiala,</w:t>
      </w:r>
      <w:r>
        <w:rPr>
          <w:spacing w:val="1"/>
        </w:rPr>
        <w:t> </w:t>
      </w:r>
      <w:r>
        <w:rPr/>
        <w:t>Macropodidae).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Petrogale</w:t>
      </w:r>
      <w:r>
        <w:rPr>
          <w:i/>
          <w:spacing w:val="1"/>
        </w:rPr>
        <w:t> </w:t>
      </w:r>
      <w:r>
        <w:rPr>
          <w:i/>
        </w:rPr>
        <w:t>assimilis</w:t>
      </w:r>
      <w:r>
        <w:rPr>
          <w:i/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complex:</w:t>
      </w:r>
      <w:r>
        <w:rPr>
          <w:spacing w:val="1"/>
        </w:rPr>
        <w:t> </w:t>
      </w:r>
      <w:r>
        <w:rPr/>
        <w:t>G-banding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synaptonemal</w:t>
      </w:r>
      <w:r>
        <w:rPr>
          <w:spacing w:val="-2"/>
        </w:rPr>
        <w:t> </w:t>
      </w:r>
      <w:r>
        <w:rPr/>
        <w:t>complex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>
          <w:i/>
        </w:rPr>
        <w:t>Cytogenetics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Cell</w:t>
      </w:r>
      <w:r>
        <w:rPr>
          <w:i/>
          <w:spacing w:val="-1"/>
        </w:rPr>
        <w:t> </w:t>
      </w:r>
      <w:r>
        <w:rPr>
          <w:i/>
        </w:rPr>
        <w:t>Genetics</w:t>
      </w:r>
      <w:r>
        <w:rPr/>
        <w:t>,</w:t>
      </w:r>
      <w:r>
        <w:rPr>
          <w:spacing w:val="-1"/>
        </w:rPr>
        <w:t> </w:t>
      </w:r>
      <w:r>
        <w:rPr/>
        <w:t>48:</w:t>
      </w:r>
      <w:r>
        <w:rPr>
          <w:spacing w:val="-1"/>
        </w:rPr>
        <w:t> </w:t>
      </w:r>
      <w:r>
        <w:rPr/>
        <w:t>228-232.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80"/>
      </w:pPr>
      <w:r>
        <w:rPr/>
        <w:t>Ellerman,</w:t>
      </w:r>
      <w:r>
        <w:rPr>
          <w:spacing w:val="3"/>
        </w:rPr>
        <w:t> </w:t>
      </w:r>
      <w:r>
        <w:rPr/>
        <w:t>J.R.</w:t>
      </w:r>
      <w:r>
        <w:rPr>
          <w:spacing w:val="1"/>
        </w:rPr>
        <w:t> </w:t>
      </w:r>
      <w:r>
        <w:rPr/>
        <w:t>(1941).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families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genera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living</w:t>
      </w:r>
      <w:r>
        <w:rPr>
          <w:spacing w:val="1"/>
        </w:rPr>
        <w:t> </w:t>
      </w:r>
      <w:r>
        <w:rPr/>
        <w:t>rodents</w:t>
      </w:r>
      <w:r>
        <w:rPr>
          <w:i/>
        </w:rPr>
        <w:t>.</w:t>
      </w:r>
      <w:r>
        <w:rPr>
          <w:i/>
          <w:spacing w:val="3"/>
        </w:rPr>
        <w:t> </w:t>
      </w:r>
      <w:r>
        <w:rPr/>
        <w:t>Vol.</w:t>
      </w:r>
      <w:r>
        <w:rPr>
          <w:spacing w:val="4"/>
        </w:rPr>
        <w:t> </w:t>
      </w:r>
      <w:r>
        <w:rPr/>
        <w:t>2.</w:t>
      </w:r>
      <w:r>
        <w:rPr>
          <w:spacing w:val="4"/>
        </w:rPr>
        <w:t> </w:t>
      </w:r>
      <w:r>
        <w:rPr>
          <w:i/>
        </w:rPr>
        <w:t>Family</w:t>
      </w:r>
      <w:r>
        <w:rPr>
          <w:i/>
          <w:spacing w:val="3"/>
        </w:rPr>
        <w:t> </w:t>
      </w:r>
      <w:r>
        <w:rPr>
          <w:i/>
        </w:rPr>
        <w:t>Muridae</w:t>
      </w:r>
      <w:r>
        <w:rPr/>
        <w:t>.</w:t>
      </w:r>
    </w:p>
    <w:p>
      <w:pPr>
        <w:pStyle w:val="BodyText"/>
        <w:spacing w:before="41"/>
        <w:ind w:left="1000"/>
        <w:rPr>
          <w:i/>
        </w:rPr>
      </w:pPr>
      <w:r>
        <w:rPr/>
        <w:t>London:</w:t>
      </w:r>
      <w:r>
        <w:rPr>
          <w:spacing w:val="-1"/>
        </w:rPr>
        <w:t> </w:t>
      </w:r>
      <w:r>
        <w:rPr/>
        <w:t>Printed by</w:t>
      </w:r>
      <w:r>
        <w:rPr>
          <w:spacing w:val="-5"/>
        </w:rPr>
        <w:t> </w:t>
      </w:r>
      <w:r>
        <w:rPr/>
        <w:t>the order of</w:t>
      </w:r>
      <w:r>
        <w:rPr>
          <w:spacing w:val="-2"/>
        </w:rPr>
        <w:t> </w:t>
      </w:r>
      <w:r>
        <w:rPr/>
        <w:t>Trustees of</w:t>
      </w:r>
      <w:r>
        <w:rPr>
          <w:spacing w:val="1"/>
        </w:rPr>
        <w:t> </w:t>
      </w:r>
      <w:r>
        <w:rPr/>
        <w:t>British</w:t>
      </w:r>
      <w:r>
        <w:rPr>
          <w:spacing w:val="2"/>
        </w:rPr>
        <w:t> </w:t>
      </w:r>
      <w:r>
        <w:rPr/>
        <w:t>Museum</w:t>
      </w:r>
      <w:r>
        <w:rPr>
          <w:i/>
        </w:rPr>
        <w:t>.</w:t>
      </w:r>
    </w:p>
    <w:p>
      <w:pPr>
        <w:pStyle w:val="BodyText"/>
        <w:spacing w:before="5"/>
        <w:rPr>
          <w:i/>
        </w:rPr>
      </w:pPr>
    </w:p>
    <w:p>
      <w:pPr>
        <w:spacing w:line="276" w:lineRule="auto" w:before="0"/>
        <w:ind w:left="1000" w:right="898" w:hanging="720"/>
        <w:jc w:val="both"/>
        <w:rPr>
          <w:i/>
          <w:sz w:val="24"/>
        </w:rPr>
      </w:pPr>
      <w:r>
        <w:rPr>
          <w:color w:val="333333"/>
          <w:sz w:val="24"/>
        </w:rPr>
        <w:t>Ellerman,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J.R.,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Morrison-Scott,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T.C.S.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and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Hayman,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R.W.</w:t>
      </w:r>
      <w:r>
        <w:rPr>
          <w:color w:val="333333"/>
          <w:spacing w:val="1"/>
          <w:sz w:val="24"/>
        </w:rPr>
        <w:t> </w:t>
      </w:r>
      <w:r>
        <w:rPr>
          <w:sz w:val="24"/>
        </w:rPr>
        <w:t>(1953).</w:t>
      </w:r>
      <w:r>
        <w:rPr>
          <w:spacing w:val="1"/>
          <w:sz w:val="24"/>
        </w:rPr>
        <w:t> </w:t>
      </w:r>
      <w:r>
        <w:rPr>
          <w:sz w:val="24"/>
        </w:rPr>
        <w:t>Southern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-57"/>
          <w:sz w:val="24"/>
        </w:rPr>
        <w:t> </w:t>
      </w:r>
      <w:r>
        <w:rPr>
          <w:sz w:val="24"/>
        </w:rPr>
        <w:t>Mammals</w:t>
      </w:r>
      <w:r>
        <w:rPr>
          <w:spacing w:val="1"/>
          <w:sz w:val="24"/>
        </w:rPr>
        <w:t> </w:t>
      </w:r>
      <w:r>
        <w:rPr>
          <w:sz w:val="24"/>
        </w:rPr>
        <w:t>1758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1951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Reclassification.</w:t>
      </w:r>
      <w:r>
        <w:rPr>
          <w:spacing w:val="1"/>
          <w:sz w:val="24"/>
        </w:rPr>
        <w:t> </w:t>
      </w:r>
      <w:r>
        <w:rPr>
          <w:i/>
          <w:sz w:val="24"/>
        </w:rPr>
        <w:t>Trustees,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Museum,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London, United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Kingdom.</w:t>
      </w: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spacing w:line="276" w:lineRule="auto"/>
        <w:ind w:left="1000" w:right="893" w:hanging="720"/>
        <w:jc w:val="both"/>
      </w:pPr>
      <w:r>
        <w:rPr/>
        <w:t>Engeman, M.R., Witmer, G.W., Bourassa, J.B., Woolard, J.W., Constantin, B., Hall, P.T.,</w:t>
      </w:r>
      <w:r>
        <w:rPr>
          <w:spacing w:val="-57"/>
        </w:rPr>
        <w:t> </w:t>
      </w:r>
      <w:r>
        <w:rPr/>
        <w:t>Hardin, S. and Perry, N.D (2007). The path to eradication of the Gambian giant</w:t>
      </w:r>
      <w:r>
        <w:rPr>
          <w:spacing w:val="1"/>
        </w:rPr>
        <w:t> </w:t>
      </w:r>
      <w:r>
        <w:rPr/>
        <w:t>pouched rat in Florida managing vertebrate invasive species. In: Witmer, W.G.,</w:t>
      </w:r>
      <w:r>
        <w:rPr>
          <w:spacing w:val="1"/>
        </w:rPr>
        <w:t> </w:t>
      </w:r>
      <w:r>
        <w:rPr/>
        <w:t>Pitt,</w:t>
      </w:r>
      <w:r>
        <w:rPr>
          <w:spacing w:val="1"/>
        </w:rPr>
        <w:t> </w:t>
      </w:r>
      <w:r>
        <w:rPr/>
        <w:t>W.C.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Fagerstone,</w:t>
      </w:r>
      <w:r>
        <w:rPr>
          <w:spacing w:val="1"/>
        </w:rPr>
        <w:t> </w:t>
      </w:r>
      <w:r>
        <w:rPr/>
        <w:t>K.A.,</w:t>
      </w:r>
      <w:r>
        <w:rPr>
          <w:spacing w:val="1"/>
        </w:rPr>
        <w:t> </w:t>
      </w:r>
      <w:r>
        <w:rPr/>
        <w:t>(eds).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6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symposium.</w:t>
      </w:r>
      <w:r>
        <w:rPr>
          <w:spacing w:val="1"/>
        </w:rPr>
        <w:t> </w:t>
      </w:r>
      <w:r>
        <w:rPr/>
        <w:t>Fort</w:t>
      </w:r>
      <w:r>
        <w:rPr>
          <w:spacing w:val="1"/>
        </w:rPr>
        <w:t> </w:t>
      </w:r>
      <w:r>
        <w:rPr/>
        <w:t>Collins,</w:t>
      </w:r>
      <w:r>
        <w:rPr>
          <w:spacing w:val="1"/>
        </w:rPr>
        <w:t> </w:t>
      </w:r>
      <w:r>
        <w:rPr/>
        <w:t>CO:</w:t>
      </w:r>
      <w:r>
        <w:rPr>
          <w:spacing w:val="1"/>
        </w:rPr>
        <w:t> </w:t>
      </w:r>
      <w:r>
        <w:rPr/>
        <w:t>USDA/APHIS/WS.</w:t>
      </w:r>
      <w:r>
        <w:rPr>
          <w:spacing w:val="1"/>
        </w:rPr>
        <w:t> </w:t>
      </w:r>
      <w:r>
        <w:rPr>
          <w:i/>
        </w:rPr>
        <w:t>National</w:t>
      </w:r>
      <w:r>
        <w:rPr>
          <w:i/>
          <w:spacing w:val="1"/>
        </w:rPr>
        <w:t> </w:t>
      </w:r>
      <w:r>
        <w:rPr>
          <w:i/>
        </w:rPr>
        <w:t>Wildlife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-57"/>
        </w:rPr>
        <w:t> </w:t>
      </w:r>
      <w:r>
        <w:rPr>
          <w:i/>
        </w:rPr>
        <w:t>Center</w:t>
      </w:r>
      <w:r>
        <w:rPr/>
        <w:t>,</w:t>
      </w:r>
      <w:r>
        <w:rPr>
          <w:spacing w:val="-1"/>
        </w:rPr>
        <w:t> </w:t>
      </w:r>
      <w:r>
        <w:rPr/>
        <w:t>305-311.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000" w:right="895" w:hanging="720"/>
        <w:jc w:val="both"/>
      </w:pPr>
      <w:r>
        <w:rPr/>
        <w:t>Engeman, M.R., Woolard, J.W., Neil, B., Perry, D., Gary, C., Witmer, A., Hardin, S.,</w:t>
      </w:r>
      <w:r>
        <w:rPr>
          <w:spacing w:val="1"/>
        </w:rPr>
        <w:t> </w:t>
      </w:r>
      <w:r>
        <w:rPr/>
        <w:t>Brashears, L., Smith, H, Britta, E. and Constantin, B. (2006).</w:t>
      </w:r>
      <w:r>
        <w:rPr>
          <w:spacing w:val="60"/>
        </w:rPr>
        <w:t> </w:t>
      </w:r>
      <w:r>
        <w:rPr/>
        <w:t>Rapid assessment</w:t>
      </w:r>
      <w:r>
        <w:rPr>
          <w:spacing w:val="1"/>
        </w:rPr>
        <w:t> </w:t>
      </w:r>
      <w:r>
        <w:rPr/>
        <w:t>for a new invasive species threat: the case of the Gambian giant pouched rat in</w:t>
      </w:r>
      <w:r>
        <w:rPr>
          <w:spacing w:val="1"/>
        </w:rPr>
        <w:t> </w:t>
      </w:r>
      <w:r>
        <w:rPr/>
        <w:t>Florida.</w:t>
      </w:r>
      <w:r>
        <w:rPr>
          <w:spacing w:val="1"/>
        </w:rPr>
        <w:t> </w:t>
      </w:r>
      <w:r>
        <w:rPr>
          <w:i/>
        </w:rPr>
        <w:t>Wildlife Research,</w:t>
      </w:r>
      <w:r>
        <w:rPr>
          <w:i/>
          <w:spacing w:val="1"/>
        </w:rPr>
        <w:t> </w:t>
      </w:r>
      <w:r>
        <w:rPr/>
        <w:t>33: 439-448.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80" w:right="0" w:firstLine="0"/>
        <w:jc w:val="left"/>
        <w:rPr>
          <w:i/>
          <w:sz w:val="24"/>
        </w:rPr>
      </w:pPr>
      <w:r>
        <w:rPr>
          <w:sz w:val="24"/>
        </w:rPr>
        <w:t>Ewer,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61"/>
          <w:sz w:val="24"/>
        </w:rPr>
        <w:t> </w:t>
      </w:r>
      <w:r>
        <w:rPr>
          <w:sz w:val="24"/>
        </w:rPr>
        <w:t>F.</w:t>
      </w:r>
      <w:r>
        <w:rPr>
          <w:spacing w:val="64"/>
          <w:sz w:val="24"/>
        </w:rPr>
        <w:t> </w:t>
      </w:r>
      <w:r>
        <w:rPr>
          <w:sz w:val="24"/>
        </w:rPr>
        <w:t>(1967).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behaviour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African</w:t>
      </w:r>
      <w:r>
        <w:rPr>
          <w:spacing w:val="64"/>
          <w:sz w:val="24"/>
        </w:rPr>
        <w:t> </w:t>
      </w:r>
      <w:r>
        <w:rPr>
          <w:sz w:val="24"/>
        </w:rPr>
        <w:t>giant</w:t>
      </w:r>
      <w:r>
        <w:rPr>
          <w:spacing w:val="61"/>
          <w:sz w:val="24"/>
        </w:rPr>
        <w:t> </w:t>
      </w:r>
      <w:r>
        <w:rPr>
          <w:sz w:val="24"/>
        </w:rPr>
        <w:t>rat</w:t>
      </w:r>
      <w:r>
        <w:rPr>
          <w:spacing w:val="6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Cricetomys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gambianus</w:t>
      </w:r>
    </w:p>
    <w:p>
      <w:pPr>
        <w:spacing w:before="41"/>
        <w:ind w:left="1000" w:right="0" w:firstLine="0"/>
        <w:jc w:val="left"/>
        <w:rPr>
          <w:sz w:val="24"/>
        </w:rPr>
      </w:pPr>
      <w:r>
        <w:rPr>
          <w:sz w:val="24"/>
        </w:rPr>
        <w:t>Waterhouse).</w:t>
      </w:r>
      <w:r>
        <w:rPr>
          <w:spacing w:val="-2"/>
          <w:sz w:val="24"/>
        </w:rPr>
        <w:t> </w:t>
      </w:r>
      <w:r>
        <w:rPr>
          <w:i/>
          <w:sz w:val="24"/>
        </w:rPr>
        <w:t>Z.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Tierpsychology,</w:t>
      </w:r>
      <w:r>
        <w:rPr>
          <w:i/>
          <w:spacing w:val="-1"/>
          <w:sz w:val="24"/>
        </w:rPr>
        <w:t> </w:t>
      </w:r>
      <w:r>
        <w:rPr>
          <w:sz w:val="24"/>
        </w:rPr>
        <w:t>24(1):</w:t>
      </w:r>
      <w:r>
        <w:rPr>
          <w:spacing w:val="-1"/>
          <w:sz w:val="24"/>
        </w:rPr>
        <w:t> </w:t>
      </w:r>
      <w:r>
        <w:rPr>
          <w:sz w:val="24"/>
        </w:rPr>
        <w:t>6-79.</w:t>
      </w:r>
    </w:p>
    <w:p>
      <w:pPr>
        <w:pStyle w:val="BodyText"/>
        <w:spacing w:before="7"/>
      </w:pPr>
    </w:p>
    <w:p>
      <w:pPr>
        <w:spacing w:before="0"/>
        <w:ind w:left="280" w:right="0" w:firstLine="0"/>
        <w:jc w:val="left"/>
        <w:rPr>
          <w:sz w:val="24"/>
        </w:rPr>
      </w:pPr>
      <w:r>
        <w:rPr>
          <w:sz w:val="24"/>
        </w:rPr>
        <w:t>Genest-Villard,</w:t>
      </w:r>
      <w:r>
        <w:rPr>
          <w:spacing w:val="32"/>
          <w:sz w:val="24"/>
        </w:rPr>
        <w:t> </w:t>
      </w:r>
      <w:r>
        <w:rPr>
          <w:sz w:val="24"/>
        </w:rPr>
        <w:t>H.</w:t>
      </w:r>
      <w:r>
        <w:rPr>
          <w:spacing w:val="88"/>
          <w:sz w:val="24"/>
        </w:rPr>
        <w:t> </w:t>
      </w:r>
      <w:r>
        <w:rPr>
          <w:sz w:val="24"/>
        </w:rPr>
        <w:t>(1967).</w:t>
      </w:r>
      <w:r>
        <w:rPr>
          <w:spacing w:val="89"/>
          <w:sz w:val="24"/>
        </w:rPr>
        <w:t> </w:t>
      </w:r>
      <w:r>
        <w:rPr>
          <w:sz w:val="24"/>
        </w:rPr>
        <w:t>Revision</w:t>
      </w:r>
      <w:r>
        <w:rPr>
          <w:spacing w:val="89"/>
          <w:sz w:val="24"/>
        </w:rPr>
        <w:t> </w:t>
      </w:r>
      <w:r>
        <w:rPr>
          <w:sz w:val="24"/>
        </w:rPr>
        <w:t>Du</w:t>
      </w:r>
      <w:r>
        <w:rPr>
          <w:spacing w:val="88"/>
          <w:sz w:val="24"/>
        </w:rPr>
        <w:t> </w:t>
      </w:r>
      <w:r>
        <w:rPr>
          <w:sz w:val="24"/>
        </w:rPr>
        <w:t>Genre</w:t>
      </w:r>
      <w:r>
        <w:rPr>
          <w:spacing w:val="92"/>
          <w:sz w:val="24"/>
        </w:rPr>
        <w:t> </w:t>
      </w:r>
      <w:r>
        <w:rPr>
          <w:i/>
          <w:sz w:val="24"/>
        </w:rPr>
        <w:t>Cricetomys</w:t>
      </w:r>
      <w:r>
        <w:rPr>
          <w:i/>
          <w:spacing w:val="9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Rongeurs</w:t>
      </w:r>
      <w:r>
        <w:rPr>
          <w:sz w:val="24"/>
        </w:rPr>
        <w:t>,</w:t>
      </w:r>
      <w:r>
        <w:rPr>
          <w:spacing w:val="90"/>
          <w:sz w:val="24"/>
        </w:rPr>
        <w:t> </w:t>
      </w:r>
      <w:r>
        <w:rPr>
          <w:i/>
          <w:sz w:val="24"/>
        </w:rPr>
        <w:t>Cricetidae</w:t>
      </w:r>
      <w:r>
        <w:rPr>
          <w:sz w:val="24"/>
        </w:rPr>
        <w:t>).</w:t>
      </w:r>
    </w:p>
    <w:p>
      <w:pPr>
        <w:spacing w:before="41"/>
        <w:ind w:left="1000" w:right="0" w:firstLine="0"/>
        <w:jc w:val="left"/>
        <w:rPr>
          <w:sz w:val="24"/>
        </w:rPr>
      </w:pPr>
      <w:r>
        <w:rPr>
          <w:i/>
          <w:sz w:val="24"/>
        </w:rPr>
        <w:t>Mammalia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31:</w:t>
      </w:r>
      <w:r>
        <w:rPr>
          <w:spacing w:val="-1"/>
          <w:sz w:val="24"/>
        </w:rPr>
        <w:t> </w:t>
      </w:r>
      <w:r>
        <w:rPr>
          <w:sz w:val="24"/>
        </w:rPr>
        <w:t>390-455.</w:t>
      </w:r>
    </w:p>
    <w:p>
      <w:pPr>
        <w:pStyle w:val="BodyText"/>
        <w:spacing w:before="4"/>
      </w:pPr>
    </w:p>
    <w:p>
      <w:pPr>
        <w:pStyle w:val="BodyText"/>
        <w:spacing w:line="276" w:lineRule="auto" w:before="1"/>
        <w:ind w:left="1000" w:right="897" w:hanging="720"/>
        <w:jc w:val="both"/>
      </w:pPr>
      <w:r>
        <w:rPr/>
        <w:t>Gordon,</w:t>
      </w:r>
      <w:r>
        <w:rPr>
          <w:spacing w:val="1"/>
        </w:rPr>
        <w:t> </w:t>
      </w:r>
      <w:r>
        <w:rPr/>
        <w:t>D.H.</w:t>
      </w:r>
      <w:r>
        <w:rPr>
          <w:spacing w:val="1"/>
        </w:rPr>
        <w:t> </w:t>
      </w:r>
      <w:r>
        <w:rPr/>
        <w:t>(1984).</w:t>
      </w:r>
      <w:r>
        <w:rPr>
          <w:spacing w:val="1"/>
        </w:rPr>
        <w:t> </w:t>
      </w:r>
      <w:r>
        <w:rPr/>
        <w:t>Evolutionary</w:t>
      </w:r>
      <w:r>
        <w:rPr>
          <w:spacing w:val="1"/>
        </w:rPr>
        <w:t> </w:t>
      </w:r>
      <w:r>
        <w:rPr/>
        <w:t>genetics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Praomys</w:t>
      </w:r>
      <w:r>
        <w:rPr>
          <w:i/>
          <w:spacing w:val="1"/>
        </w:rPr>
        <w:t> </w:t>
      </w:r>
      <w:r>
        <w:rPr/>
        <w:t>(</w:t>
      </w:r>
      <w:r>
        <w:rPr>
          <w:i/>
        </w:rPr>
        <w:t>Mastomys</w:t>
      </w:r>
      <w:r>
        <w:rPr/>
        <w:t>)</w:t>
      </w:r>
      <w:r>
        <w:rPr>
          <w:spacing w:val="1"/>
        </w:rPr>
        <w:t> </w:t>
      </w:r>
      <w:r>
        <w:rPr>
          <w:i/>
        </w:rPr>
        <w:t>natalensis</w:t>
      </w:r>
      <w:r>
        <w:rPr>
          <w:i/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(Rodentia:</w:t>
      </w:r>
      <w:r>
        <w:rPr>
          <w:spacing w:val="1"/>
        </w:rPr>
        <w:t> </w:t>
      </w:r>
      <w:r>
        <w:rPr>
          <w:i/>
        </w:rPr>
        <w:t>Muridae</w:t>
      </w:r>
      <w:r>
        <w:rPr/>
        <w:t>).</w:t>
      </w:r>
      <w:r>
        <w:rPr>
          <w:spacing w:val="1"/>
        </w:rPr>
        <w:t> </w:t>
      </w:r>
      <w:r>
        <w:rPr/>
        <w:t>Ph.D.</w:t>
      </w:r>
      <w:r>
        <w:rPr>
          <w:spacing w:val="1"/>
        </w:rPr>
        <w:t> </w:t>
      </w:r>
      <w:r>
        <w:rPr/>
        <w:t>dissertation,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Witwatersrand,</w:t>
      </w:r>
      <w:r>
        <w:rPr>
          <w:spacing w:val="-1"/>
        </w:rPr>
        <w:t> </w:t>
      </w:r>
      <w:r>
        <w:rPr/>
        <w:t>Johannesburg, South Africa.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000" w:right="895" w:hanging="720"/>
        <w:jc w:val="both"/>
        <w:rPr>
          <w:sz w:val="24"/>
        </w:rPr>
      </w:pPr>
      <w:r>
        <w:rPr>
          <w:sz w:val="24"/>
        </w:rPr>
        <w:t>Gordon,</w:t>
      </w:r>
      <w:r>
        <w:rPr>
          <w:spacing w:val="1"/>
          <w:sz w:val="24"/>
        </w:rPr>
        <w:t> </w:t>
      </w:r>
      <w:r>
        <w:rPr>
          <w:sz w:val="24"/>
        </w:rPr>
        <w:t>D.H.</w:t>
      </w:r>
      <w:r>
        <w:rPr>
          <w:spacing w:val="1"/>
          <w:sz w:val="24"/>
        </w:rPr>
        <w:t> </w:t>
      </w:r>
      <w:r>
        <w:rPr>
          <w:sz w:val="24"/>
        </w:rPr>
        <w:t>(1986).</w:t>
      </w:r>
      <w:r>
        <w:rPr>
          <w:spacing w:val="1"/>
          <w:sz w:val="24"/>
        </w:rPr>
        <w:t> </w:t>
      </w:r>
      <w:r>
        <w:rPr>
          <w:sz w:val="24"/>
        </w:rPr>
        <w:t>Extensive</w:t>
      </w:r>
      <w:r>
        <w:rPr>
          <w:spacing w:val="1"/>
          <w:sz w:val="24"/>
        </w:rPr>
        <w:t> </w:t>
      </w:r>
      <w:r>
        <w:rPr>
          <w:sz w:val="24"/>
        </w:rPr>
        <w:t>chromosomal</w:t>
      </w:r>
      <w:r>
        <w:rPr>
          <w:spacing w:val="1"/>
          <w:sz w:val="24"/>
        </w:rPr>
        <w:t> </w:t>
      </w:r>
      <w:r>
        <w:rPr>
          <w:sz w:val="24"/>
        </w:rPr>
        <w:t>variation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pouched</w:t>
      </w:r>
      <w:r>
        <w:rPr>
          <w:spacing w:val="1"/>
          <w:sz w:val="24"/>
        </w:rPr>
        <w:t> </w:t>
      </w:r>
      <w:r>
        <w:rPr>
          <w:sz w:val="24"/>
        </w:rPr>
        <w:t>mouse,</w:t>
      </w:r>
      <w:r>
        <w:rPr>
          <w:spacing w:val="-57"/>
          <w:sz w:val="24"/>
        </w:rPr>
        <w:t> </w:t>
      </w:r>
      <w:r>
        <w:rPr>
          <w:i/>
          <w:sz w:val="24"/>
        </w:rPr>
        <w:t>Saccostomus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campestris</w:t>
      </w:r>
      <w:r>
        <w:rPr>
          <w:i/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Rodentia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Cricetidae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southern</w:t>
      </w:r>
      <w:r>
        <w:rPr>
          <w:spacing w:val="1"/>
          <w:sz w:val="24"/>
        </w:rPr>
        <w:t> </w:t>
      </w:r>
      <w:r>
        <w:rPr>
          <w:sz w:val="24"/>
        </w:rPr>
        <w:t>Africa: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preliminary</w:t>
      </w:r>
      <w:r>
        <w:rPr>
          <w:spacing w:val="-6"/>
          <w:sz w:val="24"/>
        </w:rPr>
        <w:t> </w:t>
      </w:r>
      <w:r>
        <w:rPr>
          <w:sz w:val="24"/>
        </w:rPr>
        <w:t>investigation of</w:t>
      </w:r>
      <w:r>
        <w:rPr>
          <w:spacing w:val="-1"/>
          <w:sz w:val="24"/>
        </w:rPr>
        <w:t> </w:t>
      </w:r>
      <w:r>
        <w:rPr>
          <w:sz w:val="24"/>
        </w:rPr>
        <w:t>evolutionary</w:t>
      </w:r>
      <w:r>
        <w:rPr>
          <w:spacing w:val="-5"/>
          <w:sz w:val="24"/>
        </w:rPr>
        <w:t> </w:t>
      </w:r>
      <w:r>
        <w:rPr>
          <w:sz w:val="24"/>
        </w:rPr>
        <w:t>status.</w:t>
      </w:r>
      <w:r>
        <w:rPr>
          <w:spacing w:val="3"/>
          <w:sz w:val="24"/>
        </w:rPr>
        <w:t> </w:t>
      </w:r>
      <w:r>
        <w:rPr>
          <w:i/>
          <w:sz w:val="24"/>
        </w:rPr>
        <w:t>Cimbebasia, </w:t>
      </w:r>
      <w:r>
        <w:rPr>
          <w:sz w:val="24"/>
        </w:rPr>
        <w:t>A8 (5): 37-47.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014" w:top="1360" w:bottom="1200" w:left="1520" w:right="540"/>
        </w:sectPr>
      </w:pPr>
    </w:p>
    <w:p>
      <w:pPr>
        <w:spacing w:line="276" w:lineRule="auto" w:before="61"/>
        <w:ind w:left="1000" w:right="896" w:hanging="720"/>
        <w:jc w:val="both"/>
        <w:rPr>
          <w:sz w:val="24"/>
        </w:rPr>
      </w:pPr>
      <w:r>
        <w:rPr>
          <w:sz w:val="24"/>
        </w:rPr>
        <w:t>Gordon,</w:t>
      </w:r>
      <w:r>
        <w:rPr>
          <w:spacing w:val="1"/>
          <w:sz w:val="24"/>
        </w:rPr>
        <w:t> </w:t>
      </w:r>
      <w:r>
        <w:rPr>
          <w:sz w:val="24"/>
        </w:rPr>
        <w:t>D.H.</w:t>
      </w:r>
      <w:r>
        <w:rPr>
          <w:spacing w:val="1"/>
          <w:sz w:val="24"/>
        </w:rPr>
        <w:t> </w:t>
      </w:r>
      <w:r>
        <w:rPr>
          <w:sz w:val="24"/>
        </w:rPr>
        <w:t>(1987).</w:t>
      </w:r>
      <w:r>
        <w:rPr>
          <w:spacing w:val="1"/>
          <w:sz w:val="24"/>
        </w:rPr>
        <w:t> </w:t>
      </w:r>
      <w:r>
        <w:rPr>
          <w:sz w:val="24"/>
        </w:rPr>
        <w:t>Discovery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tree</w:t>
      </w:r>
      <w:r>
        <w:rPr>
          <w:spacing w:val="1"/>
          <w:sz w:val="24"/>
        </w:rPr>
        <w:t> </w:t>
      </w:r>
      <w:r>
        <w:rPr>
          <w:sz w:val="24"/>
        </w:rPr>
        <w:t>rat.</w:t>
      </w:r>
      <w:r>
        <w:rPr>
          <w:spacing w:val="1"/>
          <w:sz w:val="24"/>
        </w:rPr>
        <w:t> </w:t>
      </w:r>
      <w:r>
        <w:rPr>
          <w:i/>
          <w:sz w:val="24"/>
        </w:rPr>
        <w:t>Transvaal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Museum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Bulletin</w:t>
      </w:r>
      <w:r>
        <w:rPr>
          <w:sz w:val="24"/>
        </w:rPr>
        <w:t>, 22:</w:t>
      </w:r>
      <w:r>
        <w:rPr>
          <w:spacing w:val="-1"/>
          <w:sz w:val="24"/>
        </w:rPr>
        <w:t> </w:t>
      </w:r>
      <w:r>
        <w:rPr>
          <w:sz w:val="24"/>
        </w:rPr>
        <w:t>30-32.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280" w:right="0" w:firstLine="0"/>
        <w:jc w:val="left"/>
        <w:rPr>
          <w:i/>
          <w:sz w:val="24"/>
        </w:rPr>
      </w:pPr>
      <w:r>
        <w:rPr>
          <w:sz w:val="24"/>
        </w:rPr>
        <w:t>Gordon,</w:t>
      </w:r>
      <w:r>
        <w:rPr>
          <w:spacing w:val="28"/>
          <w:sz w:val="24"/>
        </w:rPr>
        <w:t> </w:t>
      </w:r>
      <w:r>
        <w:rPr>
          <w:sz w:val="24"/>
        </w:rPr>
        <w:t>D.H.</w:t>
      </w:r>
      <w:r>
        <w:rPr>
          <w:spacing w:val="89"/>
          <w:sz w:val="24"/>
        </w:rPr>
        <w:t> </w:t>
      </w:r>
      <w:r>
        <w:rPr>
          <w:sz w:val="24"/>
        </w:rPr>
        <w:t>(1991).</w:t>
      </w:r>
      <w:r>
        <w:rPr>
          <w:spacing w:val="91"/>
          <w:sz w:val="24"/>
        </w:rPr>
        <w:t> </w:t>
      </w:r>
      <w:r>
        <w:rPr>
          <w:sz w:val="24"/>
        </w:rPr>
        <w:t>Chromosomal</w:t>
      </w:r>
      <w:r>
        <w:rPr>
          <w:spacing w:val="87"/>
          <w:sz w:val="24"/>
        </w:rPr>
        <w:t> </w:t>
      </w:r>
      <w:r>
        <w:rPr>
          <w:sz w:val="24"/>
        </w:rPr>
        <w:t>variation</w:t>
      </w:r>
      <w:r>
        <w:rPr>
          <w:spacing w:val="89"/>
          <w:sz w:val="24"/>
        </w:rPr>
        <w:t> </w:t>
      </w:r>
      <w:r>
        <w:rPr>
          <w:sz w:val="24"/>
        </w:rPr>
        <w:t>in</w:t>
      </w:r>
      <w:r>
        <w:rPr>
          <w:spacing w:val="88"/>
          <w:sz w:val="24"/>
        </w:rPr>
        <w:t> </w:t>
      </w:r>
      <w:r>
        <w:rPr>
          <w:sz w:val="24"/>
        </w:rPr>
        <w:t>the</w:t>
      </w:r>
      <w:r>
        <w:rPr>
          <w:spacing w:val="87"/>
          <w:sz w:val="24"/>
        </w:rPr>
        <w:t> </w:t>
      </w:r>
      <w:r>
        <w:rPr>
          <w:sz w:val="24"/>
        </w:rPr>
        <w:t>water</w:t>
      </w:r>
      <w:r>
        <w:rPr>
          <w:spacing w:val="88"/>
          <w:sz w:val="24"/>
        </w:rPr>
        <w:t> </w:t>
      </w:r>
      <w:r>
        <w:rPr>
          <w:sz w:val="24"/>
        </w:rPr>
        <w:t>rat</w:t>
      </w:r>
      <w:r>
        <w:rPr>
          <w:spacing w:val="95"/>
          <w:sz w:val="24"/>
        </w:rPr>
        <w:t> </w:t>
      </w:r>
      <w:r>
        <w:rPr>
          <w:i/>
          <w:sz w:val="24"/>
        </w:rPr>
        <w:t>Dasymys</w:t>
      </w:r>
      <w:r>
        <w:rPr>
          <w:i/>
          <w:spacing w:val="87"/>
          <w:sz w:val="24"/>
        </w:rPr>
        <w:t> </w:t>
      </w:r>
      <w:r>
        <w:rPr>
          <w:i/>
          <w:sz w:val="24"/>
        </w:rPr>
        <w:t>incomtus</w:t>
      </w:r>
    </w:p>
    <w:p>
      <w:pPr>
        <w:spacing w:before="43"/>
        <w:ind w:left="1000" w:right="0" w:firstLine="0"/>
        <w:jc w:val="left"/>
        <w:rPr>
          <w:sz w:val="24"/>
        </w:rPr>
      </w:pPr>
      <w:r>
        <w:rPr>
          <w:sz w:val="24"/>
        </w:rPr>
        <w:t>(Rodentia:</w:t>
      </w:r>
      <w:r>
        <w:rPr>
          <w:spacing w:val="-1"/>
          <w:sz w:val="24"/>
        </w:rPr>
        <w:t> </w:t>
      </w:r>
      <w:r>
        <w:rPr>
          <w:sz w:val="24"/>
        </w:rPr>
        <w:t>Muridae).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Mammalogy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72: 411-414.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1000" w:right="896" w:hanging="720"/>
        <w:jc w:val="both"/>
      </w:pPr>
      <w:r>
        <w:rPr/>
        <w:t>Granjon,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Dobigny,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chromosomally-based</w:t>
      </w:r>
      <w:r>
        <w:rPr>
          <w:spacing w:val="-57"/>
        </w:rPr>
        <w:t> </w:t>
      </w:r>
      <w:r>
        <w:rPr/>
        <w:t>identifications for correct understanding of African rodent zoogeography: Lake</w:t>
      </w:r>
      <w:r>
        <w:rPr>
          <w:spacing w:val="1"/>
        </w:rPr>
        <w:t> </w:t>
      </w:r>
      <w:r>
        <w:rPr/>
        <w:t>Chad</w:t>
      </w:r>
      <w:r>
        <w:rPr>
          <w:spacing w:val="-1"/>
        </w:rPr>
        <w:t> </w:t>
      </w:r>
      <w:r>
        <w:rPr/>
        <w:t>murids as an example.</w:t>
      </w:r>
      <w:r>
        <w:rPr>
          <w:spacing w:val="1"/>
        </w:rPr>
        <w:t> </w:t>
      </w:r>
      <w:r>
        <w:rPr>
          <w:i/>
        </w:rPr>
        <w:t>Mammal Review,</w:t>
      </w:r>
      <w:r>
        <w:rPr>
          <w:i/>
          <w:spacing w:val="-1"/>
        </w:rPr>
        <w:t> </w:t>
      </w:r>
      <w:r>
        <w:rPr/>
        <w:t>33: 77-91.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000" w:right="898" w:hanging="720"/>
        <w:jc w:val="both"/>
      </w:pPr>
      <w:r>
        <w:rPr/>
        <w:t>Granjon,</w:t>
      </w:r>
      <w:r>
        <w:rPr>
          <w:spacing w:val="47"/>
        </w:rPr>
        <w:t> </w:t>
      </w:r>
      <w:r>
        <w:rPr/>
        <w:t>L.,</w:t>
      </w:r>
      <w:r>
        <w:rPr>
          <w:spacing w:val="44"/>
        </w:rPr>
        <w:t> </w:t>
      </w:r>
      <w:r>
        <w:rPr/>
        <w:t>Duplantier,</w:t>
      </w:r>
      <w:r>
        <w:rPr>
          <w:spacing w:val="45"/>
        </w:rPr>
        <w:t> </w:t>
      </w:r>
      <w:r>
        <w:rPr/>
        <w:t>J.M.,</w:t>
      </w:r>
      <w:r>
        <w:rPr>
          <w:spacing w:val="45"/>
        </w:rPr>
        <w:t> </w:t>
      </w:r>
      <w:r>
        <w:rPr/>
        <w:t>Catalan,</w:t>
      </w:r>
      <w:r>
        <w:rPr>
          <w:spacing w:val="41"/>
        </w:rPr>
        <w:t> </w:t>
      </w:r>
      <w:r>
        <w:rPr/>
        <w:t>J.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Britton-Davidian,</w:t>
      </w:r>
      <w:r>
        <w:rPr>
          <w:spacing w:val="45"/>
        </w:rPr>
        <w:t> </w:t>
      </w:r>
      <w:r>
        <w:rPr/>
        <w:t>J.</w:t>
      </w:r>
      <w:r>
        <w:rPr>
          <w:spacing w:val="44"/>
        </w:rPr>
        <w:t> </w:t>
      </w:r>
      <w:r>
        <w:rPr/>
        <w:t>(1992).</w:t>
      </w:r>
      <w:r>
        <w:rPr>
          <w:spacing w:val="43"/>
        </w:rPr>
        <w:t> </w:t>
      </w:r>
      <w:r>
        <w:rPr/>
        <w:t>Karyotypic</w:t>
      </w:r>
      <w:r>
        <w:rPr>
          <w:spacing w:val="-57"/>
        </w:rPr>
        <w:t> </w:t>
      </w:r>
      <w:r>
        <w:rPr/>
        <w:t>data</w:t>
      </w:r>
      <w:r>
        <w:rPr>
          <w:spacing w:val="-1"/>
        </w:rPr>
        <w:t> </w:t>
      </w:r>
      <w:r>
        <w:rPr/>
        <w:t>on Rodents from Senegal.</w:t>
      </w:r>
      <w:r>
        <w:rPr>
          <w:spacing w:val="1"/>
        </w:rPr>
        <w:t> </w:t>
      </w:r>
      <w:r>
        <w:rPr>
          <w:i/>
        </w:rPr>
        <w:t>Israel</w:t>
      </w:r>
      <w:r>
        <w:rPr>
          <w:i/>
          <w:spacing w:val="-1"/>
        </w:rPr>
        <w:t> </w:t>
      </w:r>
      <w:r>
        <w:rPr>
          <w:i/>
        </w:rPr>
        <w:t>Journal of Zoology</w:t>
      </w:r>
      <w:r>
        <w:rPr/>
        <w:t>, 38: 106-111.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000" w:right="902" w:hanging="720"/>
        <w:jc w:val="both"/>
      </w:pPr>
      <w:r>
        <w:rPr>
          <w:color w:val="242424"/>
        </w:rPr>
        <w:t>Graphodatsky,</w:t>
      </w:r>
      <w:r>
        <w:rPr>
          <w:color w:val="242424"/>
          <w:spacing w:val="1"/>
        </w:rPr>
        <w:t> </w:t>
      </w:r>
      <w:r>
        <w:rPr>
          <w:color w:val="242424"/>
        </w:rPr>
        <w:t>A.S.</w:t>
      </w:r>
      <w:r>
        <w:rPr>
          <w:color w:val="242424"/>
          <w:spacing w:val="1"/>
        </w:rPr>
        <w:t> </w:t>
      </w:r>
      <w:r>
        <w:rPr>
          <w:color w:val="242424"/>
        </w:rPr>
        <w:t>(2006).</w:t>
      </w:r>
      <w:r>
        <w:rPr>
          <w:color w:val="242424"/>
          <w:spacing w:val="1"/>
        </w:rPr>
        <w:t> </w:t>
      </w:r>
      <w:r>
        <w:rPr>
          <w:color w:val="242424"/>
        </w:rPr>
        <w:t>Conserved</w:t>
      </w:r>
      <w:r>
        <w:rPr>
          <w:color w:val="242424"/>
          <w:spacing w:val="1"/>
        </w:rPr>
        <w:t> </w:t>
      </w:r>
      <w:r>
        <w:rPr>
          <w:color w:val="242424"/>
        </w:rPr>
        <w:t>and</w:t>
      </w:r>
      <w:r>
        <w:rPr>
          <w:color w:val="242424"/>
          <w:spacing w:val="1"/>
        </w:rPr>
        <w:t> </w:t>
      </w:r>
      <w:r>
        <w:rPr>
          <w:color w:val="242424"/>
        </w:rPr>
        <w:t>variable</w:t>
      </w:r>
      <w:r>
        <w:rPr>
          <w:color w:val="242424"/>
          <w:spacing w:val="1"/>
        </w:rPr>
        <w:t> </w:t>
      </w:r>
      <w:r>
        <w:rPr>
          <w:color w:val="242424"/>
        </w:rPr>
        <w:t>elements</w:t>
      </w:r>
      <w:r>
        <w:rPr>
          <w:color w:val="242424"/>
          <w:spacing w:val="1"/>
        </w:rPr>
        <w:t> </w:t>
      </w:r>
      <w:r>
        <w:rPr>
          <w:color w:val="242424"/>
        </w:rPr>
        <w:t>of</w:t>
      </w:r>
      <w:r>
        <w:rPr>
          <w:color w:val="242424"/>
          <w:spacing w:val="1"/>
        </w:rPr>
        <w:t> </w:t>
      </w:r>
      <w:r>
        <w:rPr>
          <w:color w:val="242424"/>
        </w:rPr>
        <w:t>mammalian</w:t>
      </w:r>
      <w:r>
        <w:rPr>
          <w:color w:val="242424"/>
          <w:spacing w:val="1"/>
        </w:rPr>
        <w:t> </w:t>
      </w:r>
      <w:r>
        <w:rPr>
          <w:color w:val="242424"/>
        </w:rPr>
        <w:t>chromosomes.</w:t>
      </w:r>
      <w:r>
        <w:rPr>
          <w:color w:val="242424"/>
          <w:spacing w:val="-1"/>
        </w:rPr>
        <w:t> </w:t>
      </w:r>
      <w:r>
        <w:rPr>
          <w:i/>
          <w:color w:val="242424"/>
        </w:rPr>
        <w:t>Cytogenetics of animals</w:t>
      </w:r>
      <w:r>
        <w:rPr>
          <w:color w:val="242424"/>
        </w:rPr>
        <w:t>, 95-124.</w:t>
      </w:r>
    </w:p>
    <w:p>
      <w:pPr>
        <w:pStyle w:val="BodyText"/>
        <w:rPr>
          <w:sz w:val="21"/>
        </w:rPr>
      </w:pPr>
    </w:p>
    <w:p>
      <w:pPr>
        <w:spacing w:before="0"/>
        <w:ind w:left="280" w:right="0" w:firstLine="0"/>
        <w:jc w:val="left"/>
        <w:rPr>
          <w:sz w:val="24"/>
        </w:rPr>
      </w:pPr>
      <w:r>
        <w:rPr>
          <w:color w:val="242424"/>
          <w:sz w:val="24"/>
        </w:rPr>
        <w:t>Graphodatsky,</w:t>
      </w:r>
      <w:r>
        <w:rPr>
          <w:color w:val="242424"/>
          <w:spacing w:val="48"/>
          <w:sz w:val="24"/>
        </w:rPr>
        <w:t> </w:t>
      </w:r>
      <w:r>
        <w:rPr>
          <w:color w:val="242424"/>
          <w:sz w:val="24"/>
        </w:rPr>
        <w:t>A.S.</w:t>
      </w:r>
      <w:r>
        <w:rPr>
          <w:color w:val="242424"/>
          <w:spacing w:val="49"/>
          <w:sz w:val="24"/>
        </w:rPr>
        <w:t> </w:t>
      </w:r>
      <w:r>
        <w:rPr>
          <w:color w:val="242424"/>
          <w:sz w:val="24"/>
        </w:rPr>
        <w:t>(2007).</w:t>
      </w:r>
      <w:r>
        <w:rPr>
          <w:color w:val="242424"/>
          <w:spacing w:val="48"/>
          <w:sz w:val="24"/>
        </w:rPr>
        <w:t> </w:t>
      </w:r>
      <w:r>
        <w:rPr>
          <w:color w:val="242424"/>
          <w:sz w:val="24"/>
        </w:rPr>
        <w:t>Comparative</w:t>
      </w:r>
      <w:r>
        <w:rPr>
          <w:color w:val="242424"/>
          <w:spacing w:val="48"/>
          <w:sz w:val="24"/>
        </w:rPr>
        <w:t> </w:t>
      </w:r>
      <w:r>
        <w:rPr>
          <w:color w:val="242424"/>
          <w:sz w:val="24"/>
        </w:rPr>
        <w:t>chromosomics.</w:t>
      </w:r>
      <w:r>
        <w:rPr>
          <w:color w:val="242424"/>
          <w:spacing w:val="53"/>
          <w:sz w:val="24"/>
        </w:rPr>
        <w:t> </w:t>
      </w:r>
      <w:r>
        <w:rPr>
          <w:i/>
          <w:color w:val="242424"/>
          <w:sz w:val="24"/>
        </w:rPr>
        <w:t>Molecular</w:t>
      </w:r>
      <w:r>
        <w:rPr>
          <w:i/>
          <w:color w:val="242424"/>
          <w:spacing w:val="49"/>
          <w:sz w:val="24"/>
        </w:rPr>
        <w:t> </w:t>
      </w:r>
      <w:r>
        <w:rPr>
          <w:i/>
          <w:color w:val="242424"/>
          <w:sz w:val="24"/>
        </w:rPr>
        <w:t>Biology</w:t>
      </w:r>
      <w:r>
        <w:rPr>
          <w:color w:val="242424"/>
          <w:sz w:val="24"/>
        </w:rPr>
        <w:t>,</w:t>
      </w:r>
      <w:r>
        <w:rPr>
          <w:color w:val="242424"/>
          <w:spacing w:val="49"/>
          <w:sz w:val="24"/>
        </w:rPr>
        <w:t> </w:t>
      </w:r>
      <w:r>
        <w:rPr>
          <w:color w:val="242424"/>
          <w:sz w:val="24"/>
        </w:rPr>
        <w:t>41:</w:t>
      </w:r>
      <w:r>
        <w:rPr>
          <w:color w:val="242424"/>
          <w:spacing w:val="49"/>
          <w:sz w:val="24"/>
        </w:rPr>
        <w:t> </w:t>
      </w:r>
      <w:r>
        <w:rPr>
          <w:color w:val="242424"/>
          <w:sz w:val="24"/>
        </w:rPr>
        <w:t>408-</w:t>
      </w:r>
    </w:p>
    <w:p>
      <w:pPr>
        <w:pStyle w:val="BodyText"/>
        <w:spacing w:before="41"/>
        <w:ind w:left="1000"/>
      </w:pPr>
      <w:r>
        <w:rPr>
          <w:color w:val="242424"/>
        </w:rPr>
        <w:t>422.</w:t>
      </w:r>
    </w:p>
    <w:p>
      <w:pPr>
        <w:pStyle w:val="BodyText"/>
        <w:spacing w:before="4"/>
      </w:pPr>
    </w:p>
    <w:p>
      <w:pPr>
        <w:pStyle w:val="BodyText"/>
        <w:spacing w:line="276" w:lineRule="auto"/>
        <w:ind w:left="1000" w:right="896" w:hanging="720"/>
        <w:jc w:val="both"/>
      </w:pPr>
      <w:r>
        <w:rPr>
          <w:color w:val="242424"/>
        </w:rPr>
        <w:t>Graphodatsky, A.S., Trifonov, V.A. and Stanyon, R. (2011). </w:t>
      </w:r>
      <w:hyperlink r:id="rId30">
        <w:r>
          <w:rPr/>
          <w:t>The genome diversity and</w:t>
        </w:r>
      </w:hyperlink>
      <w:r>
        <w:rPr>
          <w:spacing w:val="1"/>
        </w:rPr>
        <w:t> </w:t>
      </w:r>
      <w:hyperlink r:id="rId30">
        <w:r>
          <w:rPr/>
          <w:t>karyotype</w:t>
        </w:r>
        <w:r>
          <w:rPr>
            <w:spacing w:val="-2"/>
          </w:rPr>
          <w:t> </w:t>
        </w:r>
        <w:r>
          <w:rPr/>
          <w:t>evolution of mammals</w:t>
        </w:r>
      </w:hyperlink>
      <w:r>
        <w:rPr/>
        <w:t>. </w:t>
      </w:r>
      <w:r>
        <w:rPr>
          <w:i/>
        </w:rPr>
        <w:t>Molecular Cytogenetics, </w:t>
      </w:r>
      <w:r>
        <w:rPr/>
        <w:t>4: 2</w:t>
      </w:r>
      <w:r>
        <w:rPr>
          <w:color w:val="242424"/>
        </w:rPr>
        <w:t>2.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1000" w:right="895" w:hanging="720"/>
        <w:jc w:val="both"/>
        <w:rPr>
          <w:sz w:val="24"/>
        </w:rPr>
      </w:pPr>
      <w:r>
        <w:rPr>
          <w:sz w:val="24"/>
        </w:rPr>
        <w:t>Green,</w:t>
      </w:r>
      <w:r>
        <w:rPr>
          <w:spacing w:val="1"/>
          <w:sz w:val="24"/>
        </w:rPr>
        <w:t> </w:t>
      </w:r>
      <w:r>
        <w:rPr>
          <w:sz w:val="24"/>
        </w:rPr>
        <w:t>C.A.,</w:t>
      </w:r>
      <w:r>
        <w:rPr>
          <w:spacing w:val="1"/>
          <w:sz w:val="24"/>
        </w:rPr>
        <w:t> </w:t>
      </w:r>
      <w:r>
        <w:rPr>
          <w:sz w:val="24"/>
        </w:rPr>
        <w:t>Keogh,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Gordon,</w:t>
      </w:r>
      <w:r>
        <w:rPr>
          <w:spacing w:val="1"/>
          <w:sz w:val="24"/>
        </w:rPr>
        <w:t> </w:t>
      </w:r>
      <w:r>
        <w:rPr>
          <w:sz w:val="24"/>
        </w:rPr>
        <w:t>D.H.,</w:t>
      </w:r>
      <w:r>
        <w:rPr>
          <w:spacing w:val="1"/>
          <w:sz w:val="24"/>
        </w:rPr>
        <w:t> </w:t>
      </w:r>
      <w:r>
        <w:rPr>
          <w:sz w:val="24"/>
        </w:rPr>
        <w:t>Pinto,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Hartwig,</w:t>
      </w:r>
      <w:r>
        <w:rPr>
          <w:spacing w:val="1"/>
          <w:sz w:val="24"/>
        </w:rPr>
        <w:t> </w:t>
      </w:r>
      <w:r>
        <w:rPr>
          <w:sz w:val="24"/>
        </w:rPr>
        <w:t>E.K.</w:t>
      </w:r>
      <w:r>
        <w:rPr>
          <w:spacing w:val="1"/>
          <w:sz w:val="24"/>
        </w:rPr>
        <w:t> </w:t>
      </w:r>
      <w:r>
        <w:rPr>
          <w:sz w:val="24"/>
        </w:rPr>
        <w:t>(1980).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distribution,</w:t>
      </w:r>
      <w:r>
        <w:rPr>
          <w:spacing w:val="1"/>
          <w:sz w:val="24"/>
        </w:rPr>
        <w:t> </w:t>
      </w:r>
      <w:r>
        <w:rPr>
          <w:sz w:val="24"/>
        </w:rPr>
        <w:t>identification,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naming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i/>
          <w:sz w:val="24"/>
        </w:rPr>
        <w:t>Mastomys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natalensis</w:t>
      </w:r>
      <w:r>
        <w:rPr>
          <w:i/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complex in southern Africa (Rodentia: Muridae). </w:t>
      </w:r>
      <w:r>
        <w:rPr>
          <w:i/>
          <w:sz w:val="24"/>
        </w:rPr>
        <w:t>Journal of Zoology (London),</w:t>
      </w:r>
      <w:r>
        <w:rPr>
          <w:i/>
          <w:spacing w:val="1"/>
          <w:sz w:val="24"/>
        </w:rPr>
        <w:t> </w:t>
      </w:r>
      <w:r>
        <w:rPr>
          <w:sz w:val="24"/>
        </w:rPr>
        <w:t>192:17-23.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000" w:right="896" w:hanging="720"/>
        <w:jc w:val="both"/>
        <w:rPr>
          <w:sz w:val="24"/>
        </w:rPr>
      </w:pPr>
      <w:r>
        <w:rPr>
          <w:sz w:val="24"/>
        </w:rPr>
        <w:t>Gretillat, S., Mattei, X. and Marchand, B. (1981). A new </w:t>
      </w:r>
      <w:r>
        <w:rPr>
          <w:i/>
          <w:sz w:val="24"/>
        </w:rPr>
        <w:t>Rickettsiale </w:t>
      </w:r>
      <w:r>
        <w:rPr>
          <w:sz w:val="24"/>
        </w:rPr>
        <w:t>of Gambia rats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Cricetomys gambianus</w:t>
      </w:r>
      <w:r>
        <w:rPr>
          <w:sz w:val="24"/>
        </w:rPr>
        <w:t>) in Senegal: Grahamella kaniae n. sp. (Bartonellacae).</w:t>
      </w:r>
      <w:r>
        <w:rPr>
          <w:spacing w:val="1"/>
          <w:sz w:val="24"/>
        </w:rPr>
        <w:t> </w:t>
      </w:r>
      <w:r>
        <w:rPr>
          <w:i/>
          <w:sz w:val="24"/>
        </w:rPr>
        <w:t>Revue d’Elevage et de Medecine Veterinaire des pays Tropicaux, </w:t>
      </w:r>
      <w:r>
        <w:rPr>
          <w:sz w:val="24"/>
        </w:rPr>
        <w:t>34: 383-389 (in</w:t>
      </w:r>
      <w:r>
        <w:rPr>
          <w:spacing w:val="1"/>
          <w:sz w:val="24"/>
        </w:rPr>
        <w:t> </w:t>
      </w:r>
      <w:r>
        <w:rPr>
          <w:sz w:val="24"/>
        </w:rPr>
        <w:t>French).</w:t>
      </w:r>
    </w:p>
    <w:p>
      <w:pPr>
        <w:pStyle w:val="BodyText"/>
        <w:spacing w:before="7"/>
        <w:rPr>
          <w:sz w:val="20"/>
        </w:rPr>
      </w:pPr>
    </w:p>
    <w:p>
      <w:pPr>
        <w:spacing w:line="487" w:lineRule="auto" w:before="0"/>
        <w:ind w:left="280" w:right="2057" w:firstLine="0"/>
        <w:jc w:val="both"/>
        <w:rPr>
          <w:sz w:val="24"/>
        </w:rPr>
      </w:pPr>
      <w:r>
        <w:rPr>
          <w:sz w:val="24"/>
        </w:rPr>
        <w:t>Halcrow, J.G. (1958). The Giant rat of East Africa. </w:t>
      </w:r>
      <w:r>
        <w:rPr>
          <w:i/>
          <w:sz w:val="24"/>
        </w:rPr>
        <w:t>Nature</w:t>
      </w:r>
      <w:r>
        <w:rPr>
          <w:sz w:val="24"/>
        </w:rPr>
        <w:t>, 181: 649-650.</w:t>
      </w:r>
      <w:r>
        <w:rPr>
          <w:spacing w:val="1"/>
          <w:sz w:val="24"/>
        </w:rPr>
        <w:t> </w:t>
      </w:r>
      <w:r>
        <w:rPr>
          <w:sz w:val="24"/>
        </w:rPr>
        <w:t>Happold,</w:t>
      </w:r>
      <w:r>
        <w:rPr>
          <w:spacing w:val="-1"/>
          <w:sz w:val="24"/>
        </w:rPr>
        <w:t> </w:t>
      </w:r>
      <w:r>
        <w:rPr>
          <w:sz w:val="24"/>
        </w:rPr>
        <w:t>D.C.D.</w:t>
      </w:r>
      <w:r>
        <w:rPr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sz w:val="24"/>
        </w:rPr>
        <w:t>1987)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Mammals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Nigeria. </w:t>
      </w:r>
      <w:r>
        <w:rPr>
          <w:i/>
          <w:sz w:val="24"/>
        </w:rPr>
        <w:t>Oxford: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Clarendon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Press</w:t>
      </w:r>
      <w:r>
        <w:rPr>
          <w:sz w:val="24"/>
        </w:rPr>
        <w:t>.</w:t>
      </w:r>
    </w:p>
    <w:p>
      <w:pPr>
        <w:pStyle w:val="BodyText"/>
        <w:spacing w:line="276" w:lineRule="auto"/>
        <w:ind w:left="1000" w:right="895" w:hanging="720"/>
        <w:jc w:val="both"/>
      </w:pPr>
      <w:r>
        <w:rPr/>
        <w:t>Hatch,</w:t>
      </w:r>
      <w:r>
        <w:rPr>
          <w:spacing w:val="1"/>
        </w:rPr>
        <w:t> </w:t>
      </w:r>
      <w:r>
        <w:rPr/>
        <w:t>F.T.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Mazrimas,</w:t>
      </w:r>
      <w:r>
        <w:rPr>
          <w:spacing w:val="1"/>
        </w:rPr>
        <w:t> </w:t>
      </w:r>
      <w:r>
        <w:rPr/>
        <w:t>J.A.</w:t>
      </w:r>
      <w:r>
        <w:rPr>
          <w:spacing w:val="1"/>
        </w:rPr>
        <w:t> </w:t>
      </w:r>
      <w:r>
        <w:rPr/>
        <w:t>(1977).</w:t>
      </w:r>
      <w:r>
        <w:rPr>
          <w:spacing w:val="1"/>
        </w:rPr>
        <w:t> </w:t>
      </w:r>
      <w:r>
        <w:rPr/>
        <w:t>Satellite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cytogenetic</w:t>
      </w:r>
      <w:r>
        <w:rPr>
          <w:spacing w:val="1"/>
        </w:rPr>
        <w:t> </w:t>
      </w:r>
      <w:r>
        <w:rPr/>
        <w:t>evolution:</w:t>
      </w:r>
      <w:r>
        <w:rPr>
          <w:spacing w:val="1"/>
        </w:rPr>
        <w:t> </w:t>
      </w:r>
      <w:r>
        <w:rPr/>
        <w:t>Molecular aspects and implications for man. Human Cytogenetics, ICU-UCLA</w:t>
      </w:r>
      <w:r>
        <w:rPr>
          <w:spacing w:val="1"/>
        </w:rPr>
        <w:t> </w:t>
      </w:r>
      <w:r>
        <w:rPr/>
        <w:t>Symp.</w:t>
      </w:r>
      <w:r>
        <w:rPr>
          <w:spacing w:val="2"/>
        </w:rPr>
        <w:t> </w:t>
      </w:r>
      <w:r>
        <w:rPr>
          <w:i/>
        </w:rPr>
        <w:t>Molecular cell Biology, </w:t>
      </w:r>
      <w:r>
        <w:rPr/>
        <w:t>7: 395-44.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76" w:lineRule="auto"/>
        <w:ind w:left="1000" w:right="900" w:hanging="720"/>
        <w:jc w:val="both"/>
      </w:pPr>
      <w:r>
        <w:rPr/>
        <w:t>Hatch, F.T., Bodner, A.N., Mazrimas, J.A. and Moore, D.H. (1976). Satellite DNA and</w:t>
      </w:r>
      <w:r>
        <w:rPr>
          <w:spacing w:val="1"/>
        </w:rPr>
        <w:t> </w:t>
      </w:r>
      <w:r>
        <w:rPr/>
        <w:t>cytogenetic evolution; DNA quality, satellite DNA and karyotypic variations in</w:t>
      </w:r>
      <w:r>
        <w:rPr>
          <w:spacing w:val="1"/>
        </w:rPr>
        <w:t> </w:t>
      </w:r>
      <w:r>
        <w:rPr/>
        <w:t>kangaroo</w:t>
      </w:r>
      <w:r>
        <w:rPr>
          <w:spacing w:val="-1"/>
        </w:rPr>
        <w:t> </w:t>
      </w:r>
      <w:r>
        <w:rPr/>
        <w:t>rats</w:t>
      </w:r>
      <w:r>
        <w:rPr>
          <w:spacing w:val="-1"/>
        </w:rPr>
        <w:t> </w:t>
      </w:r>
      <w:r>
        <w:rPr/>
        <w:t>(Genus</w:t>
      </w:r>
      <w:r>
        <w:rPr>
          <w:spacing w:val="2"/>
        </w:rPr>
        <w:t> </w:t>
      </w:r>
      <w:r>
        <w:rPr/>
        <w:t>Dipodomys). </w:t>
      </w:r>
      <w:r>
        <w:rPr>
          <w:i/>
        </w:rPr>
        <w:t>Chromosoma</w:t>
      </w:r>
      <w:r>
        <w:rPr>
          <w:i/>
          <w:spacing w:val="1"/>
        </w:rPr>
        <w:t> </w:t>
      </w:r>
      <w:r>
        <w:rPr>
          <w:i/>
        </w:rPr>
        <w:t>(Berl.), </w:t>
      </w:r>
      <w:r>
        <w:rPr/>
        <w:t>58: 155-168.</w:t>
      </w:r>
    </w:p>
    <w:p>
      <w:pPr>
        <w:pStyle w:val="BodyText"/>
        <w:spacing w:before="8"/>
        <w:rPr>
          <w:sz w:val="20"/>
        </w:rPr>
      </w:pPr>
    </w:p>
    <w:p>
      <w:pPr>
        <w:spacing w:line="276" w:lineRule="auto" w:before="1"/>
        <w:ind w:left="1000" w:right="896" w:hanging="720"/>
        <w:jc w:val="both"/>
        <w:rPr>
          <w:sz w:val="24"/>
        </w:rPr>
      </w:pPr>
      <w:r>
        <w:rPr>
          <w:sz w:val="24"/>
        </w:rPr>
        <w:t>Hayssen, V., Van Tienhoven, A. and Van Tienhoven, A. (1993). Asdell’s patterns of</w:t>
      </w:r>
      <w:r>
        <w:rPr>
          <w:spacing w:val="1"/>
          <w:sz w:val="24"/>
        </w:rPr>
        <w:t> </w:t>
      </w:r>
      <w:r>
        <w:rPr>
          <w:sz w:val="24"/>
        </w:rPr>
        <w:t>mammalian</w:t>
      </w:r>
      <w:r>
        <w:rPr>
          <w:spacing w:val="1"/>
          <w:sz w:val="24"/>
        </w:rPr>
        <w:t> </w:t>
      </w:r>
      <w:r>
        <w:rPr>
          <w:sz w:val="24"/>
        </w:rPr>
        <w:t>reproduction: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compendium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1"/>
          <w:sz w:val="24"/>
        </w:rPr>
        <w:t> </w:t>
      </w:r>
      <w:r>
        <w:rPr>
          <w:sz w:val="24"/>
        </w:rPr>
        <w:t>data.</w:t>
      </w:r>
      <w:r>
        <w:rPr>
          <w:spacing w:val="1"/>
          <w:sz w:val="24"/>
        </w:rPr>
        <w:t> </w:t>
      </w:r>
      <w:r>
        <w:rPr>
          <w:i/>
          <w:sz w:val="24"/>
        </w:rPr>
        <w:t>Comstock/Cornell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 Press, Ithaca, New York</w:t>
      </w:r>
      <w:r>
        <w:rPr>
          <w:sz w:val="24"/>
        </w:rPr>
        <w:t>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014" w:top="1360" w:bottom="1200" w:left="1520" w:right="540"/>
        </w:sectPr>
      </w:pPr>
    </w:p>
    <w:p>
      <w:pPr>
        <w:pStyle w:val="BodyText"/>
        <w:spacing w:line="276" w:lineRule="auto" w:before="61"/>
        <w:ind w:left="1000" w:right="900" w:hanging="720"/>
        <w:jc w:val="both"/>
      </w:pPr>
      <w:r>
        <w:rPr/>
        <w:t>Herder, S., Simo, G., Nkinin, S. and Njiokou, F. (2002). Identification of trypanosomes in</w:t>
      </w:r>
      <w:r>
        <w:rPr>
          <w:spacing w:val="-57"/>
        </w:rPr>
        <w:t> </w:t>
      </w:r>
      <w:r>
        <w:rPr/>
        <w:t>wild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Cameroon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polymerase</w:t>
      </w:r>
      <w:r>
        <w:rPr>
          <w:spacing w:val="1"/>
        </w:rPr>
        <w:t> </w:t>
      </w:r>
      <w:r>
        <w:rPr/>
        <w:t>chain</w:t>
      </w:r>
      <w:r>
        <w:rPr>
          <w:spacing w:val="60"/>
        </w:rPr>
        <w:t> </w:t>
      </w:r>
      <w:r>
        <w:rPr/>
        <w:t>reaction</w:t>
      </w:r>
      <w:r>
        <w:rPr>
          <w:spacing w:val="1"/>
        </w:rPr>
        <w:t> </w:t>
      </w:r>
      <w:r>
        <w:rPr/>
        <w:t>(PCR).</w:t>
      </w:r>
      <w:r>
        <w:rPr>
          <w:spacing w:val="-2"/>
        </w:rPr>
        <w:t> </w:t>
      </w:r>
      <w:r>
        <w:rPr>
          <w:i/>
        </w:rPr>
        <w:t>Parasite, </w:t>
      </w:r>
      <w:r>
        <w:rPr/>
        <w:t>9: 345-349.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1"/>
        <w:ind w:left="1000" w:right="898" w:hanging="720"/>
        <w:jc w:val="both"/>
        <w:rPr>
          <w:sz w:val="24"/>
        </w:rPr>
      </w:pPr>
      <w:r>
        <w:rPr>
          <w:sz w:val="24"/>
        </w:rPr>
        <w:t>Hsu, T.C. and Patton, J.L. (1969). Bone marrow preparations for chromosome studies</w:t>
      </w:r>
      <w:r>
        <w:rPr>
          <w:i/>
          <w:sz w:val="24"/>
        </w:rPr>
        <w:t>. </w:t>
      </w:r>
      <w:r>
        <w:rPr>
          <w:sz w:val="24"/>
        </w:rPr>
        <w:t>In:</w:t>
      </w:r>
      <w:r>
        <w:rPr>
          <w:spacing w:val="-57"/>
          <w:sz w:val="24"/>
        </w:rPr>
        <w:t> </w:t>
      </w:r>
      <w:r>
        <w:rPr>
          <w:sz w:val="24"/>
        </w:rPr>
        <w:t>Benirschke,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(Ed),</w:t>
      </w:r>
      <w:r>
        <w:rPr>
          <w:spacing w:val="1"/>
          <w:sz w:val="24"/>
        </w:rPr>
        <w:t> </w:t>
      </w:r>
      <w:r>
        <w:rPr>
          <w:i/>
          <w:sz w:val="24"/>
        </w:rPr>
        <w:t>Comparative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Mammalian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Cytogenetics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Springer-Verlag,</w:t>
      </w:r>
      <w:r>
        <w:rPr>
          <w:spacing w:val="-57"/>
          <w:sz w:val="24"/>
        </w:rPr>
        <w:t> </w:t>
      </w:r>
      <w:r>
        <w:rPr>
          <w:sz w:val="24"/>
        </w:rPr>
        <w:t>Berlin:</w:t>
      </w:r>
      <w:r>
        <w:rPr>
          <w:spacing w:val="-1"/>
          <w:sz w:val="24"/>
        </w:rPr>
        <w:t> </w:t>
      </w:r>
      <w:r>
        <w:rPr>
          <w:sz w:val="24"/>
        </w:rPr>
        <w:t>454-460.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6" w:lineRule="auto"/>
        <w:ind w:left="1000" w:right="894" w:hanging="720"/>
        <w:jc w:val="both"/>
      </w:pPr>
      <w:r>
        <w:rPr/>
        <w:t>Huasser, J., Fedyk, S., Fredga, K., Searle, J.B., Volobouev, V., Wojcik, J.M., and Zima, J.</w:t>
      </w:r>
      <w:r>
        <w:rPr>
          <w:spacing w:val="-57"/>
        </w:rPr>
        <w:t> </w:t>
      </w:r>
      <w:r>
        <w:rPr/>
        <w:t>(1994). Definition and nomenclature of the chromosome races of </w:t>
      </w:r>
      <w:r>
        <w:rPr>
          <w:i/>
        </w:rPr>
        <w:t>Sorex araneus.</w:t>
      </w:r>
      <w:r>
        <w:rPr>
          <w:i/>
          <w:spacing w:val="1"/>
        </w:rPr>
        <w:t> </w:t>
      </w:r>
      <w:r>
        <w:rPr>
          <w:i/>
        </w:rPr>
        <w:t>Folia</w:t>
      </w:r>
      <w:r>
        <w:rPr>
          <w:i/>
          <w:spacing w:val="-1"/>
        </w:rPr>
        <w:t> </w:t>
      </w:r>
      <w:r>
        <w:rPr>
          <w:i/>
        </w:rPr>
        <w:t>Zoologica,</w:t>
      </w:r>
      <w:r>
        <w:rPr>
          <w:i/>
          <w:spacing w:val="1"/>
        </w:rPr>
        <w:t> </w:t>
      </w:r>
      <w:r>
        <w:rPr/>
        <w:t>43:1-9.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80"/>
      </w:pPr>
      <w:r>
        <w:rPr/>
        <w:t>Hubert,</w:t>
      </w:r>
      <w:r>
        <w:rPr>
          <w:spacing w:val="10"/>
        </w:rPr>
        <w:t> </w:t>
      </w:r>
      <w:r>
        <w:rPr/>
        <w:t>B.,</w:t>
      </w:r>
      <w:r>
        <w:rPr>
          <w:spacing w:val="8"/>
        </w:rPr>
        <w:t> </w:t>
      </w:r>
      <w:r>
        <w:rPr/>
        <w:t>Adam,</w:t>
      </w:r>
      <w:r>
        <w:rPr>
          <w:spacing w:val="12"/>
        </w:rPr>
        <w:t> </w:t>
      </w:r>
      <w:r>
        <w:rPr/>
        <w:t>F.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Poulet,</w:t>
      </w:r>
      <w:r>
        <w:rPr>
          <w:spacing w:val="8"/>
        </w:rPr>
        <w:t> </w:t>
      </w:r>
      <w:r>
        <w:rPr/>
        <w:t>A.</w:t>
      </w:r>
      <w:r>
        <w:rPr>
          <w:spacing w:val="7"/>
        </w:rPr>
        <w:t> </w:t>
      </w:r>
      <w:r>
        <w:rPr/>
        <w:t>(1973).</w:t>
      </w:r>
      <w:r>
        <w:rPr>
          <w:spacing w:val="11"/>
        </w:rPr>
        <w:t> </w:t>
      </w:r>
      <w:r>
        <w:rPr/>
        <w:t>Liste</w:t>
      </w:r>
      <w:r>
        <w:rPr>
          <w:spacing w:val="7"/>
        </w:rPr>
        <w:t> </w:t>
      </w:r>
      <w:r>
        <w:rPr/>
        <w:t>préliminaire</w:t>
      </w:r>
      <w:r>
        <w:rPr>
          <w:spacing w:val="10"/>
        </w:rPr>
        <w:t> </w:t>
      </w:r>
      <w:r>
        <w:rPr/>
        <w:t>des</w:t>
      </w:r>
      <w:r>
        <w:rPr>
          <w:spacing w:val="10"/>
        </w:rPr>
        <w:t> </w:t>
      </w:r>
      <w:r>
        <w:rPr/>
        <w:t>Rongeurs</w:t>
      </w:r>
      <w:r>
        <w:rPr>
          <w:spacing w:val="7"/>
        </w:rPr>
        <w:t> </w:t>
      </w:r>
      <w:r>
        <w:rPr/>
        <w:t>du</w:t>
      </w:r>
      <w:r>
        <w:rPr>
          <w:spacing w:val="9"/>
        </w:rPr>
        <w:t> </w:t>
      </w:r>
      <w:r>
        <w:rPr/>
        <w:t>Senegal.</w:t>
      </w:r>
    </w:p>
    <w:p>
      <w:pPr>
        <w:spacing w:before="41"/>
        <w:ind w:left="1000" w:right="0" w:firstLine="0"/>
        <w:jc w:val="left"/>
        <w:rPr>
          <w:sz w:val="24"/>
        </w:rPr>
      </w:pPr>
      <w:r>
        <w:rPr>
          <w:i/>
          <w:sz w:val="24"/>
        </w:rPr>
        <w:t>Mammalia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37:</w:t>
      </w:r>
      <w:r>
        <w:rPr>
          <w:spacing w:val="-1"/>
          <w:sz w:val="24"/>
        </w:rPr>
        <w:t> </w:t>
      </w:r>
      <w:r>
        <w:rPr>
          <w:sz w:val="24"/>
        </w:rPr>
        <w:t>76-87.</w:t>
      </w:r>
    </w:p>
    <w:p>
      <w:pPr>
        <w:pStyle w:val="BodyText"/>
        <w:spacing w:before="7"/>
      </w:pPr>
    </w:p>
    <w:p>
      <w:pPr>
        <w:spacing w:line="276" w:lineRule="auto" w:before="0"/>
        <w:ind w:left="1000" w:right="899" w:hanging="720"/>
        <w:jc w:val="both"/>
        <w:rPr>
          <w:sz w:val="24"/>
        </w:rPr>
      </w:pPr>
      <w:r>
        <w:rPr>
          <w:sz w:val="24"/>
        </w:rPr>
        <w:t>Hubert, B., Meylan, A., Petter, F., Poulet, A. and Tranier, M. (1983). Different species in</w:t>
      </w:r>
      <w:r>
        <w:rPr>
          <w:spacing w:val="1"/>
          <w:sz w:val="24"/>
        </w:rPr>
        <w:t> </w:t>
      </w:r>
      <w:r>
        <w:rPr>
          <w:sz w:val="24"/>
        </w:rPr>
        <w:t>genus </w:t>
      </w:r>
      <w:r>
        <w:rPr>
          <w:i/>
          <w:sz w:val="24"/>
        </w:rPr>
        <w:t>Mustomys </w:t>
      </w:r>
      <w:r>
        <w:rPr>
          <w:sz w:val="24"/>
        </w:rPr>
        <w:t>from western, central, and southem Mica (Rodentia, Muridae).</w:t>
      </w:r>
      <w:r>
        <w:rPr>
          <w:spacing w:val="1"/>
          <w:sz w:val="24"/>
        </w:rPr>
        <w:t> </w:t>
      </w:r>
      <w:r>
        <w:rPr>
          <w:i/>
          <w:sz w:val="24"/>
        </w:rPr>
        <w:t>Annales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Musée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d’Afrique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Centrale, 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Zoologiques, </w:t>
      </w:r>
      <w:r>
        <w:rPr>
          <w:sz w:val="24"/>
        </w:rPr>
        <w:t>237:</w:t>
      </w:r>
      <w:r>
        <w:rPr>
          <w:spacing w:val="-1"/>
          <w:sz w:val="24"/>
        </w:rPr>
        <w:t> </w:t>
      </w:r>
      <w:r>
        <w:rPr>
          <w:sz w:val="24"/>
        </w:rPr>
        <w:t>143-148.</w:t>
      </w:r>
    </w:p>
    <w:p>
      <w:pPr>
        <w:pStyle w:val="BodyText"/>
        <w:spacing w:before="8"/>
        <w:rPr>
          <w:sz w:val="20"/>
        </w:rPr>
      </w:pPr>
    </w:p>
    <w:p>
      <w:pPr>
        <w:spacing w:line="278" w:lineRule="auto" w:before="1"/>
        <w:ind w:left="1000" w:right="897" w:hanging="720"/>
        <w:jc w:val="both"/>
        <w:rPr>
          <w:sz w:val="24"/>
        </w:rPr>
      </w:pPr>
      <w:r>
        <w:rPr>
          <w:sz w:val="24"/>
        </w:rPr>
        <w:t>Hutin, Y. (2001). Outbreak of human monkeypox, Democratic Republic of Congo, 1996-</w:t>
      </w:r>
      <w:r>
        <w:rPr>
          <w:spacing w:val="1"/>
          <w:sz w:val="24"/>
        </w:rPr>
        <w:t> </w:t>
      </w:r>
      <w:r>
        <w:rPr>
          <w:sz w:val="24"/>
        </w:rPr>
        <w:t>1997.</w:t>
      </w:r>
      <w:r>
        <w:rPr>
          <w:spacing w:val="-1"/>
          <w:sz w:val="24"/>
        </w:rPr>
        <w:t> </w:t>
      </w:r>
      <w:r>
        <w:rPr>
          <w:i/>
          <w:sz w:val="24"/>
        </w:rPr>
        <w:t>Emerging Infectious Diseases,</w:t>
      </w:r>
      <w:r>
        <w:rPr>
          <w:i/>
          <w:spacing w:val="1"/>
          <w:sz w:val="24"/>
        </w:rPr>
        <w:t> </w:t>
      </w:r>
      <w:r>
        <w:rPr>
          <w:sz w:val="24"/>
        </w:rPr>
        <w:t>7: 434-438.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76" w:lineRule="auto"/>
        <w:ind w:left="1000" w:right="898" w:hanging="720"/>
        <w:jc w:val="both"/>
      </w:pPr>
      <w:r>
        <w:rPr/>
        <w:t>Jansa,</w:t>
      </w:r>
      <w:r>
        <w:rPr>
          <w:spacing w:val="1"/>
        </w:rPr>
        <w:t> </w:t>
      </w:r>
      <w:r>
        <w:rPr/>
        <w:t>S.A.,</w:t>
      </w:r>
      <w:r>
        <w:rPr>
          <w:spacing w:val="1"/>
        </w:rPr>
        <w:t> </w:t>
      </w:r>
      <w:r>
        <w:rPr/>
        <w:t>Goodman,</w:t>
      </w:r>
      <w:r>
        <w:rPr>
          <w:spacing w:val="1"/>
        </w:rPr>
        <w:t> </w:t>
      </w:r>
      <w:r>
        <w:rPr/>
        <w:t>S.M.,</w:t>
      </w:r>
      <w:r>
        <w:rPr>
          <w:spacing w:val="1"/>
        </w:rPr>
        <w:t> </w:t>
      </w:r>
      <w:r>
        <w:rPr/>
        <w:t>Tucker,</w:t>
      </w:r>
      <w:r>
        <w:rPr>
          <w:spacing w:val="1"/>
        </w:rPr>
        <w:t> </w:t>
      </w:r>
      <w:r>
        <w:rPr/>
        <w:t>P.K.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phylogeny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biogeography of the native rodents of Madagascar (Muridae: Nesomyinae): a test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single-origin hypothesis. </w:t>
      </w:r>
      <w:r>
        <w:rPr>
          <w:i/>
        </w:rPr>
        <w:t>Cladistics,</w:t>
      </w:r>
      <w:r>
        <w:rPr>
          <w:i/>
          <w:spacing w:val="1"/>
        </w:rPr>
        <w:t> </w:t>
      </w:r>
      <w:r>
        <w:rPr/>
        <w:t>15: 253-270.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000" w:right="904" w:hanging="720"/>
        <w:jc w:val="both"/>
      </w:pPr>
      <w:r>
        <w:rPr/>
        <w:t>Johnson, W.E. and Selander, R.K. (1971). Protein variation and systematic in kangaroo</w:t>
      </w:r>
      <w:r>
        <w:rPr>
          <w:spacing w:val="1"/>
        </w:rPr>
        <w:t> </w:t>
      </w:r>
      <w:r>
        <w:rPr/>
        <w:t>rats</w:t>
      </w:r>
      <w:r>
        <w:rPr>
          <w:spacing w:val="-1"/>
        </w:rPr>
        <w:t> </w:t>
      </w:r>
      <w:r>
        <w:rPr/>
        <w:t>(genus </w:t>
      </w:r>
      <w:r>
        <w:rPr>
          <w:i/>
        </w:rPr>
        <w:t>Dipodomys</w:t>
      </w:r>
      <w:r>
        <w:rPr/>
        <w:t>).</w:t>
      </w:r>
      <w:r>
        <w:rPr>
          <w:spacing w:val="1"/>
        </w:rPr>
        <w:t> </w:t>
      </w:r>
      <w:r>
        <w:rPr>
          <w:i/>
        </w:rPr>
        <w:t>Systematic</w:t>
      </w:r>
      <w:r>
        <w:rPr>
          <w:i/>
          <w:spacing w:val="-1"/>
        </w:rPr>
        <w:t> </w:t>
      </w:r>
      <w:r>
        <w:rPr>
          <w:i/>
        </w:rPr>
        <w:t>Zoology</w:t>
      </w:r>
      <w:r>
        <w:rPr/>
        <w:t>, 20: 377-405.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000" w:right="897" w:hanging="720"/>
        <w:jc w:val="both"/>
      </w:pPr>
      <w:r>
        <w:rPr/>
        <w:t>Key,</w:t>
      </w:r>
      <w:r>
        <w:rPr>
          <w:spacing w:val="1"/>
        </w:rPr>
        <w:t> </w:t>
      </w:r>
      <w:r>
        <w:rPr/>
        <w:t>K.H.L.</w:t>
      </w:r>
      <w:r>
        <w:rPr>
          <w:spacing w:val="1"/>
        </w:rPr>
        <w:t> </w:t>
      </w:r>
      <w:r>
        <w:rPr/>
        <w:t>(1981).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parapatry,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morabine</w:t>
      </w:r>
      <w:r>
        <w:rPr>
          <w:spacing w:val="1"/>
        </w:rPr>
        <w:t> </w:t>
      </w:r>
      <w:r>
        <w:rPr/>
        <w:t>grasshoppers.</w:t>
      </w:r>
      <w:r>
        <w:rPr>
          <w:spacing w:val="1"/>
        </w:rPr>
        <w:t> </w:t>
      </w:r>
      <w:r>
        <w:rPr>
          <w:i/>
        </w:rPr>
        <w:t>Systematic</w:t>
      </w:r>
      <w:r>
        <w:rPr>
          <w:i/>
          <w:spacing w:val="1"/>
        </w:rPr>
        <w:t> </w:t>
      </w:r>
      <w:r>
        <w:rPr>
          <w:i/>
        </w:rPr>
        <w:t>Zoology,</w:t>
      </w:r>
      <w:r>
        <w:rPr>
          <w:i/>
          <w:spacing w:val="-1"/>
        </w:rPr>
        <w:t> </w:t>
      </w:r>
      <w:r>
        <w:rPr/>
        <w:t>30:425-458.</w:t>
      </w:r>
    </w:p>
    <w:p>
      <w:pPr>
        <w:pStyle w:val="BodyText"/>
        <w:spacing w:before="8"/>
        <w:rPr>
          <w:sz w:val="20"/>
        </w:rPr>
      </w:pPr>
    </w:p>
    <w:p>
      <w:pPr>
        <w:spacing w:line="278" w:lineRule="auto" w:before="1"/>
        <w:ind w:left="1000" w:right="898" w:hanging="720"/>
        <w:jc w:val="both"/>
        <w:rPr>
          <w:sz w:val="24"/>
        </w:rPr>
      </w:pPr>
      <w:r>
        <w:rPr>
          <w:sz w:val="24"/>
        </w:rPr>
        <w:t>King, M. (1979). Karyotypic evolution in </w:t>
      </w:r>
      <w:r>
        <w:rPr>
          <w:i/>
          <w:sz w:val="24"/>
        </w:rPr>
        <w:t>Gehyra </w:t>
      </w:r>
      <w:r>
        <w:rPr>
          <w:sz w:val="24"/>
        </w:rPr>
        <w:t>(Gekkonidae: Reptilia). I. the </w:t>
      </w:r>
      <w:r>
        <w:rPr>
          <w:i/>
          <w:sz w:val="24"/>
        </w:rPr>
        <w:t>Gehyra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variegata</w:t>
      </w:r>
      <w:r>
        <w:rPr>
          <w:i/>
          <w:spacing w:val="-1"/>
          <w:sz w:val="24"/>
        </w:rPr>
        <w:t> </w:t>
      </w:r>
      <w:r>
        <w:rPr>
          <w:sz w:val="24"/>
        </w:rPr>
        <w:t>–</w:t>
      </w:r>
      <w:r>
        <w:rPr>
          <w:i/>
          <w:sz w:val="24"/>
        </w:rPr>
        <w:t>punctata </w:t>
      </w:r>
      <w:r>
        <w:rPr>
          <w:sz w:val="24"/>
        </w:rPr>
        <w:t>complex. </w:t>
      </w:r>
      <w:r>
        <w:rPr>
          <w:i/>
          <w:sz w:val="24"/>
        </w:rPr>
        <w:t>Australian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Zoology, </w:t>
      </w:r>
      <w:r>
        <w:rPr>
          <w:sz w:val="24"/>
        </w:rPr>
        <w:t>27:373-393.</w:t>
      </w:r>
    </w:p>
    <w:p>
      <w:pPr>
        <w:pStyle w:val="BodyText"/>
        <w:spacing w:before="6"/>
        <w:rPr>
          <w:sz w:val="20"/>
        </w:rPr>
      </w:pPr>
    </w:p>
    <w:p>
      <w:pPr>
        <w:spacing w:line="276" w:lineRule="auto" w:before="0"/>
        <w:ind w:left="1000" w:right="897" w:hanging="720"/>
        <w:jc w:val="both"/>
        <w:rPr>
          <w:i/>
          <w:sz w:val="24"/>
        </w:rPr>
      </w:pPr>
      <w:r>
        <w:rPr>
          <w:sz w:val="24"/>
        </w:rPr>
        <w:t>King,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(1993).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evolution: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chromosome</w:t>
      </w:r>
      <w:r>
        <w:rPr>
          <w:spacing w:val="1"/>
          <w:sz w:val="24"/>
        </w:rPr>
        <w:t> </w:t>
      </w:r>
      <w:r>
        <w:rPr>
          <w:sz w:val="24"/>
        </w:rPr>
        <w:t>change.</w:t>
      </w:r>
      <w:r>
        <w:rPr>
          <w:spacing w:val="1"/>
          <w:sz w:val="24"/>
        </w:rPr>
        <w:t> </w:t>
      </w:r>
      <w:r>
        <w:rPr>
          <w:i/>
          <w:sz w:val="24"/>
        </w:rPr>
        <w:t>Cambridge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Press, Cambridge,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United Kingdom.</w:t>
      </w:r>
    </w:p>
    <w:p>
      <w:pPr>
        <w:pStyle w:val="BodyText"/>
        <w:spacing w:before="9"/>
        <w:rPr>
          <w:i/>
          <w:sz w:val="20"/>
        </w:rPr>
      </w:pPr>
    </w:p>
    <w:p>
      <w:pPr>
        <w:spacing w:line="278" w:lineRule="auto" w:before="0"/>
        <w:ind w:left="1000" w:right="899" w:hanging="720"/>
        <w:jc w:val="both"/>
        <w:rPr>
          <w:sz w:val="24"/>
        </w:rPr>
      </w:pPr>
      <w:r>
        <w:rPr>
          <w:sz w:val="24"/>
        </w:rPr>
        <w:t>Kingdon, J. (1997). The Kingdon field guide to African mammals</w:t>
      </w:r>
      <w:r>
        <w:rPr>
          <w:i/>
          <w:sz w:val="24"/>
        </w:rPr>
        <w:t>. London: 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Press</w:t>
      </w:r>
      <w:r>
        <w:rPr>
          <w:sz w:val="24"/>
        </w:rPr>
        <w:t>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76" w:lineRule="auto" w:before="1"/>
        <w:ind w:left="1000" w:right="899" w:hanging="720"/>
        <w:jc w:val="both"/>
      </w:pPr>
      <w:r>
        <w:rPr/>
        <w:t>Koop, B.F.,</w:t>
      </w:r>
      <w:r>
        <w:rPr>
          <w:spacing w:val="60"/>
        </w:rPr>
        <w:t> </w:t>
      </w:r>
      <w:r>
        <w:rPr/>
        <w:t>Baker, R.J., Haiduk, M.W. and Engstrom, M.D. (1984). Cladistical analysis</w:t>
      </w:r>
      <w:r>
        <w:rPr>
          <w:spacing w:val="1"/>
        </w:rPr>
        <w:t> </w:t>
      </w:r>
      <w:r>
        <w:rPr/>
        <w:t>of primitive G-band sequences for the karyotype of the ancestor of the Cricetidae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of rodents.</w:t>
      </w:r>
      <w:r>
        <w:rPr>
          <w:spacing w:val="2"/>
        </w:rPr>
        <w:t> </w:t>
      </w:r>
      <w:r>
        <w:rPr>
          <w:i/>
        </w:rPr>
        <w:t>Genetica, </w:t>
      </w:r>
      <w:r>
        <w:rPr/>
        <w:t>64:199-208.</w:t>
      </w:r>
    </w:p>
    <w:p>
      <w:pPr>
        <w:spacing w:after="0" w:line="276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spacing w:line="276" w:lineRule="auto" w:before="61"/>
        <w:ind w:left="1000" w:right="895" w:hanging="720"/>
        <w:jc w:val="both"/>
        <w:rPr>
          <w:sz w:val="24"/>
        </w:rPr>
      </w:pPr>
      <w:r>
        <w:rPr>
          <w:sz w:val="24"/>
        </w:rPr>
        <w:t>Lacasse, C., Travis, E., Gamble, K.C. and Craig, T. (2005). Cestode cysts in two African</w:t>
      </w:r>
      <w:r>
        <w:rPr>
          <w:spacing w:val="1"/>
          <w:sz w:val="24"/>
        </w:rPr>
        <w:t> </w:t>
      </w:r>
      <w:r>
        <w:rPr>
          <w:sz w:val="24"/>
        </w:rPr>
        <w:t>giantpouched rats (</w:t>
      </w:r>
      <w:r>
        <w:rPr>
          <w:i/>
          <w:sz w:val="24"/>
        </w:rPr>
        <w:t>Cricetomys gambianus</w:t>
      </w:r>
      <w:r>
        <w:rPr>
          <w:sz w:val="24"/>
        </w:rPr>
        <w:t>). </w:t>
      </w:r>
      <w:r>
        <w:rPr>
          <w:i/>
          <w:sz w:val="24"/>
        </w:rPr>
        <w:t>Journal of Zoo and Wildlife Medicine,</w:t>
      </w:r>
      <w:r>
        <w:rPr>
          <w:i/>
          <w:spacing w:val="-57"/>
          <w:sz w:val="24"/>
        </w:rPr>
        <w:t> </w:t>
      </w:r>
      <w:r>
        <w:rPr>
          <w:sz w:val="24"/>
        </w:rPr>
        <w:t>36: 95-99.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1"/>
        <w:ind w:left="1000" w:right="896" w:hanging="720"/>
        <w:jc w:val="both"/>
        <w:rPr>
          <w:sz w:val="24"/>
        </w:rPr>
      </w:pPr>
      <w:r>
        <w:rPr>
          <w:sz w:val="24"/>
        </w:rPr>
        <w:t>Lavocat, R. (1973). Les rongeurs du Miocene d’Afrique Orientale. </w:t>
      </w:r>
      <w:r>
        <w:rPr>
          <w:i/>
          <w:sz w:val="24"/>
        </w:rPr>
        <w:t>Mémoires et Travaux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l’Ecole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Pratique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Hautes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Etudes,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Institut 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Montpellier,</w:t>
      </w:r>
      <w:r>
        <w:rPr>
          <w:i/>
          <w:spacing w:val="2"/>
          <w:sz w:val="24"/>
        </w:rPr>
        <w:t> </w:t>
      </w:r>
      <w:r>
        <w:rPr>
          <w:sz w:val="24"/>
        </w:rPr>
        <w:t>1: 1-284.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right="904"/>
        <w:jc w:val="right"/>
      </w:pPr>
      <w:r>
        <w:rPr/>
        <w:t>Lavocat,</w:t>
      </w:r>
      <w:r>
        <w:rPr>
          <w:spacing w:val="84"/>
        </w:rPr>
        <w:t> </w:t>
      </w:r>
      <w:r>
        <w:rPr/>
        <w:t>R.</w:t>
      </w:r>
      <w:r>
        <w:rPr>
          <w:spacing w:val="82"/>
        </w:rPr>
        <w:t> </w:t>
      </w:r>
      <w:r>
        <w:rPr/>
        <w:t>(1978).</w:t>
      </w:r>
      <w:r>
        <w:rPr>
          <w:spacing w:val="85"/>
        </w:rPr>
        <w:t> </w:t>
      </w:r>
      <w:r>
        <w:rPr/>
        <w:t>Rodentia</w:t>
      </w:r>
      <w:r>
        <w:rPr>
          <w:spacing w:val="81"/>
        </w:rPr>
        <w:t> </w:t>
      </w:r>
      <w:r>
        <w:rPr/>
        <w:t>and</w:t>
      </w:r>
      <w:r>
        <w:rPr>
          <w:spacing w:val="87"/>
        </w:rPr>
        <w:t> </w:t>
      </w:r>
      <w:r>
        <w:rPr/>
        <w:t>Lagomorpha.</w:t>
      </w:r>
      <w:r>
        <w:rPr>
          <w:spacing w:val="84"/>
        </w:rPr>
        <w:t> </w:t>
      </w:r>
      <w:r>
        <w:rPr/>
        <w:t>In:</w:t>
      </w:r>
      <w:r>
        <w:rPr>
          <w:spacing w:val="83"/>
        </w:rPr>
        <w:t> </w:t>
      </w:r>
      <w:r>
        <w:rPr/>
        <w:t>Maglio</w:t>
      </w:r>
      <w:r>
        <w:rPr>
          <w:spacing w:val="81"/>
        </w:rPr>
        <w:t> </w:t>
      </w:r>
      <w:r>
        <w:rPr/>
        <w:t>VJ,</w:t>
      </w:r>
      <w:r>
        <w:rPr>
          <w:spacing w:val="82"/>
        </w:rPr>
        <w:t> </w:t>
      </w:r>
      <w:r>
        <w:rPr/>
        <w:t>Cooke</w:t>
      </w:r>
      <w:r>
        <w:rPr>
          <w:spacing w:val="81"/>
        </w:rPr>
        <w:t> </w:t>
      </w:r>
      <w:r>
        <w:rPr/>
        <w:t>HBS,</w:t>
      </w:r>
      <w:r>
        <w:rPr>
          <w:spacing w:val="81"/>
        </w:rPr>
        <w:t> </w:t>
      </w:r>
      <w:r>
        <w:rPr/>
        <w:t>eds.</w:t>
      </w:r>
    </w:p>
    <w:p>
      <w:pPr>
        <w:spacing w:before="41"/>
        <w:ind w:left="0" w:right="920" w:firstLine="0"/>
        <w:jc w:val="right"/>
        <w:rPr>
          <w:sz w:val="24"/>
        </w:rPr>
      </w:pPr>
      <w:r>
        <w:rPr>
          <w:i/>
          <w:sz w:val="24"/>
        </w:rPr>
        <w:t>Evolution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African mammals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Cambridge, MA:</w:t>
      </w:r>
      <w:r>
        <w:rPr>
          <w:spacing w:val="-1"/>
          <w:sz w:val="24"/>
        </w:rPr>
        <w:t> </w:t>
      </w:r>
      <w:r>
        <w:rPr>
          <w:sz w:val="24"/>
        </w:rPr>
        <w:t>Harvard University</w:t>
      </w:r>
      <w:r>
        <w:rPr>
          <w:spacing w:val="-6"/>
          <w:sz w:val="24"/>
        </w:rPr>
        <w:t> </w:t>
      </w:r>
      <w:r>
        <w:rPr>
          <w:sz w:val="24"/>
        </w:rPr>
        <w:t>Press, 69-89.</w:t>
      </w:r>
    </w:p>
    <w:p>
      <w:pPr>
        <w:pStyle w:val="BodyText"/>
        <w:spacing w:before="7"/>
      </w:pPr>
    </w:p>
    <w:p>
      <w:pPr>
        <w:pStyle w:val="BodyText"/>
        <w:spacing w:line="276" w:lineRule="auto"/>
        <w:ind w:left="1000" w:right="904" w:hanging="720"/>
        <w:jc w:val="both"/>
      </w:pPr>
      <w:r>
        <w:rPr/>
        <w:t>Lee, M.R. (1969). A</w:t>
      </w:r>
      <w:r>
        <w:rPr>
          <w:spacing w:val="1"/>
        </w:rPr>
        <w:t> </w:t>
      </w:r>
      <w:r>
        <w:rPr/>
        <w:t>widely applicable</w:t>
      </w:r>
      <w:r>
        <w:rPr>
          <w:spacing w:val="1"/>
        </w:rPr>
        <w:t> </w:t>
      </w:r>
      <w:r>
        <w:rPr/>
        <w:t>technique for direct</w:t>
      </w:r>
      <w:r>
        <w:rPr>
          <w:spacing w:val="60"/>
        </w:rPr>
        <w:t> </w:t>
      </w:r>
      <w:r>
        <w:rPr/>
        <w:t>processing of bone marrow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chromosomes of</w:t>
      </w:r>
      <w:r>
        <w:rPr>
          <w:spacing w:val="-1"/>
        </w:rPr>
        <w:t> </w:t>
      </w:r>
      <w:r>
        <w:rPr/>
        <w:t>vertebrates.</w:t>
      </w:r>
      <w:r>
        <w:rPr>
          <w:spacing w:val="1"/>
        </w:rPr>
        <w:t> </w:t>
      </w:r>
      <w:r>
        <w:rPr>
          <w:i/>
        </w:rPr>
        <w:t>Stain Technology</w:t>
      </w:r>
      <w:r>
        <w:rPr/>
        <w:t>, 44: 155-158.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000" w:right="899" w:hanging="720"/>
        <w:jc w:val="both"/>
      </w:pPr>
      <w:r>
        <w:rPr/>
        <w:t>Levan, A., Fredga, K. and Sandberg, A.A. (1964). Nomenclature for centromeric position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chromosomes. </w:t>
      </w:r>
      <w:r>
        <w:rPr>
          <w:i/>
        </w:rPr>
        <w:t>Hereditas</w:t>
      </w:r>
      <w:r>
        <w:rPr/>
        <w:t>, 52: 202-220.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1000" w:right="896" w:hanging="720"/>
        <w:jc w:val="both"/>
        <w:rPr>
          <w:sz w:val="24"/>
        </w:rPr>
      </w:pPr>
      <w:r>
        <w:rPr>
          <w:sz w:val="24"/>
        </w:rPr>
        <w:t>Machang’u,</w:t>
      </w:r>
      <w:r>
        <w:rPr>
          <w:spacing w:val="22"/>
          <w:sz w:val="24"/>
        </w:rPr>
        <w:t> </w:t>
      </w:r>
      <w:r>
        <w:rPr>
          <w:sz w:val="24"/>
        </w:rPr>
        <w:t>R.S.,</w:t>
      </w:r>
      <w:r>
        <w:rPr>
          <w:spacing w:val="24"/>
          <w:sz w:val="24"/>
        </w:rPr>
        <w:t> </w:t>
      </w:r>
      <w:r>
        <w:rPr>
          <w:sz w:val="24"/>
        </w:rPr>
        <w:t>Mgode,</w:t>
      </w:r>
      <w:r>
        <w:rPr>
          <w:spacing w:val="24"/>
          <w:sz w:val="24"/>
        </w:rPr>
        <w:t> </w:t>
      </w:r>
      <w:r>
        <w:rPr>
          <w:sz w:val="24"/>
        </w:rPr>
        <w:t>G.F.,</w:t>
      </w:r>
      <w:r>
        <w:rPr>
          <w:spacing w:val="24"/>
          <w:sz w:val="24"/>
        </w:rPr>
        <w:t> </w:t>
      </w:r>
      <w:r>
        <w:rPr>
          <w:sz w:val="24"/>
        </w:rPr>
        <w:t>Assenga.</w:t>
      </w:r>
      <w:r>
        <w:rPr>
          <w:spacing w:val="24"/>
          <w:sz w:val="24"/>
        </w:rPr>
        <w:t> </w:t>
      </w:r>
      <w:r>
        <w:rPr>
          <w:sz w:val="24"/>
        </w:rPr>
        <w:t>J.,</w:t>
      </w:r>
      <w:r>
        <w:rPr>
          <w:spacing w:val="24"/>
          <w:sz w:val="24"/>
        </w:rPr>
        <w:t> </w:t>
      </w:r>
      <w:r>
        <w:rPr>
          <w:sz w:val="24"/>
        </w:rPr>
        <w:t>Mhamphi,</w:t>
      </w:r>
      <w:r>
        <w:rPr>
          <w:spacing w:val="24"/>
          <w:sz w:val="24"/>
        </w:rPr>
        <w:t> </w:t>
      </w:r>
      <w:r>
        <w:rPr>
          <w:sz w:val="24"/>
        </w:rPr>
        <w:t>G.,</w:t>
      </w:r>
      <w:r>
        <w:rPr>
          <w:spacing w:val="23"/>
          <w:sz w:val="24"/>
        </w:rPr>
        <w:t> </w:t>
      </w:r>
      <w:r>
        <w:rPr>
          <w:sz w:val="24"/>
        </w:rPr>
        <w:t>Weetjens,</w:t>
      </w:r>
      <w:r>
        <w:rPr>
          <w:spacing w:val="24"/>
          <w:sz w:val="24"/>
        </w:rPr>
        <w:t> </w:t>
      </w:r>
      <w:r>
        <w:rPr>
          <w:sz w:val="24"/>
        </w:rPr>
        <w:t>B.J.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B.,</w:t>
      </w:r>
      <w:r>
        <w:rPr>
          <w:spacing w:val="24"/>
          <w:sz w:val="24"/>
        </w:rPr>
        <w:t> </w:t>
      </w:r>
      <w:r>
        <w:rPr>
          <w:sz w:val="24"/>
        </w:rPr>
        <w:t>Cox,</w:t>
      </w:r>
      <w:r>
        <w:rPr>
          <w:spacing w:val="-57"/>
          <w:sz w:val="24"/>
        </w:rPr>
        <w:t> </w:t>
      </w:r>
      <w:r>
        <w:rPr>
          <w:sz w:val="24"/>
        </w:rPr>
        <w:t>C., Verhagen, R., Sondij, S., Goris, M.G. and Hartskeerl, R.A. (2004). Serological</w:t>
      </w:r>
      <w:r>
        <w:rPr>
          <w:spacing w:val="-57"/>
          <w:sz w:val="24"/>
        </w:rPr>
        <w:t> </w:t>
      </w:r>
      <w:r>
        <w:rPr>
          <w:sz w:val="24"/>
        </w:rPr>
        <w:t>and molecular characterization of </w:t>
      </w:r>
      <w:r>
        <w:rPr>
          <w:i/>
          <w:sz w:val="24"/>
        </w:rPr>
        <w:t>Leptospira serovar </w:t>
      </w:r>
      <w:r>
        <w:rPr>
          <w:sz w:val="24"/>
        </w:rPr>
        <w:t>Kenya from captive African</w:t>
      </w:r>
      <w:r>
        <w:rPr>
          <w:spacing w:val="1"/>
          <w:sz w:val="24"/>
        </w:rPr>
        <w:t> </w:t>
      </w:r>
      <w:r>
        <w:rPr>
          <w:sz w:val="24"/>
        </w:rPr>
        <w:t>giant</w:t>
      </w:r>
      <w:r>
        <w:rPr>
          <w:spacing w:val="57"/>
          <w:sz w:val="24"/>
        </w:rPr>
        <w:t> </w:t>
      </w:r>
      <w:r>
        <w:rPr>
          <w:sz w:val="24"/>
        </w:rPr>
        <w:t>pouched</w:t>
      </w:r>
      <w:r>
        <w:rPr>
          <w:spacing w:val="57"/>
          <w:sz w:val="24"/>
        </w:rPr>
        <w:t> </w:t>
      </w:r>
      <w:r>
        <w:rPr>
          <w:sz w:val="24"/>
        </w:rPr>
        <w:t>rats</w:t>
      </w:r>
      <w:r>
        <w:rPr>
          <w:spacing w:val="58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Cricetomys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gambianus</w:t>
      </w:r>
      <w:r>
        <w:rPr>
          <w:sz w:val="24"/>
        </w:rPr>
        <w:t>)</w:t>
      </w:r>
      <w:r>
        <w:rPr>
          <w:spacing w:val="57"/>
          <w:sz w:val="24"/>
        </w:rPr>
        <w:t> </w:t>
      </w:r>
      <w:r>
        <w:rPr>
          <w:sz w:val="24"/>
        </w:rPr>
        <w:t>from</w:t>
      </w:r>
      <w:r>
        <w:rPr>
          <w:spacing w:val="58"/>
          <w:sz w:val="24"/>
        </w:rPr>
        <w:t> </w:t>
      </w:r>
      <w:r>
        <w:rPr>
          <w:sz w:val="24"/>
        </w:rPr>
        <w:t>Morogoro,</w:t>
      </w:r>
      <w:r>
        <w:rPr>
          <w:spacing w:val="57"/>
          <w:sz w:val="24"/>
        </w:rPr>
        <w:t> </w:t>
      </w:r>
      <w:r>
        <w:rPr>
          <w:sz w:val="24"/>
        </w:rPr>
        <w:t>Tanzania.</w:t>
      </w:r>
      <w:r>
        <w:rPr>
          <w:spacing w:val="2"/>
          <w:sz w:val="24"/>
        </w:rPr>
        <w:t> </w:t>
      </w:r>
      <w:r>
        <w:rPr>
          <w:i/>
          <w:sz w:val="24"/>
        </w:rPr>
        <w:t>FEMS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Immunology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Medical Microbiology,</w:t>
      </w:r>
      <w:r>
        <w:rPr>
          <w:i/>
          <w:spacing w:val="1"/>
          <w:sz w:val="24"/>
        </w:rPr>
        <w:t> </w:t>
      </w:r>
      <w:r>
        <w:rPr>
          <w:sz w:val="24"/>
        </w:rPr>
        <w:t>41: 117-121.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000" w:right="893" w:hanging="720"/>
        <w:jc w:val="both"/>
        <w:rPr>
          <w:sz w:val="24"/>
        </w:rPr>
      </w:pPr>
      <w:r>
        <w:rPr>
          <w:sz w:val="24"/>
        </w:rPr>
        <w:t>Mahida, N., Campbell, G.K. and Taylor, P.J. (1999). Genetic variation in </w:t>
      </w:r>
      <w:r>
        <w:rPr>
          <w:i/>
          <w:sz w:val="24"/>
        </w:rPr>
        <w:t>Rhabdomys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pumilio.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South African Journal of Zoology, </w:t>
      </w:r>
      <w:r>
        <w:rPr>
          <w:sz w:val="24"/>
        </w:rPr>
        <w:t>34: 91-101.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1"/>
        <w:ind w:left="1000" w:right="895" w:hanging="720"/>
        <w:jc w:val="both"/>
        <w:rPr>
          <w:sz w:val="24"/>
        </w:rPr>
      </w:pPr>
      <w:r>
        <w:rPr>
          <w:sz w:val="24"/>
        </w:rPr>
        <w:t>Malekani, M., Westlin, L.M., Paulus, J.J. and Potgieter, H.C. (2002). Oestrous occurrence</w:t>
      </w:r>
      <w:r>
        <w:rPr>
          <w:spacing w:val="-57"/>
          <w:sz w:val="24"/>
        </w:rPr>
        <w:t> </w:t>
      </w:r>
      <w:r>
        <w:rPr>
          <w:sz w:val="24"/>
        </w:rPr>
        <w:t>in captive female </w:t>
      </w:r>
      <w:r>
        <w:rPr>
          <w:i/>
          <w:sz w:val="24"/>
        </w:rPr>
        <w:t>Cricetomys gambianus </w:t>
      </w:r>
      <w:r>
        <w:rPr>
          <w:sz w:val="24"/>
        </w:rPr>
        <w:t>(</w:t>
      </w:r>
      <w:r>
        <w:rPr>
          <w:i/>
          <w:sz w:val="24"/>
        </w:rPr>
        <w:t>Rodentia</w:t>
      </w:r>
      <w:r>
        <w:rPr>
          <w:sz w:val="24"/>
        </w:rPr>
        <w:t>: cricetidae). </w:t>
      </w:r>
      <w:r>
        <w:rPr>
          <w:i/>
          <w:sz w:val="24"/>
        </w:rPr>
        <w:t>J. Zool, </w:t>
      </w:r>
      <w:r>
        <w:rPr>
          <w:sz w:val="24"/>
        </w:rPr>
        <w:t>257: 295-</w:t>
      </w:r>
      <w:r>
        <w:rPr>
          <w:spacing w:val="-57"/>
          <w:sz w:val="24"/>
        </w:rPr>
        <w:t> </w:t>
      </w:r>
      <w:r>
        <w:rPr>
          <w:sz w:val="24"/>
        </w:rPr>
        <w:t>301.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000" w:right="903" w:hanging="720"/>
        <w:jc w:val="both"/>
      </w:pPr>
      <w:r>
        <w:rPr>
          <w:color w:val="242424"/>
        </w:rPr>
        <w:t>Mascarello, J.T., MJ and Mazrimas, J. A. (1977). "Chromosomes of antelope squirrels</w:t>
      </w:r>
      <w:r>
        <w:rPr>
          <w:color w:val="242424"/>
          <w:spacing w:val="1"/>
        </w:rPr>
        <w:t> </w:t>
      </w:r>
      <w:r>
        <w:rPr>
          <w:color w:val="242424"/>
        </w:rPr>
        <w:t>(genus </w:t>
      </w:r>
      <w:r>
        <w:rPr>
          <w:i/>
          <w:color w:val="242424"/>
        </w:rPr>
        <w:t>Ammospermophilus</w:t>
      </w:r>
      <w:r>
        <w:rPr>
          <w:color w:val="242424"/>
        </w:rPr>
        <w:t>): a systematic banding analysis of four species with</w:t>
      </w:r>
      <w:r>
        <w:rPr>
          <w:color w:val="242424"/>
          <w:spacing w:val="1"/>
        </w:rPr>
        <w:t> </w:t>
      </w:r>
      <w:r>
        <w:rPr>
          <w:color w:val="242424"/>
        </w:rPr>
        <w:t>unusual</w:t>
      </w:r>
      <w:r>
        <w:rPr>
          <w:color w:val="242424"/>
          <w:spacing w:val="-1"/>
        </w:rPr>
        <w:t> </w:t>
      </w:r>
      <w:r>
        <w:rPr>
          <w:color w:val="242424"/>
        </w:rPr>
        <w:t>constitutive heterochromatin".</w:t>
      </w:r>
      <w:r>
        <w:rPr>
          <w:color w:val="242424"/>
          <w:spacing w:val="1"/>
        </w:rPr>
        <w:t> </w:t>
      </w:r>
      <w:r>
        <w:rPr>
          <w:i/>
          <w:color w:val="242424"/>
        </w:rPr>
        <w:t>Chromosoma,</w:t>
      </w:r>
      <w:r>
        <w:rPr>
          <w:i/>
          <w:color w:val="242424"/>
          <w:spacing w:val="-1"/>
        </w:rPr>
        <w:t> </w:t>
      </w:r>
      <w:r>
        <w:rPr>
          <w:color w:val="242424"/>
        </w:rPr>
        <w:t>64 (3):</w:t>
      </w:r>
      <w:r>
        <w:rPr>
          <w:color w:val="242424"/>
          <w:spacing w:val="-1"/>
        </w:rPr>
        <w:t> </w:t>
      </w:r>
      <w:r>
        <w:rPr>
          <w:color w:val="242424"/>
        </w:rPr>
        <w:t>207-217.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80"/>
        <w:rPr>
          <w:i/>
        </w:rPr>
      </w:pPr>
      <w:r>
        <w:rPr/>
        <w:t>Matthey,</w:t>
      </w:r>
      <w:r>
        <w:rPr>
          <w:spacing w:val="2"/>
        </w:rPr>
        <w:t> </w:t>
      </w:r>
      <w:r>
        <w:rPr/>
        <w:t>R.</w:t>
      </w:r>
      <w:r>
        <w:rPr>
          <w:spacing w:val="5"/>
        </w:rPr>
        <w:t> </w:t>
      </w:r>
      <w:r>
        <w:rPr/>
        <w:t>(1954).</w:t>
      </w:r>
      <w:r>
        <w:rPr>
          <w:spacing w:val="3"/>
        </w:rPr>
        <w:t> </w:t>
      </w:r>
      <w:r>
        <w:rPr/>
        <w:t>Nouvelles</w:t>
      </w:r>
      <w:r>
        <w:rPr>
          <w:spacing w:val="3"/>
        </w:rPr>
        <w:t> </w:t>
      </w:r>
      <w:r>
        <w:rPr/>
        <w:t>recherches</w:t>
      </w:r>
      <w:r>
        <w:rPr>
          <w:spacing w:val="3"/>
        </w:rPr>
        <w:t> </w:t>
      </w:r>
      <w:r>
        <w:rPr/>
        <w:t>sur</w:t>
      </w:r>
      <w:r>
        <w:rPr>
          <w:spacing w:val="3"/>
        </w:rPr>
        <w:t> </w:t>
      </w:r>
      <w:r>
        <w:rPr/>
        <w:t>les</w:t>
      </w:r>
      <w:r>
        <w:rPr>
          <w:spacing w:val="6"/>
        </w:rPr>
        <w:t> </w:t>
      </w:r>
      <w:r>
        <w:rPr/>
        <w:t>chromosomes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Muridae.</w:t>
      </w:r>
      <w:r>
        <w:rPr>
          <w:spacing w:val="9"/>
        </w:rPr>
        <w:t> </w:t>
      </w:r>
      <w:r>
        <w:rPr>
          <w:i/>
        </w:rPr>
        <w:t>Caryologia,</w:t>
      </w:r>
    </w:p>
    <w:p>
      <w:pPr>
        <w:pStyle w:val="BodyText"/>
        <w:spacing w:before="41"/>
        <w:ind w:left="1000"/>
      </w:pPr>
      <w:r>
        <w:rPr/>
        <w:t>6:</w:t>
      </w:r>
      <w:r>
        <w:rPr>
          <w:spacing w:val="-1"/>
        </w:rPr>
        <w:t> </w:t>
      </w:r>
      <w:r>
        <w:rPr/>
        <w:t>1-44.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1000" w:right="904" w:hanging="720"/>
        <w:jc w:val="both"/>
      </w:pPr>
      <w:r>
        <w:rPr/>
        <w:t>Matthey, R. (1958). Les chromosomes et la position systématique de quelques Murinae</w:t>
      </w:r>
      <w:r>
        <w:rPr>
          <w:spacing w:val="1"/>
        </w:rPr>
        <w:t> </w:t>
      </w:r>
      <w:r>
        <w:rPr/>
        <w:t>Africains</w:t>
      </w:r>
      <w:r>
        <w:rPr>
          <w:spacing w:val="-1"/>
        </w:rPr>
        <w:t> </w:t>
      </w:r>
      <w:r>
        <w:rPr/>
        <w:t>(Mammalia -Rodentia).</w:t>
      </w:r>
      <w:r>
        <w:rPr>
          <w:spacing w:val="-1"/>
        </w:rPr>
        <w:t> </w:t>
      </w:r>
      <w:r>
        <w:rPr>
          <w:i/>
        </w:rPr>
        <w:t>Acta Tropica,</w:t>
      </w:r>
      <w:r>
        <w:rPr>
          <w:i/>
          <w:spacing w:val="-1"/>
        </w:rPr>
        <w:t> </w:t>
      </w:r>
      <w:r>
        <w:rPr/>
        <w:t>15 (2): 97-117.</w:t>
      </w:r>
    </w:p>
    <w:p>
      <w:pPr>
        <w:pStyle w:val="BodyText"/>
        <w:rPr>
          <w:sz w:val="21"/>
        </w:rPr>
      </w:pPr>
    </w:p>
    <w:p>
      <w:pPr>
        <w:spacing w:before="0"/>
        <w:ind w:left="280" w:right="0" w:firstLine="0"/>
        <w:jc w:val="left"/>
        <w:rPr>
          <w:i/>
          <w:sz w:val="24"/>
        </w:rPr>
      </w:pPr>
      <w:r>
        <w:rPr>
          <w:sz w:val="24"/>
        </w:rPr>
        <w:t>Matthey,</w:t>
      </w:r>
      <w:r>
        <w:rPr>
          <w:spacing w:val="4"/>
          <w:sz w:val="24"/>
        </w:rPr>
        <w:t> </w:t>
      </w:r>
      <w:r>
        <w:rPr>
          <w:sz w:val="24"/>
        </w:rPr>
        <w:t>R.</w:t>
      </w:r>
      <w:r>
        <w:rPr>
          <w:spacing w:val="5"/>
          <w:sz w:val="24"/>
        </w:rPr>
        <w:t> </w:t>
      </w:r>
      <w:r>
        <w:rPr>
          <w:sz w:val="24"/>
        </w:rPr>
        <w:t>(1969).</w:t>
      </w:r>
      <w:r>
        <w:rPr>
          <w:spacing w:val="5"/>
          <w:sz w:val="24"/>
        </w:rPr>
        <w:t> </w:t>
      </w:r>
      <w:r>
        <w:rPr>
          <w:sz w:val="24"/>
        </w:rPr>
        <w:t>Chromosomes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Gerbilliiae.</w:t>
      </w:r>
      <w:r>
        <w:rPr>
          <w:spacing w:val="5"/>
          <w:sz w:val="24"/>
        </w:rPr>
        <w:t> </w:t>
      </w:r>
      <w:r>
        <w:rPr>
          <w:sz w:val="24"/>
        </w:rPr>
        <w:t>Genres</w:t>
      </w:r>
      <w:r>
        <w:rPr>
          <w:spacing w:val="8"/>
          <w:sz w:val="24"/>
        </w:rPr>
        <w:t> </w:t>
      </w:r>
      <w:r>
        <w:rPr>
          <w:i/>
          <w:sz w:val="24"/>
        </w:rPr>
        <w:t>Tuteru</w:t>
      </w:r>
      <w:r>
        <w:rPr>
          <w:i/>
          <w:spacing w:val="6"/>
          <w:sz w:val="24"/>
        </w:rPr>
        <w:t> </w:t>
      </w:r>
      <w:r>
        <w:rPr>
          <w:sz w:val="24"/>
        </w:rPr>
        <w:t>et</w:t>
      </w:r>
      <w:r>
        <w:rPr>
          <w:i/>
          <w:sz w:val="24"/>
        </w:rPr>
        <w:t>Taterillus.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Mammalia,</w:t>
      </w:r>
    </w:p>
    <w:p>
      <w:pPr>
        <w:pStyle w:val="BodyText"/>
        <w:spacing w:before="41"/>
        <w:ind w:left="1000"/>
      </w:pPr>
      <w:r>
        <w:rPr/>
        <w:t>33:</w:t>
      </w:r>
      <w:r>
        <w:rPr>
          <w:spacing w:val="-1"/>
        </w:rPr>
        <w:t> </w:t>
      </w:r>
      <w:r>
        <w:rPr/>
        <w:t>522-528.</w:t>
      </w:r>
    </w:p>
    <w:p>
      <w:pPr>
        <w:pStyle w:val="BodyText"/>
        <w:spacing w:before="4"/>
      </w:pPr>
    </w:p>
    <w:p>
      <w:pPr>
        <w:pStyle w:val="BodyText"/>
        <w:spacing w:line="276" w:lineRule="auto" w:before="1"/>
        <w:ind w:left="1000" w:right="906" w:hanging="720"/>
        <w:jc w:val="both"/>
      </w:pPr>
      <w:r>
        <w:rPr/>
        <w:t>Matthey, R. and Jotterand, M. (1972). L'analyse du caryotype permet de reconnaître deux</w:t>
      </w:r>
      <w:r>
        <w:rPr>
          <w:spacing w:val="1"/>
        </w:rPr>
        <w:t> </w:t>
      </w:r>
      <w:r>
        <w:rPr/>
        <w:t>espèces.</w:t>
      </w:r>
      <w:r>
        <w:rPr>
          <w:spacing w:val="-1"/>
        </w:rPr>
        <w:t> </w:t>
      </w:r>
      <w:r>
        <w:rPr>
          <w:i/>
        </w:rPr>
        <w:t>Ecology, </w:t>
      </w:r>
      <w:r>
        <w:rPr/>
        <w:t>15: 149-165.</w:t>
      </w:r>
    </w:p>
    <w:p>
      <w:pPr>
        <w:spacing w:after="0" w:line="276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spacing w:line="276" w:lineRule="auto" w:before="61"/>
        <w:ind w:left="1000" w:right="894" w:hanging="720"/>
        <w:jc w:val="both"/>
        <w:rPr>
          <w:sz w:val="24"/>
        </w:rPr>
      </w:pPr>
      <w:r>
        <w:rPr>
          <w:sz w:val="24"/>
        </w:rPr>
        <w:t>Matthey, R. and Petter, F. (1970). Etude cytogénétique et taxonomique de 40 </w:t>
      </w:r>
      <w:r>
        <w:rPr>
          <w:i/>
          <w:sz w:val="24"/>
        </w:rPr>
        <w:t>Tateru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i/>
          <w:sz w:val="24"/>
        </w:rPr>
        <w:t>Taterillus </w:t>
      </w:r>
      <w:r>
        <w:rPr>
          <w:sz w:val="24"/>
        </w:rPr>
        <w:t>provenant de Haute-Volta et de République Centrafricaine (</w:t>
      </w:r>
      <w:r>
        <w:rPr>
          <w:i/>
          <w:sz w:val="24"/>
        </w:rPr>
        <w:t>Rongeurs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Gerbillidae</w:t>
      </w:r>
      <w:r>
        <w:rPr>
          <w:sz w:val="24"/>
        </w:rPr>
        <w:t>).</w:t>
      </w:r>
      <w:r>
        <w:rPr>
          <w:spacing w:val="-2"/>
          <w:sz w:val="24"/>
        </w:rPr>
        <w:t> </w:t>
      </w:r>
      <w:r>
        <w:rPr>
          <w:i/>
          <w:sz w:val="24"/>
        </w:rPr>
        <w:t>Mammalia,</w:t>
      </w:r>
      <w:r>
        <w:rPr>
          <w:i/>
          <w:spacing w:val="2"/>
          <w:sz w:val="24"/>
        </w:rPr>
        <w:t> </w:t>
      </w:r>
      <w:r>
        <w:rPr>
          <w:sz w:val="24"/>
        </w:rPr>
        <w:t>34: 585-597.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 w:before="1"/>
        <w:ind w:left="1000" w:right="895" w:hanging="720"/>
        <w:jc w:val="both"/>
      </w:pPr>
      <w:r>
        <w:rPr/>
        <w:t>Mazrimas,</w:t>
      </w:r>
      <w:r>
        <w:rPr>
          <w:spacing w:val="31"/>
        </w:rPr>
        <w:t> </w:t>
      </w:r>
      <w:r>
        <w:rPr/>
        <w:t>J.A.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Hatch,</w:t>
      </w:r>
      <w:r>
        <w:rPr>
          <w:spacing w:val="32"/>
        </w:rPr>
        <w:t> </w:t>
      </w:r>
      <w:r>
        <w:rPr/>
        <w:t>F.T.</w:t>
      </w:r>
      <w:r>
        <w:rPr>
          <w:spacing w:val="32"/>
        </w:rPr>
        <w:t> </w:t>
      </w:r>
      <w:r>
        <w:rPr/>
        <w:t>(1972).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possible</w:t>
      </w:r>
      <w:r>
        <w:rPr>
          <w:spacing w:val="31"/>
        </w:rPr>
        <w:t> </w:t>
      </w:r>
      <w:r>
        <w:rPr/>
        <w:t>relationship</w:t>
      </w:r>
      <w:r>
        <w:rPr>
          <w:spacing w:val="31"/>
        </w:rPr>
        <w:t> </w:t>
      </w:r>
      <w:r>
        <w:rPr/>
        <w:t>between</w:t>
      </w:r>
      <w:r>
        <w:rPr>
          <w:spacing w:val="34"/>
        </w:rPr>
        <w:t> </w:t>
      </w:r>
      <w:r>
        <w:rPr/>
        <w:t>satellite</w:t>
      </w:r>
      <w:r>
        <w:rPr>
          <w:spacing w:val="31"/>
        </w:rPr>
        <w:t> </w:t>
      </w:r>
      <w:r>
        <w:rPr/>
        <w:t>DNA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kangaroo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(genus</w:t>
      </w:r>
      <w:r>
        <w:rPr>
          <w:spacing w:val="1"/>
        </w:rPr>
        <w:t> </w:t>
      </w:r>
      <w:r>
        <w:rPr>
          <w:i/>
        </w:rPr>
        <w:t>Dipodomys</w:t>
      </w:r>
      <w:r>
        <w:rPr/>
        <w:t>).</w:t>
      </w:r>
      <w:r>
        <w:rPr>
          <w:spacing w:val="1"/>
        </w:rPr>
        <w:t> </w:t>
      </w:r>
      <w:r>
        <w:rPr>
          <w:i/>
        </w:rPr>
        <w:t>Nature</w:t>
      </w:r>
      <w:r>
        <w:rPr>
          <w:i/>
          <w:spacing w:val="1"/>
        </w:rPr>
        <w:t> </w:t>
      </w:r>
      <w:r>
        <w:rPr>
          <w:i/>
        </w:rPr>
        <w:t>New</w:t>
      </w:r>
      <w:r>
        <w:rPr>
          <w:i/>
          <w:spacing w:val="1"/>
        </w:rPr>
        <w:t> </w:t>
      </w:r>
      <w:r>
        <w:rPr>
          <w:i/>
        </w:rPr>
        <w:t>Biology</w:t>
      </w:r>
      <w:r>
        <w:rPr/>
        <w:t>,</w:t>
      </w:r>
      <w:r>
        <w:rPr>
          <w:spacing w:val="-1"/>
        </w:rPr>
        <w:t> </w:t>
      </w:r>
      <w:r>
        <w:rPr/>
        <w:t>240: 102-105.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8" w:lineRule="auto"/>
        <w:ind w:left="1000" w:right="900" w:hanging="720"/>
        <w:jc w:val="both"/>
      </w:pPr>
      <w:r>
        <w:rPr/>
        <w:t>Mazrimas,</w:t>
      </w:r>
      <w:r>
        <w:rPr>
          <w:spacing w:val="42"/>
        </w:rPr>
        <w:t> </w:t>
      </w:r>
      <w:r>
        <w:rPr/>
        <w:t>J.A.,</w:t>
      </w:r>
      <w:r>
        <w:rPr>
          <w:spacing w:val="43"/>
        </w:rPr>
        <w:t> </w:t>
      </w:r>
      <w:r>
        <w:rPr/>
        <w:t>and</w:t>
      </w:r>
      <w:r>
        <w:rPr>
          <w:spacing w:val="45"/>
        </w:rPr>
        <w:t> </w:t>
      </w:r>
      <w:r>
        <w:rPr/>
        <w:t>Hatch,</w:t>
      </w:r>
      <w:r>
        <w:rPr>
          <w:spacing w:val="43"/>
        </w:rPr>
        <w:t> </w:t>
      </w:r>
      <w:r>
        <w:rPr/>
        <w:t>F.T.</w:t>
      </w:r>
      <w:r>
        <w:rPr>
          <w:spacing w:val="44"/>
        </w:rPr>
        <w:t> </w:t>
      </w:r>
      <w:r>
        <w:rPr/>
        <w:t>(1977).</w:t>
      </w:r>
      <w:r>
        <w:rPr>
          <w:spacing w:val="44"/>
        </w:rPr>
        <w:t> </w:t>
      </w:r>
      <w:r>
        <w:rPr/>
        <w:t>Similarity</w:t>
      </w:r>
      <w:r>
        <w:rPr>
          <w:spacing w:val="39"/>
        </w:rPr>
        <w:t> </w:t>
      </w:r>
      <w:r>
        <w:rPr/>
        <w:t>of</w:t>
      </w:r>
      <w:r>
        <w:rPr>
          <w:spacing w:val="44"/>
        </w:rPr>
        <w:t> </w:t>
      </w:r>
      <w:r>
        <w:rPr/>
        <w:t>satellite</w:t>
      </w:r>
      <w:r>
        <w:rPr>
          <w:spacing w:val="43"/>
        </w:rPr>
        <w:t> </w:t>
      </w:r>
      <w:r>
        <w:rPr/>
        <w:t>DNA</w:t>
      </w:r>
      <w:r>
        <w:rPr>
          <w:spacing w:val="43"/>
        </w:rPr>
        <w:t> </w:t>
      </w:r>
      <w:r>
        <w:rPr/>
        <w:t>properties</w:t>
      </w:r>
      <w:r>
        <w:rPr>
          <w:spacing w:val="45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-57"/>
        </w:rPr>
        <w:t> </w:t>
      </w:r>
      <w:r>
        <w:rPr/>
        <w:t>order</w:t>
      </w:r>
      <w:r>
        <w:rPr>
          <w:spacing w:val="-1"/>
        </w:rPr>
        <w:t> </w:t>
      </w:r>
      <w:r>
        <w:rPr/>
        <w:t>Rodentia.</w:t>
      </w:r>
      <w:r>
        <w:rPr>
          <w:spacing w:val="1"/>
        </w:rPr>
        <w:t> </w:t>
      </w:r>
      <w:r>
        <w:rPr>
          <w:i/>
        </w:rPr>
        <w:t>Nucleic</w:t>
      </w:r>
      <w:r>
        <w:rPr>
          <w:i/>
          <w:spacing w:val="1"/>
        </w:rPr>
        <w:t> </w:t>
      </w:r>
      <w:r>
        <w:rPr>
          <w:i/>
        </w:rPr>
        <w:t>Acid Research</w:t>
      </w:r>
      <w:r>
        <w:rPr/>
        <w:t>, 4: 3215-3227.</w:t>
      </w:r>
    </w:p>
    <w:p>
      <w:pPr>
        <w:pStyle w:val="BodyText"/>
        <w:spacing w:before="6"/>
        <w:rPr>
          <w:sz w:val="20"/>
        </w:rPr>
      </w:pPr>
    </w:p>
    <w:p>
      <w:pPr>
        <w:spacing w:line="276" w:lineRule="auto" w:before="0"/>
        <w:ind w:left="1000" w:right="896" w:hanging="720"/>
        <w:jc w:val="both"/>
        <w:rPr>
          <w:sz w:val="24"/>
        </w:rPr>
      </w:pPr>
      <w:r>
        <w:rPr>
          <w:sz w:val="24"/>
        </w:rPr>
        <w:t>Meester, J. (1988). Chromosomal speciation in southern African small mammals. </w:t>
      </w:r>
      <w:r>
        <w:rPr>
          <w:i/>
          <w:sz w:val="24"/>
        </w:rPr>
        <w:t>South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Science, </w:t>
      </w:r>
      <w:r>
        <w:rPr>
          <w:sz w:val="24"/>
        </w:rPr>
        <w:t>84: 721-724.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000" w:right="895" w:hanging="720"/>
        <w:jc w:val="both"/>
      </w:pPr>
      <w:r>
        <w:rPr/>
        <w:t>Michaux, J., Reyes, A. and Catzeflis, F. (2001). Evolutionary history of the most speciose</w:t>
      </w:r>
      <w:r>
        <w:rPr>
          <w:spacing w:val="-57"/>
        </w:rPr>
        <w:t> </w:t>
      </w:r>
      <w:r>
        <w:rPr/>
        <w:t>mammals: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phylogeny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muroid</w:t>
      </w:r>
      <w:r>
        <w:rPr>
          <w:spacing w:val="1"/>
        </w:rPr>
        <w:t> </w:t>
      </w:r>
      <w:r>
        <w:rPr/>
        <w:t>rodents.</w:t>
      </w:r>
      <w:r>
        <w:rPr>
          <w:spacing w:val="1"/>
        </w:rPr>
        <w:t> </w:t>
      </w:r>
      <w:r>
        <w:rPr>
          <w:i/>
        </w:rPr>
        <w:t>Molecular</w:t>
      </w:r>
      <w:r>
        <w:rPr>
          <w:i/>
          <w:spacing w:val="1"/>
        </w:rPr>
        <w:t> </w:t>
      </w:r>
      <w:r>
        <w:rPr>
          <w:i/>
        </w:rPr>
        <w:t>Biology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Evolution,</w:t>
      </w:r>
      <w:r>
        <w:rPr>
          <w:i/>
          <w:spacing w:val="-1"/>
        </w:rPr>
        <w:t> </w:t>
      </w:r>
      <w:r>
        <w:rPr/>
        <w:t>18:</w:t>
      </w:r>
      <w:r>
        <w:rPr>
          <w:spacing w:val="1"/>
        </w:rPr>
        <w:t> </w:t>
      </w:r>
      <w:r>
        <w:rPr/>
        <w:t>2017-2031.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000" w:right="904" w:hanging="720"/>
        <w:jc w:val="both"/>
        <w:rPr>
          <w:sz w:val="24"/>
        </w:rPr>
      </w:pPr>
      <w:r>
        <w:rPr>
          <w:color w:val="111111"/>
          <w:sz w:val="24"/>
        </w:rPr>
        <w:t>Mullin, S. (2005). The distribution of the water rat Dasymys (Muridae) in Africa: A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review.</w:t>
      </w:r>
      <w:r>
        <w:rPr>
          <w:color w:val="111111"/>
          <w:spacing w:val="-1"/>
          <w:sz w:val="24"/>
        </w:rPr>
        <w:t> </w:t>
      </w:r>
      <w:r>
        <w:rPr>
          <w:i/>
          <w:color w:val="111111"/>
          <w:sz w:val="24"/>
        </w:rPr>
        <w:t>South African Journal of Science,</w:t>
      </w:r>
      <w:r>
        <w:rPr>
          <w:i/>
          <w:color w:val="111111"/>
          <w:spacing w:val="1"/>
          <w:sz w:val="24"/>
        </w:rPr>
        <w:t> </w:t>
      </w:r>
      <w:r>
        <w:rPr>
          <w:color w:val="111111"/>
          <w:sz w:val="24"/>
        </w:rPr>
        <w:t>101(3):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117-124.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000" w:right="898" w:hanging="720"/>
        <w:jc w:val="both"/>
        <w:rPr>
          <w:sz w:val="24"/>
        </w:rPr>
      </w:pPr>
      <w:r>
        <w:rPr>
          <w:sz w:val="24"/>
        </w:rPr>
        <w:t>Musa, S.A., Hambolu, J.O., Ojo, S.A., Adebisi, S.S., Ayo, J.O. and Nyengaard, J.R.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Stereological</w:t>
      </w:r>
      <w:r>
        <w:rPr>
          <w:spacing w:val="1"/>
          <w:sz w:val="24"/>
        </w:rPr>
        <w:t> </w:t>
      </w:r>
      <w:r>
        <w:rPr>
          <w:sz w:val="24"/>
        </w:rPr>
        <w:t>estimation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cerebral</w:t>
      </w:r>
      <w:r>
        <w:rPr>
          <w:spacing w:val="1"/>
          <w:sz w:val="24"/>
        </w:rPr>
        <w:t> </w:t>
      </w:r>
      <w:r>
        <w:rPr>
          <w:sz w:val="24"/>
        </w:rPr>
        <w:t>layers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giant</w:t>
      </w:r>
      <w:r>
        <w:rPr>
          <w:spacing w:val="1"/>
          <w:sz w:val="24"/>
        </w:rPr>
        <w:t> </w:t>
      </w:r>
      <w:r>
        <w:rPr>
          <w:sz w:val="24"/>
        </w:rPr>
        <w:t>rats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Cricetomys gambianus</w:t>
      </w:r>
      <w:r>
        <w:rPr>
          <w:sz w:val="24"/>
        </w:rPr>
        <w:t>, Waterhouse-1840). </w:t>
      </w:r>
      <w:r>
        <w:rPr>
          <w:i/>
          <w:sz w:val="24"/>
        </w:rPr>
        <w:t>Book of abstract of 16</w:t>
      </w:r>
      <w:r>
        <w:rPr>
          <w:i/>
          <w:sz w:val="24"/>
          <w:vertAlign w:val="superscript"/>
        </w:rPr>
        <w:t>th</w:t>
      </w:r>
      <w:r>
        <w:rPr>
          <w:i/>
          <w:sz w:val="24"/>
          <w:vertAlign w:val="baseline"/>
        </w:rPr>
        <w:t> scientific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conference of society of experimental and clinical anatomy of Nigeria held at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Osogbo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2017. Abstract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no: 1019, pg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33.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000" w:right="898" w:hanging="720"/>
        <w:jc w:val="both"/>
        <w:rPr>
          <w:sz w:val="24"/>
        </w:rPr>
      </w:pPr>
      <w:r>
        <w:rPr>
          <w:sz w:val="24"/>
        </w:rPr>
        <w:t>Musser, G.G.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Carleton,</w:t>
      </w:r>
      <w:r>
        <w:rPr>
          <w:spacing w:val="1"/>
          <w:sz w:val="24"/>
        </w:rPr>
        <w:t> </w:t>
      </w:r>
      <w:r>
        <w:rPr>
          <w:sz w:val="24"/>
        </w:rPr>
        <w:t>M.D. (2005).</w:t>
      </w:r>
      <w:r>
        <w:rPr>
          <w:spacing w:val="1"/>
          <w:sz w:val="24"/>
        </w:rPr>
        <w:t> </w:t>
      </w:r>
      <w:r>
        <w:rPr>
          <w:sz w:val="24"/>
        </w:rPr>
        <w:t>Family Muridae.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60"/>
          <w:sz w:val="24"/>
        </w:rPr>
        <w:t> </w:t>
      </w:r>
      <w:r>
        <w:rPr>
          <w:sz w:val="24"/>
        </w:rPr>
        <w:t>Wilson D.E., Reeder,</w:t>
      </w:r>
      <w:r>
        <w:rPr>
          <w:spacing w:val="1"/>
          <w:sz w:val="24"/>
        </w:rPr>
        <w:t> </w:t>
      </w:r>
      <w:r>
        <w:rPr>
          <w:sz w:val="24"/>
        </w:rPr>
        <w:t>D.M., eds. Mammal species of the world: a taxonomic and geographic reference.</w:t>
      </w:r>
      <w:r>
        <w:rPr>
          <w:spacing w:val="1"/>
          <w:sz w:val="24"/>
        </w:rPr>
        <w:t> </w:t>
      </w:r>
      <w:r>
        <w:rPr>
          <w:i/>
          <w:sz w:val="24"/>
        </w:rPr>
        <w:t>Baltimore: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Johns Hopkins University Press,</w:t>
      </w:r>
      <w:r>
        <w:rPr>
          <w:i/>
          <w:spacing w:val="2"/>
          <w:sz w:val="24"/>
        </w:rPr>
        <w:t> </w:t>
      </w:r>
      <w:r>
        <w:rPr>
          <w:sz w:val="24"/>
        </w:rPr>
        <w:t>745-752.</w:t>
      </w:r>
    </w:p>
    <w:p>
      <w:pPr>
        <w:pStyle w:val="BodyText"/>
        <w:spacing w:before="8"/>
        <w:rPr>
          <w:sz w:val="20"/>
        </w:rPr>
      </w:pPr>
    </w:p>
    <w:p>
      <w:pPr>
        <w:spacing w:line="276" w:lineRule="auto" w:before="0"/>
        <w:ind w:left="1000" w:right="897" w:hanging="720"/>
        <w:jc w:val="both"/>
        <w:rPr>
          <w:sz w:val="24"/>
        </w:rPr>
      </w:pPr>
      <w:r>
        <w:rPr>
          <w:sz w:val="24"/>
        </w:rPr>
        <w:t>Nevo, E. (1991). Evolutionary theory and processes of active speciation and adaptive</w:t>
      </w:r>
      <w:r>
        <w:rPr>
          <w:spacing w:val="1"/>
          <w:sz w:val="24"/>
        </w:rPr>
        <w:t> </w:t>
      </w:r>
      <w:r>
        <w:rPr>
          <w:sz w:val="24"/>
        </w:rPr>
        <w:t>radiation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subterranean</w:t>
      </w:r>
      <w:r>
        <w:rPr>
          <w:spacing w:val="1"/>
          <w:sz w:val="24"/>
        </w:rPr>
        <w:t> </w:t>
      </w:r>
      <w:r>
        <w:rPr>
          <w:sz w:val="24"/>
        </w:rPr>
        <w:t>mole</w:t>
      </w:r>
      <w:r>
        <w:rPr>
          <w:spacing w:val="1"/>
          <w:sz w:val="24"/>
        </w:rPr>
        <w:t> </w:t>
      </w:r>
      <w:r>
        <w:rPr>
          <w:sz w:val="24"/>
        </w:rPr>
        <w:t>rats,</w:t>
      </w:r>
      <w:r>
        <w:rPr>
          <w:spacing w:val="1"/>
          <w:sz w:val="24"/>
        </w:rPr>
        <w:t> </w:t>
      </w:r>
      <w:r>
        <w:rPr>
          <w:i/>
          <w:sz w:val="24"/>
        </w:rPr>
        <w:t>Spalax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ehrenbergi</w:t>
      </w:r>
      <w:r>
        <w:rPr>
          <w:i/>
          <w:spacing w:val="1"/>
          <w:sz w:val="24"/>
        </w:rPr>
        <w:t> </w:t>
      </w:r>
      <w:r>
        <w:rPr>
          <w:sz w:val="24"/>
        </w:rPr>
        <w:t>superspecies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Israel.</w:t>
      </w:r>
      <w:r>
        <w:rPr>
          <w:spacing w:val="-57"/>
          <w:sz w:val="24"/>
        </w:rPr>
        <w:t> </w:t>
      </w:r>
      <w:r>
        <w:rPr>
          <w:i/>
          <w:sz w:val="24"/>
        </w:rPr>
        <w:t>Evolutionary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Biology,</w:t>
      </w:r>
      <w:r>
        <w:rPr>
          <w:i/>
          <w:spacing w:val="1"/>
          <w:sz w:val="24"/>
        </w:rPr>
        <w:t> </w:t>
      </w:r>
      <w:r>
        <w:rPr>
          <w:sz w:val="24"/>
        </w:rPr>
        <w:t>25: 1-125.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000" w:right="901" w:hanging="720"/>
        <w:jc w:val="both"/>
      </w:pPr>
      <w:r>
        <w:rPr/>
        <w:t>Nevo, E., Capanna, E., Corti, M., Jarvis, J. U. M., and Hickman, G. C. (1986). Karyotype</w:t>
      </w:r>
      <w:r>
        <w:rPr>
          <w:spacing w:val="1"/>
        </w:rPr>
        <w:t> </w:t>
      </w:r>
      <w:r>
        <w:rPr/>
        <w:t>differentiation in the endemic subterranean mole rats of South Africa (Rodentia,</w:t>
      </w:r>
      <w:r>
        <w:rPr>
          <w:spacing w:val="1"/>
        </w:rPr>
        <w:t> </w:t>
      </w:r>
      <w:r>
        <w:rPr/>
        <w:t>Bathyergidae).</w:t>
      </w:r>
      <w:r>
        <w:rPr>
          <w:spacing w:val="-1"/>
        </w:rPr>
        <w:t> </w:t>
      </w:r>
      <w:r>
        <w:rPr>
          <w:i/>
        </w:rPr>
        <w:t>Zeitschrift fu¨r Sa¨ugetierkunde</w:t>
      </w:r>
      <w:r>
        <w:rPr/>
        <w:t>, 51:</w:t>
      </w:r>
      <w:r>
        <w:rPr>
          <w:spacing w:val="-1"/>
        </w:rPr>
        <w:t> </w:t>
      </w:r>
      <w:r>
        <w:rPr/>
        <w:t>36-49.</w:t>
      </w:r>
    </w:p>
    <w:p>
      <w:pPr>
        <w:pStyle w:val="BodyText"/>
        <w:spacing w:before="11"/>
        <w:rPr>
          <w:sz w:val="20"/>
        </w:rPr>
      </w:pPr>
    </w:p>
    <w:p>
      <w:pPr>
        <w:tabs>
          <w:tab w:pos="930" w:val="left" w:leader="none"/>
          <w:tab w:pos="1319" w:val="left" w:leader="none"/>
          <w:tab w:pos="2250" w:val="left" w:leader="none"/>
          <w:tab w:pos="3360" w:val="left" w:leader="none"/>
          <w:tab w:pos="4404" w:val="left" w:leader="none"/>
          <w:tab w:pos="4891" w:val="left" w:leader="none"/>
          <w:tab w:pos="6297" w:val="left" w:leader="none"/>
          <w:tab w:pos="7664" w:val="left" w:leader="none"/>
        </w:tabs>
        <w:spacing w:before="0"/>
        <w:ind w:left="0" w:right="616" w:firstLine="0"/>
        <w:jc w:val="center"/>
        <w:rPr>
          <w:sz w:val="24"/>
        </w:rPr>
      </w:pPr>
      <w:r>
        <w:rPr>
          <w:sz w:val="24"/>
        </w:rPr>
        <w:t>Novak,</w:t>
        <w:tab/>
        <w:t>J.</w:t>
        <w:tab/>
        <w:t>(2009).</w:t>
        <w:tab/>
        <w:t>Gambian</w:t>
        <w:tab/>
        <w:t>pouched</w:t>
        <w:tab/>
        <w:t>rat</w:t>
        <w:tab/>
        <w:t>(</w:t>
      </w:r>
      <w:r>
        <w:rPr>
          <w:i/>
          <w:sz w:val="24"/>
        </w:rPr>
        <w:t>Cricetomys</w:t>
        <w:tab/>
        <w:t>gambianus</w:t>
      </w:r>
      <w:r>
        <w:rPr>
          <w:sz w:val="24"/>
        </w:rPr>
        <w:t>)</w:t>
        <w:tab/>
        <w:t>bioprofile.</w:t>
      </w:r>
    </w:p>
    <w:p>
      <w:pPr>
        <w:pStyle w:val="BodyText"/>
        <w:spacing w:before="41"/>
        <w:ind w:left="205" w:right="885"/>
        <w:jc w:val="center"/>
      </w:pPr>
      <w:hyperlink r:id="rId31">
        <w:r>
          <w:rPr>
            <w:color w:val="0000FF"/>
            <w:u w:val="single" w:color="0000FF"/>
          </w:rPr>
          <w:t>Http://myfwc.com/docs/WildlifeHabits/Gambianpouchedratbioprofile.pdf</w:t>
        </w:r>
      </w:hyperlink>
      <w:r>
        <w:rPr/>
        <w:t>.</w:t>
      </w:r>
    </w:p>
    <w:p>
      <w:pPr>
        <w:pStyle w:val="BodyText"/>
        <w:spacing w:before="6"/>
        <w:rPr>
          <w:sz w:val="16"/>
        </w:rPr>
      </w:pPr>
    </w:p>
    <w:p>
      <w:pPr>
        <w:spacing w:line="276" w:lineRule="auto" w:before="90"/>
        <w:ind w:left="1000" w:right="896" w:hanging="720"/>
        <w:jc w:val="both"/>
        <w:rPr>
          <w:sz w:val="24"/>
        </w:rPr>
      </w:pPr>
      <w:r>
        <w:rPr>
          <w:sz w:val="24"/>
        </w:rPr>
        <w:t>Nssien, M.A.S., Olayemi, F.O., Onwuka, S. and Akin, O. (2002). Comparison of some</w:t>
      </w:r>
      <w:r>
        <w:rPr>
          <w:spacing w:val="1"/>
          <w:sz w:val="24"/>
        </w:rPr>
        <w:t> </w:t>
      </w:r>
      <w:r>
        <w:rPr>
          <w:sz w:val="24"/>
        </w:rPr>
        <w:t>plasma</w:t>
      </w:r>
      <w:r>
        <w:rPr>
          <w:spacing w:val="1"/>
          <w:sz w:val="24"/>
        </w:rPr>
        <w:t> </w:t>
      </w:r>
      <w:r>
        <w:rPr>
          <w:sz w:val="24"/>
        </w:rPr>
        <w:t>biochemical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generations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Giant</w:t>
      </w:r>
      <w:r>
        <w:rPr>
          <w:spacing w:val="1"/>
          <w:sz w:val="24"/>
        </w:rPr>
        <w:t> </w:t>
      </w:r>
      <w:r>
        <w:rPr>
          <w:sz w:val="24"/>
        </w:rPr>
        <w:t>Rat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Cricetomys gambianus</w:t>
      </w:r>
      <w:r>
        <w:rPr>
          <w:sz w:val="24"/>
        </w:rPr>
        <w:t>, Waterhouse). </w:t>
      </w:r>
      <w:r>
        <w:rPr>
          <w:i/>
          <w:sz w:val="24"/>
        </w:rPr>
        <w:t>African Journal of Biomedical Research, </w:t>
      </w:r>
      <w:r>
        <w:rPr>
          <w:sz w:val="24"/>
        </w:rPr>
        <w:t>5:</w:t>
      </w:r>
      <w:r>
        <w:rPr>
          <w:spacing w:val="-57"/>
          <w:sz w:val="24"/>
        </w:rPr>
        <w:t> </w:t>
      </w:r>
      <w:r>
        <w:rPr>
          <w:sz w:val="24"/>
        </w:rPr>
        <w:t>63-67.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014" w:top="1360" w:bottom="1200" w:left="1520" w:right="540"/>
        </w:sectPr>
      </w:pPr>
    </w:p>
    <w:p>
      <w:pPr>
        <w:pStyle w:val="BodyText"/>
        <w:spacing w:line="276" w:lineRule="auto" w:before="61"/>
        <w:ind w:left="1000" w:right="897" w:hanging="720"/>
        <w:jc w:val="both"/>
      </w:pPr>
      <w:r>
        <w:rPr>
          <w:color w:val="221F1F"/>
        </w:rPr>
        <w:t>Nzalak, J.O. (2002). Morphologic, morphometric and</w:t>
      </w:r>
      <w:r>
        <w:rPr>
          <w:color w:val="221F1F"/>
          <w:spacing w:val="1"/>
        </w:rPr>
        <w:t> </w:t>
      </w:r>
      <w:r>
        <w:rPr>
          <w:color w:val="221F1F"/>
        </w:rPr>
        <w:t>histologic studies</w:t>
      </w:r>
      <w:r>
        <w:rPr>
          <w:color w:val="221F1F"/>
          <w:spacing w:val="60"/>
        </w:rPr>
        <w:t> </w:t>
      </w:r>
      <w:r>
        <w:rPr>
          <w:color w:val="221F1F"/>
        </w:rPr>
        <w:t>of cerebellum</w:t>
      </w:r>
      <w:r>
        <w:rPr>
          <w:color w:val="221F1F"/>
          <w:spacing w:val="1"/>
        </w:rPr>
        <w:t> </w:t>
      </w:r>
      <w:r>
        <w:rPr>
          <w:color w:val="221F1F"/>
        </w:rPr>
        <w:t>and forebrain of the African giant rat (</w:t>
      </w:r>
      <w:r>
        <w:rPr>
          <w:i/>
          <w:color w:val="221F1F"/>
        </w:rPr>
        <w:t>Cricetomys gambianus</w:t>
      </w:r>
      <w:r>
        <w:rPr>
          <w:color w:val="221F1F"/>
        </w:rPr>
        <w:t>, Waterhouse). M.Sc.</w:t>
      </w:r>
      <w:r>
        <w:rPr>
          <w:color w:val="221F1F"/>
          <w:spacing w:val="-57"/>
        </w:rPr>
        <w:t> </w:t>
      </w:r>
      <w:r>
        <w:rPr>
          <w:color w:val="221F1F"/>
        </w:rPr>
        <w:t>Thesis,</w:t>
      </w:r>
      <w:r>
        <w:rPr>
          <w:color w:val="221F1F"/>
          <w:spacing w:val="-1"/>
        </w:rPr>
        <w:t> </w:t>
      </w:r>
      <w:r>
        <w:rPr>
          <w:color w:val="221F1F"/>
        </w:rPr>
        <w:t>Ahmadu Bello University,</w:t>
      </w:r>
      <w:r>
        <w:rPr>
          <w:color w:val="221F1F"/>
          <w:spacing w:val="2"/>
        </w:rPr>
        <w:t> </w:t>
      </w:r>
      <w:r>
        <w:rPr>
          <w:color w:val="221F1F"/>
        </w:rPr>
        <w:t>Zaria.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 w:before="1"/>
        <w:ind w:left="1000" w:right="898" w:hanging="720"/>
        <w:jc w:val="both"/>
      </w:pPr>
      <w:r>
        <w:rPr>
          <w:color w:val="221F1F"/>
        </w:rPr>
        <w:t>Nzalak, J.O. (2010</w:t>
      </w:r>
      <w:r>
        <w:rPr>
          <w:b/>
          <w:color w:val="221F1F"/>
        </w:rPr>
        <w:t>). </w:t>
      </w:r>
      <w:r>
        <w:rPr>
          <w:color w:val="221F1F"/>
        </w:rPr>
        <w:t>Anatomical and histological studies of the digestive system of the</w:t>
      </w:r>
      <w:r>
        <w:rPr>
          <w:color w:val="221F1F"/>
          <w:spacing w:val="1"/>
        </w:rPr>
        <w:t> </w:t>
      </w:r>
      <w:r>
        <w:rPr>
          <w:color w:val="221F1F"/>
        </w:rPr>
        <w:t>African</w:t>
      </w:r>
      <w:r>
        <w:rPr>
          <w:color w:val="221F1F"/>
          <w:spacing w:val="1"/>
        </w:rPr>
        <w:t> </w:t>
      </w:r>
      <w:r>
        <w:rPr>
          <w:color w:val="221F1F"/>
        </w:rPr>
        <w:t>giant</w:t>
      </w:r>
      <w:r>
        <w:rPr>
          <w:color w:val="221F1F"/>
          <w:spacing w:val="1"/>
        </w:rPr>
        <w:t> </w:t>
      </w:r>
      <w:r>
        <w:rPr>
          <w:color w:val="221F1F"/>
        </w:rPr>
        <w:t>rat</w:t>
      </w:r>
      <w:r>
        <w:rPr>
          <w:color w:val="221F1F"/>
          <w:spacing w:val="1"/>
        </w:rPr>
        <w:t> </w:t>
      </w:r>
      <w:r>
        <w:rPr>
          <w:color w:val="221F1F"/>
        </w:rPr>
        <w:t>(</w:t>
      </w:r>
      <w:r>
        <w:rPr>
          <w:i/>
          <w:color w:val="221F1F"/>
        </w:rPr>
        <w:t>Cricetomys gambianus</w:t>
      </w:r>
      <w:r>
        <w:rPr>
          <w:color w:val="221F1F"/>
        </w:rPr>
        <w:t>-Waterhouse). Ph.D. Thesis,</w:t>
      </w:r>
      <w:r>
        <w:rPr>
          <w:color w:val="221F1F"/>
          <w:spacing w:val="1"/>
        </w:rPr>
        <w:t> </w:t>
      </w:r>
      <w:r>
        <w:rPr>
          <w:color w:val="221F1F"/>
        </w:rPr>
        <w:t>Ahmadu</w:t>
      </w:r>
      <w:r>
        <w:rPr>
          <w:color w:val="221F1F"/>
          <w:spacing w:val="1"/>
        </w:rPr>
        <w:t> </w:t>
      </w:r>
      <w:r>
        <w:rPr>
          <w:color w:val="221F1F"/>
        </w:rPr>
        <w:t>Bello</w:t>
      </w:r>
      <w:r>
        <w:rPr>
          <w:color w:val="221F1F"/>
          <w:spacing w:val="-1"/>
        </w:rPr>
        <w:t> </w:t>
      </w:r>
      <w:r>
        <w:rPr>
          <w:color w:val="221F1F"/>
        </w:rPr>
        <w:t>University,</w:t>
      </w:r>
      <w:r>
        <w:rPr>
          <w:color w:val="221F1F"/>
          <w:spacing w:val="2"/>
        </w:rPr>
        <w:t> </w:t>
      </w:r>
      <w:r>
        <w:rPr>
          <w:color w:val="221F1F"/>
        </w:rPr>
        <w:t>Zaria.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6" w:lineRule="auto"/>
        <w:ind w:left="1000" w:right="893" w:hanging="720"/>
        <w:jc w:val="both"/>
      </w:pPr>
      <w:r>
        <w:rPr>
          <w:color w:val="221F1F"/>
        </w:rPr>
        <w:t>Nzalak, J.O., Ayo, J.O., Neils, J.S., Okpara, O., Onyeanusi, B.I., Ghaji, A. and Ojo, S.A.</w:t>
      </w:r>
      <w:r>
        <w:rPr>
          <w:color w:val="221F1F"/>
          <w:spacing w:val="1"/>
        </w:rPr>
        <w:t> </w:t>
      </w:r>
      <w:r>
        <w:rPr>
          <w:color w:val="221F1F"/>
        </w:rPr>
        <w:t>(2005). Morphometric studies of the cerebellum and forebrain of the African giant</w:t>
      </w:r>
      <w:r>
        <w:rPr>
          <w:color w:val="221F1F"/>
          <w:spacing w:val="-57"/>
        </w:rPr>
        <w:t> </w:t>
      </w:r>
      <w:r>
        <w:rPr>
          <w:color w:val="221F1F"/>
        </w:rPr>
        <w:t>rat (AGR) (</w:t>
      </w:r>
      <w:r>
        <w:rPr>
          <w:i/>
          <w:color w:val="221F1F"/>
        </w:rPr>
        <w:t>Cricetomys gambianus </w:t>
      </w:r>
      <w:r>
        <w:rPr>
          <w:color w:val="221F1F"/>
        </w:rPr>
        <w:t>– Waterhouse). </w:t>
      </w:r>
      <w:r>
        <w:rPr>
          <w:i/>
          <w:color w:val="221F1F"/>
        </w:rPr>
        <w:t>Tropical Veterinarian, </w:t>
      </w:r>
      <w:r>
        <w:rPr>
          <w:color w:val="221F1F"/>
        </w:rPr>
        <w:t>23: 87-</w:t>
      </w:r>
      <w:r>
        <w:rPr>
          <w:color w:val="221F1F"/>
          <w:spacing w:val="1"/>
        </w:rPr>
        <w:t> </w:t>
      </w:r>
      <w:r>
        <w:rPr>
          <w:color w:val="221F1F"/>
        </w:rPr>
        <w:t>92.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1"/>
        <w:ind w:left="1000" w:right="900" w:hanging="720"/>
        <w:jc w:val="both"/>
        <w:rPr>
          <w:sz w:val="24"/>
        </w:rPr>
      </w:pPr>
      <w:r>
        <w:rPr>
          <w:color w:val="221F1F"/>
          <w:sz w:val="24"/>
        </w:rPr>
        <w:t>Nzalak, J.O., Ibe, C.S., Dauda, S.E. and Suleiman, M.H. (2010a). Weight assessment of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some accessory digestive organs in the adult African pouched rat (</w:t>
      </w:r>
      <w:r>
        <w:rPr>
          <w:i/>
          <w:color w:val="221F1F"/>
          <w:sz w:val="24"/>
        </w:rPr>
        <w:t>Cricetomys</w:t>
      </w:r>
      <w:r>
        <w:rPr>
          <w:i/>
          <w:color w:val="221F1F"/>
          <w:spacing w:val="1"/>
          <w:sz w:val="24"/>
        </w:rPr>
        <w:t> </w:t>
      </w:r>
      <w:r>
        <w:rPr>
          <w:i/>
          <w:sz w:val="24"/>
        </w:rPr>
        <w:t>gambianus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Waterhouse). </w:t>
      </w:r>
      <w:r>
        <w:rPr>
          <w:i/>
          <w:sz w:val="24"/>
        </w:rPr>
        <w:t>Nigerian Veterinary Journal, </w:t>
      </w:r>
      <w:r>
        <w:rPr>
          <w:sz w:val="24"/>
        </w:rPr>
        <w:t>31: 300-301.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000" w:right="896" w:hanging="720"/>
        <w:jc w:val="both"/>
        <w:rPr>
          <w:sz w:val="24"/>
        </w:rPr>
      </w:pPr>
      <w:r>
        <w:rPr>
          <w:sz w:val="24"/>
        </w:rPr>
        <w:t>Nzalak, J.O., Onyeanusi, B.I., Ojo, S.A., Voh, A.A., Ibe, C.S. (2010b). Gross anatomical,</w:t>
      </w:r>
      <w:r>
        <w:rPr>
          <w:spacing w:val="1"/>
          <w:sz w:val="24"/>
        </w:rPr>
        <w:t> </w:t>
      </w:r>
      <w:r>
        <w:rPr>
          <w:sz w:val="24"/>
        </w:rPr>
        <w:t>histological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histochemical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esophagus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rat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Cricetomys </w:t>
      </w:r>
      <w:r>
        <w:rPr>
          <w:i/>
          <w:color w:val="221F1F"/>
          <w:sz w:val="24"/>
        </w:rPr>
        <w:t>gambianus</w:t>
      </w:r>
      <w:r>
        <w:rPr>
          <w:color w:val="221F1F"/>
          <w:sz w:val="24"/>
        </w:rPr>
        <w:t>-Waterhouse).</w:t>
      </w:r>
      <w:r>
        <w:rPr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Journal</w:t>
      </w:r>
      <w:r>
        <w:rPr>
          <w:i/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of</w:t>
      </w:r>
      <w:r>
        <w:rPr>
          <w:i/>
          <w:color w:val="221F1F"/>
          <w:spacing w:val="1"/>
          <w:sz w:val="24"/>
        </w:rPr>
        <w:t> </w:t>
      </w:r>
      <w:r>
        <w:rPr>
          <w:i/>
          <w:color w:val="221F1F"/>
          <w:sz w:val="24"/>
        </w:rPr>
        <w:t>Veterinary</w:t>
      </w:r>
      <w:r>
        <w:rPr>
          <w:i/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Anatomy, </w:t>
      </w:r>
      <w:r>
        <w:rPr>
          <w:color w:val="221F1F"/>
          <w:sz w:val="24"/>
        </w:rPr>
        <w:t>3: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55-64.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000" w:right="895" w:hanging="720"/>
        <w:jc w:val="both"/>
        <w:rPr>
          <w:sz w:val="24"/>
        </w:rPr>
      </w:pPr>
      <w:r>
        <w:rPr>
          <w:sz w:val="24"/>
        </w:rPr>
        <w:t>Nzalak, J.O., Onyeanusi, B.I., Ojo, S.A., Voh, A.A., Ibe, C.S. (2011). Histological and</w:t>
      </w:r>
      <w:r>
        <w:rPr>
          <w:spacing w:val="1"/>
          <w:sz w:val="24"/>
        </w:rPr>
        <w:t> </w:t>
      </w:r>
      <w:r>
        <w:rPr>
          <w:sz w:val="24"/>
        </w:rPr>
        <w:t>histochemical studies of the colon of the African rat (</w:t>
      </w:r>
      <w:r>
        <w:rPr>
          <w:i/>
          <w:sz w:val="24"/>
        </w:rPr>
        <w:t>Cricetomys gambianus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Waterhouse).</w:t>
      </w:r>
      <w:r>
        <w:rPr>
          <w:spacing w:val="-1"/>
          <w:sz w:val="24"/>
        </w:rPr>
        <w:t> </w:t>
      </w:r>
      <w:r>
        <w:rPr>
          <w:i/>
          <w:sz w:val="24"/>
        </w:rPr>
        <w:t>Journal Veterinary Anaomy, </w:t>
      </w:r>
      <w:r>
        <w:rPr>
          <w:sz w:val="24"/>
        </w:rPr>
        <w:t>4: 1-10.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000" w:right="903" w:hanging="720"/>
        <w:jc w:val="both"/>
      </w:pPr>
      <w:r>
        <w:rPr>
          <w:color w:val="242424"/>
        </w:rPr>
        <w:t>O'Brien,</w:t>
      </w:r>
      <w:r>
        <w:rPr>
          <w:color w:val="242424"/>
          <w:spacing w:val="1"/>
        </w:rPr>
        <w:t> </w:t>
      </w:r>
      <w:r>
        <w:rPr>
          <w:color w:val="242424"/>
        </w:rPr>
        <w:t>S.</w:t>
      </w:r>
      <w:r>
        <w:rPr>
          <w:color w:val="242424"/>
          <w:spacing w:val="1"/>
        </w:rPr>
        <w:t> </w:t>
      </w:r>
      <w:r>
        <w:rPr>
          <w:color w:val="242424"/>
        </w:rPr>
        <w:t>J.,</w:t>
      </w:r>
      <w:r>
        <w:rPr>
          <w:color w:val="242424"/>
          <w:spacing w:val="1"/>
        </w:rPr>
        <w:t> </w:t>
      </w:r>
      <w:r>
        <w:rPr>
          <w:color w:val="242424"/>
        </w:rPr>
        <w:t>Nash,</w:t>
      </w:r>
      <w:r>
        <w:rPr>
          <w:color w:val="242424"/>
          <w:spacing w:val="1"/>
        </w:rPr>
        <w:t> </w:t>
      </w:r>
      <w:r>
        <w:rPr>
          <w:color w:val="242424"/>
        </w:rPr>
        <w:t>W.</w:t>
      </w:r>
      <w:r>
        <w:rPr>
          <w:color w:val="242424"/>
          <w:spacing w:val="1"/>
        </w:rPr>
        <w:t> </w:t>
      </w:r>
      <w:r>
        <w:rPr>
          <w:color w:val="242424"/>
        </w:rPr>
        <w:t>G.</w:t>
      </w:r>
      <w:r>
        <w:rPr>
          <w:color w:val="242424"/>
          <w:spacing w:val="1"/>
        </w:rPr>
        <w:t> </w:t>
      </w:r>
      <w:r>
        <w:rPr>
          <w:color w:val="242424"/>
        </w:rPr>
        <w:t>and</w:t>
      </w:r>
      <w:r>
        <w:rPr>
          <w:color w:val="242424"/>
          <w:spacing w:val="1"/>
        </w:rPr>
        <w:t> </w:t>
      </w:r>
      <w:r>
        <w:rPr>
          <w:color w:val="242424"/>
        </w:rPr>
        <w:t>Menninger,</w:t>
      </w:r>
      <w:r>
        <w:rPr>
          <w:color w:val="242424"/>
          <w:spacing w:val="1"/>
        </w:rPr>
        <w:t> </w:t>
      </w:r>
      <w:r>
        <w:rPr>
          <w:color w:val="242424"/>
        </w:rPr>
        <w:t>J.</w:t>
      </w:r>
      <w:r>
        <w:rPr>
          <w:color w:val="242424"/>
          <w:spacing w:val="1"/>
        </w:rPr>
        <w:t> </w:t>
      </w:r>
      <w:r>
        <w:rPr>
          <w:color w:val="242424"/>
        </w:rPr>
        <w:t>C.</w:t>
      </w:r>
      <w:r>
        <w:rPr>
          <w:color w:val="242424"/>
          <w:spacing w:val="1"/>
        </w:rPr>
        <w:t> </w:t>
      </w:r>
      <w:r>
        <w:rPr>
          <w:color w:val="242424"/>
        </w:rPr>
        <w:t>(2006).</w:t>
      </w:r>
      <w:r>
        <w:rPr>
          <w:color w:val="242424"/>
          <w:spacing w:val="1"/>
        </w:rPr>
        <w:t> </w:t>
      </w:r>
      <w:r>
        <w:rPr>
          <w:color w:val="242424"/>
        </w:rPr>
        <w:t>"Atlas</w:t>
      </w:r>
      <w:r>
        <w:rPr>
          <w:color w:val="242424"/>
          <w:spacing w:val="1"/>
        </w:rPr>
        <w:t> </w:t>
      </w:r>
      <w:r>
        <w:rPr>
          <w:color w:val="242424"/>
        </w:rPr>
        <w:t>of</w:t>
      </w:r>
      <w:r>
        <w:rPr>
          <w:color w:val="242424"/>
          <w:spacing w:val="1"/>
        </w:rPr>
        <w:t> </w:t>
      </w:r>
      <w:r>
        <w:rPr>
          <w:color w:val="242424"/>
        </w:rPr>
        <w:t>Mammalian</w:t>
      </w:r>
      <w:r>
        <w:rPr>
          <w:color w:val="242424"/>
          <w:spacing w:val="1"/>
        </w:rPr>
        <w:t> </w:t>
      </w:r>
      <w:r>
        <w:rPr>
          <w:color w:val="242424"/>
        </w:rPr>
        <w:t>Chromosomes".</w:t>
      </w:r>
      <w:r>
        <w:rPr>
          <w:color w:val="242424"/>
          <w:spacing w:val="-1"/>
        </w:rPr>
        <w:t> </w:t>
      </w:r>
      <w:r>
        <w:rPr>
          <w:i/>
        </w:rPr>
        <w:t>Volume,</w:t>
      </w:r>
      <w:r>
        <w:rPr>
          <w:i/>
          <w:spacing w:val="2"/>
        </w:rPr>
        <w:t> </w:t>
      </w:r>
      <w:r>
        <w:rPr/>
        <w:t>39: 121-152.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000" w:right="902" w:hanging="720"/>
        <w:jc w:val="both"/>
      </w:pPr>
      <w:r>
        <w:rPr/>
        <w:t>Olayemi,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Akinpelu,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Giant</w:t>
      </w:r>
      <w:r>
        <w:rPr>
          <w:spacing w:val="1"/>
        </w:rPr>
        <w:t> </w:t>
      </w:r>
      <w:r>
        <w:rPr/>
        <w:t>pouched rat (</w:t>
      </w:r>
      <w:r>
        <w:rPr>
          <w:i/>
        </w:rPr>
        <w:t>Cricetomys </w:t>
      </w:r>
      <w:r>
        <w:rPr/>
        <w:t>Waterhouse 1840) in the forest zone of south western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Mammalia,</w:t>
      </w:r>
      <w:r>
        <w:rPr>
          <w:i/>
          <w:spacing w:val="1"/>
        </w:rPr>
        <w:t> </w:t>
      </w:r>
      <w:r>
        <w:rPr/>
        <w:t>72: 229-236.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 w:before="1"/>
        <w:ind w:left="1000" w:right="897" w:hanging="720"/>
        <w:jc w:val="both"/>
      </w:pPr>
      <w:r>
        <w:rPr/>
        <w:t>Olayemi,</w:t>
      </w:r>
      <w:r>
        <w:rPr>
          <w:spacing w:val="27"/>
        </w:rPr>
        <w:t> </w:t>
      </w:r>
      <w:r>
        <w:rPr/>
        <w:t>A.,</w:t>
      </w:r>
      <w:r>
        <w:rPr>
          <w:spacing w:val="27"/>
        </w:rPr>
        <w:t> </w:t>
      </w:r>
      <w:r>
        <w:rPr/>
        <w:t>Nicolas,</w:t>
      </w:r>
      <w:r>
        <w:rPr>
          <w:spacing w:val="29"/>
        </w:rPr>
        <w:t> </w:t>
      </w:r>
      <w:r>
        <w:rPr/>
        <w:t>V.,</w:t>
      </w:r>
      <w:r>
        <w:rPr>
          <w:spacing w:val="28"/>
        </w:rPr>
        <w:t> </w:t>
      </w:r>
      <w:r>
        <w:rPr/>
        <w:t>Hulselmans,</w:t>
      </w:r>
      <w:r>
        <w:rPr>
          <w:spacing w:val="27"/>
        </w:rPr>
        <w:t> </w:t>
      </w:r>
      <w:r>
        <w:rPr/>
        <w:t>J.,</w:t>
      </w:r>
      <w:r>
        <w:rPr>
          <w:spacing w:val="27"/>
        </w:rPr>
        <w:t> </w:t>
      </w:r>
      <w:r>
        <w:rPr/>
        <w:t>Missoup,</w:t>
      </w:r>
      <w:r>
        <w:rPr>
          <w:spacing w:val="27"/>
        </w:rPr>
        <w:t> </w:t>
      </w:r>
      <w:r>
        <w:rPr/>
        <w:t>A.D.,</w:t>
      </w:r>
      <w:r>
        <w:rPr>
          <w:spacing w:val="28"/>
        </w:rPr>
        <w:t> </w:t>
      </w:r>
      <w:r>
        <w:rPr/>
        <w:t>Fichet-Calvet,</w:t>
      </w:r>
      <w:r>
        <w:rPr>
          <w:spacing w:val="29"/>
        </w:rPr>
        <w:t> </w:t>
      </w:r>
      <w:r>
        <w:rPr/>
        <w:t>E.,</w:t>
      </w:r>
      <w:r>
        <w:rPr>
          <w:spacing w:val="27"/>
        </w:rPr>
        <w:t> </w:t>
      </w:r>
      <w:r>
        <w:rPr/>
        <w:t>Amundala,</w:t>
      </w:r>
      <w:r>
        <w:rPr>
          <w:spacing w:val="-58"/>
        </w:rPr>
        <w:t> </w:t>
      </w:r>
      <w:r>
        <w:rPr/>
        <w:t>D., Dudu, A., Dierckx, T., Wendelen, W., Leirs, H. and Verheyen, E. (2012).</w:t>
      </w:r>
      <w:r>
        <w:rPr>
          <w:spacing w:val="1"/>
        </w:rPr>
        <w:t> </w:t>
      </w:r>
      <w:r>
        <w:rPr/>
        <w:t>Taxonomy of the African Giant rats (Nesomyidae: </w:t>
      </w:r>
      <w:r>
        <w:rPr>
          <w:i/>
        </w:rPr>
        <w:t>Cricetomys</w:t>
      </w:r>
      <w:r>
        <w:rPr/>
        <w:t>): molecular and</w:t>
      </w:r>
      <w:r>
        <w:rPr>
          <w:spacing w:val="1"/>
        </w:rPr>
        <w:t> </w:t>
      </w:r>
      <w:r>
        <w:rPr/>
        <w:t>craniometric evidence support an uxexpected high species diversity. </w:t>
      </w:r>
      <w:r>
        <w:rPr>
          <w:i/>
        </w:rPr>
        <w:t>Zoological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the</w:t>
      </w:r>
      <w:r>
        <w:rPr>
          <w:i/>
          <w:spacing w:val="-1"/>
        </w:rPr>
        <w:t> </w:t>
      </w:r>
      <w:r>
        <w:rPr>
          <w:i/>
        </w:rPr>
        <w:t>Linnean Society, </w:t>
      </w:r>
      <w:r>
        <w:rPr/>
        <w:t>165: 700-719.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000" w:right="899" w:hanging="720"/>
        <w:jc w:val="both"/>
      </w:pPr>
      <w:r>
        <w:rPr/>
        <w:t>Olayemi, F. and Adeshina, E. (2002). Plasma biochemical values in the African giant rat</w:t>
      </w:r>
      <w:r>
        <w:rPr>
          <w:spacing w:val="1"/>
        </w:rPr>
        <w:t> </w:t>
      </w:r>
      <w:r>
        <w:rPr/>
        <w:t>(Cricetomys gambianus, Waterhouse) and the West Africa hinge backed tortoise</w:t>
      </w:r>
      <w:r>
        <w:rPr>
          <w:spacing w:val="1"/>
        </w:rPr>
        <w:t> </w:t>
      </w:r>
      <w:r>
        <w:rPr/>
        <w:t>(Kinixys</w:t>
      </w:r>
      <w:r>
        <w:rPr>
          <w:spacing w:val="-1"/>
        </w:rPr>
        <w:t> </w:t>
      </w:r>
      <w:r>
        <w:rPr/>
        <w:t>erosa). </w:t>
      </w:r>
      <w:r>
        <w:rPr>
          <w:i/>
        </w:rPr>
        <w:t>Veterinary</w:t>
      </w:r>
      <w:r>
        <w:rPr>
          <w:i/>
          <w:spacing w:val="-1"/>
        </w:rPr>
        <w:t> </w:t>
      </w:r>
      <w:r>
        <w:rPr>
          <w:i/>
        </w:rPr>
        <w:t>Archive</w:t>
      </w:r>
      <w:r>
        <w:rPr/>
        <w:t>, 72: 335-342.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000" w:right="896" w:hanging="720"/>
        <w:jc w:val="both"/>
        <w:rPr>
          <w:sz w:val="24"/>
        </w:rPr>
      </w:pPr>
      <w:r>
        <w:rPr>
          <w:sz w:val="24"/>
        </w:rPr>
        <w:t>Onwuka, S.K., Nssien,</w:t>
      </w:r>
      <w:r>
        <w:rPr>
          <w:spacing w:val="1"/>
          <w:sz w:val="24"/>
        </w:rPr>
        <w:t> </w:t>
      </w:r>
      <w:r>
        <w:rPr>
          <w:sz w:val="24"/>
        </w:rPr>
        <w:t>M.A.S.,</w:t>
      </w:r>
      <w:r>
        <w:rPr>
          <w:spacing w:val="1"/>
          <w:sz w:val="24"/>
        </w:rPr>
        <w:t> </w:t>
      </w:r>
      <w:r>
        <w:rPr>
          <w:sz w:val="24"/>
        </w:rPr>
        <w:t>Olayemi,</w:t>
      </w:r>
      <w:r>
        <w:rPr>
          <w:spacing w:val="1"/>
          <w:sz w:val="24"/>
        </w:rPr>
        <w:t> </w:t>
      </w:r>
      <w:r>
        <w:rPr>
          <w:sz w:val="24"/>
        </w:rPr>
        <w:t>F.O.</w:t>
      </w:r>
      <w:r>
        <w:rPr>
          <w:spacing w:val="1"/>
          <w:sz w:val="24"/>
        </w:rPr>
        <w:t> </w:t>
      </w:r>
      <w:r>
        <w:rPr>
          <w:sz w:val="24"/>
        </w:rPr>
        <w:t>and Akin, O. (2003).</w:t>
      </w:r>
      <w:r>
        <w:rPr>
          <w:spacing w:val="60"/>
          <w:sz w:val="24"/>
        </w:rPr>
        <w:t> </w:t>
      </w:r>
      <w:r>
        <w:rPr>
          <w:sz w:val="24"/>
        </w:rPr>
        <w:t>Further Studies on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plasma</w:t>
      </w:r>
      <w:r>
        <w:rPr>
          <w:spacing w:val="1"/>
          <w:sz w:val="24"/>
        </w:rPr>
        <w:t> </w:t>
      </w:r>
      <w:r>
        <w:rPr>
          <w:sz w:val="24"/>
        </w:rPr>
        <w:t>biochemistry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Giant</w:t>
      </w:r>
      <w:r>
        <w:rPr>
          <w:spacing w:val="1"/>
          <w:sz w:val="24"/>
        </w:rPr>
        <w:t> </w:t>
      </w:r>
      <w:r>
        <w:rPr>
          <w:sz w:val="24"/>
        </w:rPr>
        <w:t>Rat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Cricetomys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gambianus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Waterhouse).</w:t>
      </w:r>
      <w:r>
        <w:rPr>
          <w:spacing w:val="-1"/>
          <w:sz w:val="24"/>
        </w:rPr>
        <w:t> </w:t>
      </w:r>
      <w:r>
        <w:rPr>
          <w:i/>
          <w:sz w:val="24"/>
        </w:rPr>
        <w:t>African Journal of Biomedical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2"/>
          <w:sz w:val="24"/>
        </w:rPr>
        <w:t> </w:t>
      </w:r>
      <w:r>
        <w:rPr>
          <w:sz w:val="24"/>
        </w:rPr>
        <w:t>6: 33-36.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014" w:top="1360" w:bottom="1200" w:left="1520" w:right="540"/>
        </w:sectPr>
      </w:pPr>
    </w:p>
    <w:p>
      <w:pPr>
        <w:pStyle w:val="BodyText"/>
        <w:spacing w:line="276" w:lineRule="auto" w:before="61"/>
        <w:ind w:left="1000" w:right="898" w:hanging="720"/>
        <w:jc w:val="both"/>
      </w:pPr>
      <w:r>
        <w:rPr>
          <w:color w:val="242424"/>
        </w:rPr>
        <w:t>Paris</w:t>
      </w:r>
      <w:r>
        <w:rPr>
          <w:color w:val="242424"/>
          <w:spacing w:val="1"/>
        </w:rPr>
        <w:t> </w:t>
      </w:r>
      <w:r>
        <w:rPr>
          <w:color w:val="242424"/>
        </w:rPr>
        <w:t>Conference</w:t>
      </w:r>
      <w:r>
        <w:rPr>
          <w:color w:val="242424"/>
          <w:spacing w:val="1"/>
        </w:rPr>
        <w:t> </w:t>
      </w:r>
      <w:r>
        <w:rPr>
          <w:color w:val="242424"/>
        </w:rPr>
        <w:t>(1971):</w:t>
      </w:r>
      <w:r>
        <w:rPr>
          <w:color w:val="242424"/>
          <w:spacing w:val="1"/>
        </w:rPr>
        <w:t> </w:t>
      </w:r>
      <w:r>
        <w:rPr>
          <w:color w:val="242424"/>
        </w:rPr>
        <w:t>Standardization</w:t>
      </w:r>
      <w:r>
        <w:rPr>
          <w:color w:val="242424"/>
          <w:spacing w:val="1"/>
        </w:rPr>
        <w:t> </w:t>
      </w:r>
      <w:r>
        <w:rPr>
          <w:color w:val="242424"/>
        </w:rPr>
        <w:t>in</w:t>
      </w:r>
      <w:r>
        <w:rPr>
          <w:color w:val="242424"/>
          <w:spacing w:val="1"/>
        </w:rPr>
        <w:t> </w:t>
      </w:r>
      <w:r>
        <w:rPr>
          <w:color w:val="242424"/>
        </w:rPr>
        <w:t>human</w:t>
      </w:r>
      <w:r>
        <w:rPr>
          <w:color w:val="242424"/>
          <w:spacing w:val="1"/>
        </w:rPr>
        <w:t> </w:t>
      </w:r>
      <w:r>
        <w:rPr>
          <w:color w:val="242424"/>
        </w:rPr>
        <w:t>cytogenetics. </w:t>
      </w:r>
      <w:r>
        <w:rPr>
          <w:i/>
          <w:color w:val="242424"/>
        </w:rPr>
        <w:t>Cytogenetics, </w:t>
      </w:r>
      <w:r>
        <w:rPr>
          <w:color w:val="242424"/>
        </w:rPr>
        <w:t>11(5):</w:t>
      </w:r>
      <w:r>
        <w:rPr>
          <w:color w:val="242424"/>
          <w:spacing w:val="-57"/>
        </w:rPr>
        <w:t> </w:t>
      </w:r>
      <w:r>
        <w:rPr>
          <w:color w:val="242424"/>
        </w:rPr>
        <w:t>317-362.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8" w:lineRule="auto"/>
        <w:ind w:left="1000" w:right="902" w:hanging="720"/>
        <w:jc w:val="both"/>
      </w:pPr>
      <w:r>
        <w:rPr/>
        <w:t>Paterson, H. E. H. (1985). The recognition concept of species. In Species and speciation</w:t>
      </w:r>
      <w:r>
        <w:rPr>
          <w:spacing w:val="1"/>
        </w:rPr>
        <w:t> </w:t>
      </w:r>
      <w:r>
        <w:rPr/>
        <w:t>(E.</w:t>
      </w:r>
      <w:r>
        <w:rPr>
          <w:spacing w:val="-1"/>
        </w:rPr>
        <w:t> </w:t>
      </w:r>
      <w:r>
        <w:rPr/>
        <w:t>S. Vrba, ed.). </w:t>
      </w:r>
      <w:r>
        <w:rPr>
          <w:i/>
        </w:rPr>
        <w:t>Transvaal Museum Monograph</w:t>
      </w:r>
      <w:r>
        <w:rPr/>
        <w:t>,</w:t>
      </w:r>
      <w:r>
        <w:rPr>
          <w:spacing w:val="1"/>
        </w:rPr>
        <w:t> </w:t>
      </w:r>
      <w:r>
        <w:rPr/>
        <w:t>4: 1-176.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76" w:lineRule="auto"/>
        <w:ind w:left="1000" w:right="899" w:hanging="720"/>
        <w:jc w:val="both"/>
      </w:pPr>
      <w:r>
        <w:rPr>
          <w:color w:val="242424"/>
        </w:rPr>
        <w:t>Patton,</w:t>
      </w:r>
      <w:r>
        <w:rPr>
          <w:color w:val="242424"/>
          <w:spacing w:val="1"/>
        </w:rPr>
        <w:t> </w:t>
      </w:r>
      <w:r>
        <w:rPr>
          <w:color w:val="242424"/>
        </w:rPr>
        <w:t>J.L.</w:t>
      </w:r>
      <w:r>
        <w:rPr>
          <w:color w:val="242424"/>
          <w:spacing w:val="61"/>
        </w:rPr>
        <w:t> </w:t>
      </w:r>
      <w:r>
        <w:rPr>
          <w:color w:val="242424"/>
        </w:rPr>
        <w:t>and</w:t>
      </w:r>
      <w:r>
        <w:rPr>
          <w:color w:val="242424"/>
          <w:spacing w:val="60"/>
        </w:rPr>
        <w:t> </w:t>
      </w:r>
      <w:r>
        <w:rPr>
          <w:color w:val="242424"/>
        </w:rPr>
        <w:t>Sherwood,</w:t>
      </w:r>
      <w:r>
        <w:rPr>
          <w:color w:val="242424"/>
          <w:spacing w:val="60"/>
        </w:rPr>
        <w:t> </w:t>
      </w:r>
      <w:r>
        <w:rPr>
          <w:color w:val="242424"/>
        </w:rPr>
        <w:t>S.W.</w:t>
      </w:r>
      <w:r>
        <w:rPr>
          <w:color w:val="242424"/>
          <w:spacing w:val="60"/>
        </w:rPr>
        <w:t> </w:t>
      </w:r>
      <w:r>
        <w:rPr>
          <w:color w:val="242424"/>
        </w:rPr>
        <w:t>(1982).</w:t>
      </w:r>
      <w:r>
        <w:rPr>
          <w:color w:val="242424"/>
          <w:spacing w:val="60"/>
        </w:rPr>
        <w:t> </w:t>
      </w:r>
      <w:r>
        <w:rPr>
          <w:color w:val="242424"/>
        </w:rPr>
        <w:t>Genome</w:t>
      </w:r>
      <w:r>
        <w:rPr>
          <w:color w:val="242424"/>
          <w:spacing w:val="60"/>
        </w:rPr>
        <w:t> </w:t>
      </w:r>
      <w:r>
        <w:rPr>
          <w:color w:val="242424"/>
        </w:rPr>
        <w:t>evolution</w:t>
      </w:r>
      <w:r>
        <w:rPr>
          <w:color w:val="242424"/>
          <w:spacing w:val="60"/>
        </w:rPr>
        <w:t> </w:t>
      </w:r>
      <w:r>
        <w:rPr>
          <w:color w:val="242424"/>
        </w:rPr>
        <w:t>in</w:t>
      </w:r>
      <w:r>
        <w:rPr>
          <w:color w:val="242424"/>
          <w:spacing w:val="60"/>
        </w:rPr>
        <w:t> </w:t>
      </w:r>
      <w:r>
        <w:rPr>
          <w:color w:val="242424"/>
        </w:rPr>
        <w:t>pocket</w:t>
      </w:r>
      <w:r>
        <w:rPr>
          <w:color w:val="242424"/>
          <w:spacing w:val="60"/>
        </w:rPr>
        <w:t> </w:t>
      </w:r>
      <w:r>
        <w:rPr>
          <w:color w:val="242424"/>
        </w:rPr>
        <w:t>gophers</w:t>
      </w:r>
      <w:r>
        <w:rPr>
          <w:color w:val="242424"/>
          <w:spacing w:val="1"/>
        </w:rPr>
        <w:t> </w:t>
      </w:r>
      <w:r>
        <w:rPr>
          <w:color w:val="242424"/>
        </w:rPr>
        <w:t>(genus </w:t>
      </w:r>
      <w:r>
        <w:rPr>
          <w:i/>
          <w:color w:val="242424"/>
        </w:rPr>
        <w:t>Thomomys</w:t>
      </w:r>
      <w:r>
        <w:rPr>
          <w:color w:val="242424"/>
        </w:rPr>
        <w:t>).  </w:t>
      </w:r>
      <w:r>
        <w:rPr>
          <w:color w:val="242424"/>
          <w:spacing w:val="1"/>
        </w:rPr>
        <w:t> </w:t>
      </w:r>
      <w:r>
        <w:rPr>
          <w:color w:val="242424"/>
        </w:rPr>
        <w:t>I.   </w:t>
      </w:r>
      <w:r>
        <w:rPr>
          <w:color w:val="242424"/>
          <w:spacing w:val="1"/>
        </w:rPr>
        <w:t> </w:t>
      </w:r>
      <w:r>
        <w:rPr>
          <w:color w:val="242424"/>
        </w:rPr>
        <w:t>Heterochromatin   </w:t>
      </w:r>
      <w:r>
        <w:rPr>
          <w:color w:val="242424"/>
          <w:spacing w:val="1"/>
        </w:rPr>
        <w:t> </w:t>
      </w:r>
      <w:r>
        <w:rPr>
          <w:color w:val="242424"/>
        </w:rPr>
        <w:t>variation   </w:t>
      </w:r>
      <w:r>
        <w:rPr>
          <w:color w:val="242424"/>
          <w:spacing w:val="1"/>
        </w:rPr>
        <w:t> </w:t>
      </w:r>
      <w:r>
        <w:rPr>
          <w:color w:val="242424"/>
        </w:rPr>
        <w:t>and   </w:t>
      </w:r>
      <w:r>
        <w:rPr>
          <w:color w:val="242424"/>
          <w:spacing w:val="1"/>
        </w:rPr>
        <w:t> </w:t>
      </w:r>
      <w:r>
        <w:rPr>
          <w:color w:val="242424"/>
        </w:rPr>
        <w:t>speciation</w:t>
      </w:r>
      <w:r>
        <w:rPr>
          <w:color w:val="242424"/>
          <w:spacing w:val="-57"/>
        </w:rPr>
        <w:t> </w:t>
      </w:r>
      <w:r>
        <w:rPr>
          <w:color w:val="242424"/>
        </w:rPr>
        <w:t>potential".</w:t>
      </w:r>
      <w:r>
        <w:rPr>
          <w:color w:val="242424"/>
          <w:spacing w:val="-1"/>
        </w:rPr>
        <w:t> </w:t>
      </w:r>
      <w:r>
        <w:rPr>
          <w:i/>
          <w:color w:val="242424"/>
        </w:rPr>
        <w:t>Chromosoma,</w:t>
      </w:r>
      <w:r>
        <w:rPr>
          <w:i/>
          <w:color w:val="242424"/>
          <w:spacing w:val="2"/>
        </w:rPr>
        <w:t> </w:t>
      </w:r>
      <w:r>
        <w:rPr>
          <w:color w:val="242424"/>
        </w:rPr>
        <w:t>85 (2): 149-162.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000" w:right="902" w:hanging="720"/>
        <w:jc w:val="both"/>
        <w:rPr>
          <w:sz w:val="24"/>
        </w:rPr>
      </w:pPr>
      <w:r>
        <w:rPr>
          <w:sz w:val="24"/>
        </w:rPr>
        <w:t>Patton,</w:t>
      </w:r>
      <w:r>
        <w:rPr>
          <w:spacing w:val="1"/>
          <w:sz w:val="24"/>
        </w:rPr>
        <w:t> </w:t>
      </w:r>
      <w:r>
        <w:rPr>
          <w:sz w:val="24"/>
        </w:rPr>
        <w:t>J.L.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Sherwood,</w:t>
      </w:r>
      <w:r>
        <w:rPr>
          <w:spacing w:val="1"/>
          <w:sz w:val="24"/>
        </w:rPr>
        <w:t> </w:t>
      </w:r>
      <w:r>
        <w:rPr>
          <w:sz w:val="24"/>
        </w:rPr>
        <w:t>S.W.</w:t>
      </w:r>
      <w:r>
        <w:rPr>
          <w:spacing w:val="1"/>
          <w:sz w:val="24"/>
        </w:rPr>
        <w:t> </w:t>
      </w:r>
      <w:r>
        <w:rPr>
          <w:sz w:val="24"/>
        </w:rPr>
        <w:t>(1983).</w:t>
      </w:r>
      <w:r>
        <w:rPr>
          <w:spacing w:val="1"/>
          <w:sz w:val="24"/>
        </w:rPr>
        <w:t> </w:t>
      </w:r>
      <w:r>
        <w:rPr>
          <w:sz w:val="24"/>
        </w:rPr>
        <w:t>Chromosomal</w:t>
      </w:r>
      <w:r>
        <w:rPr>
          <w:spacing w:val="1"/>
          <w:sz w:val="24"/>
        </w:rPr>
        <w:t> </w:t>
      </w:r>
      <w:r>
        <w:rPr>
          <w:sz w:val="24"/>
        </w:rPr>
        <w:t>evolution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speciation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rodents.</w:t>
      </w:r>
      <w:r>
        <w:rPr>
          <w:spacing w:val="-1"/>
          <w:sz w:val="24"/>
        </w:rPr>
        <w:t> </w:t>
      </w:r>
      <w:r>
        <w:rPr>
          <w:i/>
          <w:sz w:val="24"/>
        </w:rPr>
        <w:t>Annual Review of Ecology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Systematics,</w:t>
      </w:r>
      <w:r>
        <w:rPr>
          <w:i/>
          <w:spacing w:val="2"/>
          <w:sz w:val="24"/>
        </w:rPr>
        <w:t> </w:t>
      </w:r>
      <w:r>
        <w:rPr>
          <w:sz w:val="24"/>
        </w:rPr>
        <w:t>14: 139-158.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1"/>
        <w:ind w:left="1000" w:right="900" w:hanging="720"/>
        <w:jc w:val="both"/>
        <w:rPr>
          <w:sz w:val="24"/>
        </w:rPr>
      </w:pPr>
      <w:r>
        <w:rPr>
          <w:sz w:val="24"/>
        </w:rPr>
        <w:t>Perrings, C., Williamson, M. and Dalmazzone, S. (2000). The economics of biological</w:t>
      </w:r>
      <w:r>
        <w:rPr>
          <w:spacing w:val="1"/>
          <w:sz w:val="24"/>
        </w:rPr>
        <w:t> </w:t>
      </w:r>
      <w:r>
        <w:rPr>
          <w:sz w:val="24"/>
        </w:rPr>
        <w:t>invasions.</w:t>
      </w:r>
      <w:r>
        <w:rPr>
          <w:spacing w:val="-1"/>
          <w:sz w:val="24"/>
        </w:rPr>
        <w:t> </w:t>
      </w:r>
      <w:r>
        <w:rPr>
          <w:i/>
          <w:sz w:val="24"/>
        </w:rPr>
        <w:t>Edward Elgar,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Cheltenham, United Kingdom, </w:t>
      </w:r>
      <w:r>
        <w:rPr>
          <w:sz w:val="24"/>
        </w:rPr>
        <w:t>254.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80"/>
      </w:pPr>
      <w:r>
        <w:rPr/>
        <w:t>Perry,</w:t>
      </w:r>
      <w:r>
        <w:rPr>
          <w:spacing w:val="13"/>
        </w:rPr>
        <w:t> </w:t>
      </w:r>
      <w:r>
        <w:rPr/>
        <w:t>N.D.,</w:t>
      </w:r>
      <w:r>
        <w:rPr>
          <w:spacing w:val="14"/>
        </w:rPr>
        <w:t> </w:t>
      </w:r>
      <w:r>
        <w:rPr/>
        <w:t>Hanson,</w:t>
      </w:r>
      <w:r>
        <w:rPr>
          <w:spacing w:val="14"/>
        </w:rPr>
        <w:t> </w:t>
      </w:r>
      <w:r>
        <w:rPr/>
        <w:t>B.,</w:t>
      </w:r>
      <w:r>
        <w:rPr>
          <w:spacing w:val="16"/>
        </w:rPr>
        <w:t> </w:t>
      </w:r>
      <w:r>
        <w:rPr/>
        <w:t>Hobgood,</w:t>
      </w:r>
      <w:r>
        <w:rPr>
          <w:spacing w:val="14"/>
        </w:rPr>
        <w:t> </w:t>
      </w:r>
      <w:r>
        <w:rPr/>
        <w:t>W.,</w:t>
      </w:r>
      <w:r>
        <w:rPr>
          <w:spacing w:val="16"/>
        </w:rPr>
        <w:t> </w:t>
      </w:r>
      <w:r>
        <w:rPr/>
        <w:t>Lopez,</w:t>
      </w:r>
      <w:r>
        <w:rPr>
          <w:spacing w:val="14"/>
        </w:rPr>
        <w:t> </w:t>
      </w:r>
      <w:r>
        <w:rPr/>
        <w:t>R.L.,</w:t>
      </w:r>
      <w:r>
        <w:rPr>
          <w:spacing w:val="14"/>
        </w:rPr>
        <w:t> </w:t>
      </w:r>
      <w:r>
        <w:rPr/>
        <w:t>Okraska,</w:t>
      </w:r>
      <w:r>
        <w:rPr>
          <w:spacing w:val="14"/>
        </w:rPr>
        <w:t> </w:t>
      </w:r>
      <w:r>
        <w:rPr/>
        <w:t>C.R.,</w:t>
      </w:r>
      <w:r>
        <w:rPr>
          <w:spacing w:val="14"/>
        </w:rPr>
        <w:t> </w:t>
      </w:r>
      <w:r>
        <w:rPr/>
        <w:t>Karem,</w:t>
      </w:r>
      <w:r>
        <w:rPr>
          <w:spacing w:val="15"/>
        </w:rPr>
        <w:t> </w:t>
      </w:r>
      <w:r>
        <w:rPr/>
        <w:t>K.,</w:t>
      </w:r>
      <w:r>
        <w:rPr>
          <w:spacing w:val="14"/>
        </w:rPr>
        <w:t> </w:t>
      </w:r>
      <w:r>
        <w:rPr/>
        <w:t>Damon,</w:t>
      </w:r>
    </w:p>
    <w:p>
      <w:pPr>
        <w:spacing w:line="276" w:lineRule="auto" w:before="41"/>
        <w:ind w:left="1000" w:right="897" w:firstLine="0"/>
        <w:jc w:val="left"/>
        <w:rPr>
          <w:sz w:val="24"/>
        </w:rPr>
      </w:pPr>
      <w:r>
        <w:rPr>
          <w:sz w:val="24"/>
        </w:rPr>
        <w:t>I.K.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Carroll,</w:t>
      </w:r>
      <w:r>
        <w:rPr>
          <w:spacing w:val="8"/>
          <w:sz w:val="24"/>
        </w:rPr>
        <w:t> </w:t>
      </w:r>
      <w:r>
        <w:rPr>
          <w:sz w:val="24"/>
        </w:rPr>
        <w:t>D.S.</w:t>
      </w:r>
      <w:r>
        <w:rPr>
          <w:spacing w:val="8"/>
          <w:sz w:val="24"/>
        </w:rPr>
        <w:t> </w:t>
      </w:r>
      <w:r>
        <w:rPr>
          <w:sz w:val="24"/>
        </w:rPr>
        <w:t>(2006).</w:t>
      </w:r>
      <w:r>
        <w:rPr>
          <w:spacing w:val="10"/>
          <w:sz w:val="24"/>
        </w:rPr>
        <w:t> </w:t>
      </w:r>
      <w:r>
        <w:rPr>
          <w:sz w:val="24"/>
        </w:rPr>
        <w:t>New</w:t>
      </w:r>
      <w:r>
        <w:rPr>
          <w:spacing w:val="8"/>
          <w:sz w:val="24"/>
        </w:rPr>
        <w:t> </w:t>
      </w:r>
      <w:r>
        <w:rPr>
          <w:sz w:val="24"/>
        </w:rPr>
        <w:t>invasive</w:t>
      </w:r>
      <w:r>
        <w:rPr>
          <w:spacing w:val="7"/>
          <w:sz w:val="24"/>
        </w:rPr>
        <w:t> </w:t>
      </w:r>
      <w:r>
        <w:rPr>
          <w:sz w:val="24"/>
        </w:rPr>
        <w:t>species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southern</w:t>
      </w:r>
      <w:r>
        <w:rPr>
          <w:spacing w:val="7"/>
          <w:sz w:val="24"/>
        </w:rPr>
        <w:t> </w:t>
      </w:r>
      <w:r>
        <w:rPr>
          <w:sz w:val="24"/>
        </w:rPr>
        <w:t>Florida:</w:t>
      </w:r>
      <w:r>
        <w:rPr>
          <w:spacing w:val="8"/>
          <w:sz w:val="24"/>
        </w:rPr>
        <w:t> </w:t>
      </w:r>
      <w:r>
        <w:rPr>
          <w:sz w:val="24"/>
        </w:rPr>
        <w:t>Gambian</w:t>
      </w:r>
      <w:r>
        <w:rPr>
          <w:spacing w:val="-57"/>
          <w:sz w:val="24"/>
        </w:rPr>
        <w:t> </w:t>
      </w:r>
      <w:r>
        <w:rPr>
          <w:sz w:val="24"/>
        </w:rPr>
        <w:t>rat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Cricetomys gambianus</w:t>
      </w:r>
      <w:r>
        <w:rPr>
          <w:sz w:val="24"/>
        </w:rPr>
        <w:t>).</w:t>
      </w:r>
      <w:r>
        <w:rPr>
          <w:spacing w:val="-1"/>
          <w:sz w:val="24"/>
        </w:rPr>
        <w:t> </w:t>
      </w:r>
      <w:r>
        <w:rPr>
          <w:i/>
          <w:sz w:val="24"/>
        </w:rPr>
        <w:t>Journal of Mammalogy,</w:t>
      </w:r>
      <w:r>
        <w:rPr>
          <w:i/>
          <w:spacing w:val="1"/>
          <w:sz w:val="24"/>
        </w:rPr>
        <w:t> </w:t>
      </w:r>
      <w:r>
        <w:rPr>
          <w:sz w:val="24"/>
        </w:rPr>
        <w:t>87:</w:t>
      </w:r>
      <w:r>
        <w:rPr>
          <w:spacing w:val="-1"/>
          <w:sz w:val="24"/>
        </w:rPr>
        <w:t> </w:t>
      </w:r>
      <w:r>
        <w:rPr>
          <w:sz w:val="24"/>
        </w:rPr>
        <w:t>262-264.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6" w:lineRule="auto" w:before="1"/>
        <w:ind w:left="1000" w:right="894" w:hanging="720"/>
        <w:jc w:val="both"/>
      </w:pPr>
      <w:r>
        <w:rPr/>
        <w:t>Peterson,</w:t>
      </w:r>
      <w:r>
        <w:rPr>
          <w:spacing w:val="1"/>
        </w:rPr>
        <w:t> </w:t>
      </w:r>
      <w:r>
        <w:rPr/>
        <w:t>T.A.,</w:t>
      </w:r>
      <w:r>
        <w:rPr>
          <w:spacing w:val="1"/>
        </w:rPr>
        <w:t> </w:t>
      </w:r>
      <w:r>
        <w:rPr/>
        <w:t>Papes,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Reynolds,</w:t>
      </w:r>
      <w:r>
        <w:rPr>
          <w:spacing w:val="1"/>
        </w:rPr>
        <w:t> </w:t>
      </w:r>
      <w:r>
        <w:rPr/>
        <w:t>M.G.,</w:t>
      </w:r>
      <w:r>
        <w:rPr>
          <w:spacing w:val="1"/>
        </w:rPr>
        <w:t> </w:t>
      </w:r>
      <w:r>
        <w:rPr/>
        <w:t>Perry,</w:t>
      </w:r>
      <w:r>
        <w:rPr>
          <w:spacing w:val="1"/>
        </w:rPr>
        <w:t> </w:t>
      </w:r>
      <w:r>
        <w:rPr/>
        <w:t>N.D.,</w:t>
      </w:r>
      <w:r>
        <w:rPr>
          <w:spacing w:val="1"/>
        </w:rPr>
        <w:t> </w:t>
      </w:r>
      <w:r>
        <w:rPr/>
        <w:t>Hanson,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Regney,</w:t>
      </w:r>
      <w:r>
        <w:rPr>
          <w:spacing w:val="60"/>
        </w:rPr>
        <w:t> </w:t>
      </w:r>
      <w:r>
        <w:rPr/>
        <w:t>R.L.,</w:t>
      </w:r>
      <w:r>
        <w:rPr>
          <w:spacing w:val="1"/>
        </w:rPr>
        <w:t> </w:t>
      </w:r>
      <w:r>
        <w:rPr/>
        <w:t>Hutson, C.L., Muizniek, B., Damon, I.K. and Carroll, D.S. (2006). Native range</w:t>
      </w:r>
      <w:r>
        <w:rPr>
          <w:spacing w:val="1"/>
        </w:rPr>
        <w:t> </w:t>
      </w:r>
      <w:r>
        <w:rPr/>
        <w:t>ecology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invasive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Cricetomys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America.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Mammology</w:t>
      </w:r>
      <w:r>
        <w:rPr/>
        <w:t>,</w:t>
      </w:r>
      <w:r>
        <w:rPr>
          <w:spacing w:val="-1"/>
        </w:rPr>
        <w:t> </w:t>
      </w:r>
      <w:r>
        <w:rPr/>
        <w:t>87: 427-432.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000" w:right="895" w:hanging="720"/>
        <w:jc w:val="both"/>
        <w:rPr>
          <w:sz w:val="24"/>
        </w:rPr>
      </w:pPr>
      <w:r>
        <w:rPr>
          <w:sz w:val="24"/>
        </w:rPr>
        <w:t>Petter, F. (1966). Affinités des genres </w:t>
      </w:r>
      <w:r>
        <w:rPr>
          <w:i/>
          <w:sz w:val="24"/>
        </w:rPr>
        <w:t>Beamys, Saccostomus </w:t>
      </w:r>
      <w:r>
        <w:rPr>
          <w:sz w:val="24"/>
        </w:rPr>
        <w:t>et</w:t>
      </w:r>
      <w:r>
        <w:rPr>
          <w:i/>
          <w:sz w:val="24"/>
        </w:rPr>
        <w:t>Cricetomys </w:t>
      </w:r>
      <w:r>
        <w:rPr>
          <w:sz w:val="24"/>
        </w:rPr>
        <w:t>(Rongeurs,</w:t>
      </w:r>
      <w:r>
        <w:rPr>
          <w:spacing w:val="1"/>
          <w:sz w:val="24"/>
        </w:rPr>
        <w:t> </w:t>
      </w:r>
      <w:r>
        <w:rPr>
          <w:sz w:val="24"/>
        </w:rPr>
        <w:t>Cricetomyinae).</w:t>
      </w:r>
      <w:r>
        <w:rPr>
          <w:spacing w:val="1"/>
          <w:sz w:val="24"/>
        </w:rPr>
        <w:t> </w:t>
      </w:r>
      <w:r>
        <w:rPr>
          <w:i/>
          <w:sz w:val="24"/>
        </w:rPr>
        <w:t>Annales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Musée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l’Afrique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Centrale.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Zoologiques,</w:t>
      </w:r>
      <w:r>
        <w:rPr>
          <w:i/>
          <w:spacing w:val="-1"/>
          <w:sz w:val="24"/>
        </w:rPr>
        <w:t> </w:t>
      </w:r>
      <w:r>
        <w:rPr>
          <w:sz w:val="24"/>
        </w:rPr>
        <w:t>144: 13-25.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000" w:right="901" w:hanging="720"/>
        <w:jc w:val="both"/>
      </w:pPr>
      <w:r>
        <w:rPr/>
        <w:t>Petter, F. (1971). Nouvelles méthodes en systématique des Mammifères:</w:t>
      </w:r>
      <w:r>
        <w:rPr>
          <w:spacing w:val="60"/>
        </w:rPr>
        <w:t> </w:t>
      </w:r>
      <w:r>
        <w:rPr/>
        <w:t>cytotaxonomie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élevage. </w:t>
      </w:r>
      <w:r>
        <w:rPr>
          <w:i/>
        </w:rPr>
        <w:t>Mammalia, </w:t>
      </w:r>
      <w:r>
        <w:rPr/>
        <w:t>35: 351-357.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000" w:right="895" w:hanging="720"/>
        <w:jc w:val="both"/>
        <w:rPr>
          <w:sz w:val="24"/>
        </w:rPr>
      </w:pPr>
      <w:r>
        <w:rPr>
          <w:sz w:val="24"/>
        </w:rPr>
        <w:t>Petter,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Poulet,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Hubert,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Adam,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(1972).</w:t>
      </w:r>
      <w:r>
        <w:rPr>
          <w:spacing w:val="1"/>
          <w:sz w:val="24"/>
        </w:rPr>
        <w:t> </w:t>
      </w:r>
      <w:r>
        <w:rPr>
          <w:sz w:val="24"/>
        </w:rPr>
        <w:t>Contribution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l'étude</w:t>
      </w:r>
      <w:r>
        <w:rPr>
          <w:spacing w:val="1"/>
          <w:sz w:val="24"/>
        </w:rPr>
        <w:t> </w:t>
      </w:r>
      <w:r>
        <w:rPr>
          <w:sz w:val="24"/>
        </w:rPr>
        <w:t>des</w:t>
      </w:r>
      <w:r>
        <w:rPr>
          <w:spacing w:val="1"/>
          <w:sz w:val="24"/>
        </w:rPr>
        <w:t> </w:t>
      </w:r>
      <w:r>
        <w:rPr>
          <w:i/>
          <w:sz w:val="24"/>
        </w:rPr>
        <w:t>Tuterillus </w:t>
      </w:r>
      <w:r>
        <w:rPr>
          <w:sz w:val="24"/>
        </w:rPr>
        <w:t>du~ Sénégal, </w:t>
      </w:r>
      <w:r>
        <w:rPr>
          <w:i/>
          <w:sz w:val="24"/>
        </w:rPr>
        <w:t>T. pygurgus </w:t>
      </w:r>
      <w:r>
        <w:rPr>
          <w:sz w:val="24"/>
        </w:rPr>
        <w:t>(F. Cuvier, 1832) </w:t>
      </w:r>
      <w:r>
        <w:rPr>
          <w:i/>
          <w:sz w:val="24"/>
        </w:rPr>
        <w:t>et T. gracilis </w:t>
      </w:r>
      <w:r>
        <w:rPr>
          <w:sz w:val="24"/>
        </w:rPr>
        <w:t>(Thomas,</w:t>
      </w:r>
      <w:r>
        <w:rPr>
          <w:spacing w:val="1"/>
          <w:sz w:val="24"/>
        </w:rPr>
        <w:t> </w:t>
      </w:r>
      <w:r>
        <w:rPr>
          <w:sz w:val="24"/>
        </w:rPr>
        <w:t>1982)</w:t>
      </w:r>
      <w:r>
        <w:rPr>
          <w:spacing w:val="-2"/>
          <w:sz w:val="24"/>
        </w:rPr>
        <w:t> </w:t>
      </w:r>
      <w:r>
        <w:rPr>
          <w:sz w:val="24"/>
        </w:rPr>
        <w:t>(Rongeurs, Gerbaidés). </w:t>
      </w:r>
      <w:r>
        <w:rPr>
          <w:i/>
          <w:sz w:val="24"/>
        </w:rPr>
        <w:t>Mammalia, </w:t>
      </w:r>
      <w:r>
        <w:rPr>
          <w:sz w:val="24"/>
        </w:rPr>
        <w:t>36: 210-213.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000" w:right="898" w:hanging="720"/>
        <w:jc w:val="both"/>
      </w:pPr>
      <w:r>
        <w:rPr/>
        <w:t>Qumsiyeh,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Phylogenetic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rodent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>
          <w:i/>
        </w:rPr>
        <w:t>Gerbillidae</w:t>
      </w:r>
      <w:r>
        <w:rPr/>
        <w:t>: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chromosome evolution in the southern African complex. </w:t>
      </w:r>
      <w:r>
        <w:rPr>
          <w:i/>
        </w:rPr>
        <w:t>Journal of Mammalogy</w:t>
      </w:r>
      <w:r>
        <w:rPr/>
        <w:t>,</w:t>
      </w:r>
      <w:r>
        <w:rPr>
          <w:spacing w:val="1"/>
        </w:rPr>
        <w:t> </w:t>
      </w:r>
      <w:r>
        <w:rPr/>
        <w:t>69: 680-692.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000" w:right="904" w:hanging="720"/>
        <w:jc w:val="both"/>
      </w:pPr>
      <w:r>
        <w:rPr/>
        <w:t>Reig, O.A. (1981). A refreshed orthodox view of palaebiogeography of South American</w:t>
      </w:r>
      <w:r>
        <w:rPr>
          <w:spacing w:val="1"/>
        </w:rPr>
        <w:t> </w:t>
      </w:r>
      <w:r>
        <w:rPr/>
        <w:t>mammals.</w:t>
      </w:r>
      <w:r>
        <w:rPr>
          <w:spacing w:val="-1"/>
        </w:rPr>
        <w:t> </w:t>
      </w:r>
      <w:r>
        <w:rPr>
          <w:i/>
        </w:rPr>
        <w:t>Evolution</w:t>
      </w:r>
      <w:r>
        <w:rPr/>
        <w:t>, 35(5): 1032-1035.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6" w:lineRule="auto" w:before="1"/>
        <w:ind w:left="1000" w:right="899" w:hanging="720"/>
        <w:jc w:val="both"/>
      </w:pPr>
      <w:r>
        <w:rPr/>
        <w:t>Reig,</w:t>
      </w:r>
      <w:r>
        <w:rPr>
          <w:spacing w:val="1"/>
        </w:rPr>
        <w:t> </w:t>
      </w:r>
      <w:r>
        <w:rPr/>
        <w:t>O.A.,</w:t>
      </w:r>
      <w:r>
        <w:rPr>
          <w:spacing w:val="1"/>
        </w:rPr>
        <w:t> </w:t>
      </w:r>
      <w:r>
        <w:rPr/>
        <w:t>Aguilera,</w:t>
      </w:r>
      <w:r>
        <w:rPr>
          <w:spacing w:val="1"/>
        </w:rPr>
        <w:t> </w:t>
      </w:r>
      <w:r>
        <w:rPr/>
        <w:t>A.M.,</w:t>
      </w:r>
      <w:r>
        <w:rPr>
          <w:spacing w:val="1"/>
        </w:rPr>
        <w:t> </w:t>
      </w:r>
      <w:r>
        <w:rPr/>
        <w:t>Barros,</w:t>
      </w:r>
      <w:r>
        <w:rPr>
          <w:spacing w:val="1"/>
        </w:rPr>
        <w:t> </w:t>
      </w:r>
      <w:r>
        <w:rPr/>
        <w:t>M.A.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Useche,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(1980).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speciation in a rassenkreis of Venezuelan spiny rats (genus </w:t>
      </w:r>
      <w:r>
        <w:rPr>
          <w:i/>
        </w:rPr>
        <w:t>Proechimys</w:t>
      </w:r>
      <w:r>
        <w:rPr/>
        <w:t>, Rodentia,</w:t>
      </w:r>
      <w:r>
        <w:rPr>
          <w:spacing w:val="1"/>
        </w:rPr>
        <w:t> </w:t>
      </w:r>
      <w:r>
        <w:rPr>
          <w:i/>
        </w:rPr>
        <w:t>Echimyidae</w:t>
      </w:r>
      <w:r>
        <w:rPr/>
        <w:t>).</w:t>
      </w:r>
      <w:r>
        <w:rPr>
          <w:spacing w:val="1"/>
        </w:rPr>
        <w:t> </w:t>
      </w:r>
      <w:r>
        <w:rPr>
          <w:i/>
        </w:rPr>
        <w:t>Genetics</w:t>
      </w:r>
      <w:r>
        <w:rPr/>
        <w:t>, 52(53): 291-312.</w:t>
      </w:r>
    </w:p>
    <w:p>
      <w:pPr>
        <w:spacing w:after="0" w:line="276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pStyle w:val="BodyText"/>
        <w:spacing w:line="276" w:lineRule="auto" w:before="61"/>
        <w:ind w:left="1000" w:right="901" w:hanging="720"/>
        <w:jc w:val="both"/>
      </w:pPr>
      <w:r>
        <w:rPr/>
        <w:t>Robbins, E. and Van Der Straeten, E. (1996). Small mammals of Togo and Benin. II.</w:t>
      </w:r>
      <w:r>
        <w:rPr>
          <w:spacing w:val="1"/>
        </w:rPr>
        <w:t> </w:t>
      </w:r>
      <w:r>
        <w:rPr/>
        <w:t>Rodentia.</w:t>
      </w:r>
      <w:r>
        <w:rPr>
          <w:spacing w:val="-1"/>
        </w:rPr>
        <w:t> </w:t>
      </w:r>
      <w:r>
        <w:rPr>
          <w:i/>
        </w:rPr>
        <w:t>Mammalia, </w:t>
      </w:r>
      <w:r>
        <w:rPr/>
        <w:t>60: 231-242.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000" w:right="895" w:hanging="720"/>
        <w:jc w:val="both"/>
        <w:rPr>
          <w:sz w:val="24"/>
        </w:rPr>
      </w:pPr>
      <w:r>
        <w:rPr>
          <w:sz w:val="24"/>
        </w:rPr>
        <w:t>Robbins, L. W. and Baker, R. J. (1981). An assessment of the nature of chromosomal</w:t>
      </w:r>
      <w:r>
        <w:rPr>
          <w:spacing w:val="1"/>
          <w:sz w:val="24"/>
        </w:rPr>
        <w:t> </w:t>
      </w:r>
      <w:r>
        <w:rPr>
          <w:sz w:val="24"/>
        </w:rPr>
        <w:t>rearrangements in 18 species of </w:t>
      </w:r>
      <w:r>
        <w:rPr>
          <w:i/>
          <w:sz w:val="24"/>
        </w:rPr>
        <w:t>Peromyscus </w:t>
      </w:r>
      <w:r>
        <w:rPr>
          <w:sz w:val="24"/>
        </w:rPr>
        <w:t>(Rodentia: </w:t>
      </w:r>
      <w:r>
        <w:rPr>
          <w:i/>
          <w:sz w:val="24"/>
        </w:rPr>
        <w:t>Cricetidae</w:t>
      </w:r>
      <w:r>
        <w:rPr>
          <w:sz w:val="24"/>
        </w:rPr>
        <w:t>). </w:t>
      </w:r>
      <w:r>
        <w:rPr>
          <w:i/>
          <w:sz w:val="24"/>
        </w:rPr>
        <w:t>Cytogenetics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Cell Genetics,</w:t>
      </w:r>
      <w:r>
        <w:rPr>
          <w:i/>
          <w:spacing w:val="1"/>
          <w:sz w:val="24"/>
        </w:rPr>
        <w:t> </w:t>
      </w:r>
      <w:r>
        <w:rPr>
          <w:sz w:val="24"/>
        </w:rPr>
        <w:t>31: 194–202.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000" w:right="897" w:hanging="720"/>
        <w:jc w:val="both"/>
        <w:rPr>
          <w:sz w:val="24"/>
        </w:rPr>
      </w:pPr>
      <w:r>
        <w:rPr>
          <w:sz w:val="24"/>
        </w:rPr>
        <w:t>Robbins, L.W. and Baker, R.J. (1978). Karyotypic data for African mammals, with a</w:t>
      </w:r>
      <w:r>
        <w:rPr>
          <w:spacing w:val="1"/>
          <w:sz w:val="24"/>
        </w:rPr>
        <w:t> </w:t>
      </w:r>
      <w:r>
        <w:rPr>
          <w:sz w:val="24"/>
        </w:rPr>
        <w:t>description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vivo</w:t>
      </w:r>
      <w:r>
        <w:rPr>
          <w:i/>
          <w:spacing w:val="1"/>
          <w:sz w:val="24"/>
        </w:rPr>
        <w:t> </w:t>
      </w:r>
      <w:r>
        <w:rPr>
          <w:sz w:val="24"/>
        </w:rPr>
        <w:t>bone</w:t>
      </w:r>
      <w:r>
        <w:rPr>
          <w:spacing w:val="1"/>
          <w:sz w:val="24"/>
        </w:rPr>
        <w:t> </w:t>
      </w:r>
      <w:r>
        <w:rPr>
          <w:sz w:val="24"/>
        </w:rPr>
        <w:t>marrow</w:t>
      </w:r>
      <w:r>
        <w:rPr>
          <w:spacing w:val="1"/>
          <w:sz w:val="24"/>
        </w:rPr>
        <w:t> </w:t>
      </w:r>
      <w:r>
        <w:rPr>
          <w:sz w:val="24"/>
        </w:rPr>
        <w:t>technique.</w:t>
      </w:r>
      <w:r>
        <w:rPr>
          <w:spacing w:val="1"/>
          <w:sz w:val="24"/>
        </w:rPr>
        <w:t> </w:t>
      </w:r>
      <w:r>
        <w:rPr>
          <w:i/>
          <w:sz w:val="24"/>
        </w:rPr>
        <w:t>Bulletin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Carnegie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Museum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Natural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History, </w:t>
      </w:r>
      <w:r>
        <w:rPr>
          <w:sz w:val="24"/>
        </w:rPr>
        <w:t>6: 188-210.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000" w:right="896" w:hanging="720"/>
        <w:jc w:val="both"/>
      </w:pPr>
      <w:r>
        <w:rPr/>
        <w:t>Roberts, A. (1951).</w:t>
      </w:r>
      <w:r>
        <w:rPr>
          <w:spacing w:val="1"/>
        </w:rPr>
        <w:t> </w:t>
      </w:r>
      <w:r>
        <w:rPr/>
        <w:t>The mammals</w:t>
      </w:r>
      <w:r>
        <w:rPr>
          <w:spacing w:val="1"/>
        </w:rPr>
        <w:t> </w:t>
      </w:r>
      <w:r>
        <w:rPr/>
        <w:t>of South Africa. Johannesburg, South</w:t>
      </w:r>
      <w:r>
        <w:rPr>
          <w:spacing w:val="60"/>
        </w:rPr>
        <w:t> </w:t>
      </w:r>
      <w:r>
        <w:rPr/>
        <w:t>Africa.</w:t>
      </w:r>
      <w:r>
        <w:rPr>
          <w:i/>
        </w:rPr>
        <w:t>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Mammalogy, </w:t>
      </w:r>
      <w:r>
        <w:rPr/>
        <w:t>Volume</w:t>
      </w:r>
      <w:r>
        <w:rPr>
          <w:spacing w:val="1"/>
        </w:rPr>
        <w:t> </w:t>
      </w:r>
      <w:r>
        <w:rPr/>
        <w:t>34,</w:t>
      </w:r>
      <w:r>
        <w:rPr>
          <w:spacing w:val="2"/>
        </w:rPr>
        <w:t> </w:t>
      </w:r>
      <w:r>
        <w:rPr/>
        <w:t>Issue</w:t>
      </w:r>
      <w:r>
        <w:rPr>
          <w:spacing w:val="-1"/>
        </w:rPr>
        <w:t> </w:t>
      </w:r>
      <w:r>
        <w:rPr/>
        <w:t>1(1): 140-141.</w:t>
      </w:r>
    </w:p>
    <w:p>
      <w:pPr>
        <w:pStyle w:val="BodyText"/>
        <w:spacing w:before="9"/>
        <w:rPr>
          <w:sz w:val="20"/>
        </w:rPr>
      </w:pPr>
    </w:p>
    <w:p>
      <w:pPr>
        <w:spacing w:line="278" w:lineRule="auto" w:before="0"/>
        <w:ind w:left="1000" w:right="896" w:hanging="720"/>
        <w:jc w:val="both"/>
        <w:rPr>
          <w:sz w:val="24"/>
        </w:rPr>
      </w:pPr>
      <w:r>
        <w:rPr>
          <w:sz w:val="24"/>
        </w:rPr>
        <w:t>Rosevear, D.R. (1969). The Rodent of West Africa. </w:t>
      </w:r>
      <w:r>
        <w:rPr>
          <w:i/>
          <w:sz w:val="24"/>
        </w:rPr>
        <w:t>British Museum of Natural History,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London, United Kingdom, </w:t>
      </w:r>
      <w:r>
        <w:rPr>
          <w:sz w:val="24"/>
        </w:rPr>
        <w:t>603.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76" w:lineRule="auto"/>
        <w:ind w:left="1000" w:right="898" w:hanging="720"/>
        <w:jc w:val="both"/>
      </w:pPr>
      <w:r>
        <w:rPr/>
        <w:t>Savic, I. and Soldatovic, B. (1977). Contribution to the study Ecogeogrphic Distribution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Spalacidae</w:t>
      </w:r>
      <w:r>
        <w:rPr>
          <w:i/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Balkan</w:t>
      </w:r>
      <w:r>
        <w:rPr>
          <w:spacing w:val="1"/>
        </w:rPr>
        <w:t> </w:t>
      </w:r>
      <w:r>
        <w:rPr/>
        <w:t>Peninsula.</w:t>
      </w:r>
      <w:r>
        <w:rPr>
          <w:spacing w:val="-1"/>
        </w:rPr>
        <w:t> </w:t>
      </w:r>
      <w:r>
        <w:rPr>
          <w:i/>
        </w:rPr>
        <w:t>Archive</w:t>
      </w:r>
      <w:r>
        <w:rPr>
          <w:i/>
          <w:spacing w:val="-2"/>
        </w:rPr>
        <w:t> </w:t>
      </w:r>
      <w:r>
        <w:rPr>
          <w:i/>
        </w:rPr>
        <w:t>Biology</w:t>
      </w:r>
      <w:r>
        <w:rPr>
          <w:i/>
          <w:spacing w:val="-1"/>
        </w:rPr>
        <w:t> </w:t>
      </w:r>
      <w:r>
        <w:rPr>
          <w:i/>
        </w:rPr>
        <w:t>Nauka, </w:t>
      </w:r>
      <w:r>
        <w:rPr/>
        <w:t>29: 141-156.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 w:before="1"/>
        <w:ind w:left="1000" w:right="894" w:hanging="720"/>
        <w:jc w:val="both"/>
      </w:pPr>
      <w:r>
        <w:rPr/>
        <w:t>Savic, I. and Soldatovic, B. (1979a). Distribution range and evolution of the chromosomal</w:t>
      </w:r>
      <w:r>
        <w:rPr>
          <w:spacing w:val="-57"/>
        </w:rPr>
        <w:t> </w:t>
      </w:r>
      <w:r>
        <w:rPr/>
        <w:t>forms in the </w:t>
      </w:r>
      <w:r>
        <w:rPr>
          <w:i/>
        </w:rPr>
        <w:t>spalacidae </w:t>
      </w:r>
      <w:r>
        <w:rPr/>
        <w:t>from the Balkan Peninsula and bordering regions. </w:t>
      </w:r>
      <w:r>
        <w:rPr>
          <w:i/>
        </w:rPr>
        <w:t>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Biogeography</w:t>
      </w:r>
      <w:r>
        <w:rPr/>
        <w:t>, 6: 363-374.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80"/>
        <w:rPr>
          <w:i/>
        </w:rPr>
      </w:pPr>
      <w:r>
        <w:rPr/>
        <w:t>Savic,</w:t>
      </w:r>
      <w:r>
        <w:rPr>
          <w:spacing w:val="47"/>
        </w:rPr>
        <w:t> </w:t>
      </w:r>
      <w:r>
        <w:rPr/>
        <w:t>I.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Soldatovic,</w:t>
      </w:r>
      <w:r>
        <w:rPr>
          <w:spacing w:val="46"/>
        </w:rPr>
        <w:t> </w:t>
      </w:r>
      <w:r>
        <w:rPr/>
        <w:t>B.</w:t>
      </w:r>
      <w:r>
        <w:rPr>
          <w:spacing w:val="46"/>
        </w:rPr>
        <w:t> </w:t>
      </w:r>
      <w:r>
        <w:rPr/>
        <w:t>(1979b).</w:t>
      </w:r>
      <w:r>
        <w:rPr>
          <w:spacing w:val="46"/>
        </w:rPr>
        <w:t> </w:t>
      </w:r>
      <w:r>
        <w:rPr/>
        <w:t>Contribution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knowledge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the</w:t>
      </w:r>
      <w:r>
        <w:rPr>
          <w:spacing w:val="48"/>
        </w:rPr>
        <w:t> </w:t>
      </w:r>
      <w:r>
        <w:rPr/>
        <w:t>genus</w:t>
      </w:r>
      <w:r>
        <w:rPr>
          <w:spacing w:val="49"/>
        </w:rPr>
        <w:t> </w:t>
      </w:r>
      <w:r>
        <w:rPr>
          <w:i/>
        </w:rPr>
        <w:t>Spalax</w:t>
      </w:r>
    </w:p>
    <w:p>
      <w:pPr>
        <w:spacing w:before="43"/>
        <w:ind w:left="1000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Microspalax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Karyotype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Asia</w:t>
      </w:r>
      <w:r>
        <w:rPr>
          <w:spacing w:val="-1"/>
          <w:sz w:val="24"/>
        </w:rPr>
        <w:t> </w:t>
      </w:r>
      <w:r>
        <w:rPr>
          <w:sz w:val="24"/>
        </w:rPr>
        <w:t>Minor. </w:t>
      </w:r>
      <w:r>
        <w:rPr>
          <w:i/>
          <w:sz w:val="24"/>
        </w:rPr>
        <w:t>Archive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Nauka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31: 1-2.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1000" w:right="896" w:hanging="720"/>
        <w:jc w:val="both"/>
      </w:pPr>
      <w:r>
        <w:rPr/>
        <w:t>Seabright, M.A. (1971). A rapid banding technique for human chromosomes. </w:t>
      </w:r>
      <w:r>
        <w:rPr>
          <w:i/>
        </w:rPr>
        <w:t>Lancet, </w:t>
      </w:r>
      <w:r>
        <w:rPr/>
        <w:t>2:</w:t>
      </w:r>
      <w:r>
        <w:rPr>
          <w:spacing w:val="1"/>
        </w:rPr>
        <w:t> </w:t>
      </w:r>
      <w:r>
        <w:rPr/>
        <w:t>971-972.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000" w:right="896" w:hanging="720"/>
        <w:jc w:val="both"/>
      </w:pPr>
      <w:r>
        <w:rPr>
          <w:color w:val="242424"/>
        </w:rPr>
        <w:t>Sherwood,</w:t>
      </w:r>
      <w:r>
        <w:rPr>
          <w:color w:val="242424"/>
          <w:spacing w:val="1"/>
        </w:rPr>
        <w:t> </w:t>
      </w:r>
      <w:r>
        <w:rPr>
          <w:color w:val="242424"/>
        </w:rPr>
        <w:t>S.W.</w:t>
      </w:r>
      <w:r>
        <w:rPr>
          <w:color w:val="242424"/>
          <w:spacing w:val="61"/>
        </w:rPr>
        <w:t> </w:t>
      </w:r>
      <w:r>
        <w:rPr>
          <w:color w:val="242424"/>
        </w:rPr>
        <w:t>and</w:t>
      </w:r>
      <w:r>
        <w:rPr>
          <w:color w:val="242424"/>
          <w:spacing w:val="60"/>
        </w:rPr>
        <w:t> </w:t>
      </w:r>
      <w:r>
        <w:rPr>
          <w:color w:val="242424"/>
        </w:rPr>
        <w:t>Patton,</w:t>
      </w:r>
      <w:r>
        <w:rPr>
          <w:color w:val="242424"/>
          <w:spacing w:val="60"/>
        </w:rPr>
        <w:t> </w:t>
      </w:r>
      <w:r>
        <w:rPr>
          <w:color w:val="242424"/>
        </w:rPr>
        <w:t>J.L.</w:t>
      </w:r>
      <w:r>
        <w:rPr>
          <w:color w:val="242424"/>
          <w:spacing w:val="61"/>
        </w:rPr>
        <w:t> </w:t>
      </w:r>
      <w:r>
        <w:rPr>
          <w:color w:val="242424"/>
        </w:rPr>
        <w:t>(1982).</w:t>
      </w:r>
      <w:r>
        <w:rPr>
          <w:color w:val="242424"/>
          <w:spacing w:val="60"/>
        </w:rPr>
        <w:t> </w:t>
      </w:r>
      <w:r>
        <w:rPr>
          <w:color w:val="242424"/>
        </w:rPr>
        <w:t>Genome</w:t>
      </w:r>
      <w:r>
        <w:rPr>
          <w:color w:val="242424"/>
          <w:spacing w:val="60"/>
        </w:rPr>
        <w:t> </w:t>
      </w:r>
      <w:r>
        <w:rPr>
          <w:color w:val="242424"/>
        </w:rPr>
        <w:t>evolution</w:t>
      </w:r>
      <w:r>
        <w:rPr>
          <w:color w:val="242424"/>
          <w:spacing w:val="61"/>
        </w:rPr>
        <w:t> </w:t>
      </w:r>
      <w:r>
        <w:rPr>
          <w:color w:val="242424"/>
        </w:rPr>
        <w:t>in</w:t>
      </w:r>
      <w:r>
        <w:rPr>
          <w:color w:val="242424"/>
          <w:spacing w:val="61"/>
        </w:rPr>
        <w:t> </w:t>
      </w:r>
      <w:r>
        <w:rPr>
          <w:color w:val="242424"/>
        </w:rPr>
        <w:t>pocket</w:t>
      </w:r>
      <w:r>
        <w:rPr>
          <w:color w:val="242424"/>
          <w:spacing w:val="61"/>
        </w:rPr>
        <w:t> </w:t>
      </w:r>
      <w:r>
        <w:rPr>
          <w:color w:val="242424"/>
        </w:rPr>
        <w:t>gophers</w:t>
      </w:r>
      <w:r>
        <w:rPr>
          <w:color w:val="242424"/>
          <w:spacing w:val="1"/>
        </w:rPr>
        <w:t> </w:t>
      </w:r>
      <w:r>
        <w:rPr>
          <w:color w:val="242424"/>
        </w:rPr>
        <w:t>(genus </w:t>
      </w:r>
      <w:r>
        <w:rPr>
          <w:i/>
          <w:color w:val="242424"/>
        </w:rPr>
        <w:t>Thomomys</w:t>
      </w:r>
      <w:r>
        <w:rPr>
          <w:color w:val="242424"/>
        </w:rPr>
        <w:t>). II. Variation in cellular DNA content". </w:t>
      </w:r>
      <w:r>
        <w:rPr>
          <w:i/>
          <w:color w:val="242424"/>
        </w:rPr>
        <w:t>Chromosoma, </w:t>
      </w:r>
      <w:r>
        <w:rPr>
          <w:color w:val="242424"/>
        </w:rPr>
        <w:t>85(2):</w:t>
      </w:r>
      <w:r>
        <w:rPr>
          <w:color w:val="242424"/>
          <w:spacing w:val="1"/>
        </w:rPr>
        <w:t> </w:t>
      </w:r>
      <w:r>
        <w:rPr>
          <w:color w:val="242424"/>
        </w:rPr>
        <w:t>163-179.</w:t>
      </w:r>
    </w:p>
    <w:p>
      <w:pPr>
        <w:pStyle w:val="BodyText"/>
        <w:rPr>
          <w:sz w:val="21"/>
        </w:rPr>
      </w:pPr>
    </w:p>
    <w:p>
      <w:pPr>
        <w:pStyle w:val="BodyText"/>
        <w:ind w:left="280"/>
      </w:pPr>
      <w:r>
        <w:rPr/>
        <w:t>Simpson,</w:t>
      </w:r>
      <w:r>
        <w:rPr>
          <w:spacing w:val="3"/>
        </w:rPr>
        <w:t> </w:t>
      </w:r>
      <w:r>
        <w:rPr/>
        <w:t>G.G.</w:t>
      </w:r>
      <w:r>
        <w:rPr>
          <w:spacing w:val="3"/>
        </w:rPr>
        <w:t> </w:t>
      </w:r>
      <w:r>
        <w:rPr/>
        <w:t>(1945).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principles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classification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classification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mammals.</w:t>
      </w:r>
    </w:p>
    <w:p>
      <w:pPr>
        <w:spacing w:before="41"/>
        <w:ind w:left="1000" w:right="0" w:firstLine="0"/>
        <w:jc w:val="left"/>
        <w:rPr>
          <w:sz w:val="24"/>
        </w:rPr>
      </w:pPr>
      <w:r>
        <w:rPr>
          <w:i/>
          <w:sz w:val="24"/>
        </w:rPr>
        <w:t>Bulletin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Museum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Natural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History,</w:t>
      </w:r>
      <w:r>
        <w:rPr>
          <w:i/>
          <w:spacing w:val="2"/>
          <w:sz w:val="24"/>
        </w:rPr>
        <w:t> </w:t>
      </w:r>
      <w:r>
        <w:rPr>
          <w:sz w:val="24"/>
        </w:rPr>
        <w:t>85:</w:t>
      </w:r>
      <w:r>
        <w:rPr>
          <w:spacing w:val="-1"/>
          <w:sz w:val="24"/>
        </w:rPr>
        <w:t> </w:t>
      </w:r>
      <w:r>
        <w:rPr>
          <w:sz w:val="24"/>
        </w:rPr>
        <w:t>1-350.</w:t>
      </w:r>
    </w:p>
    <w:p>
      <w:pPr>
        <w:pStyle w:val="BodyText"/>
        <w:spacing w:before="4"/>
      </w:pPr>
    </w:p>
    <w:p>
      <w:pPr>
        <w:spacing w:line="276" w:lineRule="auto" w:before="1"/>
        <w:ind w:left="1000" w:right="894" w:hanging="720"/>
        <w:jc w:val="both"/>
        <w:rPr>
          <w:sz w:val="24"/>
        </w:rPr>
      </w:pPr>
      <w:r>
        <w:rPr>
          <w:sz w:val="24"/>
        </w:rPr>
        <w:t>Sites,</w:t>
      </w:r>
      <w:r>
        <w:rPr>
          <w:spacing w:val="1"/>
          <w:sz w:val="24"/>
        </w:rPr>
        <w:t> </w:t>
      </w:r>
      <w:r>
        <w:rPr>
          <w:sz w:val="24"/>
        </w:rPr>
        <w:t>J.W.,</w:t>
      </w:r>
      <w:r>
        <w:rPr>
          <w:spacing w:val="1"/>
          <w:sz w:val="24"/>
        </w:rPr>
        <w:t> </w:t>
      </w:r>
      <w:r>
        <w:rPr>
          <w:sz w:val="24"/>
        </w:rPr>
        <w:t>JR.,</w:t>
      </w:r>
      <w:r>
        <w:rPr>
          <w:spacing w:val="1"/>
          <w:sz w:val="24"/>
        </w:rPr>
        <w:t> </w:t>
      </w:r>
      <w:r>
        <w:rPr>
          <w:sz w:val="24"/>
        </w:rPr>
        <w:t>Porter,</w:t>
      </w:r>
      <w:r>
        <w:rPr>
          <w:spacing w:val="1"/>
          <w:sz w:val="24"/>
        </w:rPr>
        <w:t> </w:t>
      </w:r>
      <w:r>
        <w:rPr>
          <w:sz w:val="24"/>
        </w:rPr>
        <w:t>C.A.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Thompson,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(1987).</w:t>
      </w:r>
      <w:r>
        <w:rPr>
          <w:spacing w:val="1"/>
          <w:sz w:val="24"/>
        </w:rPr>
        <w:t> </w:t>
      </w:r>
      <w:r>
        <w:rPr>
          <w:sz w:val="24"/>
        </w:rPr>
        <w:t>Genetic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chromosomal</w:t>
      </w:r>
      <w:r>
        <w:rPr>
          <w:spacing w:val="1"/>
          <w:sz w:val="24"/>
        </w:rPr>
        <w:t> </w:t>
      </w:r>
      <w:r>
        <w:rPr>
          <w:sz w:val="24"/>
        </w:rPr>
        <w:t>evolution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i/>
          <w:sz w:val="24"/>
        </w:rPr>
        <w:t>Sceloporus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grammicus</w:t>
      </w:r>
      <w:r>
        <w:rPr>
          <w:i/>
          <w:spacing w:val="1"/>
          <w:sz w:val="24"/>
        </w:rPr>
        <w:t> </w:t>
      </w:r>
      <w:r>
        <w:rPr>
          <w:sz w:val="24"/>
        </w:rPr>
        <w:t>complex.</w:t>
      </w:r>
      <w:r>
        <w:rPr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Geographic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1"/>
          <w:sz w:val="24"/>
        </w:rPr>
        <w:t> </w:t>
      </w:r>
      <w:r>
        <w:rPr>
          <w:sz w:val="24"/>
        </w:rPr>
        <w:t>3:</w:t>
      </w:r>
      <w:r>
        <w:rPr>
          <w:spacing w:val="2"/>
          <w:sz w:val="24"/>
        </w:rPr>
        <w:t> </w:t>
      </w:r>
      <w:r>
        <w:rPr>
          <w:sz w:val="24"/>
        </w:rPr>
        <w:t>343-362.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80"/>
        <w:rPr>
          <w:i/>
        </w:rPr>
      </w:pPr>
      <w:r>
        <w:rPr/>
        <w:t>Soldatovic,</w:t>
      </w:r>
      <w:r>
        <w:rPr>
          <w:spacing w:val="18"/>
        </w:rPr>
        <w:t> </w:t>
      </w:r>
      <w:r>
        <w:rPr/>
        <w:t>B.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Savic,</w:t>
      </w:r>
      <w:r>
        <w:rPr>
          <w:spacing w:val="22"/>
        </w:rPr>
        <w:t> </w:t>
      </w:r>
      <w:r>
        <w:rPr/>
        <w:t>I.</w:t>
      </w:r>
      <w:r>
        <w:rPr>
          <w:spacing w:val="19"/>
        </w:rPr>
        <w:t> </w:t>
      </w:r>
      <w:r>
        <w:rPr/>
        <w:t>(1978).</w:t>
      </w:r>
      <w:r>
        <w:rPr>
          <w:spacing w:val="19"/>
        </w:rPr>
        <w:t> </w:t>
      </w:r>
      <w:r>
        <w:rPr/>
        <w:t>Karyotype</w:t>
      </w:r>
      <w:r>
        <w:rPr>
          <w:spacing w:val="19"/>
        </w:rPr>
        <w:t> </w:t>
      </w:r>
      <w:r>
        <w:rPr/>
        <w:t>in</w:t>
      </w:r>
      <w:r>
        <w:rPr>
          <w:spacing w:val="23"/>
        </w:rPr>
        <w:t> </w:t>
      </w:r>
      <w:r>
        <w:rPr/>
        <w:t>some</w:t>
      </w:r>
      <w:r>
        <w:rPr>
          <w:spacing w:val="20"/>
        </w:rPr>
        <w:t> </w:t>
      </w:r>
      <w:r>
        <w:rPr/>
        <w:t>populations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4"/>
        </w:rPr>
        <w:t> </w:t>
      </w:r>
      <w:r>
        <w:rPr/>
        <w:t>genus</w:t>
      </w:r>
      <w:r>
        <w:rPr>
          <w:spacing w:val="20"/>
        </w:rPr>
        <w:t> </w:t>
      </w:r>
      <w:r>
        <w:rPr>
          <w:i/>
        </w:rPr>
        <w:t>Spalax</w:t>
      </w:r>
    </w:p>
    <w:p>
      <w:pPr>
        <w:spacing w:before="41"/>
        <w:ind w:left="1000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Mesospalax</w:t>
      </w:r>
      <w:r>
        <w:rPr>
          <w:sz w:val="24"/>
        </w:rPr>
        <w:t>)</w:t>
      </w:r>
      <w:r>
        <w:rPr>
          <w:spacing w:val="-2"/>
          <w:sz w:val="24"/>
        </w:rPr>
        <w:t> </w:t>
      </w:r>
      <w:r>
        <w:rPr>
          <w:sz w:val="24"/>
        </w:rPr>
        <w:t>in Bulgaria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Turkey,</w:t>
      </w:r>
      <w:r>
        <w:rPr>
          <w:spacing w:val="-1"/>
          <w:sz w:val="24"/>
        </w:rPr>
        <w:t> </w:t>
      </w:r>
      <w:r>
        <w:rPr>
          <w:i/>
          <w:sz w:val="24"/>
        </w:rPr>
        <w:t>Saugetierk.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Mitt.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26:</w:t>
      </w:r>
      <w:r>
        <w:rPr>
          <w:spacing w:val="-2"/>
          <w:sz w:val="24"/>
        </w:rPr>
        <w:t> </w:t>
      </w:r>
      <w:r>
        <w:rPr>
          <w:sz w:val="24"/>
        </w:rPr>
        <w:t>252-256.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360" w:bottom="1200" w:left="1520" w:right="540"/>
        </w:sectPr>
      </w:pPr>
    </w:p>
    <w:p>
      <w:pPr>
        <w:spacing w:line="276" w:lineRule="auto" w:before="61"/>
        <w:ind w:left="1000" w:right="894" w:hanging="720"/>
        <w:jc w:val="both"/>
        <w:rPr>
          <w:sz w:val="24"/>
        </w:rPr>
      </w:pPr>
      <w:r>
        <w:rPr>
          <w:sz w:val="24"/>
        </w:rPr>
        <w:t>Sullivan,</w:t>
      </w:r>
      <w:r>
        <w:rPr>
          <w:spacing w:val="55"/>
          <w:sz w:val="24"/>
        </w:rPr>
        <w:t> </w:t>
      </w:r>
      <w:r>
        <w:rPr>
          <w:sz w:val="24"/>
        </w:rPr>
        <w:t>R.M.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Best,</w:t>
      </w:r>
      <w:r>
        <w:rPr>
          <w:spacing w:val="57"/>
          <w:sz w:val="24"/>
        </w:rPr>
        <w:t> </w:t>
      </w:r>
      <w:r>
        <w:rPr>
          <w:sz w:val="24"/>
        </w:rPr>
        <w:t>T.J.</w:t>
      </w:r>
      <w:r>
        <w:rPr>
          <w:spacing w:val="57"/>
          <w:sz w:val="24"/>
        </w:rPr>
        <w:t> </w:t>
      </w:r>
      <w:r>
        <w:rPr>
          <w:sz w:val="24"/>
        </w:rPr>
        <w:t>(1997).</w:t>
      </w:r>
      <w:r>
        <w:rPr>
          <w:spacing w:val="56"/>
          <w:sz w:val="24"/>
        </w:rPr>
        <w:t> </w:t>
      </w:r>
      <w:r>
        <w:rPr>
          <w:sz w:val="24"/>
        </w:rPr>
        <w:t>Systematics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morphologic</w:t>
      </w:r>
      <w:r>
        <w:rPr>
          <w:spacing w:val="58"/>
          <w:sz w:val="24"/>
        </w:rPr>
        <w:t> </w:t>
      </w:r>
      <w:r>
        <w:rPr>
          <w:sz w:val="24"/>
        </w:rPr>
        <w:t>variation</w:t>
      </w:r>
      <w:r>
        <w:rPr>
          <w:spacing w:val="57"/>
          <w:sz w:val="24"/>
        </w:rPr>
        <w:t> </w:t>
      </w:r>
      <w:r>
        <w:rPr>
          <w:sz w:val="24"/>
        </w:rPr>
        <w:t>in</w:t>
      </w:r>
      <w:r>
        <w:rPr>
          <w:spacing w:val="57"/>
          <w:sz w:val="24"/>
        </w:rPr>
        <w:t> </w:t>
      </w:r>
      <w:r>
        <w:rPr>
          <w:sz w:val="24"/>
        </w:rPr>
        <w:t>two</w:t>
      </w:r>
      <w:r>
        <w:rPr>
          <w:spacing w:val="-57"/>
          <w:sz w:val="24"/>
        </w:rPr>
        <w:t> </w:t>
      </w:r>
      <w:r>
        <w:rPr>
          <w:sz w:val="24"/>
        </w:rPr>
        <w:t>chromosomal</w:t>
      </w:r>
      <w:r>
        <w:rPr>
          <w:spacing w:val="1"/>
          <w:sz w:val="24"/>
        </w:rPr>
        <w:t> </w:t>
      </w:r>
      <w:r>
        <w:rPr>
          <w:sz w:val="24"/>
        </w:rPr>
        <w:t>forms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agile</w:t>
      </w:r>
      <w:r>
        <w:rPr>
          <w:spacing w:val="1"/>
          <w:sz w:val="24"/>
        </w:rPr>
        <w:t> </w:t>
      </w:r>
      <w:r>
        <w:rPr>
          <w:sz w:val="24"/>
        </w:rPr>
        <w:t>kangaroo</w:t>
      </w:r>
      <w:r>
        <w:rPr>
          <w:spacing w:val="1"/>
          <w:sz w:val="24"/>
        </w:rPr>
        <w:t> </w:t>
      </w:r>
      <w:r>
        <w:rPr>
          <w:sz w:val="24"/>
        </w:rPr>
        <w:t>rat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Dipodomys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agilis</w:t>
      </w:r>
      <w:r>
        <w:rPr>
          <w:sz w:val="24"/>
        </w:rPr>
        <w:t>).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Mammalogy,</w:t>
      </w:r>
      <w:r>
        <w:rPr>
          <w:i/>
          <w:spacing w:val="-1"/>
          <w:sz w:val="24"/>
        </w:rPr>
        <w:t> </w:t>
      </w:r>
      <w:r>
        <w:rPr>
          <w:sz w:val="24"/>
        </w:rPr>
        <w:t>78: 775-797.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80"/>
      </w:pPr>
      <w:r>
        <w:rPr/>
        <w:t>Swanson,</w:t>
      </w:r>
      <w:r>
        <w:rPr>
          <w:spacing w:val="13"/>
        </w:rPr>
        <w:t> </w:t>
      </w:r>
      <w:r>
        <w:rPr/>
        <w:t>C.P.,</w:t>
      </w:r>
      <w:r>
        <w:rPr>
          <w:spacing w:val="72"/>
        </w:rPr>
        <w:t> </w:t>
      </w:r>
      <w:r>
        <w:rPr/>
        <w:t>Merz,</w:t>
      </w:r>
      <w:r>
        <w:rPr>
          <w:spacing w:val="69"/>
        </w:rPr>
        <w:t> </w:t>
      </w:r>
      <w:r>
        <w:rPr/>
        <w:t>T.</w:t>
      </w:r>
      <w:r>
        <w:rPr>
          <w:spacing w:val="71"/>
        </w:rPr>
        <w:t> </w:t>
      </w:r>
      <w:r>
        <w:rPr/>
        <w:t>and</w:t>
      </w:r>
      <w:r>
        <w:rPr>
          <w:spacing w:val="72"/>
        </w:rPr>
        <w:t> </w:t>
      </w:r>
      <w:r>
        <w:rPr/>
        <w:t>Young,</w:t>
      </w:r>
      <w:r>
        <w:rPr>
          <w:spacing w:val="72"/>
        </w:rPr>
        <w:t> </w:t>
      </w:r>
      <w:r>
        <w:rPr/>
        <w:t>W.J.</w:t>
      </w:r>
      <w:r>
        <w:rPr>
          <w:spacing w:val="73"/>
        </w:rPr>
        <w:t> </w:t>
      </w:r>
      <w:r>
        <w:rPr/>
        <w:t>(1967).</w:t>
      </w:r>
      <w:r>
        <w:rPr>
          <w:spacing w:val="71"/>
        </w:rPr>
        <w:t> </w:t>
      </w:r>
      <w:r>
        <w:rPr/>
        <w:t>Cytogenetics,</w:t>
      </w:r>
      <w:r>
        <w:rPr>
          <w:spacing w:val="72"/>
        </w:rPr>
        <w:t> </w:t>
      </w:r>
      <w:r>
        <w:rPr/>
        <w:t>Prentice-Hall</w:t>
      </w:r>
      <w:r>
        <w:rPr>
          <w:spacing w:val="75"/>
        </w:rPr>
        <w:t> </w:t>
      </w:r>
      <w:r>
        <w:rPr/>
        <w:t>Inc.</w:t>
      </w:r>
    </w:p>
    <w:p>
      <w:pPr>
        <w:spacing w:before="40"/>
        <w:ind w:left="1000" w:right="0" w:firstLine="0"/>
        <w:jc w:val="left"/>
        <w:rPr>
          <w:sz w:val="24"/>
        </w:rPr>
      </w:pPr>
      <w:r>
        <w:rPr>
          <w:i/>
          <w:sz w:val="24"/>
        </w:rPr>
        <w:t>Englewood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Cliffs,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Jersey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194.</w:t>
      </w:r>
    </w:p>
    <w:p>
      <w:pPr>
        <w:pStyle w:val="BodyText"/>
        <w:spacing w:before="5"/>
      </w:pPr>
    </w:p>
    <w:p>
      <w:pPr>
        <w:spacing w:line="276" w:lineRule="auto" w:before="0"/>
        <w:ind w:left="1000" w:right="903" w:hanging="720"/>
        <w:jc w:val="both"/>
        <w:rPr>
          <w:sz w:val="24"/>
        </w:rPr>
      </w:pPr>
      <w:r>
        <w:rPr>
          <w:sz w:val="24"/>
        </w:rPr>
        <w:t>Swofford,</w:t>
      </w:r>
      <w:r>
        <w:rPr>
          <w:spacing w:val="1"/>
          <w:sz w:val="24"/>
        </w:rPr>
        <w:t> </w:t>
      </w:r>
      <w:r>
        <w:rPr>
          <w:sz w:val="24"/>
        </w:rPr>
        <w:t>D.L.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PAUP:</w:t>
      </w:r>
      <w:r>
        <w:rPr>
          <w:spacing w:val="1"/>
          <w:sz w:val="24"/>
        </w:rPr>
        <w:t> </w:t>
      </w:r>
      <w:r>
        <w:rPr>
          <w:sz w:val="24"/>
        </w:rPr>
        <w:t>Phylogenetic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parsimony</w:t>
      </w:r>
      <w:r>
        <w:rPr>
          <w:spacing w:val="1"/>
          <w:sz w:val="24"/>
        </w:rPr>
        <w:t> </w:t>
      </w:r>
      <w:r>
        <w:rPr>
          <w:sz w:val="24"/>
        </w:rPr>
        <w:t>(and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methods),</w:t>
      </w:r>
      <w:r>
        <w:rPr>
          <w:spacing w:val="-1"/>
          <w:sz w:val="24"/>
        </w:rPr>
        <w:t> </w:t>
      </w:r>
      <w:r>
        <w:rPr>
          <w:sz w:val="24"/>
        </w:rPr>
        <w:t>version 4.0b10.</w:t>
      </w:r>
      <w:r>
        <w:rPr>
          <w:spacing w:val="-1"/>
          <w:sz w:val="24"/>
        </w:rPr>
        <w:t> </w:t>
      </w:r>
      <w:r>
        <w:rPr>
          <w:sz w:val="24"/>
        </w:rPr>
        <w:t>Sunderland, MA:</w:t>
      </w:r>
      <w:r>
        <w:rPr>
          <w:spacing w:val="1"/>
          <w:sz w:val="24"/>
        </w:rPr>
        <w:t> </w:t>
      </w:r>
      <w:r>
        <w:rPr>
          <w:i/>
          <w:sz w:val="24"/>
        </w:rPr>
        <w:t>Sinauer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Associates Incorporation</w:t>
      </w:r>
      <w:r>
        <w:rPr>
          <w:sz w:val="24"/>
        </w:rPr>
        <w:t>.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1000" w:right="898" w:hanging="720"/>
        <w:jc w:val="both"/>
        <w:rPr>
          <w:sz w:val="24"/>
        </w:rPr>
      </w:pPr>
      <w:r>
        <w:rPr>
          <w:sz w:val="24"/>
        </w:rPr>
        <w:t>Thaeler, C.S. (1974). Four contacts between ranges of different chromosome forms of the</w:t>
      </w:r>
      <w:r>
        <w:rPr>
          <w:spacing w:val="1"/>
          <w:sz w:val="24"/>
        </w:rPr>
        <w:t> </w:t>
      </w:r>
      <w:r>
        <w:rPr>
          <w:i/>
          <w:sz w:val="24"/>
        </w:rPr>
        <w:t>Thomomys talpoides </w:t>
      </w:r>
      <w:r>
        <w:rPr>
          <w:sz w:val="24"/>
        </w:rPr>
        <w:t>complex (Rodentia: </w:t>
      </w:r>
      <w:r>
        <w:rPr>
          <w:i/>
          <w:sz w:val="24"/>
        </w:rPr>
        <w:t>Geomyidae</w:t>
      </w:r>
      <w:r>
        <w:rPr>
          <w:sz w:val="24"/>
        </w:rPr>
        <w:t>). </w:t>
      </w:r>
      <w:r>
        <w:rPr>
          <w:i/>
          <w:sz w:val="24"/>
        </w:rPr>
        <w:t>Systematic Zoology, </w:t>
      </w:r>
      <w:r>
        <w:rPr>
          <w:sz w:val="24"/>
        </w:rPr>
        <w:t>23:</w:t>
      </w:r>
      <w:r>
        <w:rPr>
          <w:spacing w:val="1"/>
          <w:sz w:val="24"/>
        </w:rPr>
        <w:t> </w:t>
      </w:r>
      <w:r>
        <w:rPr>
          <w:sz w:val="24"/>
        </w:rPr>
        <w:t>343-354.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000" w:right="895" w:hanging="720"/>
        <w:jc w:val="both"/>
        <w:rPr>
          <w:sz w:val="24"/>
        </w:rPr>
      </w:pPr>
      <w:r>
        <w:rPr>
          <w:sz w:val="24"/>
        </w:rPr>
        <w:t>Thomas, O. (1904). On the Genera of Rodents, an attempt to bring up to date the current</w:t>
      </w:r>
      <w:r>
        <w:rPr>
          <w:spacing w:val="1"/>
          <w:sz w:val="24"/>
        </w:rPr>
        <w:t> </w:t>
      </w:r>
      <w:r>
        <w:rPr>
          <w:sz w:val="24"/>
        </w:rPr>
        <w:t>arrangement of the order. </w:t>
      </w:r>
      <w:r>
        <w:rPr>
          <w:i/>
          <w:sz w:val="24"/>
        </w:rPr>
        <w:t>Proceedings of the Zoological Society, London, </w:t>
      </w:r>
      <w:r>
        <w:rPr>
          <w:sz w:val="24"/>
        </w:rPr>
        <w:t>1</w:t>
      </w:r>
      <w:r>
        <w:rPr>
          <w:b/>
          <w:sz w:val="24"/>
        </w:rPr>
        <w:t>: </w:t>
      </w:r>
      <w:r>
        <w:rPr>
          <w:sz w:val="24"/>
        </w:rPr>
        <w:t>1012-</w:t>
      </w:r>
      <w:r>
        <w:rPr>
          <w:spacing w:val="-57"/>
          <w:sz w:val="24"/>
        </w:rPr>
        <w:t> </w:t>
      </w:r>
      <w:r>
        <w:rPr>
          <w:sz w:val="24"/>
        </w:rPr>
        <w:t>1028.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 w:before="1"/>
        <w:ind w:left="1000" w:right="894" w:hanging="720"/>
        <w:jc w:val="both"/>
      </w:pPr>
      <w:r>
        <w:rPr>
          <w:color w:val="242424"/>
        </w:rPr>
        <w:t>Tjio, L.A.H.J. and Levan, A. (1956). "The chromosome numbers of man". </w:t>
      </w:r>
      <w:r>
        <w:rPr>
          <w:i/>
          <w:color w:val="242424"/>
        </w:rPr>
        <w:t>Hereditas, </w:t>
      </w:r>
      <w:r>
        <w:rPr>
          <w:color w:val="242424"/>
        </w:rPr>
        <w:t>42:</w:t>
      </w:r>
      <w:r>
        <w:rPr>
          <w:color w:val="242424"/>
          <w:spacing w:val="1"/>
        </w:rPr>
        <w:t> </w:t>
      </w:r>
      <w:r>
        <w:rPr>
          <w:color w:val="242424"/>
        </w:rPr>
        <w:t>1-6.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000" w:right="894" w:hanging="720"/>
        <w:jc w:val="both"/>
      </w:pPr>
      <w:r>
        <w:rPr/>
        <w:t>Verhagen, R., Cox, C., Machang’u, R., Weetjens, B. and Billet M. (2003). Preliminary</w:t>
      </w:r>
      <w:r>
        <w:rPr>
          <w:spacing w:val="1"/>
        </w:rPr>
        <w:t> </w:t>
      </w:r>
      <w:r>
        <w:rPr/>
        <w:t>results on the use of Cricetomys rats as indicators of buried explosives in field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Mine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dogs: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odour</w:t>
      </w:r>
      <w:r>
        <w:rPr>
          <w:spacing w:val="1"/>
        </w:rPr>
        <w:t> </w:t>
      </w:r>
      <w:r>
        <w:rPr/>
        <w:t>detection.</w:t>
      </w:r>
      <w:r>
        <w:rPr>
          <w:spacing w:val="-57"/>
        </w:rPr>
        <w:t> </w:t>
      </w:r>
      <w:r>
        <w:rPr>
          <w:i/>
        </w:rPr>
        <w:t>Geneva:</w:t>
      </w:r>
      <w:r>
        <w:rPr>
          <w:i/>
          <w:spacing w:val="-1"/>
        </w:rPr>
        <w:t> </w:t>
      </w:r>
      <w:r>
        <w:rPr>
          <w:i/>
        </w:rPr>
        <w:t>Geneva International Centre</w:t>
      </w:r>
      <w:r>
        <w:rPr>
          <w:i/>
          <w:spacing w:val="-1"/>
        </w:rPr>
        <w:t> </w:t>
      </w:r>
      <w:r>
        <w:rPr>
          <w:i/>
        </w:rPr>
        <w:t>for Humanitarian Demining,</w:t>
      </w:r>
      <w:r>
        <w:rPr>
          <w:i/>
          <w:spacing w:val="-1"/>
        </w:rPr>
        <w:t> </w:t>
      </w:r>
      <w:r>
        <w:rPr/>
        <w:t>175-193.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000" w:right="896" w:hanging="720"/>
        <w:jc w:val="both"/>
      </w:pPr>
      <w:r>
        <w:rPr/>
        <w:t>Verheyen,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Colyn,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Verheyen,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mitochondrial</w:t>
      </w:r>
      <w:r>
        <w:rPr>
          <w:spacing w:val="1"/>
        </w:rPr>
        <w:t> </w:t>
      </w:r>
      <w:r>
        <w:rPr/>
        <w:t>cytochrome</w:t>
      </w:r>
      <w:r>
        <w:rPr>
          <w:spacing w:val="1"/>
        </w:rPr>
        <w:t> </w:t>
      </w:r>
      <w:r>
        <w:rPr>
          <w:i/>
        </w:rPr>
        <w:t>b</w:t>
      </w:r>
      <w:r>
        <w:rPr>
          <w:i/>
          <w:spacing w:val="1"/>
        </w:rPr>
        <w:t> </w:t>
      </w:r>
      <w:r>
        <w:rPr/>
        <w:t>phylogeny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paraphyly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Dendromurinae</w:t>
      </w:r>
      <w:r>
        <w:rPr>
          <w:spacing w:val="1"/>
        </w:rPr>
        <w:t> </w:t>
      </w:r>
      <w:r>
        <w:rPr/>
        <w:t>Alson,</w:t>
      </w:r>
      <w:r>
        <w:rPr>
          <w:spacing w:val="1"/>
        </w:rPr>
        <w:t> </w:t>
      </w:r>
      <w:r>
        <w:rPr/>
        <w:t>1896</w:t>
      </w:r>
      <w:r>
        <w:rPr>
          <w:spacing w:val="1"/>
        </w:rPr>
        <w:t> </w:t>
      </w:r>
      <w:r>
        <w:rPr/>
        <w:t>(Muridae:</w:t>
      </w:r>
      <w:r>
        <w:rPr>
          <w:spacing w:val="1"/>
        </w:rPr>
        <w:t> </w:t>
      </w:r>
      <w:r>
        <w:rPr/>
        <w:t>Rodentia).</w:t>
      </w:r>
      <w:r>
        <w:rPr>
          <w:spacing w:val="-2"/>
        </w:rPr>
        <w:t> </w:t>
      </w:r>
      <w:r>
        <w:rPr>
          <w:i/>
        </w:rPr>
        <w:t>Mammalia, </w:t>
      </w:r>
      <w:r>
        <w:rPr/>
        <w:t>60: 780-785.</w:t>
      </w:r>
    </w:p>
    <w:p>
      <w:pPr>
        <w:pStyle w:val="BodyText"/>
        <w:spacing w:before="8"/>
        <w:rPr>
          <w:sz w:val="20"/>
        </w:rPr>
      </w:pPr>
    </w:p>
    <w:p>
      <w:pPr>
        <w:spacing w:line="276" w:lineRule="auto" w:before="1"/>
        <w:ind w:left="1000" w:right="894" w:hanging="720"/>
        <w:jc w:val="both"/>
        <w:rPr>
          <w:sz w:val="24"/>
        </w:rPr>
      </w:pPr>
      <w:r>
        <w:rPr>
          <w:sz w:val="24"/>
        </w:rPr>
        <w:t>Verheyen, W., Colyn, M. and Hulselmans, J. (1996). Re-evaluation of the </w:t>
      </w:r>
      <w:r>
        <w:rPr>
          <w:i/>
          <w:sz w:val="24"/>
        </w:rPr>
        <w:t>Lophuromys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sikapusi </w:t>
      </w:r>
      <w:r>
        <w:rPr>
          <w:sz w:val="24"/>
        </w:rPr>
        <w:t>Heller 1911 species complex, with a description of a new species from</w:t>
      </w:r>
      <w:r>
        <w:rPr>
          <w:spacing w:val="1"/>
          <w:sz w:val="24"/>
        </w:rPr>
        <w:t> </w:t>
      </w:r>
      <w:r>
        <w:rPr>
          <w:sz w:val="24"/>
        </w:rPr>
        <w:t>Zaire (Muridae, Rodentia). </w:t>
      </w:r>
      <w:r>
        <w:rPr>
          <w:i/>
          <w:sz w:val="24"/>
        </w:rPr>
        <w:t>Bulletin Van Het Koninklijk Belgisch Instituut Voor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Natuurwetenschappen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Biologie,</w:t>
      </w:r>
      <w:r>
        <w:rPr>
          <w:i/>
          <w:spacing w:val="1"/>
          <w:sz w:val="24"/>
        </w:rPr>
        <w:t> </w:t>
      </w:r>
      <w:r>
        <w:rPr>
          <w:sz w:val="24"/>
        </w:rPr>
        <w:t>66: 241-273.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000" w:right="895" w:hanging="720"/>
        <w:jc w:val="both"/>
      </w:pPr>
      <w:r>
        <w:rPr/>
        <w:t>Volobouev,</w:t>
      </w:r>
      <w:r>
        <w:rPr>
          <w:spacing w:val="1"/>
        </w:rPr>
        <w:t> </w:t>
      </w:r>
      <w:r>
        <w:rPr/>
        <w:t>V.T.,</w:t>
      </w:r>
      <w:r>
        <w:rPr>
          <w:spacing w:val="1"/>
        </w:rPr>
        <w:t> </w:t>
      </w:r>
      <w:r>
        <w:rPr/>
        <w:t>Ducroz,</w:t>
      </w:r>
      <w:r>
        <w:rPr>
          <w:spacing w:val="1"/>
        </w:rPr>
        <w:t> </w:t>
      </w:r>
      <w:r>
        <w:rPr/>
        <w:t>J.F.,</w:t>
      </w:r>
      <w:r>
        <w:rPr>
          <w:spacing w:val="1"/>
        </w:rPr>
        <w:t> </w:t>
      </w:r>
      <w:r>
        <w:rPr/>
        <w:t>Aniskin,</w:t>
      </w:r>
      <w:r>
        <w:rPr>
          <w:spacing w:val="1"/>
        </w:rPr>
        <w:t> </w:t>
      </w:r>
      <w:r>
        <w:rPr/>
        <w:t>V.M.,</w:t>
      </w:r>
      <w:r>
        <w:rPr>
          <w:spacing w:val="1"/>
        </w:rPr>
        <w:t> </w:t>
      </w:r>
      <w:r>
        <w:rPr/>
        <w:t>Britton-Davidian,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Castiglia,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Dobigny, G., Granjon, L., Lombard, M., Corti, M., Sicard, B. and Capanna, E.</w:t>
      </w:r>
      <w:r>
        <w:rPr>
          <w:spacing w:val="1"/>
        </w:rPr>
        <w:t> </w:t>
      </w:r>
      <w:r>
        <w:rPr/>
        <w:t>(2002). Chromosomal characterization of </w:t>
      </w:r>
      <w:r>
        <w:rPr>
          <w:i/>
        </w:rPr>
        <w:t>Arvicanthis </w:t>
      </w:r>
      <w:r>
        <w:rPr/>
        <w:t>species (Rodentia, </w:t>
      </w:r>
      <w:r>
        <w:rPr>
          <w:i/>
        </w:rPr>
        <w:t>Murinae</w:t>
      </w:r>
      <w:r>
        <w:rPr/>
        <w:t>)</w:t>
      </w:r>
      <w:r>
        <w:rPr>
          <w:spacing w:val="-57"/>
        </w:rPr>
        <w:t> </w:t>
      </w:r>
      <w:r>
        <w:rPr/>
        <w:t>from western and central Africa: Implications for taxonomy. </w:t>
      </w:r>
      <w:r>
        <w:rPr>
          <w:i/>
        </w:rPr>
        <w:t>Cytogenetic Genetics</w:t>
      </w:r>
      <w:r>
        <w:rPr>
          <w:i/>
          <w:spacing w:val="-57"/>
        </w:rPr>
        <w:t> </w:t>
      </w:r>
      <w:r>
        <w:rPr>
          <w:i/>
        </w:rPr>
        <w:t>Research,</w:t>
      </w:r>
      <w:r>
        <w:rPr>
          <w:i/>
          <w:spacing w:val="-1"/>
        </w:rPr>
        <w:t> </w:t>
      </w:r>
      <w:r>
        <w:rPr/>
        <w:t>96: 250-260.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/>
        <w:ind w:left="1000" w:right="894" w:hanging="720"/>
        <w:jc w:val="both"/>
      </w:pPr>
      <w:r>
        <w:rPr/>
        <w:t>Vrba, E.S. (1985).</w:t>
      </w:r>
      <w:r>
        <w:rPr>
          <w:spacing w:val="1"/>
        </w:rPr>
        <w:t> </w:t>
      </w:r>
      <w:r>
        <w:rPr/>
        <w:t>Introductory comments</w:t>
      </w:r>
      <w:r>
        <w:rPr>
          <w:spacing w:val="1"/>
        </w:rPr>
        <w:t> </w:t>
      </w:r>
      <w:r>
        <w:rPr/>
        <w:t>on species and speciation.</w:t>
      </w:r>
      <w:r>
        <w:rPr>
          <w:spacing w:val="1"/>
        </w:rPr>
        <w:t> </w:t>
      </w:r>
      <w:r>
        <w:rPr/>
        <w:t>Pp. ix–xviii in</w:t>
      </w:r>
      <w:r>
        <w:rPr>
          <w:spacing w:val="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speciation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Vrba</w:t>
      </w:r>
      <w:r>
        <w:rPr>
          <w:spacing w:val="-2"/>
        </w:rPr>
        <w:t> </w:t>
      </w:r>
      <w:r>
        <w:rPr/>
        <w:t>(ed.).</w:t>
      </w:r>
      <w:r>
        <w:rPr>
          <w:spacing w:val="1"/>
        </w:rPr>
        <w:t> </w:t>
      </w:r>
      <w:r>
        <w:rPr>
          <w:i/>
        </w:rPr>
        <w:t>Transvaal</w:t>
      </w:r>
      <w:r>
        <w:rPr>
          <w:i/>
          <w:spacing w:val="-1"/>
        </w:rPr>
        <w:t> </w:t>
      </w:r>
      <w:r>
        <w:rPr>
          <w:i/>
        </w:rPr>
        <w:t>Museum</w:t>
      </w:r>
      <w:r>
        <w:rPr>
          <w:i/>
          <w:spacing w:val="-1"/>
        </w:rPr>
        <w:t> </w:t>
      </w:r>
      <w:r>
        <w:rPr>
          <w:i/>
        </w:rPr>
        <w:t>Monograph</w:t>
      </w:r>
      <w:r>
        <w:rPr/>
        <w:t>,</w:t>
      </w:r>
      <w:r>
        <w:rPr>
          <w:spacing w:val="-1"/>
        </w:rPr>
        <w:t> </w:t>
      </w:r>
      <w:r>
        <w:rPr/>
        <w:t>4:</w:t>
      </w:r>
      <w:r>
        <w:rPr>
          <w:spacing w:val="1"/>
        </w:rPr>
        <w:t> </w:t>
      </w:r>
      <w:r>
        <w:rPr/>
        <w:t>1-176.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76" w:lineRule="auto"/>
        <w:ind w:left="1000" w:right="900" w:hanging="720"/>
        <w:jc w:val="both"/>
      </w:pPr>
      <w:r>
        <w:rPr/>
        <w:t>Weetjens, B.J., Mgode, G.F., Machang’u, R.S., Kazwala, R., Mfinanga, G., Lwilla, F.,</w:t>
      </w:r>
      <w:r>
        <w:rPr>
          <w:spacing w:val="1"/>
        </w:rPr>
        <w:t> </w:t>
      </w:r>
      <w:r>
        <w:rPr/>
        <w:t>Cox,</w:t>
      </w:r>
      <w:r>
        <w:rPr>
          <w:spacing w:val="39"/>
        </w:rPr>
        <w:t> </w:t>
      </w:r>
      <w:r>
        <w:rPr/>
        <w:t>C.,</w:t>
      </w:r>
      <w:r>
        <w:rPr>
          <w:spacing w:val="39"/>
        </w:rPr>
        <w:t> </w:t>
      </w:r>
      <w:r>
        <w:rPr/>
        <w:t>Jubitana,</w:t>
      </w:r>
      <w:r>
        <w:rPr>
          <w:spacing w:val="42"/>
        </w:rPr>
        <w:t> </w:t>
      </w:r>
      <w:r>
        <w:rPr/>
        <w:t>M.,</w:t>
      </w:r>
      <w:r>
        <w:rPr>
          <w:spacing w:val="42"/>
        </w:rPr>
        <w:t> </w:t>
      </w:r>
      <w:r>
        <w:rPr/>
        <w:t>Kanyagha,</w:t>
      </w:r>
      <w:r>
        <w:rPr>
          <w:spacing w:val="44"/>
        </w:rPr>
        <w:t> </w:t>
      </w:r>
      <w:r>
        <w:rPr/>
        <w:t>H.,</w:t>
      </w:r>
      <w:r>
        <w:rPr>
          <w:spacing w:val="42"/>
        </w:rPr>
        <w:t> </w:t>
      </w:r>
      <w:r>
        <w:rPr/>
        <w:t>Mtandu,</w:t>
      </w:r>
      <w:r>
        <w:rPr>
          <w:spacing w:val="44"/>
        </w:rPr>
        <w:t> </w:t>
      </w:r>
      <w:r>
        <w:rPr/>
        <w:t>R.,</w:t>
      </w:r>
      <w:r>
        <w:rPr>
          <w:spacing w:val="41"/>
        </w:rPr>
        <w:t> </w:t>
      </w:r>
      <w:r>
        <w:rPr/>
        <w:t>Kahwa,</w:t>
      </w:r>
      <w:r>
        <w:rPr>
          <w:spacing w:val="41"/>
        </w:rPr>
        <w:t> </w:t>
      </w:r>
      <w:r>
        <w:rPr/>
        <w:t>A.,</w:t>
      </w:r>
      <w:r>
        <w:rPr>
          <w:spacing w:val="42"/>
        </w:rPr>
        <w:t> </w:t>
      </w:r>
      <w:r>
        <w:rPr/>
        <w:t>Mwessongo,</w:t>
      </w:r>
      <w:r>
        <w:rPr>
          <w:spacing w:val="41"/>
        </w:rPr>
        <w:t> </w:t>
      </w:r>
      <w:r>
        <w:rPr/>
        <w:t>J.,</w:t>
      </w:r>
    </w:p>
    <w:p>
      <w:pPr>
        <w:spacing w:after="0" w:line="276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spacing w:line="276" w:lineRule="auto" w:before="61"/>
        <w:ind w:left="1000" w:right="892" w:firstLine="0"/>
        <w:jc w:val="both"/>
        <w:rPr>
          <w:sz w:val="24"/>
        </w:rPr>
      </w:pPr>
      <w:r>
        <w:rPr>
          <w:sz w:val="24"/>
        </w:rPr>
        <w:t>Makingi,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Mfaume,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van</w:t>
      </w:r>
      <w:r>
        <w:rPr>
          <w:spacing w:val="1"/>
          <w:sz w:val="24"/>
        </w:rPr>
        <w:t> </w:t>
      </w:r>
      <w:r>
        <w:rPr>
          <w:sz w:val="24"/>
        </w:rPr>
        <w:t>Steenberge,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Beyene,</w:t>
      </w:r>
      <w:r>
        <w:rPr>
          <w:spacing w:val="1"/>
          <w:sz w:val="24"/>
        </w:rPr>
        <w:t> </w:t>
      </w:r>
      <w:r>
        <w:rPr>
          <w:sz w:val="24"/>
        </w:rPr>
        <w:t>N.W.,</w:t>
      </w:r>
      <w:r>
        <w:rPr>
          <w:spacing w:val="1"/>
          <w:sz w:val="24"/>
        </w:rPr>
        <w:t> </w:t>
      </w:r>
      <w:r>
        <w:rPr>
          <w:sz w:val="24"/>
        </w:rPr>
        <w:t>Billet,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Verhagen,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pouched</w:t>
      </w:r>
      <w:r>
        <w:rPr>
          <w:spacing w:val="1"/>
          <w:sz w:val="24"/>
        </w:rPr>
        <w:t> </w:t>
      </w:r>
      <w:r>
        <w:rPr>
          <w:sz w:val="24"/>
        </w:rPr>
        <w:t>rats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pulmonary</w:t>
      </w:r>
      <w:r>
        <w:rPr>
          <w:spacing w:val="1"/>
          <w:sz w:val="24"/>
        </w:rPr>
        <w:t> </w:t>
      </w:r>
      <w:r>
        <w:rPr>
          <w:sz w:val="24"/>
        </w:rPr>
        <w:t>tuberculosis. </w:t>
      </w:r>
      <w:r>
        <w:rPr>
          <w:i/>
          <w:sz w:val="24"/>
        </w:rPr>
        <w:t>International Journal of Tuberculosis and Lung Disease, </w:t>
      </w:r>
      <w:r>
        <w:rPr>
          <w:sz w:val="24"/>
        </w:rPr>
        <w:t>13: 737-</w:t>
      </w:r>
      <w:r>
        <w:rPr>
          <w:spacing w:val="1"/>
          <w:sz w:val="24"/>
        </w:rPr>
        <w:t> </w:t>
      </w:r>
      <w:r>
        <w:rPr>
          <w:sz w:val="24"/>
        </w:rPr>
        <w:t>743.</w:t>
      </w:r>
    </w:p>
    <w:p>
      <w:pPr>
        <w:spacing w:line="556" w:lineRule="exact" w:before="19"/>
        <w:ind w:left="280" w:right="896" w:firstLine="0"/>
        <w:jc w:val="both"/>
        <w:rPr>
          <w:i/>
          <w:sz w:val="24"/>
        </w:rPr>
      </w:pPr>
      <w:r>
        <w:rPr>
          <w:sz w:val="24"/>
        </w:rPr>
        <w:t>White, M.J.D. (1954). Animal cytology and evolution. </w:t>
      </w:r>
      <w:r>
        <w:rPr>
          <w:i/>
          <w:sz w:val="24"/>
        </w:rPr>
        <w:t>University Press, Cambridge, </w:t>
      </w:r>
      <w:r>
        <w:rPr>
          <w:sz w:val="24"/>
        </w:rPr>
        <w:t>454.</w:t>
      </w:r>
      <w:r>
        <w:rPr>
          <w:spacing w:val="-57"/>
          <w:sz w:val="24"/>
        </w:rPr>
        <w:t> </w:t>
      </w:r>
      <w:r>
        <w:rPr>
          <w:sz w:val="24"/>
        </w:rPr>
        <w:t>White,</w:t>
      </w:r>
      <w:r>
        <w:rPr>
          <w:spacing w:val="29"/>
          <w:sz w:val="24"/>
        </w:rPr>
        <w:t> </w:t>
      </w:r>
      <w:r>
        <w:rPr>
          <w:sz w:val="24"/>
        </w:rPr>
        <w:t>M.J.D.</w:t>
      </w:r>
      <w:r>
        <w:rPr>
          <w:spacing w:val="30"/>
          <w:sz w:val="24"/>
        </w:rPr>
        <w:t> </w:t>
      </w:r>
      <w:r>
        <w:rPr>
          <w:sz w:val="24"/>
        </w:rPr>
        <w:t>(1978).</w:t>
      </w:r>
      <w:r>
        <w:rPr>
          <w:spacing w:val="30"/>
          <w:sz w:val="24"/>
        </w:rPr>
        <w:t> </w:t>
      </w:r>
      <w:r>
        <w:rPr>
          <w:sz w:val="24"/>
        </w:rPr>
        <w:t>Chain</w:t>
      </w:r>
      <w:r>
        <w:rPr>
          <w:spacing w:val="31"/>
          <w:sz w:val="24"/>
        </w:rPr>
        <w:t> </w:t>
      </w:r>
      <w:r>
        <w:rPr>
          <w:sz w:val="24"/>
        </w:rPr>
        <w:t>processes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chromosomal</w:t>
      </w:r>
      <w:r>
        <w:rPr>
          <w:spacing w:val="31"/>
          <w:sz w:val="24"/>
        </w:rPr>
        <w:t> </w:t>
      </w:r>
      <w:r>
        <w:rPr>
          <w:sz w:val="24"/>
        </w:rPr>
        <w:t>speciation.</w:t>
      </w:r>
      <w:r>
        <w:rPr>
          <w:spacing w:val="35"/>
          <w:sz w:val="24"/>
        </w:rPr>
        <w:t> </w:t>
      </w:r>
      <w:r>
        <w:rPr>
          <w:i/>
          <w:sz w:val="24"/>
        </w:rPr>
        <w:t>Systematic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Zoology</w:t>
      </w:r>
    </w:p>
    <w:p>
      <w:pPr>
        <w:pStyle w:val="BodyText"/>
        <w:spacing w:line="258" w:lineRule="exact"/>
        <w:ind w:left="1000"/>
        <w:jc w:val="both"/>
      </w:pPr>
      <w:r>
        <w:rPr/>
        <w:t>27:</w:t>
      </w:r>
      <w:r>
        <w:rPr>
          <w:spacing w:val="-1"/>
        </w:rPr>
        <w:t> </w:t>
      </w:r>
      <w:r>
        <w:rPr/>
        <w:t>285-298.</w:t>
      </w:r>
    </w:p>
    <w:p>
      <w:pPr>
        <w:pStyle w:val="BodyText"/>
        <w:spacing w:before="7"/>
      </w:pPr>
    </w:p>
    <w:p>
      <w:pPr>
        <w:pStyle w:val="BodyText"/>
        <w:spacing w:line="276" w:lineRule="auto"/>
        <w:ind w:left="1000" w:right="904" w:hanging="720"/>
        <w:jc w:val="both"/>
      </w:pPr>
      <w:r>
        <w:rPr/>
        <w:t>Winking, H., Dulic, B. and Bulfield, G. (1988). Robertsonian karyotype variation in the</w:t>
      </w:r>
      <w:r>
        <w:rPr>
          <w:spacing w:val="1"/>
        </w:rPr>
        <w:t> </w:t>
      </w:r>
      <w:r>
        <w:rPr/>
        <w:t>European house mouse Mus musculus: survey of present knowledge and new</w:t>
      </w:r>
      <w:r>
        <w:rPr>
          <w:spacing w:val="1"/>
        </w:rPr>
        <w:t> </w:t>
      </w:r>
      <w:r>
        <w:rPr/>
        <w:t>observations. </w:t>
      </w:r>
      <w:r>
        <w:rPr>
          <w:i/>
        </w:rPr>
        <w:t>Zeitschrift fu¨r Sa¨ugetierkunde</w:t>
      </w:r>
      <w:r>
        <w:rPr/>
        <w:t>,</w:t>
      </w:r>
      <w:r>
        <w:rPr>
          <w:spacing w:val="-1"/>
        </w:rPr>
        <w:t> </w:t>
      </w:r>
      <w:r>
        <w:rPr/>
        <w:t>53: 148-161.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280" w:right="0" w:firstLine="0"/>
        <w:jc w:val="both"/>
        <w:rPr>
          <w:sz w:val="24"/>
        </w:rPr>
      </w:pPr>
      <w:r>
        <w:rPr>
          <w:sz w:val="24"/>
        </w:rPr>
        <w:t>Wroughton,</w:t>
      </w:r>
      <w:r>
        <w:rPr>
          <w:spacing w:val="4"/>
          <w:sz w:val="24"/>
        </w:rPr>
        <w:t> </w:t>
      </w:r>
      <w:r>
        <w:rPr>
          <w:sz w:val="24"/>
        </w:rPr>
        <w:t>R.C.</w:t>
      </w:r>
      <w:r>
        <w:rPr>
          <w:spacing w:val="5"/>
          <w:sz w:val="24"/>
        </w:rPr>
        <w:t> </w:t>
      </w:r>
      <w:r>
        <w:rPr>
          <w:sz w:val="24"/>
        </w:rPr>
        <w:t>(1910).</w:t>
      </w:r>
      <w:r>
        <w:rPr>
          <w:spacing w:val="9"/>
          <w:sz w:val="24"/>
        </w:rPr>
        <w:t> </w:t>
      </w:r>
      <w:r>
        <w:rPr>
          <w:sz w:val="24"/>
        </w:rPr>
        <w:t>New</w:t>
      </w:r>
      <w:r>
        <w:rPr>
          <w:spacing w:val="5"/>
          <w:sz w:val="24"/>
        </w:rPr>
        <w:t> </w:t>
      </w:r>
      <w:r>
        <w:rPr>
          <w:sz w:val="24"/>
        </w:rPr>
        <w:t>African</w:t>
      </w:r>
      <w:r>
        <w:rPr>
          <w:spacing w:val="5"/>
          <w:sz w:val="24"/>
        </w:rPr>
        <w:t> </w:t>
      </w:r>
      <w:r>
        <w:rPr>
          <w:sz w:val="24"/>
        </w:rPr>
        <w:t>mammals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genera</w:t>
      </w:r>
      <w:r>
        <w:rPr>
          <w:spacing w:val="9"/>
          <w:sz w:val="24"/>
        </w:rPr>
        <w:t> </w:t>
      </w:r>
      <w:r>
        <w:rPr>
          <w:i/>
          <w:sz w:val="24"/>
        </w:rPr>
        <w:t>Cricetomys</w:t>
      </w:r>
      <w:r>
        <w:rPr>
          <w:i/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i/>
          <w:sz w:val="24"/>
        </w:rPr>
        <w:t>Procavia</w:t>
      </w:r>
      <w:r>
        <w:rPr>
          <w:sz w:val="24"/>
        </w:rPr>
        <w:t>.</w:t>
      </w:r>
    </w:p>
    <w:p>
      <w:pPr>
        <w:spacing w:before="44"/>
        <w:ind w:left="1000" w:right="0" w:firstLine="0"/>
        <w:jc w:val="both"/>
        <w:rPr>
          <w:sz w:val="24"/>
        </w:rPr>
      </w:pPr>
      <w:r>
        <w:rPr>
          <w:i/>
          <w:sz w:val="24"/>
        </w:rPr>
        <w:t>Annals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Magazine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History,</w:t>
      </w:r>
      <w:r>
        <w:rPr>
          <w:i/>
          <w:spacing w:val="1"/>
          <w:sz w:val="24"/>
        </w:rPr>
        <w:t> </w:t>
      </w:r>
      <w:r>
        <w:rPr>
          <w:sz w:val="24"/>
        </w:rPr>
        <w:t>8:</w:t>
      </w:r>
      <w:r>
        <w:rPr>
          <w:spacing w:val="-1"/>
          <w:sz w:val="24"/>
        </w:rPr>
        <w:t> </w:t>
      </w:r>
      <w:r>
        <w:rPr>
          <w:sz w:val="24"/>
        </w:rPr>
        <w:t>269-269.</w:t>
      </w:r>
    </w:p>
    <w:p>
      <w:pPr>
        <w:pStyle w:val="BodyText"/>
        <w:spacing w:before="4"/>
      </w:pPr>
    </w:p>
    <w:p>
      <w:pPr>
        <w:pStyle w:val="BodyText"/>
        <w:spacing w:line="276" w:lineRule="auto"/>
        <w:ind w:left="1000" w:right="898" w:hanging="720"/>
        <w:jc w:val="both"/>
      </w:pPr>
      <w:r>
        <w:rPr>
          <w:color w:val="242424"/>
        </w:rPr>
        <w:t>Wurster, D.H. and Benirschke, K. (1970). "Indian muntjac, </w:t>
      </w:r>
      <w:r>
        <w:rPr>
          <w:i/>
          <w:color w:val="242424"/>
        </w:rPr>
        <w:t>Muntiacus muntjak</w:t>
      </w:r>
      <w:r>
        <w:rPr>
          <w:color w:val="242424"/>
        </w:rPr>
        <w:t>: a deer</w:t>
      </w:r>
      <w:r>
        <w:rPr>
          <w:color w:val="242424"/>
          <w:spacing w:val="1"/>
        </w:rPr>
        <w:t> </w:t>
      </w:r>
      <w:r>
        <w:rPr>
          <w:color w:val="242424"/>
        </w:rPr>
        <w:t>with</w:t>
      </w:r>
      <w:r>
        <w:rPr>
          <w:color w:val="242424"/>
          <w:spacing w:val="-1"/>
        </w:rPr>
        <w:t> </w:t>
      </w:r>
      <w:r>
        <w:rPr>
          <w:color w:val="242424"/>
        </w:rPr>
        <w:t>a low diploid</w:t>
      </w:r>
      <w:r>
        <w:rPr>
          <w:color w:val="242424"/>
          <w:spacing w:val="-1"/>
        </w:rPr>
        <w:t> </w:t>
      </w:r>
      <w:r>
        <w:rPr>
          <w:color w:val="242424"/>
        </w:rPr>
        <w:t>chromosome number".</w:t>
      </w:r>
      <w:r>
        <w:rPr>
          <w:color w:val="242424"/>
          <w:spacing w:val="1"/>
        </w:rPr>
        <w:t> </w:t>
      </w:r>
      <w:r>
        <w:rPr>
          <w:i/>
          <w:color w:val="242424"/>
        </w:rPr>
        <w:t>Science,</w:t>
      </w:r>
      <w:r>
        <w:rPr>
          <w:i/>
          <w:color w:val="242424"/>
          <w:spacing w:val="2"/>
        </w:rPr>
        <w:t> </w:t>
      </w:r>
      <w:r>
        <w:rPr>
          <w:color w:val="242424"/>
        </w:rPr>
        <w:t>168</w:t>
      </w:r>
      <w:r>
        <w:rPr>
          <w:color w:val="242424"/>
          <w:spacing w:val="-1"/>
        </w:rPr>
        <w:t> </w:t>
      </w:r>
      <w:r>
        <w:rPr>
          <w:color w:val="242424"/>
        </w:rPr>
        <w:t>(3937): 1364-1366.</w:t>
      </w:r>
    </w:p>
    <w:p>
      <w:pPr>
        <w:pStyle w:val="BodyText"/>
        <w:spacing w:before="9"/>
        <w:rPr>
          <w:sz w:val="20"/>
        </w:rPr>
      </w:pPr>
    </w:p>
    <w:p>
      <w:pPr>
        <w:spacing w:line="278" w:lineRule="auto" w:before="0"/>
        <w:ind w:left="1000" w:right="902" w:hanging="720"/>
        <w:jc w:val="both"/>
        <w:rPr>
          <w:sz w:val="24"/>
        </w:rPr>
      </w:pPr>
      <w:r>
        <w:rPr>
          <w:sz w:val="24"/>
        </w:rPr>
        <w:t>Yoshida, T.H. (1980). Cytogenetics of the black rat: karyotype evolution and species</w:t>
      </w:r>
      <w:r>
        <w:rPr>
          <w:spacing w:val="1"/>
          <w:sz w:val="24"/>
        </w:rPr>
        <w:t> </w:t>
      </w:r>
      <w:r>
        <w:rPr>
          <w:sz w:val="24"/>
        </w:rPr>
        <w:t>differentiation. </w:t>
      </w:r>
      <w:r>
        <w:rPr>
          <w:i/>
          <w:sz w:val="24"/>
        </w:rPr>
        <w:t>University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Tokyo Press, Tokyo,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Japan,</w:t>
      </w:r>
      <w:r>
        <w:rPr>
          <w:i/>
          <w:spacing w:val="1"/>
          <w:sz w:val="24"/>
        </w:rPr>
        <w:t> </w:t>
      </w:r>
      <w:r>
        <w:rPr>
          <w:sz w:val="24"/>
        </w:rPr>
        <w:t>235-256.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76" w:lineRule="auto"/>
        <w:ind w:left="1000" w:right="897" w:hanging="720"/>
        <w:jc w:val="both"/>
      </w:pPr>
      <w:r>
        <w:rPr/>
        <w:t>Yoshida, T.H., Nakamura, A. and Fukaya, T. (1965). The chromosome number of the</w:t>
      </w:r>
      <w:r>
        <w:rPr>
          <w:spacing w:val="1"/>
        </w:rPr>
        <w:t> </w:t>
      </w:r>
      <w:r>
        <w:rPr/>
        <w:t>Black</w:t>
      </w:r>
      <w:r>
        <w:rPr>
          <w:spacing w:val="-1"/>
        </w:rPr>
        <w:t> </w:t>
      </w:r>
      <w:r>
        <w:rPr/>
        <w:t>Rat, </w:t>
      </w:r>
      <w:r>
        <w:rPr>
          <w:i/>
        </w:rPr>
        <w:t>Rattus rattus</w:t>
      </w:r>
      <w:r>
        <w:rPr/>
        <w:t>. </w:t>
      </w:r>
      <w:r>
        <w:rPr>
          <w:i/>
        </w:rPr>
        <w:t>Chromosoma, </w:t>
      </w:r>
      <w:r>
        <w:rPr/>
        <w:t>16: 70-73.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000" w:right="897" w:hanging="720"/>
        <w:jc w:val="both"/>
      </w:pPr>
      <w:r>
        <w:rPr/>
        <w:t>Zhi-Ping, C., Xue-Long, J. and Ying-Xiang, W. (1995). Karyotype and banding patterns</w:t>
      </w:r>
      <w:r>
        <w:rPr>
          <w:spacing w:val="1"/>
        </w:rPr>
        <w:t> </w:t>
      </w:r>
      <w:r>
        <w:rPr/>
        <w:t>of Pea’s tree rat (</w:t>
      </w:r>
      <w:r>
        <w:rPr>
          <w:i/>
        </w:rPr>
        <w:t>Chiromyscus chiropus) </w:t>
      </w:r>
      <w:r>
        <w:rPr/>
        <w:t>Kunming Institute of Zoology, Chinese</w:t>
      </w:r>
      <w:r>
        <w:rPr>
          <w:spacing w:val="1"/>
        </w:rPr>
        <w:t> </w:t>
      </w:r>
      <w:r>
        <w:rPr/>
        <w:t>Academy of Sciences, Kunming, 650223, Yunnan, China. </w:t>
      </w:r>
      <w:r>
        <w:rPr>
          <w:i/>
        </w:rPr>
        <w:t>Caryologia</w:t>
      </w:r>
      <w:r>
        <w:rPr/>
        <w:t>, 48(1): 9-</w:t>
      </w:r>
      <w:r>
        <w:rPr>
          <w:spacing w:val="1"/>
        </w:rPr>
        <w:t> </w:t>
      </w:r>
      <w:r>
        <w:rPr/>
        <w:t>16.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000" w:right="904" w:hanging="720"/>
        <w:jc w:val="both"/>
      </w:pPr>
      <w:r>
        <w:rPr/>
        <w:t>Zima, J. (2000). Chromosomal evolution in small mammals (Insectivora, Chiroptera,</w:t>
      </w:r>
      <w:r>
        <w:rPr>
          <w:spacing w:val="1"/>
        </w:rPr>
        <w:t> </w:t>
      </w:r>
      <w:r>
        <w:rPr/>
        <w:t>Rodentia).</w:t>
      </w:r>
      <w:r>
        <w:rPr>
          <w:spacing w:val="58"/>
        </w:rPr>
        <w:t> </w:t>
      </w:r>
      <w:r>
        <w:rPr>
          <w:i/>
        </w:rPr>
        <w:t>Hystrix, </w:t>
      </w:r>
      <w:r>
        <w:rPr/>
        <w:t>11(2): 5-15.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1000" w:right="895" w:hanging="720"/>
        <w:jc w:val="both"/>
      </w:pPr>
      <w:r>
        <w:rPr/>
        <w:t>Zima, J. (2004). Karyotype variation in mammals of the Balkan Peninsula. In: Griffiths,</w:t>
      </w:r>
      <w:r>
        <w:rPr>
          <w:spacing w:val="1"/>
        </w:rPr>
        <w:t> </w:t>
      </w:r>
      <w:r>
        <w:rPr/>
        <w:t>H.I.,</w:t>
      </w:r>
      <w:r>
        <w:rPr>
          <w:spacing w:val="1"/>
        </w:rPr>
        <w:t> </w:t>
      </w:r>
      <w:r>
        <w:rPr/>
        <w:t>Krystufek,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Reed,</w:t>
      </w:r>
      <w:r>
        <w:rPr>
          <w:spacing w:val="1"/>
        </w:rPr>
        <w:t> </w:t>
      </w:r>
      <w:r>
        <w:rPr/>
        <w:t>K.M.</w:t>
      </w:r>
      <w:r>
        <w:rPr>
          <w:spacing w:val="1"/>
        </w:rPr>
        <w:t> </w:t>
      </w:r>
      <w:r>
        <w:rPr/>
        <w:t>(eds),</w:t>
      </w:r>
      <w:r>
        <w:rPr>
          <w:spacing w:val="1"/>
        </w:rPr>
        <w:t> </w:t>
      </w:r>
      <w:r>
        <w:rPr/>
        <w:t>Balkan</w:t>
      </w:r>
      <w:r>
        <w:rPr>
          <w:spacing w:val="1"/>
        </w:rPr>
        <w:t> </w:t>
      </w:r>
      <w:r>
        <w:rPr/>
        <w:t>Biodiversity:</w:t>
      </w:r>
      <w:r>
        <w:rPr>
          <w:spacing w:val="1"/>
        </w:rPr>
        <w:t> </w:t>
      </w:r>
      <w:r>
        <w:rPr/>
        <w:t>Pattern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 in the European hotspot. </w:t>
      </w:r>
      <w:r>
        <w:rPr>
          <w:i/>
        </w:rPr>
        <w:t>Kluwer Academic Publishers, Dordrecht: </w:t>
      </w:r>
      <w:r>
        <w:rPr/>
        <w:t>109-</w:t>
      </w:r>
      <w:r>
        <w:rPr>
          <w:spacing w:val="1"/>
        </w:rPr>
        <w:t> </w:t>
      </w:r>
      <w:r>
        <w:rPr/>
        <w:t>133.</w:t>
      </w:r>
    </w:p>
    <w:p>
      <w:pPr>
        <w:spacing w:after="0" w:line="276" w:lineRule="auto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pStyle w:val="Heading1"/>
        <w:spacing w:before="63"/>
        <w:ind w:left="265" w:right="885"/>
        <w:jc w:val="center"/>
      </w:pPr>
      <w:bookmarkStart w:name="_bookmark79" w:id="114"/>
      <w:bookmarkEnd w:id="114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spacing w:line="480" w:lineRule="auto" w:before="90"/>
        <w:ind w:left="280" w:right="7429" w:firstLine="60"/>
        <w:jc w:val="left"/>
        <w:rPr>
          <w:b/>
          <w:sz w:val="24"/>
        </w:rPr>
      </w:pPr>
      <w:r>
        <w:rPr>
          <w:b/>
          <w:sz w:val="24"/>
        </w:rPr>
        <w:t>Solution ingredients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Colchicine</w:t>
      </w:r>
    </w:p>
    <w:p>
      <w:pPr>
        <w:pStyle w:val="BodyText"/>
        <w:spacing w:line="477" w:lineRule="auto"/>
        <w:ind w:left="280" w:right="6236"/>
      </w:pPr>
      <w:r>
        <w:rPr>
          <w:position w:val="2"/>
        </w:rPr>
        <w:t>0.01% solution (use distilled H</w:t>
      </w:r>
      <w:r>
        <w:rPr>
          <w:sz w:val="16"/>
        </w:rPr>
        <w:t>2</w:t>
      </w:r>
      <w:r>
        <w:rPr>
          <w:position w:val="2"/>
        </w:rPr>
        <w:t>O)</w:t>
      </w:r>
      <w:r>
        <w:rPr>
          <w:spacing w:val="-57"/>
          <w:position w:val="2"/>
        </w:rPr>
        <w:t> </w:t>
      </w:r>
      <w:r>
        <w:rPr/>
        <w:t>Refrigerate.</w:t>
      </w:r>
    </w:p>
    <w:p>
      <w:pPr>
        <w:pStyle w:val="BodyText"/>
        <w:ind w:left="280"/>
      </w:pPr>
      <w:r>
        <w:rPr/>
        <w:t>Available</w:t>
      </w:r>
      <w:r>
        <w:rPr>
          <w:spacing w:val="-2"/>
        </w:rPr>
        <w:t> </w:t>
      </w:r>
      <w:r>
        <w:rPr/>
        <w:t>from:</w:t>
      </w:r>
      <w:r>
        <w:rPr>
          <w:spacing w:val="-1"/>
        </w:rPr>
        <w:t> </w:t>
      </w:r>
      <w:r>
        <w:rPr/>
        <w:t>Sigma</w:t>
      </w:r>
      <w:r>
        <w:rPr>
          <w:spacing w:val="-2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Company,</w:t>
      </w:r>
      <w:r>
        <w:rPr>
          <w:spacing w:val="-1"/>
        </w:rPr>
        <w:t> </w:t>
      </w:r>
      <w:r>
        <w:rPr/>
        <w:t>Stock no.</w:t>
      </w:r>
      <w:r>
        <w:rPr>
          <w:spacing w:val="-2"/>
        </w:rPr>
        <w:t> </w:t>
      </w:r>
      <w:r>
        <w:rPr/>
        <w:t>C-10542</w:t>
      </w:r>
      <w:r>
        <w:rPr>
          <w:spacing w:val="-1"/>
        </w:rPr>
        <w:t> </w:t>
      </w:r>
      <w:r>
        <w:rPr/>
        <w:t>(1-920-422-4065)</w:t>
      </w:r>
    </w:p>
    <w:p>
      <w:pPr>
        <w:pStyle w:val="BodyText"/>
        <w:spacing w:before="3"/>
      </w:pPr>
    </w:p>
    <w:p>
      <w:pPr>
        <w:pStyle w:val="Heading1"/>
        <w:spacing w:before="0"/>
      </w:pPr>
      <w:r>
        <w:rPr/>
        <w:t>Carnoy's</w:t>
      </w:r>
      <w:r>
        <w:rPr>
          <w:spacing w:val="-2"/>
        </w:rPr>
        <w:t> </w:t>
      </w:r>
      <w:r>
        <w:rPr/>
        <w:t>Fixative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80" w:right="7090"/>
      </w:pPr>
      <w:r>
        <w:rPr/>
        <w:t>3 parts absolute methanol</w:t>
      </w:r>
      <w:r>
        <w:rPr>
          <w:spacing w:val="-57"/>
        </w:rPr>
        <w:t> </w:t>
      </w:r>
      <w:r>
        <w:rPr/>
        <w:t>1</w:t>
      </w:r>
      <w:r>
        <w:rPr>
          <w:spacing w:val="-2"/>
        </w:rPr>
        <w:t> </w:t>
      </w:r>
      <w:r>
        <w:rPr/>
        <w:t>part</w:t>
      </w:r>
      <w:r>
        <w:rPr>
          <w:spacing w:val="-1"/>
        </w:rPr>
        <w:t> </w:t>
      </w:r>
      <w:r>
        <w:rPr/>
        <w:t>glacial</w:t>
      </w:r>
      <w:r>
        <w:rPr>
          <w:spacing w:val="-1"/>
        </w:rPr>
        <w:t> </w:t>
      </w:r>
      <w:r>
        <w:rPr/>
        <w:t>acetic acid</w:t>
      </w:r>
    </w:p>
    <w:p>
      <w:pPr>
        <w:pStyle w:val="BodyText"/>
        <w:ind w:left="280"/>
      </w:pP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freshly</w:t>
      </w:r>
      <w:r>
        <w:rPr>
          <w:spacing w:val="-5"/>
        </w:rPr>
        <w:t> </w:t>
      </w:r>
      <w:r>
        <w:rPr/>
        <w:t>made</w:t>
      </w:r>
      <w:r>
        <w:rPr>
          <w:spacing w:val="-2"/>
        </w:rPr>
        <w:t> </w:t>
      </w:r>
      <w:r>
        <w:rPr/>
        <w:t>no</w:t>
      </w:r>
      <w:r>
        <w:rPr>
          <w:spacing w:val="2"/>
        </w:rPr>
        <w:t> </w:t>
      </w:r>
      <w:r>
        <w:rPr/>
        <w:t>earlier</w:t>
      </w:r>
      <w:r>
        <w:rPr>
          <w:spacing w:val="-1"/>
        </w:rPr>
        <w:t> </w:t>
      </w:r>
      <w:r>
        <w:rPr/>
        <w:t>than 1 hour</w:t>
      </w:r>
      <w:r>
        <w:rPr>
          <w:spacing w:val="-1"/>
        </w:rPr>
        <w:t> </w:t>
      </w:r>
      <w:r>
        <w:rPr/>
        <w:t>before</w:t>
      </w:r>
      <w:r>
        <w:rPr>
          <w:spacing w:val="1"/>
        </w:rPr>
        <w:t> </w:t>
      </w:r>
      <w:r>
        <w:rPr/>
        <w:t>use</w:t>
      </w:r>
    </w:p>
    <w:p>
      <w:pPr>
        <w:pStyle w:val="BodyText"/>
        <w:spacing w:before="5"/>
      </w:pPr>
    </w:p>
    <w:p>
      <w:pPr>
        <w:pStyle w:val="Heading1"/>
        <w:spacing w:before="0"/>
      </w:pPr>
      <w:r>
        <w:rPr/>
        <w:t>2% Giemsa</w:t>
      </w:r>
      <w:r>
        <w:rPr>
          <w:spacing w:val="-2"/>
        </w:rPr>
        <w:t> </w:t>
      </w:r>
      <w:r>
        <w:rPr/>
        <w:t>stain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80" w:right="5603"/>
      </w:pPr>
      <w:r>
        <w:rPr/>
        <w:t>2</w:t>
      </w:r>
      <w:r>
        <w:rPr>
          <w:spacing w:val="-4"/>
        </w:rPr>
        <w:t> </w:t>
      </w:r>
      <w:r>
        <w:rPr/>
        <w:t>ml</w:t>
      </w:r>
      <w:r>
        <w:rPr>
          <w:spacing w:val="-3"/>
        </w:rPr>
        <w:t> </w:t>
      </w:r>
      <w:r>
        <w:rPr/>
        <w:t>Giemsa</w:t>
      </w:r>
      <w:r>
        <w:rPr>
          <w:spacing w:val="-3"/>
        </w:rPr>
        <w:t> </w:t>
      </w:r>
      <w:r>
        <w:rPr/>
        <w:t>stock</w:t>
      </w:r>
      <w:r>
        <w:rPr>
          <w:spacing w:val="-3"/>
        </w:rPr>
        <w:t> </w:t>
      </w:r>
      <w:r>
        <w:rPr/>
        <w:t>solution</w:t>
      </w:r>
      <w:r>
        <w:rPr>
          <w:spacing w:val="-3"/>
        </w:rPr>
        <w:t> </w:t>
      </w:r>
      <w:r>
        <w:rPr/>
        <w:t>(0.4%</w:t>
      </w:r>
      <w:r>
        <w:rPr>
          <w:spacing w:val="-4"/>
        </w:rPr>
        <w:t> </w:t>
      </w:r>
      <w:r>
        <w:rPr/>
        <w:t>w/v)</w:t>
      </w:r>
      <w:r>
        <w:rPr>
          <w:spacing w:val="-57"/>
        </w:rPr>
        <w:t> </w:t>
      </w:r>
      <w:r>
        <w:rPr/>
        <w:t>98</w:t>
      </w:r>
      <w:r>
        <w:rPr>
          <w:spacing w:val="-1"/>
        </w:rPr>
        <w:t> </w:t>
      </w:r>
      <w:r>
        <w:rPr/>
        <w:t>ml PO4 buffer</w:t>
      </w:r>
    </w:p>
    <w:p>
      <w:pPr>
        <w:pStyle w:val="Heading1"/>
        <w:spacing w:before="5"/>
      </w:pPr>
      <w:r>
        <w:rPr/>
        <w:t>PO4</w:t>
      </w:r>
      <w:r>
        <w:rPr>
          <w:spacing w:val="-1"/>
        </w:rPr>
        <w:t> </w:t>
      </w:r>
      <w:r>
        <w:rPr/>
        <w:t>buffer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80"/>
        <w:rPr>
          <w:sz w:val="16"/>
        </w:rPr>
      </w:pPr>
      <w:r>
        <w:rPr>
          <w:position w:val="2"/>
        </w:rPr>
        <w:t>0.469g</w:t>
      </w:r>
      <w:r>
        <w:rPr>
          <w:spacing w:val="-4"/>
          <w:position w:val="2"/>
        </w:rPr>
        <w:t> </w:t>
      </w:r>
      <w:r>
        <w:rPr>
          <w:position w:val="2"/>
        </w:rPr>
        <w:t>NaH</w:t>
      </w:r>
      <w:r>
        <w:rPr>
          <w:sz w:val="16"/>
        </w:rPr>
        <w:t>2</w:t>
      </w:r>
      <w:r>
        <w:rPr>
          <w:position w:val="2"/>
        </w:rPr>
        <w:t>PO</w:t>
      </w:r>
      <w:r>
        <w:rPr>
          <w:sz w:val="16"/>
        </w:rPr>
        <w:t>4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80"/>
        <w:rPr>
          <w:sz w:val="16"/>
        </w:rPr>
      </w:pPr>
      <w:r>
        <w:rPr>
          <w:position w:val="2"/>
        </w:rPr>
        <w:t>0.937g</w:t>
      </w:r>
      <w:r>
        <w:rPr>
          <w:spacing w:val="-2"/>
          <w:position w:val="2"/>
        </w:rPr>
        <w:t> </w:t>
      </w:r>
      <w:r>
        <w:rPr>
          <w:position w:val="2"/>
        </w:rPr>
        <w:t>Na</w:t>
      </w:r>
      <w:r>
        <w:rPr>
          <w:sz w:val="16"/>
        </w:rPr>
        <w:t>2</w:t>
      </w:r>
      <w:r>
        <w:rPr>
          <w:position w:val="2"/>
        </w:rPr>
        <w:t>HPO</w:t>
      </w:r>
      <w:r>
        <w:rPr>
          <w:sz w:val="16"/>
        </w:rPr>
        <w:t>4</w:t>
      </w:r>
    </w:p>
    <w:p>
      <w:pPr>
        <w:pStyle w:val="BodyText"/>
      </w:pPr>
    </w:p>
    <w:p>
      <w:pPr>
        <w:pStyle w:val="BodyText"/>
        <w:ind w:left="280"/>
      </w:pPr>
      <w:r>
        <w:rPr>
          <w:position w:val="2"/>
        </w:rPr>
        <w:t>1000</w:t>
      </w:r>
      <w:r>
        <w:rPr>
          <w:spacing w:val="-1"/>
          <w:position w:val="2"/>
        </w:rPr>
        <w:t> </w:t>
      </w:r>
      <w:r>
        <w:rPr>
          <w:position w:val="2"/>
        </w:rPr>
        <w:t>ml distilled</w:t>
      </w:r>
      <w:r>
        <w:rPr>
          <w:spacing w:val="-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O</w:t>
      </w:r>
    </w:p>
    <w:p>
      <w:pPr>
        <w:spacing w:after="0"/>
        <w:sectPr>
          <w:pgSz w:w="11910" w:h="16840"/>
          <w:pgMar w:header="0" w:footer="1014" w:top="1360" w:bottom="1200" w:left="1520" w:right="540"/>
        </w:sectPr>
      </w:pPr>
    </w:p>
    <w:p>
      <w:pPr>
        <w:spacing w:before="63" w:after="4"/>
        <w:ind w:left="280" w:right="0" w:firstLine="0"/>
        <w:jc w:val="left"/>
        <w:rPr>
          <w:b/>
          <w:sz w:val="24"/>
        </w:rPr>
      </w:pPr>
      <w:bookmarkStart w:name="_bookmark80" w:id="115"/>
      <w:bookmarkEnd w:id="115"/>
      <w:r>
        <w:rPr/>
      </w: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4.3: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Anthropometric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Cricetomys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gambianus,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Waterhouse-1840</w:t>
      </w:r>
    </w:p>
    <w:tbl>
      <w:tblPr>
        <w:tblW w:w="0" w:type="auto"/>
        <w:jc w:val="left"/>
        <w:tblInd w:w="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7"/>
        <w:gridCol w:w="1619"/>
        <w:gridCol w:w="1551"/>
        <w:gridCol w:w="2087"/>
        <w:gridCol w:w="1439"/>
      </w:tblGrid>
      <w:tr>
        <w:trPr>
          <w:trHeight w:val="517" w:hRule="atLeast"/>
        </w:trPr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6" w:right="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gambianus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4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Weight(kg)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1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Length(cm)</w:t>
            </w:r>
          </w:p>
        </w:tc>
        <w:tc>
          <w:tcPr>
            <w:tcW w:w="20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9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Tail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length(cm)</w:t>
            </w:r>
          </w:p>
        </w:tc>
        <w:tc>
          <w:tcPr>
            <w:tcW w:w="14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6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W:L</w:t>
            </w:r>
          </w:p>
        </w:tc>
      </w:tr>
      <w:tr>
        <w:trPr>
          <w:trHeight w:val="346" w:hRule="atLeast"/>
        </w:trPr>
        <w:tc>
          <w:tcPr>
            <w:tcW w:w="18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0" w:right="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24" w:right="194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15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91" w:right="115"/>
              <w:rPr>
                <w:sz w:val="24"/>
              </w:rPr>
            </w:pPr>
            <w:r>
              <w:rPr>
                <w:sz w:val="24"/>
              </w:rPr>
              <w:t>71.00</w:t>
            </w:r>
          </w:p>
        </w:tc>
        <w:tc>
          <w:tcPr>
            <w:tcW w:w="20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9" w:right="351"/>
              <w:rPr>
                <w:sz w:val="24"/>
              </w:rPr>
            </w:pPr>
            <w:r>
              <w:rPr>
                <w:sz w:val="24"/>
              </w:rPr>
              <w:t>34.00</w:t>
            </w:r>
          </w:p>
        </w:tc>
        <w:tc>
          <w:tcPr>
            <w:tcW w:w="14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96" w:right="0"/>
              <w:jc w:val="lef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414" w:hRule="atLeast"/>
        </w:trPr>
        <w:tc>
          <w:tcPr>
            <w:tcW w:w="1817" w:type="dxa"/>
          </w:tcPr>
          <w:p>
            <w:pPr>
              <w:pStyle w:val="TableParagraph"/>
              <w:spacing w:line="240" w:lineRule="auto" w:before="63"/>
              <w:ind w:left="0" w:right="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9" w:type="dxa"/>
          </w:tcPr>
          <w:p>
            <w:pPr>
              <w:pStyle w:val="TableParagraph"/>
              <w:spacing w:line="240" w:lineRule="auto" w:before="63"/>
              <w:ind w:left="224" w:right="194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1551" w:type="dxa"/>
          </w:tcPr>
          <w:p>
            <w:pPr>
              <w:pStyle w:val="TableParagraph"/>
              <w:spacing w:line="240" w:lineRule="auto" w:before="63"/>
              <w:ind w:left="191" w:right="115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2087" w:type="dxa"/>
          </w:tcPr>
          <w:p>
            <w:pPr>
              <w:pStyle w:val="TableParagraph"/>
              <w:spacing w:line="240" w:lineRule="auto" w:before="63"/>
              <w:ind w:left="119" w:right="351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1439" w:type="dxa"/>
          </w:tcPr>
          <w:p>
            <w:pPr>
              <w:pStyle w:val="TableParagraph"/>
              <w:spacing w:line="240" w:lineRule="auto" w:before="63"/>
              <w:ind w:left="396" w:right="0"/>
              <w:jc w:val="lef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413" w:hRule="atLeast"/>
        </w:trPr>
        <w:tc>
          <w:tcPr>
            <w:tcW w:w="1817" w:type="dxa"/>
          </w:tcPr>
          <w:p>
            <w:pPr>
              <w:pStyle w:val="TableParagraph"/>
              <w:spacing w:line="240" w:lineRule="auto" w:before="64"/>
              <w:ind w:left="0" w:right="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9" w:type="dxa"/>
          </w:tcPr>
          <w:p>
            <w:pPr>
              <w:pStyle w:val="TableParagraph"/>
              <w:spacing w:line="240" w:lineRule="auto" w:before="64"/>
              <w:ind w:left="224" w:right="194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551" w:type="dxa"/>
          </w:tcPr>
          <w:p>
            <w:pPr>
              <w:pStyle w:val="TableParagraph"/>
              <w:spacing w:line="240" w:lineRule="auto" w:before="64"/>
              <w:ind w:left="191" w:right="115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  <w:tc>
          <w:tcPr>
            <w:tcW w:w="2087" w:type="dxa"/>
          </w:tcPr>
          <w:p>
            <w:pPr>
              <w:pStyle w:val="TableParagraph"/>
              <w:spacing w:line="240" w:lineRule="auto" w:before="64"/>
              <w:ind w:left="119" w:right="351"/>
              <w:rPr>
                <w:sz w:val="24"/>
              </w:rPr>
            </w:pPr>
            <w:r>
              <w:rPr>
                <w:sz w:val="24"/>
              </w:rPr>
              <w:t>34.00</w:t>
            </w:r>
          </w:p>
        </w:tc>
        <w:tc>
          <w:tcPr>
            <w:tcW w:w="1439" w:type="dxa"/>
          </w:tcPr>
          <w:p>
            <w:pPr>
              <w:pStyle w:val="TableParagraph"/>
              <w:spacing w:line="240" w:lineRule="auto" w:before="64"/>
              <w:ind w:left="396" w:right="0"/>
              <w:jc w:val="lef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414" w:hRule="atLeast"/>
        </w:trPr>
        <w:tc>
          <w:tcPr>
            <w:tcW w:w="1817" w:type="dxa"/>
          </w:tcPr>
          <w:p>
            <w:pPr>
              <w:pStyle w:val="TableParagraph"/>
              <w:spacing w:line="240" w:lineRule="auto" w:before="63"/>
              <w:ind w:left="0" w:right="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9" w:type="dxa"/>
          </w:tcPr>
          <w:p>
            <w:pPr>
              <w:pStyle w:val="TableParagraph"/>
              <w:spacing w:line="240" w:lineRule="auto" w:before="63"/>
              <w:ind w:left="224" w:right="194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1551" w:type="dxa"/>
          </w:tcPr>
          <w:p>
            <w:pPr>
              <w:pStyle w:val="TableParagraph"/>
              <w:spacing w:line="240" w:lineRule="auto" w:before="63"/>
              <w:ind w:left="191" w:right="115"/>
              <w:rPr>
                <w:sz w:val="24"/>
              </w:rPr>
            </w:pPr>
            <w:r>
              <w:rPr>
                <w:sz w:val="24"/>
              </w:rPr>
              <w:t>64.00</w:t>
            </w:r>
          </w:p>
        </w:tc>
        <w:tc>
          <w:tcPr>
            <w:tcW w:w="2087" w:type="dxa"/>
          </w:tcPr>
          <w:p>
            <w:pPr>
              <w:pStyle w:val="TableParagraph"/>
              <w:spacing w:line="240" w:lineRule="auto" w:before="63"/>
              <w:ind w:left="119" w:right="351"/>
              <w:rPr>
                <w:sz w:val="24"/>
              </w:rPr>
            </w:pPr>
            <w:r>
              <w:rPr>
                <w:sz w:val="24"/>
              </w:rPr>
              <w:t>33.00</w:t>
            </w:r>
          </w:p>
        </w:tc>
        <w:tc>
          <w:tcPr>
            <w:tcW w:w="1439" w:type="dxa"/>
          </w:tcPr>
          <w:p>
            <w:pPr>
              <w:pStyle w:val="TableParagraph"/>
              <w:spacing w:line="240" w:lineRule="auto" w:before="63"/>
              <w:ind w:left="396" w:right="0"/>
              <w:jc w:val="lef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414" w:hRule="atLeast"/>
        </w:trPr>
        <w:tc>
          <w:tcPr>
            <w:tcW w:w="1817" w:type="dxa"/>
          </w:tcPr>
          <w:p>
            <w:pPr>
              <w:pStyle w:val="TableParagraph"/>
              <w:spacing w:line="240" w:lineRule="auto" w:before="64"/>
              <w:ind w:left="0" w:right="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9" w:type="dxa"/>
          </w:tcPr>
          <w:p>
            <w:pPr>
              <w:pStyle w:val="TableParagraph"/>
              <w:spacing w:line="240" w:lineRule="auto" w:before="64"/>
              <w:ind w:left="224" w:right="194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551" w:type="dxa"/>
          </w:tcPr>
          <w:p>
            <w:pPr>
              <w:pStyle w:val="TableParagraph"/>
              <w:spacing w:line="240" w:lineRule="auto" w:before="64"/>
              <w:ind w:left="191" w:right="115"/>
              <w:rPr>
                <w:sz w:val="24"/>
              </w:rPr>
            </w:pPr>
            <w:r>
              <w:rPr>
                <w:sz w:val="24"/>
              </w:rPr>
              <w:t>67.00</w:t>
            </w:r>
          </w:p>
        </w:tc>
        <w:tc>
          <w:tcPr>
            <w:tcW w:w="2087" w:type="dxa"/>
          </w:tcPr>
          <w:p>
            <w:pPr>
              <w:pStyle w:val="TableParagraph"/>
              <w:spacing w:line="240" w:lineRule="auto" w:before="64"/>
              <w:ind w:left="119" w:right="351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1439" w:type="dxa"/>
          </w:tcPr>
          <w:p>
            <w:pPr>
              <w:pStyle w:val="TableParagraph"/>
              <w:spacing w:line="240" w:lineRule="auto" w:before="64"/>
              <w:ind w:left="396" w:right="0"/>
              <w:jc w:val="lef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413" w:hRule="atLeast"/>
        </w:trPr>
        <w:tc>
          <w:tcPr>
            <w:tcW w:w="1817" w:type="dxa"/>
          </w:tcPr>
          <w:p>
            <w:pPr>
              <w:pStyle w:val="TableParagraph"/>
              <w:spacing w:line="240" w:lineRule="auto" w:before="63"/>
              <w:ind w:left="0" w:right="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9" w:type="dxa"/>
          </w:tcPr>
          <w:p>
            <w:pPr>
              <w:pStyle w:val="TableParagraph"/>
              <w:spacing w:line="240" w:lineRule="auto" w:before="63"/>
              <w:ind w:left="224" w:right="194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1551" w:type="dxa"/>
          </w:tcPr>
          <w:p>
            <w:pPr>
              <w:pStyle w:val="TableParagraph"/>
              <w:spacing w:line="240" w:lineRule="auto" w:before="63"/>
              <w:ind w:left="191" w:right="115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2087" w:type="dxa"/>
          </w:tcPr>
          <w:p>
            <w:pPr>
              <w:pStyle w:val="TableParagraph"/>
              <w:spacing w:line="240" w:lineRule="auto" w:before="63"/>
              <w:ind w:left="119" w:right="351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439" w:type="dxa"/>
          </w:tcPr>
          <w:p>
            <w:pPr>
              <w:pStyle w:val="TableParagraph"/>
              <w:spacing w:line="240" w:lineRule="auto" w:before="63"/>
              <w:ind w:left="396" w:right="0"/>
              <w:jc w:val="lef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414" w:hRule="atLeast"/>
        </w:trPr>
        <w:tc>
          <w:tcPr>
            <w:tcW w:w="1817" w:type="dxa"/>
          </w:tcPr>
          <w:p>
            <w:pPr>
              <w:pStyle w:val="TableParagraph"/>
              <w:spacing w:line="240" w:lineRule="auto" w:before="63"/>
              <w:ind w:left="0" w:right="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19" w:type="dxa"/>
          </w:tcPr>
          <w:p>
            <w:pPr>
              <w:pStyle w:val="TableParagraph"/>
              <w:spacing w:line="240" w:lineRule="auto" w:before="63"/>
              <w:ind w:left="224" w:right="194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1551" w:type="dxa"/>
          </w:tcPr>
          <w:p>
            <w:pPr>
              <w:pStyle w:val="TableParagraph"/>
              <w:spacing w:line="240" w:lineRule="auto" w:before="63"/>
              <w:ind w:left="191" w:right="115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  <w:tc>
          <w:tcPr>
            <w:tcW w:w="2087" w:type="dxa"/>
          </w:tcPr>
          <w:p>
            <w:pPr>
              <w:pStyle w:val="TableParagraph"/>
              <w:spacing w:line="240" w:lineRule="auto" w:before="63"/>
              <w:ind w:left="119" w:right="351"/>
              <w:rPr>
                <w:sz w:val="24"/>
              </w:rPr>
            </w:pPr>
            <w:r>
              <w:rPr>
                <w:sz w:val="24"/>
              </w:rPr>
              <w:t>34.00</w:t>
            </w:r>
          </w:p>
        </w:tc>
        <w:tc>
          <w:tcPr>
            <w:tcW w:w="1439" w:type="dxa"/>
          </w:tcPr>
          <w:p>
            <w:pPr>
              <w:pStyle w:val="TableParagraph"/>
              <w:spacing w:line="240" w:lineRule="auto" w:before="63"/>
              <w:ind w:left="396" w:right="0"/>
              <w:jc w:val="lef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414" w:hRule="atLeast"/>
        </w:trPr>
        <w:tc>
          <w:tcPr>
            <w:tcW w:w="1817" w:type="dxa"/>
          </w:tcPr>
          <w:p>
            <w:pPr>
              <w:pStyle w:val="TableParagraph"/>
              <w:spacing w:line="240" w:lineRule="auto" w:before="64"/>
              <w:ind w:left="0" w:right="4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9" w:type="dxa"/>
          </w:tcPr>
          <w:p>
            <w:pPr>
              <w:pStyle w:val="TableParagraph"/>
              <w:spacing w:line="240" w:lineRule="auto" w:before="64"/>
              <w:ind w:left="224" w:right="194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1551" w:type="dxa"/>
          </w:tcPr>
          <w:p>
            <w:pPr>
              <w:pStyle w:val="TableParagraph"/>
              <w:spacing w:line="240" w:lineRule="auto" w:before="64"/>
              <w:ind w:left="191" w:right="115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2087" w:type="dxa"/>
          </w:tcPr>
          <w:p>
            <w:pPr>
              <w:pStyle w:val="TableParagraph"/>
              <w:spacing w:line="240" w:lineRule="auto" w:before="64"/>
              <w:ind w:left="119" w:right="351"/>
              <w:rPr>
                <w:sz w:val="24"/>
              </w:rPr>
            </w:pPr>
            <w:r>
              <w:rPr>
                <w:sz w:val="24"/>
              </w:rPr>
              <w:t>37.00</w:t>
            </w:r>
          </w:p>
        </w:tc>
        <w:tc>
          <w:tcPr>
            <w:tcW w:w="1439" w:type="dxa"/>
          </w:tcPr>
          <w:p>
            <w:pPr>
              <w:pStyle w:val="TableParagraph"/>
              <w:spacing w:line="240" w:lineRule="auto" w:before="64"/>
              <w:ind w:left="396" w:right="0"/>
              <w:jc w:val="lef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414" w:hRule="atLeast"/>
        </w:trPr>
        <w:tc>
          <w:tcPr>
            <w:tcW w:w="1817" w:type="dxa"/>
          </w:tcPr>
          <w:p>
            <w:pPr>
              <w:pStyle w:val="TableParagraph"/>
              <w:spacing w:line="240" w:lineRule="auto" w:before="63"/>
              <w:ind w:left="0" w:right="4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9" w:type="dxa"/>
          </w:tcPr>
          <w:p>
            <w:pPr>
              <w:pStyle w:val="TableParagraph"/>
              <w:spacing w:line="240" w:lineRule="auto" w:before="63"/>
              <w:ind w:left="224" w:right="194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1551" w:type="dxa"/>
          </w:tcPr>
          <w:p>
            <w:pPr>
              <w:pStyle w:val="TableParagraph"/>
              <w:spacing w:line="240" w:lineRule="auto" w:before="63"/>
              <w:ind w:left="191" w:right="115"/>
              <w:rPr>
                <w:sz w:val="24"/>
              </w:rPr>
            </w:pPr>
            <w:r>
              <w:rPr>
                <w:sz w:val="24"/>
              </w:rPr>
              <w:t>67.00</w:t>
            </w:r>
          </w:p>
        </w:tc>
        <w:tc>
          <w:tcPr>
            <w:tcW w:w="2087" w:type="dxa"/>
          </w:tcPr>
          <w:p>
            <w:pPr>
              <w:pStyle w:val="TableParagraph"/>
              <w:spacing w:line="240" w:lineRule="auto" w:before="63"/>
              <w:ind w:left="119" w:right="351"/>
              <w:rPr>
                <w:sz w:val="24"/>
              </w:rPr>
            </w:pPr>
            <w:r>
              <w:rPr>
                <w:sz w:val="24"/>
              </w:rPr>
              <w:t>34.00</w:t>
            </w:r>
          </w:p>
        </w:tc>
        <w:tc>
          <w:tcPr>
            <w:tcW w:w="1439" w:type="dxa"/>
          </w:tcPr>
          <w:p>
            <w:pPr>
              <w:pStyle w:val="TableParagraph"/>
              <w:spacing w:line="240" w:lineRule="auto" w:before="63"/>
              <w:ind w:left="396" w:right="0"/>
              <w:jc w:val="lef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485" w:hRule="atLeast"/>
        </w:trPr>
        <w:tc>
          <w:tcPr>
            <w:tcW w:w="18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744" w:right="79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224" w:right="194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15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191" w:right="115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20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119" w:right="351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4"/>
              <w:ind w:left="396" w:right="0"/>
              <w:jc w:val="lef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</w:tbl>
    <w:p>
      <w:pPr>
        <w:pStyle w:val="BodyText"/>
        <w:ind w:left="280"/>
      </w:pPr>
      <w:r>
        <w:rPr/>
        <w:t>W:L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Weight-Length</w:t>
      </w:r>
      <w:r>
        <w:rPr>
          <w:spacing w:val="-1"/>
        </w:rPr>
        <w:t> </w:t>
      </w:r>
      <w:r>
        <w:rPr/>
        <w:t>ratio</w:t>
      </w:r>
    </w:p>
    <w:p>
      <w:pPr>
        <w:spacing w:after="0"/>
        <w:sectPr>
          <w:pgSz w:w="11910" w:h="16840"/>
          <w:pgMar w:header="0" w:footer="1014" w:top="1360" w:bottom="1200" w:left="1520" w:right="540"/>
        </w:sectPr>
      </w:pPr>
    </w:p>
    <w:p>
      <w:pPr>
        <w:pStyle w:val="Heading1"/>
        <w:spacing w:before="63" w:after="4"/>
        <w:ind w:right="951"/>
      </w:pPr>
      <w:bookmarkStart w:name="_bookmark81" w:id="116"/>
      <w:bookmarkEnd w:id="116"/>
      <w:r>
        <w:rPr>
          <w:b w:val="0"/>
        </w:rPr>
      </w:r>
      <w:r>
        <w:rPr/>
        <w:t>Table</w:t>
      </w:r>
      <w:r>
        <w:rPr>
          <w:spacing w:val="5"/>
        </w:rPr>
        <w:t> </w:t>
      </w:r>
      <w:r>
        <w:rPr/>
        <w:t>4.4:</w:t>
      </w:r>
      <w:r>
        <w:rPr>
          <w:spacing w:val="5"/>
        </w:rPr>
        <w:t> </w:t>
      </w:r>
      <w:r>
        <w:rPr/>
        <w:t>Chromosomal</w:t>
      </w:r>
      <w:r>
        <w:rPr>
          <w:spacing w:val="8"/>
        </w:rPr>
        <w:t> </w:t>
      </w:r>
      <w:r>
        <w:rPr/>
        <w:t>measurement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nomenclature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male</w:t>
      </w:r>
      <w:r>
        <w:rPr>
          <w:spacing w:val="11"/>
        </w:rPr>
        <w:t> </w:t>
      </w:r>
      <w:r>
        <w:rPr>
          <w:i/>
        </w:rPr>
        <w:t>Cricetomys</w:t>
      </w:r>
      <w:r>
        <w:rPr>
          <w:i/>
          <w:spacing w:val="-57"/>
        </w:rPr>
        <w:t> </w:t>
      </w:r>
      <w:r>
        <w:rPr>
          <w:i/>
        </w:rPr>
        <w:t>gambianus</w:t>
      </w:r>
      <w:r>
        <w:rPr>
          <w:i/>
          <w:spacing w:val="-3"/>
        </w:rPr>
        <w:t> </w:t>
      </w:r>
      <w:r>
        <w:rPr/>
        <w:t>using centromeric index</w:t>
      </w:r>
    </w:p>
    <w:tbl>
      <w:tblPr>
        <w:tblW w:w="0" w:type="auto"/>
        <w:jc w:val="left"/>
        <w:tblInd w:w="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326"/>
        <w:gridCol w:w="1282"/>
        <w:gridCol w:w="1506"/>
        <w:gridCol w:w="1553"/>
        <w:gridCol w:w="1705"/>
      </w:tblGrid>
      <w:tr>
        <w:trPr>
          <w:trHeight w:val="551" w:hRule="atLeast"/>
        </w:trPr>
        <w:tc>
          <w:tcPr>
            <w:tcW w:w="16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638" w:right="120" w:hanging="5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Chromosome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13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18" w:right="113" w:hanging="1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Short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83" w:right="111" w:hanging="1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Long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89" w:right="11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length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56" w:right="110" w:hanging="128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Centromeric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(CI)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9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Nomenclature</w:t>
            </w:r>
          </w:p>
        </w:tc>
      </w:tr>
      <w:tr>
        <w:trPr>
          <w:trHeight w:val="275" w:hRule="atLeast"/>
        </w:trPr>
        <w:tc>
          <w:tcPr>
            <w:tcW w:w="1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352" w:right="349"/>
              <w:rPr>
                <w:sz w:val="24"/>
              </w:rPr>
            </w:pPr>
            <w:r>
              <w:rPr>
                <w:sz w:val="24"/>
              </w:rPr>
              <w:t>15.02</w:t>
            </w:r>
          </w:p>
        </w:tc>
        <w:tc>
          <w:tcPr>
            <w:tcW w:w="15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85" w:right="0"/>
              <w:jc w:val="left"/>
              <w:rPr>
                <w:sz w:val="24"/>
              </w:rPr>
            </w:pPr>
            <w:r>
              <w:rPr>
                <w:sz w:val="24"/>
              </w:rPr>
              <w:t>15.02</w:t>
            </w:r>
          </w:p>
        </w:tc>
        <w:tc>
          <w:tcPr>
            <w:tcW w:w="15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1506" w:type="dxa"/>
          </w:tcPr>
          <w:p>
            <w:pPr>
              <w:pStyle w:val="TableParagraph"/>
              <w:ind w:left="485" w:right="0"/>
              <w:jc w:val="left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5.01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5.01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4.14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4.14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3.36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3.36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9" w:right="108"/>
              <w:rPr>
                <w:sz w:val="24"/>
              </w:rPr>
            </w:pPr>
            <w:r>
              <w:rPr>
                <w:sz w:val="24"/>
              </w:rPr>
              <w:t>Submedian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2.96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2.96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2.77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2.77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2.77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2.77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1.79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1.79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3.95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5.73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31.06</w:t>
            </w:r>
          </w:p>
        </w:tc>
        <w:tc>
          <w:tcPr>
            <w:tcW w:w="1705" w:type="dxa"/>
          </w:tcPr>
          <w:p>
            <w:pPr>
              <w:pStyle w:val="TableParagraph"/>
              <w:ind w:left="99" w:right="108"/>
              <w:rPr>
                <w:sz w:val="24"/>
              </w:rPr>
            </w:pPr>
            <w:r>
              <w:rPr>
                <w:sz w:val="24"/>
              </w:rPr>
              <w:t>Submedian</w:t>
            </w:r>
          </w:p>
        </w:tc>
      </w:tr>
      <w:tr>
        <w:trPr>
          <w:trHeight w:val="276" w:hRule="atLeast"/>
        </w:trPr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13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150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155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</w:tbl>
    <w:p>
      <w:pPr>
        <w:pStyle w:val="BodyText"/>
        <w:ind w:left="280" w:right="896"/>
      </w:pPr>
      <w:r>
        <w:rPr/>
        <w:t>S</w:t>
      </w:r>
      <w:r>
        <w:rPr>
          <w:spacing w:val="9"/>
        </w:rPr>
        <w:t> </w:t>
      </w:r>
      <w:r>
        <w:rPr/>
        <w:t>=</w:t>
      </w:r>
      <w:r>
        <w:rPr>
          <w:spacing w:val="7"/>
        </w:rPr>
        <w:t> </w:t>
      </w:r>
      <w:r>
        <w:rPr/>
        <w:t>short</w:t>
      </w:r>
      <w:r>
        <w:rPr>
          <w:spacing w:val="8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length,</w:t>
      </w:r>
      <w:r>
        <w:rPr>
          <w:spacing w:val="11"/>
        </w:rPr>
        <w:t> </w:t>
      </w:r>
      <w:r>
        <w:rPr/>
        <w:t>L</w:t>
      </w:r>
      <w:r>
        <w:rPr>
          <w:spacing w:val="7"/>
        </w:rPr>
        <w:t> </w:t>
      </w:r>
      <w:r>
        <w:rPr/>
        <w:t>=</w:t>
      </w:r>
      <w:r>
        <w:rPr>
          <w:spacing w:val="7"/>
        </w:rPr>
        <w:t> </w:t>
      </w:r>
      <w:r>
        <w:rPr/>
        <w:t>long</w:t>
      </w:r>
      <w:r>
        <w:rPr>
          <w:spacing w:val="7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C</w:t>
      </w:r>
      <w:r>
        <w:rPr>
          <w:spacing w:val="10"/>
        </w:rPr>
        <w:t> </w:t>
      </w:r>
      <w:r>
        <w:rPr/>
        <w:t>=</w:t>
      </w:r>
      <w:r>
        <w:rPr>
          <w:spacing w:val="7"/>
        </w:rPr>
        <w:t> </w:t>
      </w:r>
      <w:r>
        <w:rPr/>
        <w:t>total</w:t>
      </w:r>
      <w:r>
        <w:rPr>
          <w:spacing w:val="8"/>
        </w:rPr>
        <w:t> </w:t>
      </w:r>
      <w:r>
        <w:rPr/>
        <w:t>length.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chromosome</w:t>
      </w:r>
      <w:r>
        <w:rPr>
          <w:spacing w:val="7"/>
        </w:rPr>
        <w:t> </w:t>
      </w:r>
      <w:r>
        <w:rPr/>
        <w:t>lengths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measured in micrometers (μm). CI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100*S/C</w:t>
      </w:r>
    </w:p>
    <w:p>
      <w:pPr>
        <w:spacing w:after="0"/>
        <w:sectPr>
          <w:pgSz w:w="11910" w:h="16840"/>
          <w:pgMar w:header="0" w:footer="1014" w:top="1360" w:bottom="1200" w:left="1520" w:right="540"/>
        </w:sectPr>
      </w:pPr>
    </w:p>
    <w:p>
      <w:pPr>
        <w:pStyle w:val="Heading1"/>
        <w:spacing w:before="63" w:after="4"/>
        <w:ind w:right="951"/>
      </w:pPr>
      <w:bookmarkStart w:name="_bookmark82" w:id="117"/>
      <w:bookmarkEnd w:id="117"/>
      <w:r>
        <w:rPr>
          <w:b w:val="0"/>
        </w:rPr>
      </w:r>
      <w:r>
        <w:rPr/>
        <w:t>Table</w:t>
      </w:r>
      <w:r>
        <w:rPr>
          <w:spacing w:val="5"/>
        </w:rPr>
        <w:t> </w:t>
      </w:r>
      <w:r>
        <w:rPr/>
        <w:t>4.5:</w:t>
      </w:r>
      <w:r>
        <w:rPr>
          <w:spacing w:val="5"/>
        </w:rPr>
        <w:t> </w:t>
      </w:r>
      <w:r>
        <w:rPr/>
        <w:t>Chromosomal</w:t>
      </w:r>
      <w:r>
        <w:rPr>
          <w:spacing w:val="8"/>
        </w:rPr>
        <w:t> </w:t>
      </w:r>
      <w:r>
        <w:rPr/>
        <w:t>measurement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nomenclature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male</w:t>
      </w:r>
      <w:r>
        <w:rPr>
          <w:spacing w:val="11"/>
        </w:rPr>
        <w:t> </w:t>
      </w:r>
      <w:r>
        <w:rPr>
          <w:i/>
        </w:rPr>
        <w:t>Cricetomys</w:t>
      </w:r>
      <w:r>
        <w:rPr>
          <w:i/>
          <w:spacing w:val="-57"/>
        </w:rPr>
        <w:t> </w:t>
      </w:r>
      <w:r>
        <w:rPr>
          <w:i/>
        </w:rPr>
        <w:t>gambianus</w:t>
      </w:r>
      <w:r>
        <w:rPr>
          <w:i/>
          <w:spacing w:val="-3"/>
        </w:rPr>
        <w:t> </w:t>
      </w:r>
      <w:r>
        <w:rPr/>
        <w:t>using centromeric index</w:t>
      </w: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327"/>
        <w:gridCol w:w="1283"/>
        <w:gridCol w:w="1504"/>
        <w:gridCol w:w="1552"/>
        <w:gridCol w:w="1703"/>
      </w:tblGrid>
      <w:tr>
        <w:trPr>
          <w:trHeight w:val="551" w:hRule="atLeast"/>
        </w:trPr>
        <w:tc>
          <w:tcPr>
            <w:tcW w:w="16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638" w:right="120" w:hanging="5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Chromosome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18" w:right="114" w:hanging="1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Short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85" w:right="110" w:hanging="1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Long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89" w:right="108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length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56" w:right="109" w:hanging="128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Centromeric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(CI)</w:t>
            </w:r>
          </w:p>
        </w:tc>
        <w:tc>
          <w:tcPr>
            <w:tcW w:w="17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Nomenclature</w:t>
            </w:r>
          </w:p>
        </w:tc>
      </w:tr>
      <w:tr>
        <w:trPr>
          <w:trHeight w:val="275" w:hRule="atLeast"/>
        </w:trPr>
        <w:tc>
          <w:tcPr>
            <w:tcW w:w="1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2.61</w:t>
            </w:r>
          </w:p>
        </w:tc>
        <w:tc>
          <w:tcPr>
            <w:tcW w:w="12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7.10</w:t>
            </w:r>
          </w:p>
        </w:tc>
        <w:tc>
          <w:tcPr>
            <w:tcW w:w="15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65" w:right="458"/>
              <w:rPr>
                <w:sz w:val="24"/>
              </w:rPr>
            </w:pPr>
            <w:r>
              <w:rPr>
                <w:sz w:val="24"/>
              </w:rPr>
              <w:t>9.71</w:t>
            </w:r>
          </w:p>
        </w:tc>
        <w:tc>
          <w:tcPr>
            <w:tcW w:w="15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90" w:right="481"/>
              <w:rPr>
                <w:sz w:val="24"/>
              </w:rPr>
            </w:pPr>
            <w:r>
              <w:rPr>
                <w:sz w:val="24"/>
              </w:rPr>
              <w:t>26.88</w:t>
            </w:r>
          </w:p>
        </w:tc>
        <w:tc>
          <w:tcPr>
            <w:tcW w:w="1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3" w:right="106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6.52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6.52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6.31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6.31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5.33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5.33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5.33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5.33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4.61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4.61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4.54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4.54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3.79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3.79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3.55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3.55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3.36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3.36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3.23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3.23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3.16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3.16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2.76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2.76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2.76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2.76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2.59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2.59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3" w:right="106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2.59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2.59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3" w:right="106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2.56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2.56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3" w:right="106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2.37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2.37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3" w:right="103"/>
              <w:rPr>
                <w:sz w:val="24"/>
              </w:rPr>
            </w:pPr>
            <w:r>
              <w:rPr>
                <w:sz w:val="24"/>
              </w:rPr>
              <w:t>Submedian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2.03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2.03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1.98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1.98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1.97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1.97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1.97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1.97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1.79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1.79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3" w:right="106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1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3" w:right="106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3" w:type="dxa"/>
          </w:tcPr>
          <w:p>
            <w:pPr>
              <w:pStyle w:val="TableParagraph"/>
              <w:ind w:left="103" w:right="10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3.95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5.53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9.48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41.67</w:t>
            </w:r>
          </w:p>
        </w:tc>
        <w:tc>
          <w:tcPr>
            <w:tcW w:w="1703" w:type="dxa"/>
          </w:tcPr>
          <w:p>
            <w:pPr>
              <w:pStyle w:val="TableParagraph"/>
              <w:ind w:left="103" w:right="106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13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128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4.74</w:t>
            </w:r>
          </w:p>
        </w:tc>
        <w:tc>
          <w:tcPr>
            <w:tcW w:w="150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5.97</w:t>
            </w:r>
          </w:p>
        </w:tc>
        <w:tc>
          <w:tcPr>
            <w:tcW w:w="155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20.60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3" w:right="106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</w:tbl>
    <w:p>
      <w:pPr>
        <w:pStyle w:val="BodyText"/>
        <w:ind w:left="280" w:right="895"/>
      </w:pPr>
      <w:r>
        <w:rPr/>
        <w:t>S</w:t>
      </w:r>
      <w:r>
        <w:rPr>
          <w:spacing w:val="9"/>
        </w:rPr>
        <w:t> </w:t>
      </w:r>
      <w:r>
        <w:rPr/>
        <w:t>=</w:t>
      </w:r>
      <w:r>
        <w:rPr>
          <w:spacing w:val="7"/>
        </w:rPr>
        <w:t> </w:t>
      </w:r>
      <w:r>
        <w:rPr/>
        <w:t>short</w:t>
      </w:r>
      <w:r>
        <w:rPr>
          <w:spacing w:val="8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length,</w:t>
      </w:r>
      <w:r>
        <w:rPr>
          <w:spacing w:val="11"/>
        </w:rPr>
        <w:t> </w:t>
      </w:r>
      <w:r>
        <w:rPr/>
        <w:t>L</w:t>
      </w:r>
      <w:r>
        <w:rPr>
          <w:spacing w:val="7"/>
        </w:rPr>
        <w:t> </w:t>
      </w:r>
      <w:r>
        <w:rPr/>
        <w:t>=</w:t>
      </w:r>
      <w:r>
        <w:rPr>
          <w:spacing w:val="7"/>
        </w:rPr>
        <w:t> </w:t>
      </w:r>
      <w:r>
        <w:rPr/>
        <w:t>long</w:t>
      </w:r>
      <w:r>
        <w:rPr>
          <w:spacing w:val="7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C</w:t>
      </w:r>
      <w:r>
        <w:rPr>
          <w:spacing w:val="11"/>
        </w:rPr>
        <w:t> </w:t>
      </w:r>
      <w:r>
        <w:rPr/>
        <w:t>=</w:t>
      </w:r>
      <w:r>
        <w:rPr>
          <w:spacing w:val="7"/>
        </w:rPr>
        <w:t> </w:t>
      </w:r>
      <w:r>
        <w:rPr/>
        <w:t>total</w:t>
      </w:r>
      <w:r>
        <w:rPr>
          <w:spacing w:val="8"/>
        </w:rPr>
        <w:t> </w:t>
      </w:r>
      <w:r>
        <w:rPr/>
        <w:t>length.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chromosome</w:t>
      </w:r>
      <w:r>
        <w:rPr>
          <w:spacing w:val="7"/>
        </w:rPr>
        <w:t> </w:t>
      </w:r>
      <w:r>
        <w:rPr/>
        <w:t>lengths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measured in micrometers (μm).</w:t>
      </w:r>
      <w:r>
        <w:rPr>
          <w:spacing w:val="1"/>
        </w:rPr>
        <w:t> </w:t>
      </w:r>
      <w:r>
        <w:rPr/>
        <w:t>CI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100*S/C</w:t>
      </w:r>
    </w:p>
    <w:p>
      <w:pPr>
        <w:spacing w:after="0"/>
        <w:sectPr>
          <w:pgSz w:w="11910" w:h="16840"/>
          <w:pgMar w:header="0" w:footer="1014" w:top="1360" w:bottom="1200" w:left="1520" w:right="540"/>
        </w:sectPr>
      </w:pPr>
    </w:p>
    <w:p>
      <w:pPr>
        <w:pStyle w:val="Heading1"/>
        <w:spacing w:before="63" w:after="4"/>
      </w:pPr>
      <w:bookmarkStart w:name="_bookmark83" w:id="118"/>
      <w:bookmarkEnd w:id="118"/>
      <w:r>
        <w:rPr>
          <w:b w:val="0"/>
        </w:rPr>
      </w:r>
      <w:r>
        <w:rPr/>
        <w:t>Table</w:t>
      </w:r>
      <w:r>
        <w:rPr>
          <w:spacing w:val="42"/>
        </w:rPr>
        <w:t> </w:t>
      </w:r>
      <w:r>
        <w:rPr/>
        <w:t>4.6:</w:t>
      </w:r>
      <w:r>
        <w:rPr>
          <w:spacing w:val="43"/>
        </w:rPr>
        <w:t> </w:t>
      </w:r>
      <w:r>
        <w:rPr/>
        <w:t>Chromosomal</w:t>
      </w:r>
      <w:r>
        <w:rPr>
          <w:spacing w:val="43"/>
        </w:rPr>
        <w:t> </w:t>
      </w:r>
      <w:r>
        <w:rPr/>
        <w:t>measurement</w:t>
      </w:r>
      <w:r>
        <w:rPr>
          <w:spacing w:val="43"/>
        </w:rPr>
        <w:t> </w:t>
      </w:r>
      <w:r>
        <w:rPr/>
        <w:t>and</w:t>
      </w:r>
      <w:r>
        <w:rPr>
          <w:spacing w:val="45"/>
        </w:rPr>
        <w:t> </w:t>
      </w:r>
      <w:r>
        <w:rPr/>
        <w:t>nomenclature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female</w:t>
      </w:r>
      <w:r>
        <w:rPr>
          <w:spacing w:val="49"/>
        </w:rPr>
        <w:t> </w:t>
      </w:r>
      <w:r>
        <w:rPr>
          <w:i/>
        </w:rPr>
        <w:t>Cricetomys</w:t>
      </w:r>
      <w:r>
        <w:rPr>
          <w:i/>
          <w:spacing w:val="-57"/>
        </w:rPr>
        <w:t> </w:t>
      </w:r>
      <w:r>
        <w:rPr>
          <w:i/>
        </w:rPr>
        <w:t>gambianus</w:t>
      </w:r>
      <w:r>
        <w:rPr>
          <w:i/>
          <w:spacing w:val="-3"/>
        </w:rPr>
        <w:t> </w:t>
      </w:r>
      <w:r>
        <w:rPr/>
        <w:t>using centromeric index</w:t>
      </w:r>
    </w:p>
    <w:tbl>
      <w:tblPr>
        <w:tblW w:w="0" w:type="auto"/>
        <w:jc w:val="left"/>
        <w:tblInd w:w="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326"/>
        <w:gridCol w:w="1282"/>
        <w:gridCol w:w="1506"/>
        <w:gridCol w:w="1552"/>
        <w:gridCol w:w="1704"/>
      </w:tblGrid>
      <w:tr>
        <w:trPr>
          <w:trHeight w:val="551" w:hRule="atLeast"/>
        </w:trPr>
        <w:tc>
          <w:tcPr>
            <w:tcW w:w="16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638" w:right="120" w:hanging="5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Chromosome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13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46" w:right="114" w:hanging="2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Short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83" w:right="111" w:hanging="1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Long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89" w:right="11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length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56" w:right="109" w:hanging="128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Centromeric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(CI)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0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Nomenclature</w:t>
            </w:r>
          </w:p>
        </w:tc>
      </w:tr>
      <w:tr>
        <w:trPr>
          <w:trHeight w:val="275" w:hRule="atLeast"/>
        </w:trPr>
        <w:tc>
          <w:tcPr>
            <w:tcW w:w="1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3.21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352" w:right="349"/>
              <w:rPr>
                <w:sz w:val="24"/>
              </w:rPr>
            </w:pPr>
            <w:r>
              <w:rPr>
                <w:sz w:val="24"/>
              </w:rPr>
              <w:t>12.01</w:t>
            </w:r>
          </w:p>
        </w:tc>
        <w:tc>
          <w:tcPr>
            <w:tcW w:w="15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85" w:right="0"/>
              <w:jc w:val="left"/>
              <w:rPr>
                <w:sz w:val="24"/>
              </w:rPr>
            </w:pPr>
            <w:r>
              <w:rPr>
                <w:sz w:val="24"/>
              </w:rPr>
              <w:t>15.22</w:t>
            </w:r>
          </w:p>
        </w:tc>
        <w:tc>
          <w:tcPr>
            <w:tcW w:w="15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90" w:right="481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1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0" w:right="109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2.98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6.31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9.29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32.08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2.14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5.92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8.06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26.55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5.92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7.10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16.62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5.73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6.01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4.66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5.72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5.91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3.21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4.74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4.93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3.85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4.54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4.54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4.48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4.48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4.40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4.40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4.39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4.39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4.35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4.35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3.95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3.95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3.56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3.56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3.45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3.45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3.16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3.16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2.96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2.96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2.96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2.96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2.81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2.81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2.77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2.77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2.77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2.77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2.76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2.76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2.56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2.56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2.37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2.37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2.18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2.18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1.98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1.98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1.97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1.97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5.73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10.26</w:t>
            </w:r>
          </w:p>
        </w:tc>
        <w:tc>
          <w:tcPr>
            <w:tcW w:w="1506" w:type="dxa"/>
          </w:tcPr>
          <w:p>
            <w:pPr>
              <w:pStyle w:val="TableParagraph"/>
              <w:ind w:left="485" w:right="0"/>
              <w:jc w:val="left"/>
              <w:rPr>
                <w:sz w:val="24"/>
              </w:rPr>
            </w:pPr>
            <w:r>
              <w:rPr>
                <w:sz w:val="24"/>
              </w:rPr>
              <w:t>15.99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35.83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6"/>
              <w:rPr>
                <w:sz w:val="24"/>
              </w:rPr>
            </w:pPr>
            <w:r>
              <w:rPr>
                <w:sz w:val="24"/>
              </w:rPr>
              <w:t>Submedian</w:t>
            </w:r>
          </w:p>
        </w:tc>
      </w:tr>
      <w:tr>
        <w:trPr>
          <w:trHeight w:val="276" w:hRule="atLeast"/>
        </w:trPr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3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7.18</w:t>
            </w: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8.88</w:t>
            </w:r>
          </w:p>
        </w:tc>
        <w:tc>
          <w:tcPr>
            <w:tcW w:w="150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85" w:right="0"/>
              <w:jc w:val="left"/>
              <w:rPr>
                <w:sz w:val="24"/>
              </w:rPr>
            </w:pPr>
            <w:r>
              <w:rPr>
                <w:sz w:val="24"/>
              </w:rPr>
              <w:t>16.06</w:t>
            </w:r>
          </w:p>
        </w:tc>
        <w:tc>
          <w:tcPr>
            <w:tcW w:w="155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44.71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</w:tbl>
    <w:p>
      <w:pPr>
        <w:pStyle w:val="BodyText"/>
        <w:ind w:left="280" w:right="895"/>
      </w:pPr>
      <w:r>
        <w:rPr/>
        <w:t>S</w:t>
      </w:r>
      <w:r>
        <w:rPr>
          <w:spacing w:val="9"/>
        </w:rPr>
        <w:t> </w:t>
      </w:r>
      <w:r>
        <w:rPr/>
        <w:t>=</w:t>
      </w:r>
      <w:r>
        <w:rPr>
          <w:spacing w:val="7"/>
        </w:rPr>
        <w:t> </w:t>
      </w:r>
      <w:r>
        <w:rPr/>
        <w:t>short</w:t>
      </w:r>
      <w:r>
        <w:rPr>
          <w:spacing w:val="8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length,</w:t>
      </w:r>
      <w:r>
        <w:rPr>
          <w:spacing w:val="11"/>
        </w:rPr>
        <w:t> </w:t>
      </w:r>
      <w:r>
        <w:rPr/>
        <w:t>L</w:t>
      </w:r>
      <w:r>
        <w:rPr>
          <w:spacing w:val="7"/>
        </w:rPr>
        <w:t> </w:t>
      </w:r>
      <w:r>
        <w:rPr/>
        <w:t>=</w:t>
      </w:r>
      <w:r>
        <w:rPr>
          <w:spacing w:val="7"/>
        </w:rPr>
        <w:t> </w:t>
      </w:r>
      <w:r>
        <w:rPr/>
        <w:t>long</w:t>
      </w:r>
      <w:r>
        <w:rPr>
          <w:spacing w:val="7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C</w:t>
      </w:r>
      <w:r>
        <w:rPr>
          <w:spacing w:val="11"/>
        </w:rPr>
        <w:t> </w:t>
      </w:r>
      <w:r>
        <w:rPr/>
        <w:t>=</w:t>
      </w:r>
      <w:r>
        <w:rPr>
          <w:spacing w:val="7"/>
        </w:rPr>
        <w:t> </w:t>
      </w:r>
      <w:r>
        <w:rPr/>
        <w:t>total</w:t>
      </w:r>
      <w:r>
        <w:rPr>
          <w:spacing w:val="8"/>
        </w:rPr>
        <w:t> </w:t>
      </w:r>
      <w:r>
        <w:rPr/>
        <w:t>length.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chromosome</w:t>
      </w:r>
      <w:r>
        <w:rPr>
          <w:spacing w:val="7"/>
        </w:rPr>
        <w:t> </w:t>
      </w:r>
      <w:r>
        <w:rPr/>
        <w:t>lengths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measured in micrometers (μm).</w:t>
      </w:r>
      <w:r>
        <w:rPr>
          <w:spacing w:val="1"/>
        </w:rPr>
        <w:t> </w:t>
      </w:r>
      <w:r>
        <w:rPr/>
        <w:t>CI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100*S/C</w:t>
      </w:r>
    </w:p>
    <w:p>
      <w:pPr>
        <w:spacing w:after="0"/>
        <w:sectPr>
          <w:pgSz w:w="11910" w:h="16840"/>
          <w:pgMar w:header="0" w:footer="1014" w:top="1360" w:bottom="1200" w:left="1520" w:right="540"/>
        </w:sectPr>
      </w:pPr>
    </w:p>
    <w:p>
      <w:pPr>
        <w:pStyle w:val="Heading1"/>
        <w:spacing w:before="63" w:after="4"/>
      </w:pPr>
      <w:bookmarkStart w:name="_bookmark84" w:id="119"/>
      <w:bookmarkEnd w:id="119"/>
      <w:r>
        <w:rPr>
          <w:b w:val="0"/>
        </w:rPr>
      </w:r>
      <w:r>
        <w:rPr/>
        <w:t>Table</w:t>
      </w:r>
      <w:r>
        <w:rPr>
          <w:spacing w:val="42"/>
        </w:rPr>
        <w:t> </w:t>
      </w:r>
      <w:r>
        <w:rPr/>
        <w:t>4.7:</w:t>
      </w:r>
      <w:r>
        <w:rPr>
          <w:spacing w:val="43"/>
        </w:rPr>
        <w:t> </w:t>
      </w:r>
      <w:r>
        <w:rPr/>
        <w:t>Chromosomal</w:t>
      </w:r>
      <w:r>
        <w:rPr>
          <w:spacing w:val="43"/>
        </w:rPr>
        <w:t> </w:t>
      </w:r>
      <w:r>
        <w:rPr/>
        <w:t>measurement</w:t>
      </w:r>
      <w:r>
        <w:rPr>
          <w:spacing w:val="43"/>
        </w:rPr>
        <w:t> </w:t>
      </w:r>
      <w:r>
        <w:rPr/>
        <w:t>and</w:t>
      </w:r>
      <w:r>
        <w:rPr>
          <w:spacing w:val="45"/>
        </w:rPr>
        <w:t> </w:t>
      </w:r>
      <w:r>
        <w:rPr/>
        <w:t>nomenclature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female</w:t>
      </w:r>
      <w:r>
        <w:rPr>
          <w:spacing w:val="49"/>
        </w:rPr>
        <w:t> </w:t>
      </w:r>
      <w:r>
        <w:rPr>
          <w:i/>
        </w:rPr>
        <w:t>Cricetomys</w:t>
      </w:r>
      <w:r>
        <w:rPr>
          <w:i/>
          <w:spacing w:val="-57"/>
        </w:rPr>
        <w:t> </w:t>
      </w:r>
      <w:r>
        <w:rPr>
          <w:i/>
        </w:rPr>
        <w:t>gambianus</w:t>
      </w:r>
      <w:r>
        <w:rPr>
          <w:i/>
          <w:spacing w:val="-3"/>
        </w:rPr>
        <w:t> </w:t>
      </w:r>
      <w:r>
        <w:rPr/>
        <w:t>using centromeric index</w:t>
      </w:r>
    </w:p>
    <w:tbl>
      <w:tblPr>
        <w:tblW w:w="0" w:type="auto"/>
        <w:jc w:val="left"/>
        <w:tblInd w:w="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326"/>
        <w:gridCol w:w="1282"/>
        <w:gridCol w:w="1506"/>
        <w:gridCol w:w="1552"/>
        <w:gridCol w:w="1704"/>
      </w:tblGrid>
      <w:tr>
        <w:trPr>
          <w:trHeight w:val="551" w:hRule="atLeast"/>
        </w:trPr>
        <w:tc>
          <w:tcPr>
            <w:tcW w:w="16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638" w:right="120" w:hanging="5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Chromosome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13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46" w:right="114" w:hanging="2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Short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83" w:right="111" w:hanging="1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Long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89" w:right="11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length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56" w:right="109" w:hanging="128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Centromeric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(CI)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0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Nomenclature</w:t>
            </w:r>
          </w:p>
        </w:tc>
      </w:tr>
      <w:tr>
        <w:trPr>
          <w:trHeight w:val="275" w:hRule="atLeast"/>
        </w:trPr>
        <w:tc>
          <w:tcPr>
            <w:tcW w:w="1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352" w:right="349"/>
              <w:rPr>
                <w:sz w:val="24"/>
              </w:rPr>
            </w:pPr>
            <w:r>
              <w:rPr>
                <w:sz w:val="24"/>
              </w:rPr>
              <w:t>5.27</w:t>
            </w:r>
          </w:p>
        </w:tc>
        <w:tc>
          <w:tcPr>
            <w:tcW w:w="15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5.27</w:t>
            </w:r>
          </w:p>
        </w:tc>
        <w:tc>
          <w:tcPr>
            <w:tcW w:w="15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2.55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2.55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2.32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2.32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2.23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2.23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2.02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2.02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1.92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1.92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5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3.74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6.89</w:t>
            </w:r>
          </w:p>
        </w:tc>
        <w:tc>
          <w:tcPr>
            <w:tcW w:w="1506" w:type="dxa"/>
          </w:tcPr>
          <w:p>
            <w:pPr>
              <w:pStyle w:val="TableParagraph"/>
              <w:ind w:left="485" w:right="0"/>
              <w:jc w:val="left"/>
              <w:rPr>
                <w:sz w:val="24"/>
              </w:rPr>
            </w:pPr>
            <w:r>
              <w:rPr>
                <w:sz w:val="24"/>
              </w:rPr>
              <w:t>10.63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35.18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3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  <w:tc>
          <w:tcPr>
            <w:tcW w:w="150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4.60</w:t>
            </w:r>
          </w:p>
        </w:tc>
        <w:tc>
          <w:tcPr>
            <w:tcW w:w="155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33.48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</w:tbl>
    <w:p>
      <w:pPr>
        <w:pStyle w:val="BodyText"/>
        <w:ind w:left="280" w:right="895"/>
      </w:pPr>
      <w:r>
        <w:rPr/>
        <w:t>S</w:t>
      </w:r>
      <w:r>
        <w:rPr>
          <w:spacing w:val="9"/>
        </w:rPr>
        <w:t> </w:t>
      </w:r>
      <w:r>
        <w:rPr/>
        <w:t>=</w:t>
      </w:r>
      <w:r>
        <w:rPr>
          <w:spacing w:val="7"/>
        </w:rPr>
        <w:t> </w:t>
      </w:r>
      <w:r>
        <w:rPr/>
        <w:t>short</w:t>
      </w:r>
      <w:r>
        <w:rPr>
          <w:spacing w:val="8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length,</w:t>
      </w:r>
      <w:r>
        <w:rPr>
          <w:spacing w:val="11"/>
        </w:rPr>
        <w:t> </w:t>
      </w:r>
      <w:r>
        <w:rPr/>
        <w:t>L</w:t>
      </w:r>
      <w:r>
        <w:rPr>
          <w:spacing w:val="7"/>
        </w:rPr>
        <w:t> </w:t>
      </w:r>
      <w:r>
        <w:rPr/>
        <w:t>=</w:t>
      </w:r>
      <w:r>
        <w:rPr>
          <w:spacing w:val="7"/>
        </w:rPr>
        <w:t> </w:t>
      </w:r>
      <w:r>
        <w:rPr/>
        <w:t>long</w:t>
      </w:r>
      <w:r>
        <w:rPr>
          <w:spacing w:val="7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C</w:t>
      </w:r>
      <w:r>
        <w:rPr>
          <w:spacing w:val="11"/>
        </w:rPr>
        <w:t> </w:t>
      </w:r>
      <w:r>
        <w:rPr/>
        <w:t>=</w:t>
      </w:r>
      <w:r>
        <w:rPr>
          <w:spacing w:val="7"/>
        </w:rPr>
        <w:t> </w:t>
      </w:r>
      <w:r>
        <w:rPr/>
        <w:t>total</w:t>
      </w:r>
      <w:r>
        <w:rPr>
          <w:spacing w:val="8"/>
        </w:rPr>
        <w:t> </w:t>
      </w:r>
      <w:r>
        <w:rPr/>
        <w:t>length.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chromosome</w:t>
      </w:r>
      <w:r>
        <w:rPr>
          <w:spacing w:val="7"/>
        </w:rPr>
        <w:t> </w:t>
      </w:r>
      <w:r>
        <w:rPr/>
        <w:t>lengths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measured in micrometers (μm).</w:t>
      </w:r>
      <w:r>
        <w:rPr>
          <w:spacing w:val="1"/>
        </w:rPr>
        <w:t> </w:t>
      </w:r>
      <w:r>
        <w:rPr/>
        <w:t>CI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100*S/C.</w:t>
      </w:r>
    </w:p>
    <w:p>
      <w:pPr>
        <w:spacing w:after="0"/>
        <w:sectPr>
          <w:pgSz w:w="11910" w:h="16840"/>
          <w:pgMar w:header="0" w:footer="1014" w:top="1360" w:bottom="1200" w:left="1520" w:right="540"/>
        </w:sectPr>
      </w:pPr>
    </w:p>
    <w:p>
      <w:pPr>
        <w:pStyle w:val="Heading1"/>
        <w:spacing w:before="63" w:after="4"/>
      </w:pPr>
      <w:bookmarkStart w:name="_bookmark85" w:id="120"/>
      <w:bookmarkEnd w:id="120"/>
      <w:r>
        <w:rPr>
          <w:b w:val="0"/>
        </w:rPr>
      </w:r>
      <w:r>
        <w:rPr/>
        <w:t>Table</w:t>
      </w:r>
      <w:r>
        <w:rPr>
          <w:spacing w:val="50"/>
        </w:rPr>
        <w:t> </w:t>
      </w:r>
      <w:r>
        <w:rPr/>
        <w:t>4.12:</w:t>
      </w:r>
      <w:r>
        <w:rPr>
          <w:spacing w:val="49"/>
        </w:rPr>
        <w:t> </w:t>
      </w:r>
      <w:r>
        <w:rPr/>
        <w:t>Chromosomal</w:t>
      </w:r>
      <w:r>
        <w:rPr>
          <w:spacing w:val="54"/>
        </w:rPr>
        <w:t> </w:t>
      </w:r>
      <w:r>
        <w:rPr/>
        <w:t>measurement</w:t>
      </w:r>
      <w:r>
        <w:rPr>
          <w:spacing w:val="49"/>
        </w:rPr>
        <w:t> </w:t>
      </w:r>
      <w:r>
        <w:rPr/>
        <w:t>and</w:t>
      </w:r>
      <w:r>
        <w:rPr>
          <w:spacing w:val="54"/>
        </w:rPr>
        <w:t> </w:t>
      </w:r>
      <w:r>
        <w:rPr/>
        <w:t>nomenclature</w:t>
      </w:r>
      <w:r>
        <w:rPr>
          <w:spacing w:val="51"/>
        </w:rPr>
        <w:t> </w:t>
      </w:r>
      <w:r>
        <w:rPr/>
        <w:t>of</w:t>
      </w:r>
      <w:r>
        <w:rPr>
          <w:spacing w:val="53"/>
        </w:rPr>
        <w:t> </w:t>
      </w:r>
      <w:r>
        <w:rPr/>
        <w:t>a</w:t>
      </w:r>
      <w:r>
        <w:rPr>
          <w:spacing w:val="52"/>
        </w:rPr>
        <w:t> </w:t>
      </w:r>
      <w:r>
        <w:rPr/>
        <w:t>male</w:t>
      </w:r>
      <w:r>
        <w:rPr>
          <w:spacing w:val="56"/>
        </w:rPr>
        <w:t> </w:t>
      </w:r>
      <w:r>
        <w:rPr>
          <w:i/>
        </w:rPr>
        <w:t>Cricetomys</w:t>
      </w:r>
      <w:r>
        <w:rPr>
          <w:i/>
          <w:spacing w:val="-57"/>
        </w:rPr>
        <w:t> </w:t>
      </w:r>
      <w:r>
        <w:rPr>
          <w:i/>
        </w:rPr>
        <w:t>gambianus</w:t>
      </w:r>
      <w:r>
        <w:rPr>
          <w:i/>
          <w:spacing w:val="-3"/>
        </w:rPr>
        <w:t> </w:t>
      </w:r>
      <w:r>
        <w:rPr/>
        <w:t>using centromeric index</w:t>
      </w:r>
    </w:p>
    <w:tbl>
      <w:tblPr>
        <w:tblW w:w="0" w:type="auto"/>
        <w:jc w:val="left"/>
        <w:tblInd w:w="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326"/>
        <w:gridCol w:w="1288"/>
        <w:gridCol w:w="1534"/>
        <w:gridCol w:w="1592"/>
        <w:gridCol w:w="1720"/>
      </w:tblGrid>
      <w:tr>
        <w:trPr>
          <w:trHeight w:val="551" w:hRule="atLeast"/>
        </w:trPr>
        <w:tc>
          <w:tcPr>
            <w:tcW w:w="16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638" w:right="120" w:hanging="5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Chromosome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13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18" w:right="113" w:hanging="1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Short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83" w:right="117" w:hanging="1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Long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95" w:right="132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length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77" w:right="128" w:hanging="128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Centromeric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(CI)</w:t>
            </w:r>
          </w:p>
        </w:tc>
        <w:tc>
          <w:tcPr>
            <w:tcW w:w="17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Nomenclature</w:t>
            </w:r>
          </w:p>
        </w:tc>
      </w:tr>
      <w:tr>
        <w:trPr>
          <w:trHeight w:val="275" w:hRule="atLeast"/>
        </w:trPr>
        <w:tc>
          <w:tcPr>
            <w:tcW w:w="1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14" w:right="414"/>
              <w:rPr>
                <w:sz w:val="24"/>
              </w:rPr>
            </w:pPr>
            <w:r>
              <w:rPr>
                <w:sz w:val="24"/>
              </w:rPr>
              <w:t>2.53</w:t>
            </w:r>
          </w:p>
        </w:tc>
        <w:tc>
          <w:tcPr>
            <w:tcW w:w="15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533" w:right="541"/>
              <w:rPr>
                <w:sz w:val="24"/>
              </w:rPr>
            </w:pPr>
            <w:r>
              <w:rPr>
                <w:sz w:val="24"/>
              </w:rPr>
              <w:t>3.46</w:t>
            </w:r>
          </w:p>
        </w:tc>
        <w:tc>
          <w:tcPr>
            <w:tcW w:w="15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511" w:right="500"/>
              <w:rPr>
                <w:sz w:val="24"/>
              </w:rPr>
            </w:pPr>
            <w:r>
              <w:rPr>
                <w:sz w:val="24"/>
              </w:rPr>
              <w:t>26.88</w:t>
            </w:r>
          </w:p>
        </w:tc>
        <w:tc>
          <w:tcPr>
            <w:tcW w:w="1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2.46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26.02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2.04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25.49</w:t>
            </w:r>
          </w:p>
        </w:tc>
        <w:tc>
          <w:tcPr>
            <w:tcW w:w="1720" w:type="dxa"/>
          </w:tcPr>
          <w:p>
            <w:pPr>
              <w:pStyle w:val="TableParagraph"/>
              <w:ind w:left="116" w:right="109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13.25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6" w:right="108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6" w:right="108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6" w:right="108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6" w:right="108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20" w:type="dxa"/>
          </w:tcPr>
          <w:p>
            <w:pPr>
              <w:pStyle w:val="TableParagraph"/>
              <w:ind w:left="115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288" w:type="dxa"/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3.34</w:t>
            </w:r>
          </w:p>
        </w:tc>
        <w:tc>
          <w:tcPr>
            <w:tcW w:w="1534" w:type="dxa"/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3.64</w:t>
            </w:r>
          </w:p>
        </w:tc>
        <w:tc>
          <w:tcPr>
            <w:tcW w:w="1592" w:type="dxa"/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8.24</w:t>
            </w:r>
          </w:p>
        </w:tc>
        <w:tc>
          <w:tcPr>
            <w:tcW w:w="1720" w:type="dxa"/>
          </w:tcPr>
          <w:p>
            <w:pPr>
              <w:pStyle w:val="TableParagraph"/>
              <w:ind w:left="116" w:right="109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6" w:hRule="atLeast"/>
        </w:trPr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13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128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14" w:right="414"/>
              <w:rPr>
                <w:sz w:val="24"/>
              </w:rPr>
            </w:pPr>
            <w:r>
              <w:rPr>
                <w:sz w:val="24"/>
              </w:rPr>
              <w:t>2.02</w:t>
            </w:r>
          </w:p>
        </w:tc>
        <w:tc>
          <w:tcPr>
            <w:tcW w:w="153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33" w:right="541"/>
              <w:rPr>
                <w:sz w:val="24"/>
              </w:rPr>
            </w:pPr>
            <w:r>
              <w:rPr>
                <w:sz w:val="24"/>
              </w:rPr>
              <w:t>3.43</w:t>
            </w:r>
          </w:p>
        </w:tc>
        <w:tc>
          <w:tcPr>
            <w:tcW w:w="159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11" w:right="500"/>
              <w:rPr>
                <w:sz w:val="24"/>
              </w:rPr>
            </w:pPr>
            <w:r>
              <w:rPr>
                <w:sz w:val="24"/>
              </w:rPr>
              <w:t>41.11</w:t>
            </w:r>
          </w:p>
        </w:tc>
        <w:tc>
          <w:tcPr>
            <w:tcW w:w="172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6" w:right="106"/>
              <w:rPr>
                <w:sz w:val="24"/>
              </w:rPr>
            </w:pPr>
            <w:r>
              <w:rPr>
                <w:sz w:val="24"/>
              </w:rPr>
              <w:t>Submedian</w:t>
            </w:r>
          </w:p>
        </w:tc>
      </w:tr>
    </w:tbl>
    <w:p>
      <w:pPr>
        <w:pStyle w:val="BodyText"/>
        <w:ind w:left="280" w:right="895"/>
      </w:pPr>
      <w:r>
        <w:rPr/>
        <w:t>S</w:t>
      </w:r>
      <w:r>
        <w:rPr>
          <w:spacing w:val="9"/>
        </w:rPr>
        <w:t> </w:t>
      </w:r>
      <w:r>
        <w:rPr/>
        <w:t>=</w:t>
      </w:r>
      <w:r>
        <w:rPr>
          <w:spacing w:val="7"/>
        </w:rPr>
        <w:t> </w:t>
      </w:r>
      <w:r>
        <w:rPr/>
        <w:t>short</w:t>
      </w:r>
      <w:r>
        <w:rPr>
          <w:spacing w:val="8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length,</w:t>
      </w:r>
      <w:r>
        <w:rPr>
          <w:spacing w:val="11"/>
        </w:rPr>
        <w:t> </w:t>
      </w:r>
      <w:r>
        <w:rPr/>
        <w:t>L</w:t>
      </w:r>
      <w:r>
        <w:rPr>
          <w:spacing w:val="7"/>
        </w:rPr>
        <w:t> </w:t>
      </w:r>
      <w:r>
        <w:rPr/>
        <w:t>=</w:t>
      </w:r>
      <w:r>
        <w:rPr>
          <w:spacing w:val="7"/>
        </w:rPr>
        <w:t> </w:t>
      </w:r>
      <w:r>
        <w:rPr/>
        <w:t>long</w:t>
      </w:r>
      <w:r>
        <w:rPr>
          <w:spacing w:val="7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C</w:t>
      </w:r>
      <w:r>
        <w:rPr>
          <w:spacing w:val="11"/>
        </w:rPr>
        <w:t> </w:t>
      </w:r>
      <w:r>
        <w:rPr/>
        <w:t>=</w:t>
      </w:r>
      <w:r>
        <w:rPr>
          <w:spacing w:val="7"/>
        </w:rPr>
        <w:t> </w:t>
      </w:r>
      <w:r>
        <w:rPr/>
        <w:t>total</w:t>
      </w:r>
      <w:r>
        <w:rPr>
          <w:spacing w:val="8"/>
        </w:rPr>
        <w:t> </w:t>
      </w:r>
      <w:r>
        <w:rPr/>
        <w:t>length.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chromosome</w:t>
      </w:r>
      <w:r>
        <w:rPr>
          <w:spacing w:val="7"/>
        </w:rPr>
        <w:t> </w:t>
      </w:r>
      <w:r>
        <w:rPr/>
        <w:t>lengths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measured in micrometers (μm).</w:t>
      </w:r>
      <w:r>
        <w:rPr>
          <w:spacing w:val="1"/>
        </w:rPr>
        <w:t> </w:t>
      </w:r>
      <w:r>
        <w:rPr/>
        <w:t>CI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100*S/C</w:t>
      </w:r>
    </w:p>
    <w:p>
      <w:pPr>
        <w:spacing w:after="0"/>
        <w:sectPr>
          <w:pgSz w:w="11910" w:h="16840"/>
          <w:pgMar w:header="0" w:footer="1014" w:top="1360" w:bottom="1200" w:left="1520" w:right="540"/>
        </w:sectPr>
      </w:pPr>
    </w:p>
    <w:p>
      <w:pPr>
        <w:pStyle w:val="Heading1"/>
        <w:spacing w:before="63" w:after="4"/>
      </w:pPr>
      <w:bookmarkStart w:name="_bookmark86" w:id="121"/>
      <w:bookmarkEnd w:id="121"/>
      <w:r>
        <w:rPr>
          <w:b w:val="0"/>
        </w:rPr>
      </w:r>
      <w:r>
        <w:rPr/>
        <w:t>Table</w:t>
      </w:r>
      <w:r>
        <w:rPr>
          <w:spacing w:val="50"/>
        </w:rPr>
        <w:t> </w:t>
      </w:r>
      <w:r>
        <w:rPr/>
        <w:t>4.13:</w:t>
      </w:r>
      <w:r>
        <w:rPr>
          <w:spacing w:val="49"/>
        </w:rPr>
        <w:t> </w:t>
      </w:r>
      <w:r>
        <w:rPr/>
        <w:t>Chromosomal</w:t>
      </w:r>
      <w:r>
        <w:rPr>
          <w:spacing w:val="54"/>
        </w:rPr>
        <w:t> </w:t>
      </w:r>
      <w:r>
        <w:rPr/>
        <w:t>measurement</w:t>
      </w:r>
      <w:r>
        <w:rPr>
          <w:spacing w:val="49"/>
        </w:rPr>
        <w:t> </w:t>
      </w:r>
      <w:r>
        <w:rPr/>
        <w:t>and</w:t>
      </w:r>
      <w:r>
        <w:rPr>
          <w:spacing w:val="54"/>
        </w:rPr>
        <w:t> </w:t>
      </w:r>
      <w:r>
        <w:rPr/>
        <w:t>nomenclature</w:t>
      </w:r>
      <w:r>
        <w:rPr>
          <w:spacing w:val="51"/>
        </w:rPr>
        <w:t> </w:t>
      </w:r>
      <w:r>
        <w:rPr/>
        <w:t>of</w:t>
      </w:r>
      <w:r>
        <w:rPr>
          <w:spacing w:val="53"/>
        </w:rPr>
        <w:t> </w:t>
      </w:r>
      <w:r>
        <w:rPr/>
        <w:t>a</w:t>
      </w:r>
      <w:r>
        <w:rPr>
          <w:spacing w:val="52"/>
        </w:rPr>
        <w:t> </w:t>
      </w:r>
      <w:r>
        <w:rPr/>
        <w:t>male</w:t>
      </w:r>
      <w:r>
        <w:rPr>
          <w:spacing w:val="56"/>
        </w:rPr>
        <w:t> </w:t>
      </w:r>
      <w:r>
        <w:rPr>
          <w:i/>
        </w:rPr>
        <w:t>Cricetomys</w:t>
      </w:r>
      <w:r>
        <w:rPr>
          <w:i/>
          <w:spacing w:val="-57"/>
        </w:rPr>
        <w:t> </w:t>
      </w:r>
      <w:r>
        <w:rPr>
          <w:i/>
        </w:rPr>
        <w:t>gambianus</w:t>
      </w:r>
      <w:r>
        <w:rPr>
          <w:i/>
          <w:spacing w:val="-3"/>
        </w:rPr>
        <w:t> </w:t>
      </w:r>
      <w:r>
        <w:rPr/>
        <w:t>using centromeric index</w:t>
      </w: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327"/>
        <w:gridCol w:w="1283"/>
        <w:gridCol w:w="1504"/>
        <w:gridCol w:w="1543"/>
        <w:gridCol w:w="1713"/>
      </w:tblGrid>
      <w:tr>
        <w:trPr>
          <w:trHeight w:val="551" w:hRule="atLeast"/>
        </w:trPr>
        <w:tc>
          <w:tcPr>
            <w:tcW w:w="16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638" w:right="120" w:hanging="5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Chromosome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18" w:right="114" w:hanging="1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Short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85" w:right="110" w:hanging="1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Long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89" w:right="108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length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56" w:right="100" w:hanging="128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Centromeric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(CI)</w:t>
            </w:r>
          </w:p>
        </w:tc>
        <w:tc>
          <w:tcPr>
            <w:tcW w:w="1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3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Nomenclature</w:t>
            </w:r>
          </w:p>
        </w:tc>
      </w:tr>
      <w:tr>
        <w:trPr>
          <w:trHeight w:val="275" w:hRule="atLeast"/>
        </w:trPr>
        <w:tc>
          <w:tcPr>
            <w:tcW w:w="1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2.76</w:t>
            </w:r>
          </w:p>
        </w:tc>
        <w:tc>
          <w:tcPr>
            <w:tcW w:w="12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7.70</w:t>
            </w:r>
          </w:p>
        </w:tc>
        <w:tc>
          <w:tcPr>
            <w:tcW w:w="15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65" w:right="458"/>
              <w:rPr>
                <w:sz w:val="24"/>
              </w:rPr>
            </w:pPr>
            <w:r>
              <w:rPr>
                <w:sz w:val="24"/>
              </w:rPr>
              <w:t>10.46</w:t>
            </w:r>
          </w:p>
        </w:tc>
        <w:tc>
          <w:tcPr>
            <w:tcW w:w="15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90" w:right="472"/>
              <w:rPr>
                <w:sz w:val="24"/>
              </w:rPr>
            </w:pPr>
            <w:r>
              <w:rPr>
                <w:sz w:val="24"/>
              </w:rPr>
              <w:t>26.39</w:t>
            </w:r>
          </w:p>
        </w:tc>
        <w:tc>
          <w:tcPr>
            <w:tcW w:w="17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93" w:right="91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4.35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5.94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26.77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89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4.35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5.92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26.52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89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4.14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4.58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9.61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3.99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4.17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4.32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3.99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4.16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4.09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2.76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2.76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2.68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2.68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1.97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1.97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1.87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1.87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1.86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1.86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1.48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1.48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89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89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283" w:type="dxa"/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3.03</w:t>
            </w:r>
          </w:p>
        </w:tc>
        <w:tc>
          <w:tcPr>
            <w:tcW w:w="1504" w:type="dxa"/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4.29</w:t>
            </w:r>
          </w:p>
        </w:tc>
        <w:tc>
          <w:tcPr>
            <w:tcW w:w="1543" w:type="dxa"/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29.37</w:t>
            </w:r>
          </w:p>
        </w:tc>
        <w:tc>
          <w:tcPr>
            <w:tcW w:w="1713" w:type="dxa"/>
          </w:tcPr>
          <w:p>
            <w:pPr>
              <w:pStyle w:val="TableParagraph"/>
              <w:ind w:left="93" w:right="89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13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426"/>
              <w:jc w:val="right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150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65" w:right="458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154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90" w:righ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1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93" w:right="93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</w:tbl>
    <w:p>
      <w:pPr>
        <w:pStyle w:val="BodyText"/>
        <w:ind w:left="280" w:right="895"/>
      </w:pPr>
      <w:r>
        <w:rPr/>
        <w:t>S</w:t>
      </w:r>
      <w:r>
        <w:rPr>
          <w:spacing w:val="9"/>
        </w:rPr>
        <w:t> </w:t>
      </w:r>
      <w:r>
        <w:rPr/>
        <w:t>=</w:t>
      </w:r>
      <w:r>
        <w:rPr>
          <w:spacing w:val="7"/>
        </w:rPr>
        <w:t> </w:t>
      </w:r>
      <w:r>
        <w:rPr/>
        <w:t>short</w:t>
      </w:r>
      <w:r>
        <w:rPr>
          <w:spacing w:val="8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length,</w:t>
      </w:r>
      <w:r>
        <w:rPr>
          <w:spacing w:val="11"/>
        </w:rPr>
        <w:t> </w:t>
      </w:r>
      <w:r>
        <w:rPr/>
        <w:t>L</w:t>
      </w:r>
      <w:r>
        <w:rPr>
          <w:spacing w:val="7"/>
        </w:rPr>
        <w:t> </w:t>
      </w:r>
      <w:r>
        <w:rPr/>
        <w:t>=</w:t>
      </w:r>
      <w:r>
        <w:rPr>
          <w:spacing w:val="7"/>
        </w:rPr>
        <w:t> </w:t>
      </w:r>
      <w:r>
        <w:rPr/>
        <w:t>long</w:t>
      </w:r>
      <w:r>
        <w:rPr>
          <w:spacing w:val="7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C</w:t>
      </w:r>
      <w:r>
        <w:rPr>
          <w:spacing w:val="11"/>
        </w:rPr>
        <w:t> </w:t>
      </w:r>
      <w:r>
        <w:rPr/>
        <w:t>=</w:t>
      </w:r>
      <w:r>
        <w:rPr>
          <w:spacing w:val="7"/>
        </w:rPr>
        <w:t> </w:t>
      </w:r>
      <w:r>
        <w:rPr/>
        <w:t>total</w:t>
      </w:r>
      <w:r>
        <w:rPr>
          <w:spacing w:val="8"/>
        </w:rPr>
        <w:t> </w:t>
      </w:r>
      <w:r>
        <w:rPr/>
        <w:t>length.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chromosome</w:t>
      </w:r>
      <w:r>
        <w:rPr>
          <w:spacing w:val="7"/>
        </w:rPr>
        <w:t> </w:t>
      </w:r>
      <w:r>
        <w:rPr/>
        <w:t>lengths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measured in micrometers (μm).</w:t>
      </w:r>
      <w:r>
        <w:rPr>
          <w:spacing w:val="1"/>
        </w:rPr>
        <w:t> </w:t>
      </w:r>
      <w:r>
        <w:rPr/>
        <w:t>CI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100*S/C</w:t>
      </w:r>
    </w:p>
    <w:p>
      <w:pPr>
        <w:spacing w:after="0"/>
        <w:sectPr>
          <w:pgSz w:w="11910" w:h="16840"/>
          <w:pgMar w:header="0" w:footer="1014" w:top="1360" w:bottom="1200" w:left="1520" w:right="540"/>
        </w:sectPr>
      </w:pPr>
    </w:p>
    <w:p>
      <w:pPr>
        <w:pStyle w:val="Heading1"/>
        <w:spacing w:before="63" w:after="4"/>
      </w:pPr>
      <w:bookmarkStart w:name="_bookmark87" w:id="122"/>
      <w:bookmarkEnd w:id="122"/>
      <w:r>
        <w:rPr>
          <w:b w:val="0"/>
        </w:rPr>
      </w:r>
      <w:r>
        <w:rPr/>
        <w:t>Table</w:t>
      </w:r>
      <w:r>
        <w:rPr>
          <w:spacing w:val="50"/>
        </w:rPr>
        <w:t> </w:t>
      </w:r>
      <w:r>
        <w:rPr/>
        <w:t>4.14:</w:t>
      </w:r>
      <w:r>
        <w:rPr>
          <w:spacing w:val="49"/>
        </w:rPr>
        <w:t> </w:t>
      </w:r>
      <w:r>
        <w:rPr/>
        <w:t>Chromosomal</w:t>
      </w:r>
      <w:r>
        <w:rPr>
          <w:spacing w:val="54"/>
        </w:rPr>
        <w:t> </w:t>
      </w:r>
      <w:r>
        <w:rPr/>
        <w:t>measurement</w:t>
      </w:r>
      <w:r>
        <w:rPr>
          <w:spacing w:val="49"/>
        </w:rPr>
        <w:t> </w:t>
      </w:r>
      <w:r>
        <w:rPr/>
        <w:t>and</w:t>
      </w:r>
      <w:r>
        <w:rPr>
          <w:spacing w:val="54"/>
        </w:rPr>
        <w:t> </w:t>
      </w:r>
      <w:r>
        <w:rPr/>
        <w:t>nomenclature</w:t>
      </w:r>
      <w:r>
        <w:rPr>
          <w:spacing w:val="51"/>
        </w:rPr>
        <w:t> </w:t>
      </w:r>
      <w:r>
        <w:rPr/>
        <w:t>of</w:t>
      </w:r>
      <w:r>
        <w:rPr>
          <w:spacing w:val="53"/>
        </w:rPr>
        <w:t> </w:t>
      </w:r>
      <w:r>
        <w:rPr/>
        <w:t>a</w:t>
      </w:r>
      <w:r>
        <w:rPr>
          <w:spacing w:val="52"/>
        </w:rPr>
        <w:t> </w:t>
      </w:r>
      <w:r>
        <w:rPr/>
        <w:t>male</w:t>
      </w:r>
      <w:r>
        <w:rPr>
          <w:spacing w:val="56"/>
        </w:rPr>
        <w:t> </w:t>
      </w:r>
      <w:r>
        <w:rPr>
          <w:i/>
        </w:rPr>
        <w:t>Cricetomys</w:t>
      </w:r>
      <w:r>
        <w:rPr>
          <w:i/>
          <w:spacing w:val="-57"/>
        </w:rPr>
        <w:t> </w:t>
      </w:r>
      <w:r>
        <w:rPr>
          <w:i/>
        </w:rPr>
        <w:t>gambianus</w:t>
      </w:r>
      <w:r>
        <w:rPr>
          <w:i/>
          <w:spacing w:val="-3"/>
        </w:rPr>
        <w:t> </w:t>
      </w:r>
      <w:r>
        <w:rPr/>
        <w:t>using centromeric index</w:t>
      </w:r>
    </w:p>
    <w:tbl>
      <w:tblPr>
        <w:tblW w:w="0" w:type="auto"/>
        <w:jc w:val="left"/>
        <w:tblInd w:w="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326"/>
        <w:gridCol w:w="1282"/>
        <w:gridCol w:w="1506"/>
        <w:gridCol w:w="1552"/>
        <w:gridCol w:w="1704"/>
      </w:tblGrid>
      <w:tr>
        <w:trPr>
          <w:trHeight w:val="551" w:hRule="atLeast"/>
        </w:trPr>
        <w:tc>
          <w:tcPr>
            <w:tcW w:w="16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638" w:right="120" w:hanging="5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Chromosome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13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18" w:right="113" w:hanging="1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Short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83" w:right="111" w:hanging="1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Long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89" w:right="11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length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56" w:right="109" w:hanging="128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Centromeric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(CI)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0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Nomenclature</w:t>
            </w:r>
          </w:p>
        </w:tc>
      </w:tr>
      <w:tr>
        <w:trPr>
          <w:trHeight w:val="275" w:hRule="atLeast"/>
        </w:trPr>
        <w:tc>
          <w:tcPr>
            <w:tcW w:w="1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1.90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352" w:right="349"/>
              <w:rPr>
                <w:sz w:val="24"/>
              </w:rPr>
            </w:pPr>
            <w:r>
              <w:rPr>
                <w:sz w:val="24"/>
              </w:rPr>
              <w:t>3.29</w:t>
            </w:r>
          </w:p>
        </w:tc>
        <w:tc>
          <w:tcPr>
            <w:tcW w:w="15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525" w:right="520"/>
              <w:rPr>
                <w:sz w:val="24"/>
              </w:rPr>
            </w:pPr>
            <w:r>
              <w:rPr>
                <w:sz w:val="24"/>
              </w:rPr>
              <w:t>5.19</w:t>
            </w:r>
          </w:p>
        </w:tc>
        <w:tc>
          <w:tcPr>
            <w:tcW w:w="15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90" w:right="481"/>
              <w:rPr>
                <w:sz w:val="24"/>
              </w:rPr>
            </w:pPr>
            <w:r>
              <w:rPr>
                <w:sz w:val="24"/>
              </w:rPr>
              <w:t>36.61</w:t>
            </w:r>
          </w:p>
        </w:tc>
        <w:tc>
          <w:tcPr>
            <w:tcW w:w="1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2.66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3.49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23.78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6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2.53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2.78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8.99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2.53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2.78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8.99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2.53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2.53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2.53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2.53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6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2.53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2.53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6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6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6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6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2.04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2.04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1.39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6.32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7.71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6"/>
              <w:rPr>
                <w:sz w:val="24"/>
              </w:rPr>
            </w:pPr>
            <w:r>
              <w:rPr>
                <w:sz w:val="24"/>
              </w:rPr>
              <w:t>Submedian</w:t>
            </w:r>
          </w:p>
        </w:tc>
      </w:tr>
      <w:tr>
        <w:trPr>
          <w:trHeight w:val="276" w:hRule="atLeast"/>
        </w:trPr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13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50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1.64</w:t>
            </w:r>
          </w:p>
        </w:tc>
        <w:tc>
          <w:tcPr>
            <w:tcW w:w="155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23.17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</w:tbl>
    <w:p>
      <w:pPr>
        <w:pStyle w:val="BodyText"/>
        <w:ind w:left="280" w:right="895"/>
      </w:pPr>
      <w:r>
        <w:rPr/>
        <w:t>S</w:t>
      </w:r>
      <w:r>
        <w:rPr>
          <w:spacing w:val="9"/>
        </w:rPr>
        <w:t> </w:t>
      </w:r>
      <w:r>
        <w:rPr/>
        <w:t>=</w:t>
      </w:r>
      <w:r>
        <w:rPr>
          <w:spacing w:val="7"/>
        </w:rPr>
        <w:t> </w:t>
      </w:r>
      <w:r>
        <w:rPr/>
        <w:t>short</w:t>
      </w:r>
      <w:r>
        <w:rPr>
          <w:spacing w:val="8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length,</w:t>
      </w:r>
      <w:r>
        <w:rPr>
          <w:spacing w:val="11"/>
        </w:rPr>
        <w:t> </w:t>
      </w:r>
      <w:r>
        <w:rPr/>
        <w:t>L</w:t>
      </w:r>
      <w:r>
        <w:rPr>
          <w:spacing w:val="7"/>
        </w:rPr>
        <w:t> </w:t>
      </w:r>
      <w:r>
        <w:rPr/>
        <w:t>=</w:t>
      </w:r>
      <w:r>
        <w:rPr>
          <w:spacing w:val="7"/>
        </w:rPr>
        <w:t> </w:t>
      </w:r>
      <w:r>
        <w:rPr/>
        <w:t>long</w:t>
      </w:r>
      <w:r>
        <w:rPr>
          <w:spacing w:val="7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C</w:t>
      </w:r>
      <w:r>
        <w:rPr>
          <w:spacing w:val="11"/>
        </w:rPr>
        <w:t> </w:t>
      </w:r>
      <w:r>
        <w:rPr/>
        <w:t>=</w:t>
      </w:r>
      <w:r>
        <w:rPr>
          <w:spacing w:val="7"/>
        </w:rPr>
        <w:t> </w:t>
      </w:r>
      <w:r>
        <w:rPr/>
        <w:t>total</w:t>
      </w:r>
      <w:r>
        <w:rPr>
          <w:spacing w:val="8"/>
        </w:rPr>
        <w:t> </w:t>
      </w:r>
      <w:r>
        <w:rPr/>
        <w:t>length.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chromosome</w:t>
      </w:r>
      <w:r>
        <w:rPr>
          <w:spacing w:val="7"/>
        </w:rPr>
        <w:t> </w:t>
      </w:r>
      <w:r>
        <w:rPr/>
        <w:t>lengths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measured in micrometers (μm).</w:t>
      </w:r>
      <w:r>
        <w:rPr>
          <w:spacing w:val="1"/>
        </w:rPr>
        <w:t> </w:t>
      </w:r>
      <w:r>
        <w:rPr/>
        <w:t>CI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100*S/C</w:t>
      </w:r>
    </w:p>
    <w:p>
      <w:pPr>
        <w:spacing w:after="0"/>
        <w:sectPr>
          <w:pgSz w:w="11910" w:h="16840"/>
          <w:pgMar w:header="0" w:footer="1014" w:top="1360" w:bottom="1200" w:left="1520" w:right="540"/>
        </w:sectPr>
      </w:pPr>
    </w:p>
    <w:p>
      <w:pPr>
        <w:pStyle w:val="Heading1"/>
        <w:spacing w:before="63" w:after="4"/>
      </w:pPr>
      <w:bookmarkStart w:name="_bookmark88" w:id="123"/>
      <w:bookmarkEnd w:id="123"/>
      <w:r>
        <w:rPr>
          <w:b w:val="0"/>
        </w:rPr>
      </w:r>
      <w:r>
        <w:rPr/>
        <w:t>Table</w:t>
      </w:r>
      <w:r>
        <w:rPr>
          <w:spacing w:val="29"/>
        </w:rPr>
        <w:t> </w:t>
      </w:r>
      <w:r>
        <w:rPr/>
        <w:t>4.15:</w:t>
      </w:r>
      <w:r>
        <w:rPr>
          <w:spacing w:val="30"/>
        </w:rPr>
        <w:t> </w:t>
      </w:r>
      <w:r>
        <w:rPr/>
        <w:t>Chromosomal</w:t>
      </w:r>
      <w:r>
        <w:rPr>
          <w:spacing w:val="34"/>
        </w:rPr>
        <w:t> </w:t>
      </w:r>
      <w:r>
        <w:rPr/>
        <w:t>measurement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nomenclature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female</w:t>
      </w:r>
      <w:r>
        <w:rPr>
          <w:spacing w:val="37"/>
        </w:rPr>
        <w:t> </w:t>
      </w:r>
      <w:r>
        <w:rPr>
          <w:i/>
        </w:rPr>
        <w:t>Cricetomys</w:t>
      </w:r>
      <w:r>
        <w:rPr>
          <w:i/>
          <w:spacing w:val="-57"/>
        </w:rPr>
        <w:t> </w:t>
      </w:r>
      <w:r>
        <w:rPr>
          <w:i/>
        </w:rPr>
        <w:t>gambianus</w:t>
      </w:r>
      <w:r>
        <w:rPr>
          <w:i/>
          <w:spacing w:val="-3"/>
        </w:rPr>
        <w:t> </w:t>
      </w:r>
      <w:r>
        <w:rPr/>
        <w:t>using centromeric index</w:t>
      </w:r>
    </w:p>
    <w:tbl>
      <w:tblPr>
        <w:tblW w:w="0" w:type="auto"/>
        <w:jc w:val="left"/>
        <w:tblInd w:w="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2"/>
        <w:gridCol w:w="1327"/>
        <w:gridCol w:w="1282"/>
        <w:gridCol w:w="1506"/>
        <w:gridCol w:w="1552"/>
        <w:gridCol w:w="1704"/>
      </w:tblGrid>
      <w:tr>
        <w:trPr>
          <w:trHeight w:val="551" w:hRule="atLeast"/>
        </w:trPr>
        <w:tc>
          <w:tcPr>
            <w:tcW w:w="16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638" w:right="122" w:hanging="51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Chromosome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19" w:right="113" w:hanging="1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Short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83" w:right="111" w:hanging="1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Long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89" w:right="11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length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56" w:right="109" w:hanging="128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Centromeric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(CI)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0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Nomenclature</w:t>
            </w:r>
          </w:p>
        </w:tc>
      </w:tr>
      <w:tr>
        <w:trPr>
          <w:trHeight w:val="275" w:hRule="atLeast"/>
        </w:trPr>
        <w:tc>
          <w:tcPr>
            <w:tcW w:w="16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right="432"/>
              <w:rPr>
                <w:sz w:val="24"/>
              </w:rPr>
            </w:pPr>
            <w:r>
              <w:rPr>
                <w:sz w:val="24"/>
              </w:rPr>
              <w:t>3.83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352" w:right="349"/>
              <w:rPr>
                <w:sz w:val="24"/>
              </w:rPr>
            </w:pPr>
            <w:r>
              <w:rPr>
                <w:sz w:val="24"/>
              </w:rPr>
              <w:t>6.91</w:t>
            </w:r>
          </w:p>
        </w:tc>
        <w:tc>
          <w:tcPr>
            <w:tcW w:w="15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85" w:right="0"/>
              <w:jc w:val="left"/>
              <w:rPr>
                <w:sz w:val="24"/>
              </w:rPr>
            </w:pPr>
            <w:r>
              <w:rPr>
                <w:sz w:val="24"/>
              </w:rPr>
              <w:t>10.74</w:t>
            </w:r>
          </w:p>
        </w:tc>
        <w:tc>
          <w:tcPr>
            <w:tcW w:w="15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90" w:right="481"/>
              <w:rPr>
                <w:sz w:val="24"/>
              </w:rPr>
            </w:pPr>
            <w:r>
              <w:rPr>
                <w:sz w:val="24"/>
              </w:rPr>
              <w:t>35.66</w:t>
            </w:r>
          </w:p>
        </w:tc>
        <w:tc>
          <w:tcPr>
            <w:tcW w:w="1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2.79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6.17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8.96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31.14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4.42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6.41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31.05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5" w:hRule="atLeast"/>
        </w:trPr>
        <w:tc>
          <w:tcPr>
            <w:tcW w:w="1632" w:type="dxa"/>
          </w:tcPr>
          <w:p>
            <w:pPr>
              <w:pStyle w:val="TableParagraph"/>
              <w:ind w:left="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4.36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5.07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2" w:type="dxa"/>
          </w:tcPr>
          <w:p>
            <w:pPr>
              <w:pStyle w:val="TableParagraph"/>
              <w:ind w:left="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2.79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3.38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17.46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5" w:hRule="atLeast"/>
        </w:trPr>
        <w:tc>
          <w:tcPr>
            <w:tcW w:w="1632" w:type="dxa"/>
          </w:tcPr>
          <w:p>
            <w:pPr>
              <w:pStyle w:val="TableParagraph"/>
              <w:ind w:left="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2.76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2.95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6.44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2.76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6.88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2.67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3.75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2.67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3.75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2.54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2.54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2.38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2.38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2.37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2.37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1.98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1.98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5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5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8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67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2" w:type="dxa"/>
          </w:tcPr>
          <w:p>
            <w:pPr>
              <w:pStyle w:val="TableParagraph"/>
              <w:ind w:left="0" w:right="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327" w:type="dxa"/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2.37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2.99</w:t>
            </w:r>
          </w:p>
        </w:tc>
        <w:tc>
          <w:tcPr>
            <w:tcW w:w="1506" w:type="dxa"/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5.36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44.22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327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2.37</w:t>
            </w:r>
          </w:p>
        </w:tc>
        <w:tc>
          <w:tcPr>
            <w:tcW w:w="150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45" w:right="0"/>
              <w:jc w:val="left"/>
              <w:rPr>
                <w:sz w:val="24"/>
              </w:rPr>
            </w:pPr>
            <w:r>
              <w:rPr>
                <w:sz w:val="24"/>
              </w:rPr>
              <w:t>2.56</w:t>
            </w:r>
          </w:p>
        </w:tc>
        <w:tc>
          <w:tcPr>
            <w:tcW w:w="155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7.42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</w:tbl>
    <w:p>
      <w:pPr>
        <w:pStyle w:val="BodyText"/>
        <w:ind w:left="280" w:right="895"/>
      </w:pPr>
      <w:r>
        <w:rPr/>
        <w:t>S</w:t>
      </w:r>
      <w:r>
        <w:rPr>
          <w:spacing w:val="9"/>
        </w:rPr>
        <w:t> </w:t>
      </w:r>
      <w:r>
        <w:rPr/>
        <w:t>=</w:t>
      </w:r>
      <w:r>
        <w:rPr>
          <w:spacing w:val="7"/>
        </w:rPr>
        <w:t> </w:t>
      </w:r>
      <w:r>
        <w:rPr/>
        <w:t>short</w:t>
      </w:r>
      <w:r>
        <w:rPr>
          <w:spacing w:val="8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length,</w:t>
      </w:r>
      <w:r>
        <w:rPr>
          <w:spacing w:val="11"/>
        </w:rPr>
        <w:t> </w:t>
      </w:r>
      <w:r>
        <w:rPr/>
        <w:t>L</w:t>
      </w:r>
      <w:r>
        <w:rPr>
          <w:spacing w:val="7"/>
        </w:rPr>
        <w:t> </w:t>
      </w:r>
      <w:r>
        <w:rPr/>
        <w:t>=</w:t>
      </w:r>
      <w:r>
        <w:rPr>
          <w:spacing w:val="7"/>
        </w:rPr>
        <w:t> </w:t>
      </w:r>
      <w:r>
        <w:rPr/>
        <w:t>long</w:t>
      </w:r>
      <w:r>
        <w:rPr>
          <w:spacing w:val="7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C</w:t>
      </w:r>
      <w:r>
        <w:rPr>
          <w:spacing w:val="11"/>
        </w:rPr>
        <w:t> </w:t>
      </w:r>
      <w:r>
        <w:rPr/>
        <w:t>=</w:t>
      </w:r>
      <w:r>
        <w:rPr>
          <w:spacing w:val="7"/>
        </w:rPr>
        <w:t> </w:t>
      </w:r>
      <w:r>
        <w:rPr/>
        <w:t>total</w:t>
      </w:r>
      <w:r>
        <w:rPr>
          <w:spacing w:val="8"/>
        </w:rPr>
        <w:t> </w:t>
      </w:r>
      <w:r>
        <w:rPr/>
        <w:t>length.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chromosome</w:t>
      </w:r>
      <w:r>
        <w:rPr>
          <w:spacing w:val="7"/>
        </w:rPr>
        <w:t> </w:t>
      </w:r>
      <w:r>
        <w:rPr/>
        <w:t>lengths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measured in micrometers (μm).</w:t>
      </w:r>
      <w:r>
        <w:rPr>
          <w:spacing w:val="1"/>
        </w:rPr>
        <w:t> </w:t>
      </w:r>
      <w:r>
        <w:rPr/>
        <w:t>CI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100*S/C</w:t>
      </w:r>
    </w:p>
    <w:p>
      <w:pPr>
        <w:spacing w:after="0"/>
        <w:sectPr>
          <w:pgSz w:w="11910" w:h="16840"/>
          <w:pgMar w:header="0" w:footer="1014" w:top="1360" w:bottom="1200" w:left="1520" w:right="540"/>
        </w:sectPr>
      </w:pPr>
    </w:p>
    <w:p>
      <w:pPr>
        <w:pStyle w:val="Heading1"/>
        <w:spacing w:before="63" w:after="4"/>
      </w:pPr>
      <w:bookmarkStart w:name="_bookmark89" w:id="124"/>
      <w:bookmarkEnd w:id="124"/>
      <w:r>
        <w:rPr>
          <w:b w:val="0"/>
        </w:rPr>
      </w:r>
      <w:r>
        <w:rPr/>
        <w:t>Table</w:t>
      </w:r>
      <w:r>
        <w:rPr>
          <w:spacing w:val="29"/>
        </w:rPr>
        <w:t> </w:t>
      </w:r>
      <w:r>
        <w:rPr/>
        <w:t>4.16:</w:t>
      </w:r>
      <w:r>
        <w:rPr>
          <w:spacing w:val="30"/>
        </w:rPr>
        <w:t> </w:t>
      </w:r>
      <w:r>
        <w:rPr/>
        <w:t>Chromosomal</w:t>
      </w:r>
      <w:r>
        <w:rPr>
          <w:spacing w:val="34"/>
        </w:rPr>
        <w:t> </w:t>
      </w:r>
      <w:r>
        <w:rPr/>
        <w:t>measurement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nomenclature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female</w:t>
      </w:r>
      <w:r>
        <w:rPr>
          <w:spacing w:val="37"/>
        </w:rPr>
        <w:t> </w:t>
      </w:r>
      <w:r>
        <w:rPr>
          <w:i/>
        </w:rPr>
        <w:t>Cricetomys</w:t>
      </w:r>
      <w:r>
        <w:rPr>
          <w:i/>
          <w:spacing w:val="-57"/>
        </w:rPr>
        <w:t> </w:t>
      </w:r>
      <w:r>
        <w:rPr>
          <w:i/>
        </w:rPr>
        <w:t>gambianus</w:t>
      </w:r>
      <w:r>
        <w:rPr>
          <w:i/>
          <w:spacing w:val="-3"/>
        </w:rPr>
        <w:t> </w:t>
      </w:r>
      <w:r>
        <w:rPr/>
        <w:t>using centromeric index</w:t>
      </w:r>
    </w:p>
    <w:tbl>
      <w:tblPr>
        <w:tblW w:w="0" w:type="auto"/>
        <w:jc w:val="left"/>
        <w:tblInd w:w="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326"/>
        <w:gridCol w:w="1282"/>
        <w:gridCol w:w="1506"/>
        <w:gridCol w:w="1553"/>
        <w:gridCol w:w="1705"/>
      </w:tblGrid>
      <w:tr>
        <w:trPr>
          <w:trHeight w:val="551" w:hRule="atLeast"/>
        </w:trPr>
        <w:tc>
          <w:tcPr>
            <w:tcW w:w="16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638" w:right="120" w:hanging="5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Chromosome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13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18" w:right="113" w:hanging="1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Short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83" w:right="111" w:hanging="1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Long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89" w:right="11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length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56" w:right="110" w:hanging="128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Centromeric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(CI)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9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Nomenclature</w:t>
            </w:r>
          </w:p>
        </w:tc>
      </w:tr>
      <w:tr>
        <w:trPr>
          <w:trHeight w:val="275" w:hRule="atLeast"/>
        </w:trPr>
        <w:tc>
          <w:tcPr>
            <w:tcW w:w="1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352" w:right="349"/>
              <w:rPr>
                <w:sz w:val="24"/>
              </w:rPr>
            </w:pPr>
            <w:r>
              <w:rPr>
                <w:sz w:val="24"/>
              </w:rPr>
              <w:t>2.69</w:t>
            </w:r>
          </w:p>
        </w:tc>
        <w:tc>
          <w:tcPr>
            <w:tcW w:w="15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525" w:right="520"/>
              <w:rPr>
                <w:sz w:val="24"/>
              </w:rPr>
            </w:pPr>
            <w:r>
              <w:rPr>
                <w:sz w:val="24"/>
              </w:rPr>
              <w:t>3.87</w:t>
            </w:r>
          </w:p>
        </w:tc>
        <w:tc>
          <w:tcPr>
            <w:tcW w:w="15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90" w:right="482"/>
              <w:rPr>
                <w:sz w:val="24"/>
              </w:rPr>
            </w:pPr>
            <w:r>
              <w:rPr>
                <w:sz w:val="24"/>
              </w:rPr>
              <w:t>30.49</w:t>
            </w:r>
          </w:p>
        </w:tc>
        <w:tc>
          <w:tcPr>
            <w:tcW w:w="1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99" w:right="111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2.37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1705" w:type="dxa"/>
          </w:tcPr>
          <w:p>
            <w:pPr>
              <w:pStyle w:val="TableParagraph"/>
              <w:ind w:left="99" w:right="111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2.37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2.59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8.49</w:t>
            </w:r>
          </w:p>
        </w:tc>
        <w:tc>
          <w:tcPr>
            <w:tcW w:w="1705" w:type="dxa"/>
          </w:tcPr>
          <w:p>
            <w:pPr>
              <w:pStyle w:val="TableParagraph"/>
              <w:ind w:left="99" w:right="111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1.42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11.27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5" w:type="dxa"/>
          </w:tcPr>
          <w:p>
            <w:pPr>
              <w:pStyle w:val="TableParagraph"/>
              <w:ind w:left="99" w:right="108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3.48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3.64</w:t>
            </w:r>
          </w:p>
        </w:tc>
        <w:tc>
          <w:tcPr>
            <w:tcW w:w="1553" w:type="dxa"/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4.40</w:t>
            </w:r>
          </w:p>
        </w:tc>
        <w:tc>
          <w:tcPr>
            <w:tcW w:w="1705" w:type="dxa"/>
          </w:tcPr>
          <w:p>
            <w:pPr>
              <w:pStyle w:val="TableParagraph"/>
              <w:ind w:left="98" w:right="112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3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1.89</w:t>
            </w:r>
          </w:p>
        </w:tc>
        <w:tc>
          <w:tcPr>
            <w:tcW w:w="150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2.05</w:t>
            </w:r>
          </w:p>
        </w:tc>
        <w:tc>
          <w:tcPr>
            <w:tcW w:w="155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90" w:right="482"/>
              <w:rPr>
                <w:sz w:val="24"/>
              </w:rPr>
            </w:pPr>
            <w:r>
              <w:rPr>
                <w:sz w:val="24"/>
              </w:rPr>
              <w:t>7.80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99" w:right="111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</w:tbl>
    <w:p>
      <w:pPr>
        <w:pStyle w:val="BodyText"/>
        <w:ind w:left="280" w:right="895"/>
      </w:pPr>
      <w:r>
        <w:rPr/>
        <w:t>S</w:t>
      </w:r>
      <w:r>
        <w:rPr>
          <w:spacing w:val="9"/>
        </w:rPr>
        <w:t> </w:t>
      </w:r>
      <w:r>
        <w:rPr/>
        <w:t>=</w:t>
      </w:r>
      <w:r>
        <w:rPr>
          <w:spacing w:val="7"/>
        </w:rPr>
        <w:t> </w:t>
      </w:r>
      <w:r>
        <w:rPr/>
        <w:t>short</w:t>
      </w:r>
      <w:r>
        <w:rPr>
          <w:spacing w:val="8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length,</w:t>
      </w:r>
      <w:r>
        <w:rPr>
          <w:spacing w:val="11"/>
        </w:rPr>
        <w:t> </w:t>
      </w:r>
      <w:r>
        <w:rPr/>
        <w:t>L</w:t>
      </w:r>
      <w:r>
        <w:rPr>
          <w:spacing w:val="7"/>
        </w:rPr>
        <w:t> </w:t>
      </w:r>
      <w:r>
        <w:rPr/>
        <w:t>=</w:t>
      </w:r>
      <w:r>
        <w:rPr>
          <w:spacing w:val="7"/>
        </w:rPr>
        <w:t> </w:t>
      </w:r>
      <w:r>
        <w:rPr/>
        <w:t>long</w:t>
      </w:r>
      <w:r>
        <w:rPr>
          <w:spacing w:val="7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C</w:t>
      </w:r>
      <w:r>
        <w:rPr>
          <w:spacing w:val="11"/>
        </w:rPr>
        <w:t> </w:t>
      </w:r>
      <w:r>
        <w:rPr/>
        <w:t>=</w:t>
      </w:r>
      <w:r>
        <w:rPr>
          <w:spacing w:val="7"/>
        </w:rPr>
        <w:t> </w:t>
      </w:r>
      <w:r>
        <w:rPr/>
        <w:t>total</w:t>
      </w:r>
      <w:r>
        <w:rPr>
          <w:spacing w:val="8"/>
        </w:rPr>
        <w:t> </w:t>
      </w:r>
      <w:r>
        <w:rPr/>
        <w:t>length.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chromosome</w:t>
      </w:r>
      <w:r>
        <w:rPr>
          <w:spacing w:val="7"/>
        </w:rPr>
        <w:t> </w:t>
      </w:r>
      <w:r>
        <w:rPr/>
        <w:t>lengths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measured in micrometers (μm).</w:t>
      </w:r>
      <w:r>
        <w:rPr>
          <w:spacing w:val="1"/>
        </w:rPr>
        <w:t> </w:t>
      </w:r>
      <w:r>
        <w:rPr/>
        <w:t>CI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100*S/C</w:t>
      </w:r>
    </w:p>
    <w:p>
      <w:pPr>
        <w:spacing w:after="0"/>
        <w:sectPr>
          <w:pgSz w:w="11910" w:h="16840"/>
          <w:pgMar w:header="0" w:footer="1014" w:top="1360" w:bottom="1200" w:left="1520" w:right="540"/>
        </w:sectPr>
      </w:pPr>
    </w:p>
    <w:p>
      <w:pPr>
        <w:pStyle w:val="Heading1"/>
        <w:spacing w:before="63" w:after="4"/>
      </w:pPr>
      <w:bookmarkStart w:name="_bookmark90" w:id="125"/>
      <w:bookmarkEnd w:id="125"/>
      <w:r>
        <w:rPr>
          <w:b w:val="0"/>
        </w:rPr>
      </w:r>
      <w:r>
        <w:rPr/>
        <w:t>Table</w:t>
      </w:r>
      <w:r>
        <w:rPr>
          <w:spacing w:val="29"/>
        </w:rPr>
        <w:t> </w:t>
      </w:r>
      <w:r>
        <w:rPr/>
        <w:t>4.17:</w:t>
      </w:r>
      <w:r>
        <w:rPr>
          <w:spacing w:val="30"/>
        </w:rPr>
        <w:t> </w:t>
      </w:r>
      <w:r>
        <w:rPr/>
        <w:t>Chromosomal</w:t>
      </w:r>
      <w:r>
        <w:rPr>
          <w:spacing w:val="34"/>
        </w:rPr>
        <w:t> </w:t>
      </w:r>
      <w:r>
        <w:rPr/>
        <w:t>measurement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nomenclature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female</w:t>
      </w:r>
      <w:r>
        <w:rPr>
          <w:spacing w:val="37"/>
        </w:rPr>
        <w:t> </w:t>
      </w:r>
      <w:r>
        <w:rPr>
          <w:i/>
        </w:rPr>
        <w:t>Cricetomys</w:t>
      </w:r>
      <w:r>
        <w:rPr>
          <w:i/>
          <w:spacing w:val="-57"/>
        </w:rPr>
        <w:t> </w:t>
      </w:r>
      <w:r>
        <w:rPr>
          <w:i/>
        </w:rPr>
        <w:t>gambianus</w:t>
      </w:r>
      <w:r>
        <w:rPr>
          <w:i/>
          <w:spacing w:val="-3"/>
        </w:rPr>
        <w:t> </w:t>
      </w:r>
      <w:r>
        <w:rPr/>
        <w:t>using centromeric index</w:t>
      </w:r>
    </w:p>
    <w:tbl>
      <w:tblPr>
        <w:tblW w:w="0" w:type="auto"/>
        <w:jc w:val="left"/>
        <w:tblInd w:w="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326"/>
        <w:gridCol w:w="1282"/>
        <w:gridCol w:w="1506"/>
        <w:gridCol w:w="1552"/>
        <w:gridCol w:w="1704"/>
      </w:tblGrid>
      <w:tr>
        <w:trPr>
          <w:trHeight w:val="551" w:hRule="atLeast"/>
        </w:trPr>
        <w:tc>
          <w:tcPr>
            <w:tcW w:w="16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638" w:right="120" w:hanging="5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Chromosome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13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18" w:right="113" w:hanging="1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Short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83" w:right="111" w:hanging="1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Long arm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89" w:right="11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 length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(µm)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56" w:right="109" w:hanging="128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Centromeric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(CI)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0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Nomenclature</w:t>
            </w:r>
          </w:p>
        </w:tc>
      </w:tr>
      <w:tr>
        <w:trPr>
          <w:trHeight w:val="275" w:hRule="atLeast"/>
        </w:trPr>
        <w:tc>
          <w:tcPr>
            <w:tcW w:w="1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352" w:right="349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15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525" w:right="520"/>
              <w:rPr>
                <w:sz w:val="24"/>
              </w:rPr>
            </w:pPr>
            <w:r>
              <w:rPr>
                <w:sz w:val="24"/>
              </w:rPr>
              <w:t>9.47</w:t>
            </w:r>
          </w:p>
        </w:tc>
        <w:tc>
          <w:tcPr>
            <w:tcW w:w="15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90" w:right="481"/>
              <w:rPr>
                <w:sz w:val="24"/>
              </w:rPr>
            </w:pPr>
            <w:r>
              <w:rPr>
                <w:sz w:val="24"/>
              </w:rPr>
              <w:t>18.80</w:t>
            </w:r>
          </w:p>
        </w:tc>
        <w:tc>
          <w:tcPr>
            <w:tcW w:w="1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0" w:right="10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7.49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7.49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Subterminal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6.46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6.46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5.53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5.53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5.53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5.53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5.53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5.53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5.33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5.33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4.58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4.58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4.34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4.34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3.77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3.77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2.56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2.56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2.37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2.37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2.18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2.18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2.02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2.02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1.98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1.98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8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5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675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100" w:right="106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3.35</w:t>
            </w:r>
          </w:p>
        </w:tc>
        <w:tc>
          <w:tcPr>
            <w:tcW w:w="1506" w:type="dxa"/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3.35</w:t>
            </w:r>
          </w:p>
        </w:tc>
        <w:tc>
          <w:tcPr>
            <w:tcW w:w="1552" w:type="dxa"/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  <w:tr>
        <w:trPr>
          <w:trHeight w:val="276" w:hRule="atLeast"/>
        </w:trPr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3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52" w:right="349"/>
              <w:rPr>
                <w:sz w:val="24"/>
              </w:rPr>
            </w:pPr>
            <w:r>
              <w:rPr>
                <w:sz w:val="24"/>
              </w:rPr>
              <w:t>3.35</w:t>
            </w:r>
          </w:p>
        </w:tc>
        <w:tc>
          <w:tcPr>
            <w:tcW w:w="150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25" w:right="520"/>
              <w:rPr>
                <w:sz w:val="24"/>
              </w:rPr>
            </w:pPr>
            <w:r>
              <w:rPr>
                <w:sz w:val="24"/>
              </w:rPr>
              <w:t>3.35</w:t>
            </w:r>
          </w:p>
        </w:tc>
        <w:tc>
          <w:tcPr>
            <w:tcW w:w="155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99" w:right="110"/>
              <w:rPr>
                <w:sz w:val="24"/>
              </w:rPr>
            </w:pPr>
            <w:r>
              <w:rPr>
                <w:sz w:val="24"/>
              </w:rPr>
              <w:t>Terminal</w:t>
            </w:r>
          </w:p>
        </w:tc>
      </w:tr>
    </w:tbl>
    <w:p>
      <w:pPr>
        <w:pStyle w:val="BodyText"/>
        <w:ind w:left="280" w:right="895"/>
      </w:pPr>
      <w:r>
        <w:rPr/>
        <w:t>S</w:t>
      </w:r>
      <w:r>
        <w:rPr>
          <w:spacing w:val="9"/>
        </w:rPr>
        <w:t> </w:t>
      </w:r>
      <w:r>
        <w:rPr/>
        <w:t>=</w:t>
      </w:r>
      <w:r>
        <w:rPr>
          <w:spacing w:val="7"/>
        </w:rPr>
        <w:t> </w:t>
      </w:r>
      <w:r>
        <w:rPr/>
        <w:t>short</w:t>
      </w:r>
      <w:r>
        <w:rPr>
          <w:spacing w:val="8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length,</w:t>
      </w:r>
      <w:r>
        <w:rPr>
          <w:spacing w:val="11"/>
        </w:rPr>
        <w:t> </w:t>
      </w:r>
      <w:r>
        <w:rPr/>
        <w:t>L</w:t>
      </w:r>
      <w:r>
        <w:rPr>
          <w:spacing w:val="7"/>
        </w:rPr>
        <w:t> </w:t>
      </w:r>
      <w:r>
        <w:rPr/>
        <w:t>=</w:t>
      </w:r>
      <w:r>
        <w:rPr>
          <w:spacing w:val="7"/>
        </w:rPr>
        <w:t> </w:t>
      </w:r>
      <w:r>
        <w:rPr/>
        <w:t>long</w:t>
      </w:r>
      <w:r>
        <w:rPr>
          <w:spacing w:val="7"/>
        </w:rPr>
        <w:t> </w:t>
      </w:r>
      <w:r>
        <w:rPr/>
        <w:t>arm</w:t>
      </w:r>
      <w:r>
        <w:rPr>
          <w:spacing w:val="8"/>
        </w:rPr>
        <w:t> </w:t>
      </w:r>
      <w:r>
        <w:rPr/>
        <w:t>length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C</w:t>
      </w:r>
      <w:r>
        <w:rPr>
          <w:spacing w:val="11"/>
        </w:rPr>
        <w:t> </w:t>
      </w:r>
      <w:r>
        <w:rPr/>
        <w:t>=</w:t>
      </w:r>
      <w:r>
        <w:rPr>
          <w:spacing w:val="7"/>
        </w:rPr>
        <w:t> </w:t>
      </w:r>
      <w:r>
        <w:rPr/>
        <w:t>total</w:t>
      </w:r>
      <w:r>
        <w:rPr>
          <w:spacing w:val="8"/>
        </w:rPr>
        <w:t> </w:t>
      </w:r>
      <w:r>
        <w:rPr/>
        <w:t>length.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chromosome</w:t>
      </w:r>
      <w:r>
        <w:rPr>
          <w:spacing w:val="7"/>
        </w:rPr>
        <w:t> </w:t>
      </w:r>
      <w:r>
        <w:rPr/>
        <w:t>lengths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measured in micrometers (μm).</w:t>
      </w:r>
      <w:r>
        <w:rPr>
          <w:spacing w:val="1"/>
        </w:rPr>
        <w:t> </w:t>
      </w:r>
      <w:r>
        <w:rPr/>
        <w:t>CI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100*S/C</w:t>
      </w:r>
    </w:p>
    <w:p>
      <w:pPr>
        <w:spacing w:after="0"/>
        <w:sectPr>
          <w:pgSz w:w="11910" w:h="16840"/>
          <w:pgMar w:header="0" w:footer="1014" w:top="1360" w:bottom="1200" w:left="1520" w:right="540"/>
        </w:sect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pict>
          <v:group style="width:248.65pt;height:230.3pt;mso-position-horizontal-relative:char;mso-position-vertical-relative:line" coordorigin="0,0" coordsize="4973,4606">
            <v:shape style="position:absolute;left:0;top:0;width:4966;height:4606" type="#_x0000_t75" stroked="false">
              <v:imagedata r:id="rId32" o:title=""/>
            </v:shape>
            <v:shape style="position:absolute;left:4396;top:2115;width:396;height:368" type="#_x0000_t75" stroked="false">
              <v:imagedata r:id="rId33" o:title=""/>
            </v:shape>
            <v:shape style="position:absolute;left:4605;top:2355;width:360;height:405" coordorigin="4605,2355" coordsize="360,405" path="m4905,2355l4665,2355,4642,2360,4623,2373,4610,2392,4605,2415,4605,2700,4610,2723,4623,2742,4642,2755,4665,2760,4905,2760,4928,2755,4947,2742,4960,2723,4965,2700,4965,2415,4960,2392,4947,2373,4928,2360,4905,2355xe" filled="true" fillcolor="#ffffff" stroked="false">
              <v:path arrowok="t"/>
              <v:fill type="solid"/>
            </v:shape>
            <v:shape style="position:absolute;left:4605;top:2355;width:360;height:405" coordorigin="4605,2355" coordsize="360,405" path="m4665,2355l4642,2360,4623,2373,4610,2392,4605,2415,4605,2700,4610,2723,4623,2742,4642,2755,4665,2760,4905,2760,4928,2755,4947,2742,4960,2723,4965,2700,4965,2415,4960,2392,4947,2373,4928,2360,4905,2355,4665,2355xe" filled="false" stroked="true" strokeweight=".75pt" strokecolor="#000000">
              <v:path arrowok="t"/>
              <v:stroke dashstyle="solid"/>
            </v:shape>
            <v:shape style="position:absolute;left:4336;top:3315;width:120;height:480" coordorigin="4337,3315" coordsize="120,480" path="m4387,3435l4386,3795,4406,3795,4407,3435,4387,3435xm4447,3415l4407,3415,4407,3435,4457,3435,4447,3415xm4407,3415l4387,3415,4387,3435,4407,3435,4407,3415xm4397,3315l4337,3435,4387,3435,4387,3415,4447,3415,4397,3315xe" filled="true" fillcolor="#000000" stroked="false">
              <v:path arrowok="t"/>
              <v:fill type="solid"/>
            </v:shape>
            <v:shape style="position:absolute;left:4187;top:3795;width:388;height:420" coordorigin="4187,3795" coordsize="388,420" path="m4510,3795l4252,3795,4226,3800,4206,3814,4192,3834,4187,3860,4187,4150,4192,4176,4206,4196,4226,4210,4252,4215,4510,4215,4536,4210,4556,4196,4570,4176,4575,4150,4575,3860,4570,3834,4556,3814,4536,3800,4510,3795xe" filled="true" fillcolor="#ffffff" stroked="false">
              <v:path arrowok="t"/>
              <v:fill type="solid"/>
            </v:shape>
            <v:shape style="position:absolute;left:4187;top:3795;width:388;height:420" coordorigin="4187,3795" coordsize="388,420" path="m4252,3795l4226,3800,4206,3814,4192,3834,4187,3860,4187,4150,4192,4176,4206,4196,4226,4210,4252,4215,4510,4215,4536,4210,4556,4196,4570,4176,4575,4150,4575,3860,4570,3834,4556,3814,4536,3800,4510,3795,4252,3795xe" filled="false" stroked="true" strokeweight=".75pt" strokecolor="#000000">
              <v:path arrowok="t"/>
              <v:stroke dashstyle="solid"/>
            </v:shape>
            <v:shape style="position:absolute;left:4760;top:2482;width:13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4345;top:3922;width:12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0"/>
        </w:rPr>
      </w:pPr>
    </w:p>
    <w:p>
      <w:pPr>
        <w:pStyle w:val="Heading1"/>
        <w:ind w:right="1290"/>
      </w:pPr>
      <w:bookmarkStart w:name="_bookmark91" w:id="126"/>
      <w:bookmarkEnd w:id="126"/>
      <w:r>
        <w:rPr>
          <w:b w:val="0"/>
        </w:rPr>
      </w:r>
      <w:r>
        <w:rPr/>
        <w:t>Plate X: Mitotic chromosomal spread of a male </w:t>
      </w:r>
      <w:r>
        <w:rPr>
          <w:i/>
        </w:rPr>
        <w:t>C. gambianus </w:t>
      </w:r>
      <w:r>
        <w:rPr/>
        <w:t>using Giemsa stain</w:t>
      </w:r>
      <w:r>
        <w:rPr>
          <w:spacing w:val="-57"/>
        </w:rPr>
        <w:t> </w:t>
      </w:r>
      <w:r>
        <w:rPr/>
        <w:t>X</w:t>
      </w:r>
      <w:r>
        <w:rPr>
          <w:spacing w:val="-1"/>
        </w:rPr>
        <w:t> </w:t>
      </w:r>
      <w:r>
        <w:rPr/>
        <w:t>100</w:t>
      </w:r>
      <w:r>
        <w:rPr>
          <w:spacing w:val="1"/>
        </w:rPr>
        <w:t> </w:t>
      </w:r>
      <w:r>
        <w:rPr/>
        <w:t>magnifiation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1143000</wp:posOffset>
            </wp:positionH>
            <wp:positionV relativeFrom="paragraph">
              <wp:posOffset>158479</wp:posOffset>
            </wp:positionV>
            <wp:extent cx="3460264" cy="3009423"/>
            <wp:effectExtent l="0" t="0" r="0" b="0"/>
            <wp:wrapTopAndBottom/>
            <wp:docPr id="4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264" cy="300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9"/>
        </w:rPr>
      </w:pPr>
    </w:p>
    <w:p>
      <w:pPr>
        <w:spacing w:before="89"/>
        <w:ind w:left="280" w:right="0" w:firstLine="0"/>
        <w:jc w:val="left"/>
        <w:rPr>
          <w:b/>
          <w:sz w:val="24"/>
        </w:rPr>
      </w:pPr>
      <w:bookmarkStart w:name="_bookmark92" w:id="127"/>
      <w:bookmarkEnd w:id="127"/>
      <w:r>
        <w:rPr/>
      </w: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4.14: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Karyotype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 male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C. gambianus</w:t>
      </w:r>
      <w:r>
        <w:rPr>
          <w:b/>
          <w:sz w:val="24"/>
        </w:rPr>
        <w:t>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80,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NFa 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93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420" w:bottom="1200" w:left="1520" w:right="540"/>
        </w:sectPr>
      </w:pP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ind w:left="718"/>
        <w:rPr>
          <w:sz w:val="20"/>
        </w:rPr>
      </w:pPr>
      <w:r>
        <w:rPr>
          <w:sz w:val="20"/>
        </w:rPr>
        <w:drawing>
          <wp:inline distT="0" distB="0" distL="0" distR="0">
            <wp:extent cx="5694884" cy="3628548"/>
            <wp:effectExtent l="0" t="0" r="0" b="0"/>
            <wp:docPr id="4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884" cy="362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Heading1"/>
        <w:rPr>
          <w:i/>
        </w:rPr>
      </w:pPr>
      <w:bookmarkStart w:name="_bookmark93" w:id="128"/>
      <w:bookmarkEnd w:id="128"/>
      <w:r>
        <w:rPr>
          <w:b w:val="0"/>
        </w:rPr>
      </w:r>
      <w:r>
        <w:rPr/>
        <w:t>Figure</w:t>
      </w:r>
      <w:r>
        <w:rPr>
          <w:spacing w:val="-3"/>
        </w:rPr>
        <w:t> </w:t>
      </w:r>
      <w:r>
        <w:rPr/>
        <w:t>4.15:</w:t>
      </w:r>
      <w:r>
        <w:rPr>
          <w:spacing w:val="-1"/>
        </w:rPr>
        <w:t> </w:t>
      </w:r>
      <w:r>
        <w:rPr/>
        <w:t>Total chromosomal length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male</w:t>
      </w:r>
      <w:r>
        <w:rPr>
          <w:spacing w:val="-2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gambianus</w:t>
      </w:r>
    </w:p>
    <w:p>
      <w:pPr>
        <w:spacing w:after="0"/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16"/>
        </w:rPr>
      </w:pPr>
    </w:p>
    <w:p>
      <w:pPr>
        <w:pStyle w:val="BodyText"/>
        <w:ind w:left="664"/>
        <w:rPr>
          <w:sz w:val="20"/>
        </w:rPr>
      </w:pPr>
      <w:r>
        <w:rPr>
          <w:sz w:val="20"/>
        </w:rPr>
        <w:drawing>
          <wp:inline distT="0" distB="0" distL="0" distR="0">
            <wp:extent cx="5585635" cy="3218688"/>
            <wp:effectExtent l="0" t="0" r="0" b="0"/>
            <wp:docPr id="4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635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6"/>
        </w:rPr>
      </w:pPr>
    </w:p>
    <w:p>
      <w:pPr>
        <w:spacing w:before="90"/>
        <w:ind w:left="280" w:right="1517" w:firstLine="0"/>
        <w:jc w:val="left"/>
        <w:rPr>
          <w:b/>
          <w:sz w:val="24"/>
        </w:rPr>
      </w:pPr>
      <w:bookmarkStart w:name="_bookmark94" w:id="129"/>
      <w:bookmarkEnd w:id="129"/>
      <w:r>
        <w:rPr/>
      </w:r>
      <w:r>
        <w:rPr>
          <w:b/>
          <w:sz w:val="24"/>
        </w:rPr>
        <w:t>Figure 4.16: Ideograms of a male </w:t>
      </w:r>
      <w:r>
        <w:rPr>
          <w:b/>
          <w:i/>
          <w:sz w:val="24"/>
        </w:rPr>
        <w:t>C. gambianus </w:t>
      </w:r>
      <w:r>
        <w:rPr>
          <w:b/>
          <w:sz w:val="24"/>
        </w:rPr>
        <w:t>showing the chromosomal arm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lengths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number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220"/>
      </w:pPr>
      <w:r>
        <w:rPr/>
        <w:t>The</w:t>
      </w:r>
      <w:r>
        <w:rPr>
          <w:spacing w:val="-3"/>
        </w:rPr>
        <w:t> </w:t>
      </w:r>
      <w:r>
        <w:rPr/>
        <w:t>colour</w:t>
      </w:r>
      <w:r>
        <w:rPr>
          <w:spacing w:val="-2"/>
        </w:rPr>
        <w:t> </w:t>
      </w:r>
      <w:r>
        <w:rPr/>
        <w:t>demarcated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represents</w:t>
      </w:r>
      <w:r>
        <w:rPr>
          <w:spacing w:val="-2"/>
        </w:rPr>
        <w:t> </w:t>
      </w:r>
      <w:r>
        <w:rPr/>
        <w:t>the centromeric</w:t>
      </w:r>
      <w:r>
        <w:rPr>
          <w:spacing w:val="-2"/>
        </w:rPr>
        <w:t> </w:t>
      </w:r>
      <w:r>
        <w:rPr/>
        <w:t>position.</w:t>
      </w:r>
    </w:p>
    <w:p>
      <w:pPr>
        <w:spacing w:after="0"/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ind w:left="290"/>
        <w:rPr>
          <w:sz w:val="20"/>
        </w:rPr>
      </w:pPr>
      <w:r>
        <w:rPr>
          <w:sz w:val="20"/>
        </w:rPr>
        <w:pict>
          <v:group style="width:231.2pt;height:215.65pt;mso-position-horizontal-relative:char;mso-position-vertical-relative:line" coordorigin="0,0" coordsize="4624,4313">
            <v:shape style="position:absolute;left:0;top:0;width:4624;height:4260" type="#_x0000_t75" stroked="false">
              <v:imagedata r:id="rId37" o:title=""/>
            </v:shape>
            <v:shape style="position:absolute;left:3394;top:2400;width:120;height:735" coordorigin="3395,2400" coordsize="120,735" path="m3465,2500l3445,2500,3444,3135,3464,3135,3465,2500xm3455,2400l3395,2520,3445,2520,3445,2500,3505,2500,3455,2400xm3505,2500l3465,2500,3465,2520,3515,2520,3505,2500xe" filled="true" fillcolor="#000000" stroked="false">
              <v:path arrowok="t"/>
              <v:fill type="solid"/>
            </v:shape>
            <v:shape style="position:absolute;left:3274;top:3105;width:345;height:390" type="#_x0000_t75" stroked="false">
              <v:imagedata r:id="rId38" o:title=""/>
            </v:shape>
            <v:shape style="position:absolute;left:3274;top:3105;width:345;height:390" coordorigin="3274,3105" coordsize="345,390" path="m3331,3105l3309,3110,3291,3122,3279,3140,3274,3163,3274,3437,3279,3460,3291,3478,3309,3490,3331,3495,3562,3495,3584,3490,3602,3478,3615,3460,3619,3437,3619,3163,3615,3140,3602,3122,3584,3110,3562,3105,3331,3105xe" filled="false" stroked="true" strokeweight=".75pt" strokecolor="#000000">
              <v:path arrowok="t"/>
              <v:stroke dashstyle="solid"/>
            </v:shape>
            <v:shape style="position:absolute;left:1946;top:3645;width:375;height:668" type="#_x0000_t75" stroked="false">
              <v:imagedata r:id="rId39" o:title=""/>
            </v:shape>
            <v:shape style="position:absolute;left:3429;top:3230;width:13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2109;top:4071;width:12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b/>
          <w:sz w:val="6"/>
        </w:rPr>
      </w:pPr>
    </w:p>
    <w:p>
      <w:pPr>
        <w:spacing w:line="242" w:lineRule="auto" w:before="90"/>
        <w:ind w:left="280" w:right="1137" w:firstLine="0"/>
        <w:jc w:val="left"/>
        <w:rPr>
          <w:b/>
          <w:sz w:val="24"/>
        </w:rPr>
      </w:pPr>
      <w:bookmarkStart w:name="_bookmark95" w:id="130"/>
      <w:bookmarkEnd w:id="130"/>
      <w:r>
        <w:rPr/>
      </w: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XI: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Mitotic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chromosomal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spread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gambianus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Giemsa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magnification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1143000</wp:posOffset>
            </wp:positionH>
            <wp:positionV relativeFrom="paragraph">
              <wp:posOffset>192412</wp:posOffset>
            </wp:positionV>
            <wp:extent cx="2659379" cy="2798445"/>
            <wp:effectExtent l="0" t="0" r="0" b="0"/>
            <wp:wrapTopAndBottom/>
            <wp:docPr id="5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379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10"/>
        </w:rPr>
      </w:pPr>
    </w:p>
    <w:p>
      <w:pPr>
        <w:pStyle w:val="Heading1"/>
      </w:pPr>
      <w:bookmarkStart w:name="_bookmark96" w:id="131"/>
      <w:bookmarkEnd w:id="131"/>
      <w:r>
        <w:rPr>
          <w:b w:val="0"/>
        </w:rPr>
      </w:r>
      <w:r>
        <w:rPr/>
        <w:t>Figure</w:t>
      </w:r>
      <w:r>
        <w:rPr>
          <w:spacing w:val="-2"/>
        </w:rPr>
        <w:t> </w:t>
      </w:r>
      <w:r>
        <w:rPr/>
        <w:t>4.17:</w:t>
      </w:r>
      <w:r>
        <w:rPr>
          <w:spacing w:val="-1"/>
        </w:rPr>
        <w:t> </w:t>
      </w:r>
      <w:r>
        <w:rPr/>
        <w:t>Karyotype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 male</w:t>
      </w:r>
      <w:r>
        <w:rPr>
          <w:spacing w:val="-2"/>
        </w:rPr>
        <w:t> </w:t>
      </w:r>
      <w:r>
        <w:rPr>
          <w:i/>
        </w:rPr>
        <w:t>C. gambianus</w:t>
      </w:r>
      <w:r>
        <w:rPr/>
        <w:t>,</w:t>
      </w:r>
      <w:r>
        <w:rPr>
          <w:spacing w:val="-4"/>
        </w:rPr>
        <w:t> </w:t>
      </w:r>
      <w:r>
        <w:rPr/>
        <w:t>2N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80,</w:t>
      </w:r>
      <w:r>
        <w:rPr>
          <w:spacing w:val="-1"/>
        </w:rPr>
        <w:t> </w:t>
      </w:r>
      <w:r>
        <w:rPr/>
        <w:t>NFa =</w:t>
      </w:r>
      <w:r>
        <w:rPr>
          <w:spacing w:val="-1"/>
        </w:rPr>
        <w:t> </w:t>
      </w:r>
      <w:r>
        <w:rPr/>
        <w:t>95</w:t>
      </w:r>
    </w:p>
    <w:p>
      <w:pPr>
        <w:spacing w:after="0"/>
        <w:sectPr>
          <w:pgSz w:w="11910" w:h="16840"/>
          <w:pgMar w:header="0" w:footer="1014" w:top="1420" w:bottom="1200" w:left="1520" w:right="540"/>
        </w:sectPr>
      </w:pPr>
    </w:p>
    <w:p>
      <w:pPr>
        <w:pStyle w:val="BodyText"/>
        <w:spacing w:before="1"/>
        <w:rPr>
          <w:b/>
          <w:sz w:val="13"/>
        </w:rPr>
      </w:pPr>
    </w:p>
    <w:p>
      <w:pPr>
        <w:pStyle w:val="BodyText"/>
        <w:ind w:left="649"/>
        <w:rPr>
          <w:sz w:val="20"/>
        </w:rPr>
      </w:pPr>
      <w:r>
        <w:rPr>
          <w:sz w:val="20"/>
        </w:rPr>
        <w:drawing>
          <wp:inline distT="0" distB="0" distL="0" distR="0">
            <wp:extent cx="5633267" cy="3620452"/>
            <wp:effectExtent l="0" t="0" r="0" b="0"/>
            <wp:docPr id="5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267" cy="362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before="90"/>
        <w:ind w:left="280" w:right="0" w:firstLine="0"/>
        <w:jc w:val="left"/>
        <w:rPr>
          <w:b/>
          <w:i/>
          <w:sz w:val="24"/>
        </w:rPr>
      </w:pPr>
      <w:bookmarkStart w:name="_bookmark97" w:id="132"/>
      <w:bookmarkEnd w:id="132"/>
      <w:r>
        <w:rPr/>
      </w: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4.18: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Total chromosomal length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number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gambianus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 w:after="1"/>
        <w:rPr>
          <w:b/>
          <w:i/>
          <w:sz w:val="28"/>
        </w:rPr>
      </w:pPr>
    </w:p>
    <w:p>
      <w:pPr>
        <w:pStyle w:val="BodyText"/>
        <w:ind w:left="699"/>
        <w:rPr>
          <w:sz w:val="20"/>
        </w:rPr>
      </w:pPr>
      <w:r>
        <w:rPr>
          <w:sz w:val="20"/>
        </w:rPr>
        <w:drawing>
          <wp:inline distT="0" distB="0" distL="0" distR="0">
            <wp:extent cx="5610239" cy="3691890"/>
            <wp:effectExtent l="0" t="0" r="0" b="0"/>
            <wp:docPr id="5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39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7"/>
        </w:rPr>
      </w:pPr>
    </w:p>
    <w:p>
      <w:pPr>
        <w:pStyle w:val="Heading1"/>
        <w:ind w:right="1517"/>
      </w:pPr>
      <w:bookmarkStart w:name="_bookmark98" w:id="133"/>
      <w:bookmarkEnd w:id="133"/>
      <w:r>
        <w:rPr>
          <w:b w:val="0"/>
        </w:rPr>
      </w:r>
      <w:r>
        <w:rPr/>
        <w:t>Figure 4.19: Ideograms of a male </w:t>
      </w:r>
      <w:r>
        <w:rPr>
          <w:i/>
        </w:rPr>
        <w:t>C. gambianus </w:t>
      </w:r>
      <w:r>
        <w:rPr/>
        <w:t>showing the chromosomal arm</w:t>
      </w:r>
      <w:r>
        <w:rPr>
          <w:spacing w:val="-58"/>
        </w:rPr>
        <w:t> </w:t>
      </w:r>
      <w:r>
        <w:rPr/>
        <w:t>lengths</w:t>
      </w:r>
      <w:r>
        <w:rPr>
          <w:spacing w:val="-1"/>
        </w:rPr>
        <w:t> </w:t>
      </w:r>
      <w:r>
        <w:rPr/>
        <w:t>and number</w:t>
      </w:r>
    </w:p>
    <w:p>
      <w:pPr>
        <w:pStyle w:val="BodyText"/>
        <w:rPr>
          <w:b/>
          <w:sz w:val="26"/>
        </w:rPr>
      </w:pPr>
    </w:p>
    <w:p>
      <w:pPr>
        <w:spacing w:before="220"/>
        <w:ind w:left="280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colour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demarcated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represents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centromeric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position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ind w:left="289"/>
        <w:rPr>
          <w:sz w:val="20"/>
        </w:rPr>
      </w:pPr>
      <w:r>
        <w:rPr>
          <w:sz w:val="20"/>
        </w:rPr>
        <w:pict>
          <v:group style="width:223.7pt;height:213.4pt;mso-position-horizontal-relative:char;mso-position-vertical-relative:line" coordorigin="0,0" coordsize="4474,4268">
            <v:shape style="position:absolute;left:0;top:0;width:4474;height:4260" type="#_x0000_t75" stroked="false">
              <v:imagedata r:id="rId43" o:title=""/>
            </v:shape>
            <v:shape style="position:absolute;left:3425;top:3105;width:120;height:750" coordorigin="3426,3105" coordsize="120,750" path="m3496,3205l3476,3205,3475,3855,3495,3855,3496,3205xm3486,3105l3426,3225,3476,3225,3476,3205,3536,3205,3486,3105xm3536,3205l3496,3205,3496,3225,3546,3225,3536,3205xe" filled="true" fillcolor="#000000" stroked="false">
              <v:path arrowok="t"/>
              <v:fill type="solid"/>
            </v:shape>
            <v:shape style="position:absolute;left:3260;top:3810;width:435;height:450" coordorigin="3260,3810" coordsize="435,450" path="m3623,3810l3332,3810,3304,3816,3281,3831,3266,3854,3260,3882,3260,4188,3266,4216,3281,4239,3304,4254,3332,4260,3623,4260,3651,4254,3674,4239,3689,4216,3695,4188,3695,3882,3689,3854,3674,3831,3651,3816,3623,3810xe" filled="true" fillcolor="#ffffff" stroked="false">
              <v:path arrowok="t"/>
              <v:fill type="solid"/>
            </v:shape>
            <v:shape style="position:absolute;left:3260;top:3810;width:435;height:450" coordorigin="3260,3810" coordsize="435,450" path="m3332,3810l3304,3816,3281,3831,3266,3854,3260,3882,3260,4188,3266,4216,3281,4239,3304,4254,3332,4260,3623,4260,3651,4254,3674,4239,3689,4216,3695,4188,3695,3882,3689,3854,3674,3831,3651,3816,3623,3810,3332,3810xe" filled="false" stroked="true" strokeweight=".75pt" strokecolor="#000000">
              <v:path arrowok="t"/>
              <v:stroke dashstyle="solid"/>
            </v:shape>
            <v:shape style="position:absolute;left:3669;top:2730;width:140;height:378" type="#_x0000_t75" stroked="false">
              <v:imagedata r:id="rId44" o:title=""/>
            </v:shape>
            <v:shape style="position:absolute;left:3680;top:3105;width:420;height:450" coordorigin="3680,3105" coordsize="420,450" path="m4030,3105l3750,3105,3723,3111,3701,3126,3686,3148,3680,3175,3680,3485,3686,3512,3701,3534,3723,3549,3750,3555,4030,3555,4057,3549,4080,3534,4095,3512,4100,3485,4100,3175,4095,3148,4080,3126,4057,3111,4030,3105xe" filled="true" fillcolor="#ffffff" stroked="false">
              <v:path arrowok="t"/>
              <v:fill type="solid"/>
            </v:shape>
            <v:shape style="position:absolute;left:3680;top:3105;width:420;height:450" coordorigin="3680,3105" coordsize="420,450" path="m3750,3105l3723,3111,3701,3126,3686,3148,3680,3175,3680,3485,3686,3512,3701,3534,3723,3549,3750,3555,4030,3555,4057,3549,4080,3534,4095,3512,4100,3485,4100,3175,4095,3148,4080,3126,4057,3111,4030,3105,3750,3105xe" filled="false" stroked="true" strokeweight=".75pt" strokecolor="#000000">
              <v:path arrowok="t"/>
              <v:stroke dashstyle="solid"/>
            </v:shape>
            <v:shape style="position:absolute;left:3838;top:3235;width:13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3420;top:3941;width:12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10"/>
        </w:rPr>
      </w:pPr>
    </w:p>
    <w:p>
      <w:pPr>
        <w:pStyle w:val="Heading1"/>
        <w:spacing w:line="242" w:lineRule="auto"/>
        <w:ind w:right="1103"/>
      </w:pPr>
      <w:bookmarkStart w:name="_bookmark99" w:id="134"/>
      <w:bookmarkEnd w:id="134"/>
      <w:r>
        <w:rPr>
          <w:b w:val="0"/>
        </w:rPr>
      </w:r>
      <w:r>
        <w:rPr/>
        <w:t>Plate XII: Mitotic chromosomal spread of a male </w:t>
      </w:r>
      <w:r>
        <w:rPr>
          <w:i/>
        </w:rPr>
        <w:t>C. gambianus </w:t>
      </w:r>
      <w:r>
        <w:rPr/>
        <w:t>using Giemsa stain</w:t>
      </w:r>
      <w:r>
        <w:rPr>
          <w:spacing w:val="-58"/>
        </w:rPr>
        <w:t> </w:t>
      </w:r>
      <w:r>
        <w:rPr/>
        <w:t>X</w:t>
      </w:r>
      <w:r>
        <w:rPr>
          <w:spacing w:val="-1"/>
        </w:rPr>
        <w:t> </w:t>
      </w:r>
      <w:r>
        <w:rPr/>
        <w:t>100</w:t>
      </w:r>
      <w:r>
        <w:rPr>
          <w:spacing w:val="1"/>
        </w:rPr>
        <w:t> </w:t>
      </w:r>
      <w:r>
        <w:rPr/>
        <w:t>magnification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1143000</wp:posOffset>
            </wp:positionH>
            <wp:positionV relativeFrom="paragraph">
              <wp:posOffset>194319</wp:posOffset>
            </wp:positionV>
            <wp:extent cx="3151200" cy="3126581"/>
            <wp:effectExtent l="0" t="0" r="0" b="0"/>
            <wp:wrapTopAndBottom/>
            <wp:docPr id="5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200" cy="312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13"/>
        </w:rPr>
      </w:pPr>
    </w:p>
    <w:p>
      <w:pPr>
        <w:spacing w:before="90"/>
        <w:ind w:left="280" w:right="0" w:firstLine="0"/>
        <w:jc w:val="left"/>
        <w:rPr>
          <w:b/>
          <w:sz w:val="24"/>
        </w:rPr>
      </w:pPr>
      <w:bookmarkStart w:name="_bookmark100" w:id="135"/>
      <w:bookmarkEnd w:id="135"/>
      <w:r>
        <w:rPr/>
      </w: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4.20: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Karyotype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 male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C. gambianus</w:t>
      </w:r>
      <w:r>
        <w:rPr>
          <w:b/>
          <w:sz w:val="24"/>
        </w:rPr>
        <w:t>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80,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NFa 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95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420" w:bottom="1200" w:left="1520" w:right="540"/>
        </w:sectPr>
      </w:pPr>
    </w:p>
    <w:p>
      <w:pPr>
        <w:pStyle w:val="BodyText"/>
        <w:spacing w:before="6" w:after="1"/>
        <w:rPr>
          <w:b/>
          <w:sz w:val="12"/>
        </w:rPr>
      </w:pPr>
    </w:p>
    <w:p>
      <w:pPr>
        <w:pStyle w:val="BodyText"/>
        <w:ind w:left="657"/>
        <w:rPr>
          <w:sz w:val="20"/>
        </w:rPr>
      </w:pPr>
      <w:r>
        <w:rPr>
          <w:sz w:val="20"/>
        </w:rPr>
        <w:drawing>
          <wp:inline distT="0" distB="0" distL="0" distR="0">
            <wp:extent cx="5664261" cy="3496437"/>
            <wp:effectExtent l="0" t="0" r="0" b="0"/>
            <wp:docPr id="5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61" cy="34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Heading1"/>
        <w:rPr>
          <w:i/>
        </w:rPr>
      </w:pPr>
      <w:bookmarkStart w:name="_bookmark101" w:id="136"/>
      <w:bookmarkEnd w:id="136"/>
      <w:r>
        <w:rPr>
          <w:b w:val="0"/>
        </w:rPr>
      </w:r>
      <w:r>
        <w:rPr/>
        <w:t>Figure</w:t>
      </w:r>
      <w:r>
        <w:rPr>
          <w:spacing w:val="-3"/>
        </w:rPr>
        <w:t> </w:t>
      </w:r>
      <w:r>
        <w:rPr/>
        <w:t>4.21:</w:t>
      </w:r>
      <w:r>
        <w:rPr>
          <w:spacing w:val="-1"/>
        </w:rPr>
        <w:t> </w:t>
      </w:r>
      <w:r>
        <w:rPr/>
        <w:t>Total chromosomal length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male</w:t>
      </w:r>
      <w:r>
        <w:rPr>
          <w:spacing w:val="-2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gambianus</w:t>
      </w:r>
    </w:p>
    <w:p>
      <w:pPr>
        <w:spacing w:after="0"/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 w:after="1"/>
        <w:rPr>
          <w:b/>
          <w:i/>
        </w:rPr>
      </w:pPr>
    </w:p>
    <w:p>
      <w:pPr>
        <w:pStyle w:val="BodyText"/>
        <w:ind w:left="681"/>
        <w:rPr>
          <w:sz w:val="20"/>
        </w:rPr>
      </w:pPr>
      <w:r>
        <w:rPr>
          <w:sz w:val="20"/>
        </w:rPr>
        <w:drawing>
          <wp:inline distT="0" distB="0" distL="0" distR="0">
            <wp:extent cx="5727091" cy="3344513"/>
            <wp:effectExtent l="0" t="0" r="0" b="0"/>
            <wp:docPr id="6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091" cy="334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19"/>
        </w:rPr>
      </w:pPr>
    </w:p>
    <w:p>
      <w:pPr>
        <w:spacing w:before="90"/>
        <w:ind w:left="280" w:right="1517" w:firstLine="0"/>
        <w:jc w:val="left"/>
        <w:rPr>
          <w:b/>
          <w:sz w:val="24"/>
        </w:rPr>
      </w:pPr>
      <w:bookmarkStart w:name="_bookmark102" w:id="137"/>
      <w:bookmarkEnd w:id="137"/>
      <w:r>
        <w:rPr/>
      </w:r>
      <w:r>
        <w:rPr>
          <w:b/>
          <w:sz w:val="24"/>
        </w:rPr>
        <w:t>Figure 4.22: Ideograms of a male </w:t>
      </w:r>
      <w:r>
        <w:rPr>
          <w:b/>
          <w:i/>
          <w:sz w:val="24"/>
        </w:rPr>
        <w:t>C. gambianus </w:t>
      </w:r>
      <w:r>
        <w:rPr>
          <w:b/>
          <w:sz w:val="24"/>
        </w:rPr>
        <w:t>showing the chromosomal arm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lengths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number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222"/>
      </w:pPr>
      <w:r>
        <w:rPr/>
        <w:t>The</w:t>
      </w:r>
      <w:r>
        <w:rPr>
          <w:spacing w:val="-3"/>
        </w:rPr>
        <w:t> </w:t>
      </w:r>
      <w:r>
        <w:rPr/>
        <w:t>colour</w:t>
      </w:r>
      <w:r>
        <w:rPr>
          <w:spacing w:val="-3"/>
        </w:rPr>
        <w:t> </w:t>
      </w:r>
      <w:r>
        <w:rPr/>
        <w:t>demarcated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represents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centromeric</w:t>
      </w:r>
      <w:r>
        <w:rPr>
          <w:spacing w:val="-3"/>
        </w:rPr>
        <w:t> </w:t>
      </w:r>
      <w:r>
        <w:rPr/>
        <w:t>position</w:t>
      </w:r>
    </w:p>
    <w:p>
      <w:pPr>
        <w:spacing w:after="0"/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ind w:left="289"/>
        <w:rPr>
          <w:sz w:val="20"/>
        </w:rPr>
      </w:pPr>
      <w:r>
        <w:rPr>
          <w:sz w:val="20"/>
        </w:rPr>
        <w:pict>
          <v:group style="width:236.1pt;height:225.2pt;mso-position-horizontal-relative:char;mso-position-vertical-relative:line" coordorigin="0,0" coordsize="4722,4504">
            <v:shape style="position:absolute;left:0;top:0;width:4722;height:4504" type="#_x0000_t75" stroked="false">
              <v:imagedata r:id="rId48" o:title=""/>
            </v:shape>
            <v:shape style="position:absolute;left:3637;top:2446;width:120;height:749" coordorigin="3637,2446" coordsize="120,749" path="m3707,2546l3687,2546,3687,3195,3707,3195,3707,2546xm3697,2446l3637,2566,3687,2566,3687,2546,3747,2546,3697,2446xm3747,2546l3707,2546,3707,2566,3757,2566,3747,2546xe" filled="true" fillcolor="#000000" stroked="false">
              <v:path arrowok="t"/>
              <v:fill type="solid"/>
            </v:shape>
            <v:shape style="position:absolute;left:3500;top:3121;width:405;height:419" coordorigin="3500,3121" coordsize="405,419" path="m3838,3121l3568,3121,3542,3126,3520,3141,3506,3162,3500,3188,3500,3473,3506,3499,3520,3520,3542,3535,3568,3540,3838,3540,3864,3535,3886,3520,3900,3499,3905,3473,3905,3188,3900,3162,3886,3141,3864,3126,3838,3121xe" filled="true" fillcolor="#ffffff" stroked="false">
              <v:path arrowok="t"/>
              <v:fill type="solid"/>
            </v:shape>
            <v:shape style="position:absolute;left:3500;top:3121;width:405;height:419" coordorigin="3500,3121" coordsize="405,419" path="m3568,3121l3542,3126,3520,3141,3506,3162,3500,3188,3500,3473,3506,3499,3520,3520,3542,3535,3568,3540,3838,3540,3864,3535,3886,3520,3900,3499,3905,3473,3905,3188,3900,3162,3886,3141,3864,3126,3838,3121,3568,3121xe" filled="false" stroked="true" strokeweight=".75pt" strokecolor="#000000">
              <v:path arrowok="t"/>
              <v:stroke dashstyle="solid"/>
            </v:shape>
            <v:shape style="position:absolute;left:3440;top:3720;width:120;height:255" type="#_x0000_t75" stroked="false">
              <v:imagedata r:id="rId49" o:title=""/>
            </v:shape>
            <v:shape style="position:absolute;left:3290;top:3990;width:480;height:465" coordorigin="3290,3990" coordsize="480,465" path="m3693,3990l3368,3990,3338,3996,3313,4013,3297,4037,3290,4068,3290,4377,3297,4408,3313,4432,3338,4449,3368,4455,3693,4455,3723,4449,3748,4432,3764,4408,3770,4377,3770,4068,3764,4037,3748,4013,3723,3996,3693,3990xe" filled="true" fillcolor="#ffffff" stroked="false">
              <v:path arrowok="t"/>
              <v:fill type="solid"/>
            </v:shape>
            <v:shape style="position:absolute;left:3290;top:3990;width:480;height:465" coordorigin="3290,3990" coordsize="480,465" path="m3368,3990l3338,3996,3313,4013,3297,4037,3290,4068,3290,4377,3297,4408,3313,4432,3338,4449,3368,4455,3693,4455,3723,4449,3748,4432,3764,4408,3770,4377,3770,4068,3764,4037,3748,4013,3723,3996,3693,3990,3368,3990xe" filled="false" stroked="true" strokeweight=".75pt" strokecolor="#000000">
              <v:path arrowok="t"/>
              <v:stroke dashstyle="solid"/>
            </v:shape>
            <v:shape style="position:absolute;left:3658;top:3250;width:13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3452;top:4124;width:13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X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b/>
          <w:sz w:val="11"/>
        </w:rPr>
      </w:pPr>
    </w:p>
    <w:p>
      <w:pPr>
        <w:spacing w:line="242" w:lineRule="auto" w:before="90"/>
        <w:ind w:left="280" w:right="1250" w:firstLine="0"/>
        <w:jc w:val="left"/>
        <w:rPr>
          <w:b/>
          <w:sz w:val="24"/>
        </w:rPr>
      </w:pPr>
      <w:bookmarkStart w:name="_bookmark103" w:id="138"/>
      <w:bookmarkEnd w:id="138"/>
      <w:r>
        <w:rPr/>
      </w: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XIII: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Mitotic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chromosomal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spread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gambianus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Giemsa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stain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 100 magnification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1162050</wp:posOffset>
            </wp:positionH>
            <wp:positionV relativeFrom="paragraph">
              <wp:posOffset>192732</wp:posOffset>
            </wp:positionV>
            <wp:extent cx="2791494" cy="2647950"/>
            <wp:effectExtent l="0" t="0" r="0" b="0"/>
            <wp:wrapTopAndBottom/>
            <wp:docPr id="6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494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10"/>
        </w:rPr>
      </w:pPr>
    </w:p>
    <w:p>
      <w:pPr>
        <w:pStyle w:val="Heading1"/>
      </w:pPr>
      <w:bookmarkStart w:name="_bookmark104" w:id="139"/>
      <w:bookmarkEnd w:id="139"/>
      <w:r>
        <w:rPr>
          <w:b w:val="0"/>
        </w:rPr>
      </w:r>
      <w:r>
        <w:rPr/>
        <w:t>Figure</w:t>
      </w:r>
      <w:r>
        <w:rPr>
          <w:spacing w:val="-2"/>
        </w:rPr>
        <w:t> </w:t>
      </w:r>
      <w:r>
        <w:rPr/>
        <w:t>4.23:</w:t>
      </w:r>
      <w:r>
        <w:rPr>
          <w:spacing w:val="-1"/>
        </w:rPr>
        <w:t> </w:t>
      </w:r>
      <w:r>
        <w:rPr/>
        <w:t>Karyotype of a</w:t>
      </w:r>
      <w:r>
        <w:rPr>
          <w:spacing w:val="-1"/>
        </w:rPr>
        <w:t> </w:t>
      </w:r>
      <w:r>
        <w:rPr/>
        <w:t>female</w:t>
      </w:r>
      <w:r>
        <w:rPr>
          <w:spacing w:val="-2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gambianus</w:t>
      </w:r>
      <w:r>
        <w:rPr/>
        <w:t>, 2N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80,</w:t>
      </w:r>
      <w:r>
        <w:rPr>
          <w:spacing w:val="-1"/>
        </w:rPr>
        <w:t> </w:t>
      </w:r>
      <w:r>
        <w:rPr/>
        <w:t>NFa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66</w:t>
      </w:r>
    </w:p>
    <w:p>
      <w:pPr>
        <w:spacing w:after="0"/>
        <w:sectPr>
          <w:pgSz w:w="11910" w:h="16840"/>
          <w:pgMar w:header="0" w:footer="1014" w:top="1420" w:bottom="1200" w:left="1520" w:right="540"/>
        </w:sectPr>
      </w:pPr>
    </w:p>
    <w:p>
      <w:pPr>
        <w:pStyle w:val="BodyText"/>
        <w:spacing w:before="11"/>
        <w:rPr>
          <w:b/>
          <w:sz w:val="12"/>
        </w:rPr>
      </w:pPr>
    </w:p>
    <w:p>
      <w:pPr>
        <w:pStyle w:val="BodyText"/>
        <w:ind w:left="624"/>
        <w:rPr>
          <w:sz w:val="20"/>
        </w:rPr>
      </w:pPr>
      <w:r>
        <w:rPr>
          <w:sz w:val="20"/>
        </w:rPr>
        <w:drawing>
          <wp:inline distT="0" distB="0" distL="0" distR="0">
            <wp:extent cx="5723779" cy="4160520"/>
            <wp:effectExtent l="0" t="0" r="0" b="0"/>
            <wp:docPr id="6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779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before="0"/>
        <w:ind w:left="280" w:right="0" w:firstLine="0"/>
        <w:jc w:val="left"/>
        <w:rPr>
          <w:b/>
          <w:i/>
          <w:sz w:val="24"/>
        </w:rPr>
      </w:pPr>
      <w:bookmarkStart w:name="_bookmark105" w:id="140"/>
      <w:bookmarkEnd w:id="140"/>
      <w:r>
        <w:rPr/>
      </w: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4.24: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Total chromosomal length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number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gambianus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6"/>
        </w:rPr>
      </w:pPr>
    </w:p>
    <w:p>
      <w:pPr>
        <w:pStyle w:val="BodyText"/>
        <w:ind w:left="668"/>
        <w:rPr>
          <w:sz w:val="20"/>
        </w:rPr>
      </w:pPr>
      <w:r>
        <w:rPr>
          <w:sz w:val="20"/>
        </w:rPr>
        <w:drawing>
          <wp:inline distT="0" distB="0" distL="0" distR="0">
            <wp:extent cx="5721968" cy="4177665"/>
            <wp:effectExtent l="0" t="0" r="0" b="0"/>
            <wp:docPr id="6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68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6"/>
        </w:rPr>
      </w:pPr>
    </w:p>
    <w:p>
      <w:pPr>
        <w:pStyle w:val="Heading1"/>
        <w:ind w:right="1330"/>
      </w:pPr>
      <w:bookmarkStart w:name="_bookmark106" w:id="141"/>
      <w:bookmarkEnd w:id="141"/>
      <w:r>
        <w:rPr>
          <w:b w:val="0"/>
        </w:rPr>
      </w:r>
      <w:r>
        <w:rPr/>
        <w:t>Figure 4.25: Ideograms of a female </w:t>
      </w:r>
      <w:r>
        <w:rPr>
          <w:i/>
        </w:rPr>
        <w:t>C. gambianus </w:t>
      </w:r>
      <w:r>
        <w:rPr/>
        <w:t>showing the chromosomal arm</w:t>
      </w:r>
      <w:r>
        <w:rPr>
          <w:spacing w:val="-57"/>
        </w:rPr>
        <w:t> </w:t>
      </w:r>
      <w:r>
        <w:rPr/>
        <w:t>lengths</w:t>
      </w:r>
      <w:r>
        <w:rPr>
          <w:spacing w:val="-1"/>
        </w:rPr>
        <w:t> </w:t>
      </w:r>
      <w:r>
        <w:rPr/>
        <w:t>and number</w:t>
      </w:r>
    </w:p>
    <w:p>
      <w:pPr>
        <w:pStyle w:val="BodyText"/>
        <w:rPr>
          <w:b/>
          <w:sz w:val="26"/>
        </w:rPr>
      </w:pPr>
    </w:p>
    <w:p>
      <w:pPr>
        <w:spacing w:before="221"/>
        <w:ind w:left="280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colour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demarcated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represents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centromeric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position.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pict>
          <v:group style="width:253.55pt;height:251.05pt;mso-position-horizontal-relative:char;mso-position-vertical-relative:line" coordorigin="0,0" coordsize="5071,5021">
            <v:shape style="position:absolute;left:0;top:0;width:5071;height:5021" type="#_x0000_t75" stroked="false">
              <v:imagedata r:id="rId53" o:title=""/>
            </v:shape>
            <v:shape style="position:absolute;left:3405;top:3765;width:390;height:705" type="#_x0000_t75" stroked="false">
              <v:imagedata r:id="rId54" o:title=""/>
            </v:shape>
            <v:shape style="position:absolute;left:3405;top:4080;width:390;height:390" coordorigin="3405,4080" coordsize="390,390" path="m3470,4080l3445,4085,3424,4099,3410,4120,3405,4145,3405,4405,3410,4430,3424,4451,3445,4465,3470,4470,3730,4470,3755,4465,3776,4451,3790,4430,3795,4405,3795,4145,3790,4120,3776,4099,3755,4085,3730,4080,3470,4080xe" filled="false" stroked="true" strokeweight=".75pt" strokecolor="#000000">
              <v:path arrowok="t"/>
              <v:stroke dashstyle="solid"/>
            </v:shape>
            <v:shape style="position:absolute;left:2708;top:4200;width:120;height:271" type="#_x0000_t75" stroked="false">
              <v:imagedata r:id="rId55" o:title=""/>
            </v:shape>
            <v:shape style="position:absolute;left:2535;top:4455;width:450;height:450" coordorigin="2535,4455" coordsize="450,450" path="m2910,4455l2610,4455,2581,4461,2557,4477,2541,4501,2535,4530,2535,4830,2541,4859,2557,4883,2581,4899,2610,4905,2910,4905,2939,4899,2963,4883,2979,4859,2985,4830,2985,4530,2979,4501,2963,4477,2939,4461,2910,4455xe" filled="true" fillcolor="#ffffff" stroked="false">
              <v:path arrowok="t"/>
              <v:fill type="solid"/>
            </v:shape>
            <v:shape style="position:absolute;left:2535;top:4455;width:450;height:450" coordorigin="2535,4455" coordsize="450,450" path="m2610,4455l2581,4461,2557,4477,2541,4501,2535,4530,2535,4830,2541,4859,2557,4883,2581,4899,2610,4905,2910,4905,2939,4899,2963,4883,2979,4859,2985,4830,2985,4530,2979,4501,2963,4477,2939,4461,2910,4455,2610,4455xe" filled="false" stroked="true" strokeweight=".75pt" strokecolor="#000000">
              <v:path arrowok="t"/>
              <v:stroke dashstyle="solid"/>
            </v:shape>
            <v:shape style="position:absolute;left:3562;top:4208;width:13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2693;top:4585;width:13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X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b/>
          <w:sz w:val="22"/>
        </w:rPr>
      </w:pPr>
    </w:p>
    <w:p>
      <w:pPr>
        <w:pStyle w:val="Heading1"/>
        <w:ind w:right="1390"/>
      </w:pPr>
      <w:bookmarkStart w:name="_bookmark107" w:id="142"/>
      <w:bookmarkEnd w:id="142"/>
      <w:r>
        <w:rPr>
          <w:b w:val="0"/>
        </w:rPr>
      </w:r>
      <w:r>
        <w:rPr/>
        <w:t>Plate XIV: Mitotic chromosomal spread of a female </w:t>
      </w:r>
      <w:r>
        <w:rPr>
          <w:i/>
        </w:rPr>
        <w:t>C. gambianus </w:t>
      </w:r>
      <w:r>
        <w:rPr/>
        <w:t>using Giemsa</w:t>
      </w:r>
      <w:r>
        <w:rPr>
          <w:spacing w:val="-58"/>
        </w:rPr>
        <w:t> </w:t>
      </w:r>
      <w:r>
        <w:rPr/>
        <w:t>stain</w:t>
      </w:r>
      <w:r>
        <w:rPr>
          <w:spacing w:val="-1"/>
        </w:rPr>
        <w:t> </w:t>
      </w:r>
      <w:r>
        <w:rPr/>
        <w:t>X 100 magnification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1143000</wp:posOffset>
            </wp:positionH>
            <wp:positionV relativeFrom="paragraph">
              <wp:posOffset>177282</wp:posOffset>
            </wp:positionV>
            <wp:extent cx="2447898" cy="2600325"/>
            <wp:effectExtent l="0" t="0" r="0" b="0"/>
            <wp:wrapTopAndBottom/>
            <wp:docPr id="6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898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spacing w:before="90"/>
        <w:ind w:left="280" w:right="0" w:firstLine="0"/>
        <w:jc w:val="left"/>
        <w:rPr>
          <w:b/>
          <w:sz w:val="24"/>
        </w:rPr>
      </w:pPr>
      <w:bookmarkStart w:name="_bookmark108" w:id="143"/>
      <w:bookmarkEnd w:id="143"/>
      <w:r>
        <w:rPr/>
      </w: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4.26: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Karyotype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gambianus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80,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NFa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66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ind w:left="658"/>
        <w:rPr>
          <w:sz w:val="20"/>
        </w:rPr>
      </w:pPr>
      <w:r>
        <w:rPr>
          <w:sz w:val="20"/>
        </w:rPr>
        <w:drawing>
          <wp:inline distT="0" distB="0" distL="0" distR="0">
            <wp:extent cx="5665477" cy="3916489"/>
            <wp:effectExtent l="0" t="0" r="0" b="0"/>
            <wp:docPr id="7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477" cy="391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pStyle w:val="Heading1"/>
        <w:rPr>
          <w:i/>
        </w:rPr>
      </w:pPr>
      <w:bookmarkStart w:name="_bookmark109" w:id="144"/>
      <w:bookmarkEnd w:id="144"/>
      <w:r>
        <w:rPr>
          <w:b w:val="0"/>
        </w:rPr>
      </w:r>
      <w:r>
        <w:rPr/>
        <w:t>Figure</w:t>
      </w:r>
      <w:r>
        <w:rPr>
          <w:spacing w:val="-3"/>
        </w:rPr>
        <w:t> </w:t>
      </w:r>
      <w:r>
        <w:rPr/>
        <w:t>4.27:</w:t>
      </w:r>
      <w:r>
        <w:rPr>
          <w:spacing w:val="-1"/>
        </w:rPr>
        <w:t> </w:t>
      </w:r>
      <w:r>
        <w:rPr/>
        <w:t>Total chromosomal length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gambianus</w:t>
      </w:r>
    </w:p>
    <w:p>
      <w:pPr>
        <w:spacing w:after="0"/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7"/>
        </w:rPr>
      </w:pPr>
    </w:p>
    <w:p>
      <w:pPr>
        <w:pStyle w:val="BodyText"/>
        <w:ind w:left="661"/>
        <w:rPr>
          <w:sz w:val="20"/>
        </w:rPr>
      </w:pPr>
      <w:r>
        <w:rPr>
          <w:sz w:val="20"/>
        </w:rPr>
        <w:drawing>
          <wp:inline distT="0" distB="0" distL="0" distR="0">
            <wp:extent cx="5779484" cy="3764279"/>
            <wp:effectExtent l="0" t="0" r="0" b="0"/>
            <wp:docPr id="7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484" cy="37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before="206"/>
        <w:ind w:left="280" w:right="1330" w:firstLine="0"/>
        <w:jc w:val="left"/>
        <w:rPr>
          <w:b/>
          <w:sz w:val="24"/>
        </w:rPr>
      </w:pPr>
      <w:bookmarkStart w:name="_bookmark110" w:id="145"/>
      <w:bookmarkEnd w:id="145"/>
      <w:r>
        <w:rPr/>
      </w:r>
      <w:r>
        <w:rPr>
          <w:b/>
          <w:sz w:val="24"/>
        </w:rPr>
        <w:t>Figure 4.28: Ideograms of a female </w:t>
      </w:r>
      <w:r>
        <w:rPr>
          <w:b/>
          <w:i/>
          <w:sz w:val="24"/>
        </w:rPr>
        <w:t>C. gambianus </w:t>
      </w:r>
      <w:r>
        <w:rPr>
          <w:b/>
          <w:sz w:val="24"/>
        </w:rPr>
        <w:t>showing the chromosomal arm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lengths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number</w:t>
      </w:r>
    </w:p>
    <w:p>
      <w:pPr>
        <w:pStyle w:val="BodyText"/>
        <w:rPr>
          <w:b/>
        </w:rPr>
      </w:pPr>
    </w:p>
    <w:p>
      <w:pPr>
        <w:pStyle w:val="Heading1"/>
        <w:spacing w:before="0"/>
      </w:pPr>
      <w:r>
        <w:rPr/>
        <w:t>The</w:t>
      </w:r>
      <w:r>
        <w:rPr>
          <w:spacing w:val="-3"/>
        </w:rPr>
        <w:t> </w:t>
      </w:r>
      <w:r>
        <w:rPr/>
        <w:t>colour</w:t>
      </w:r>
      <w:r>
        <w:rPr>
          <w:spacing w:val="-3"/>
        </w:rPr>
        <w:t> </w:t>
      </w:r>
      <w:r>
        <w:rPr/>
        <w:t>demarcated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centromeric</w:t>
      </w:r>
      <w:r>
        <w:rPr>
          <w:spacing w:val="-2"/>
        </w:rPr>
        <w:t> </w:t>
      </w:r>
      <w:r>
        <w:rPr/>
        <w:t>position</w:t>
      </w:r>
    </w:p>
    <w:p>
      <w:pPr>
        <w:spacing w:after="0"/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ind w:left="290"/>
        <w:rPr>
          <w:sz w:val="20"/>
        </w:rPr>
      </w:pPr>
      <w:r>
        <w:rPr>
          <w:sz w:val="20"/>
        </w:rPr>
        <w:pict>
          <v:group style="width:249.2pt;height:225.8pt;mso-position-horizontal-relative:char;mso-position-vertical-relative:line" coordorigin="0,0" coordsize="4984,4516">
            <v:shape style="position:absolute;left:0;top:0;width:4984;height:4516" type="#_x0000_t75" stroked="false">
              <v:imagedata r:id="rId59" o:title=""/>
            </v:shape>
            <v:shape style="position:absolute;left:939;top:2732;width:120;height:736" coordorigin="939,2732" coordsize="120,736" path="m989,2851l939,3466,959,3468,1009,2852,989,2851xm1049,2831l991,2831,1011,2832,1009,2852,1059,2856,1049,2831xm991,2831l989,2851,1009,2852,1011,2832,991,2831xm1009,2732l940,2847,989,2851,991,2831,1049,2831,1009,2732xe" filled="true" fillcolor="#000000" stroked="false">
              <v:path arrowok="t"/>
              <v:fill type="solid"/>
            </v:shape>
            <v:shape style="position:absolute;left:724;top:3452;width:390;height:405" coordorigin="724,3452" coordsize="390,405" path="m1049,3452l789,3452,764,3457,743,3471,729,3492,724,3517,724,3792,729,3817,743,3838,764,3852,789,3857,1049,3857,1074,3852,1095,3838,1109,3817,1114,3792,1114,3517,1109,3492,1095,3471,1074,3457,1049,3452xe" filled="true" fillcolor="#ffffff" stroked="false">
              <v:path arrowok="t"/>
              <v:fill type="solid"/>
            </v:shape>
            <v:shape style="position:absolute;left:724;top:3452;width:390;height:405" coordorigin="724,3452" coordsize="390,405" path="m789,3452l764,3457,743,3471,729,3492,724,3517,724,3792,729,3817,743,3838,764,3852,789,3857,1049,3857,1074,3852,1095,3838,1109,3817,1114,3792,1114,3517,1109,3492,1095,3471,1074,3457,1049,3452,789,3452xe" filled="false" stroked="true" strokeweight=".75pt" strokecolor="#000000">
              <v:path arrowok="t"/>
              <v:stroke dashstyle="solid"/>
            </v:shape>
            <v:shape style="position:absolute;left:2645;top:3062;width:120;height:1065" coordorigin="2645,3062" coordsize="120,1065" path="m2715,3162l2695,3162,2694,4127,2714,4127,2715,3162xm2705,3062l2645,3182,2695,3182,2695,3162,2755,3162,2705,3062xm2755,3162l2715,3162,2715,3182,2765,3182,2755,3162xe" filled="true" fillcolor="#000000" stroked="false">
              <v:path arrowok="t"/>
              <v:fill type="solid"/>
            </v:shape>
            <v:shape style="position:absolute;left:2509;top:4097;width:315;height:405" coordorigin="2509,4097" coordsize="315,405" path="m2772,4097l2562,4097,2541,4101,2525,4112,2513,4129,2509,4150,2509,4449,2513,4470,2525,4487,2541,4498,2562,4502,2772,4502,2792,4498,2809,4487,2820,4470,2824,4449,2824,4150,2820,4129,2809,4112,2792,4101,2772,4097xe" filled="true" fillcolor="#ffffff" stroked="false">
              <v:path arrowok="t"/>
              <v:fill type="solid"/>
            </v:shape>
            <v:shape style="position:absolute;left:2509;top:4097;width:315;height:405" coordorigin="2509,4097" coordsize="315,405" path="m2562,4097l2541,4101,2525,4112,2513,4129,2509,4150,2509,4449,2513,4470,2525,4487,2541,4498,2562,4502,2772,4502,2792,4498,2809,4487,2820,4470,2824,4449,2824,4150,2820,4129,2809,4112,2792,4101,2772,4097,2562,4097xe" filled="false" stroked="true" strokeweight=".75pt" strokecolor="#000000">
              <v:path arrowok="t"/>
              <v:stroke dashstyle="solid"/>
            </v:shape>
            <v:shape style="position:absolute;left:880;top:3579;width:13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2663;top:4222;width:13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X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b/>
          <w:sz w:val="11"/>
        </w:rPr>
      </w:pPr>
    </w:p>
    <w:p>
      <w:pPr>
        <w:spacing w:line="242" w:lineRule="auto" w:before="90"/>
        <w:ind w:left="280" w:right="930" w:firstLine="0"/>
        <w:jc w:val="left"/>
        <w:rPr>
          <w:b/>
          <w:sz w:val="24"/>
        </w:rPr>
      </w:pPr>
      <w:bookmarkStart w:name="_bookmark111" w:id="146"/>
      <w:bookmarkEnd w:id="146"/>
      <w:r>
        <w:rPr/>
      </w:r>
      <w:r>
        <w:rPr>
          <w:b/>
          <w:sz w:val="24"/>
        </w:rPr>
        <w:t>Plate XV: Mitotic chromosomal spread of a female </w:t>
      </w:r>
      <w:r>
        <w:rPr>
          <w:b/>
          <w:i/>
          <w:sz w:val="24"/>
        </w:rPr>
        <w:t>C. gambianus </w:t>
      </w:r>
      <w:r>
        <w:rPr>
          <w:b/>
          <w:sz w:val="24"/>
        </w:rPr>
        <w:t>using Giemsa stain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magnification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1143000</wp:posOffset>
            </wp:positionH>
            <wp:positionV relativeFrom="paragraph">
              <wp:posOffset>231505</wp:posOffset>
            </wp:positionV>
            <wp:extent cx="2933472" cy="2433161"/>
            <wp:effectExtent l="0" t="0" r="0" b="0"/>
            <wp:wrapTopAndBottom/>
            <wp:docPr id="7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472" cy="2433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11"/>
        </w:rPr>
      </w:pPr>
    </w:p>
    <w:p>
      <w:pPr>
        <w:pStyle w:val="Heading1"/>
      </w:pPr>
      <w:bookmarkStart w:name="_bookmark112" w:id="147"/>
      <w:bookmarkEnd w:id="147"/>
      <w:r>
        <w:rPr>
          <w:b w:val="0"/>
        </w:rPr>
      </w:r>
      <w:r>
        <w:rPr/>
        <w:t>Figure</w:t>
      </w:r>
      <w:r>
        <w:rPr>
          <w:spacing w:val="-2"/>
        </w:rPr>
        <w:t> </w:t>
      </w:r>
      <w:r>
        <w:rPr/>
        <w:t>4.29:</w:t>
      </w:r>
      <w:r>
        <w:rPr>
          <w:spacing w:val="-1"/>
        </w:rPr>
        <w:t> </w:t>
      </w:r>
      <w:r>
        <w:rPr/>
        <w:t>Karyotype 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female</w:t>
      </w:r>
      <w:r>
        <w:rPr>
          <w:spacing w:val="-2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gambianus</w:t>
      </w:r>
      <w:r>
        <w:rPr/>
        <w:t>,</w:t>
      </w:r>
      <w:r>
        <w:rPr>
          <w:spacing w:val="-1"/>
        </w:rPr>
        <w:t> </w:t>
      </w:r>
      <w:r>
        <w:rPr/>
        <w:t>2N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80,</w:t>
      </w:r>
      <w:r>
        <w:rPr>
          <w:spacing w:val="-1"/>
        </w:rPr>
        <w:t> </w:t>
      </w:r>
      <w:r>
        <w:rPr/>
        <w:t>NFa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78</w:t>
      </w:r>
    </w:p>
    <w:p>
      <w:pPr>
        <w:spacing w:after="0"/>
        <w:sectPr>
          <w:pgSz w:w="11910" w:h="16840"/>
          <w:pgMar w:header="0" w:footer="1014" w:top="1420" w:bottom="1200" w:left="1520" w:right="540"/>
        </w:sectPr>
      </w:pPr>
    </w:p>
    <w:p>
      <w:pPr>
        <w:pStyle w:val="BodyText"/>
        <w:spacing w:before="11"/>
        <w:rPr>
          <w:b/>
          <w:sz w:val="13"/>
        </w:rPr>
      </w:pPr>
    </w:p>
    <w:p>
      <w:pPr>
        <w:pStyle w:val="BodyText"/>
        <w:ind w:left="646"/>
        <w:rPr>
          <w:sz w:val="20"/>
        </w:rPr>
      </w:pPr>
      <w:r>
        <w:rPr>
          <w:sz w:val="20"/>
        </w:rPr>
        <w:drawing>
          <wp:inline distT="0" distB="0" distL="0" distR="0">
            <wp:extent cx="5721137" cy="3854196"/>
            <wp:effectExtent l="0" t="0" r="0" b="0"/>
            <wp:docPr id="7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137" cy="385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spacing w:before="90"/>
        <w:ind w:left="280" w:right="0" w:firstLine="0"/>
        <w:jc w:val="left"/>
        <w:rPr>
          <w:b/>
          <w:i/>
          <w:sz w:val="24"/>
        </w:rPr>
      </w:pPr>
      <w:bookmarkStart w:name="_bookmark113" w:id="148"/>
      <w:bookmarkEnd w:id="148"/>
      <w:r>
        <w:rPr/>
      </w: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4.3: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chromosomal length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number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gambianus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580" w:bottom="1200" w:left="1520" w:right="54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6"/>
        </w:rPr>
      </w:pPr>
    </w:p>
    <w:p>
      <w:pPr>
        <w:pStyle w:val="BodyText"/>
        <w:ind w:left="670"/>
        <w:rPr>
          <w:sz w:val="20"/>
        </w:rPr>
      </w:pPr>
      <w:r>
        <w:rPr>
          <w:sz w:val="20"/>
        </w:rPr>
        <w:drawing>
          <wp:inline distT="0" distB="0" distL="0" distR="0">
            <wp:extent cx="5707735" cy="3550443"/>
            <wp:effectExtent l="0" t="0" r="0" b="0"/>
            <wp:docPr id="79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735" cy="355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Heading1"/>
        <w:spacing w:before="223"/>
        <w:ind w:right="1330"/>
      </w:pPr>
      <w:bookmarkStart w:name="_bookmark114" w:id="149"/>
      <w:bookmarkEnd w:id="149"/>
      <w:r>
        <w:rPr>
          <w:b w:val="0"/>
        </w:rPr>
      </w:r>
      <w:r>
        <w:rPr/>
        <w:t>Figure 4.31: Ideograms of a female </w:t>
      </w:r>
      <w:r>
        <w:rPr>
          <w:i/>
        </w:rPr>
        <w:t>C. gambianus </w:t>
      </w:r>
      <w:r>
        <w:rPr/>
        <w:t>showing the chromosomal arm</w:t>
      </w:r>
      <w:r>
        <w:rPr>
          <w:spacing w:val="-57"/>
        </w:rPr>
        <w:t> </w:t>
      </w:r>
      <w:r>
        <w:rPr/>
        <w:t>lengths</w:t>
      </w:r>
      <w:r>
        <w:rPr>
          <w:spacing w:val="-1"/>
        </w:rPr>
        <w:t> </w:t>
      </w:r>
      <w:r>
        <w:rPr/>
        <w:t>and number</w:t>
      </w:r>
    </w:p>
    <w:p>
      <w:pPr>
        <w:pStyle w:val="BodyText"/>
        <w:rPr>
          <w:b/>
          <w:sz w:val="26"/>
        </w:rPr>
      </w:pPr>
    </w:p>
    <w:p>
      <w:pPr>
        <w:spacing w:before="222"/>
        <w:ind w:left="280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colour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demarcated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centromeric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position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580" w:bottom="1200" w:left="1520" w:right="540"/>
        </w:sectPr>
      </w:pPr>
    </w:p>
    <w:p>
      <w:pPr>
        <w:spacing w:before="63"/>
        <w:ind w:left="280" w:right="0" w:firstLine="0"/>
        <w:jc w:val="left"/>
        <w:rPr>
          <w:b/>
          <w:i/>
          <w:sz w:val="24"/>
        </w:rPr>
      </w:pPr>
      <w:bookmarkStart w:name="_bookmark115" w:id="150"/>
      <w:bookmarkEnd w:id="150"/>
      <w:r>
        <w:rPr/>
      </w:r>
      <w:r>
        <w:rPr>
          <w:b/>
          <w:sz w:val="24"/>
        </w:rPr>
        <w:t>4.18.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Chromosomal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differentiation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among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species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3"/>
          <w:sz w:val="24"/>
        </w:rPr>
        <w:t> </w:t>
      </w:r>
      <w:r>
        <w:rPr>
          <w:b/>
          <w:i/>
          <w:sz w:val="24"/>
        </w:rPr>
        <w:t>Muridae</w:t>
      </w:r>
      <w:r>
        <w:rPr>
          <w:b/>
          <w:i/>
          <w:spacing w:val="1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5"/>
          <w:sz w:val="24"/>
        </w:rPr>
        <w:t> </w:t>
      </w:r>
      <w:r>
        <w:rPr>
          <w:b/>
          <w:i/>
          <w:sz w:val="24"/>
        </w:rPr>
        <w:t>Heteromyidae</w:t>
      </w:r>
    </w:p>
    <w:p>
      <w:pPr>
        <w:pStyle w:val="Heading1"/>
        <w:spacing w:before="0" w:after="4"/>
      </w:pPr>
      <w:r>
        <w:rPr/>
        <w:t>families</w:t>
      </w:r>
    </w:p>
    <w:tbl>
      <w:tblPr>
        <w:tblW w:w="0" w:type="auto"/>
        <w:jc w:val="left"/>
        <w:tblInd w:w="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4"/>
        <w:gridCol w:w="689"/>
        <w:gridCol w:w="933"/>
        <w:gridCol w:w="1077"/>
        <w:gridCol w:w="900"/>
        <w:gridCol w:w="2622"/>
      </w:tblGrid>
      <w:tr>
        <w:trPr>
          <w:trHeight w:val="474" w:hRule="atLeast"/>
        </w:trPr>
        <w:tc>
          <w:tcPr>
            <w:tcW w:w="25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Specie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74" w:right="220"/>
              <w:rPr>
                <w:b/>
                <w:sz w:val="24"/>
              </w:rPr>
            </w:pPr>
            <w:r>
              <w:rPr>
                <w:b/>
                <w:sz w:val="24"/>
              </w:rPr>
              <w:t>2n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4" w:right="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0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" w:right="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8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NFa</w:t>
            </w:r>
          </w:p>
        </w:tc>
        <w:tc>
          <w:tcPr>
            <w:tcW w:w="26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37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</w:p>
        </w:tc>
      </w:tr>
      <w:tr>
        <w:trPr>
          <w:trHeight w:val="564" w:hRule="atLeast"/>
        </w:trPr>
        <w:tc>
          <w:tcPr>
            <w:tcW w:w="25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21"/>
              <w:ind w:left="115" w:right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Cricetomys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gambianus</w:t>
            </w:r>
          </w:p>
        </w:tc>
        <w:tc>
          <w:tcPr>
            <w:tcW w:w="6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21"/>
              <w:ind w:left="174" w:right="21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21"/>
              <w:ind w:left="220" w:right="173"/>
              <w:rPr>
                <w:sz w:val="24"/>
              </w:rPr>
            </w:pPr>
            <w:r>
              <w:rPr>
                <w:sz w:val="24"/>
              </w:rPr>
              <w:t>SM</w:t>
            </w:r>
          </w:p>
        </w:tc>
        <w:tc>
          <w:tcPr>
            <w:tcW w:w="10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21"/>
              <w:ind w:left="374" w:right="355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21"/>
              <w:ind w:left="160" w:right="140"/>
              <w:rPr>
                <w:sz w:val="24"/>
              </w:rPr>
            </w:pPr>
            <w:r>
              <w:rPr>
                <w:sz w:val="24"/>
              </w:rPr>
              <w:t>66-95</w:t>
            </w:r>
          </w:p>
        </w:tc>
        <w:tc>
          <w:tcPr>
            <w:tcW w:w="26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21"/>
              <w:ind w:left="137" w:right="131"/>
              <w:rPr>
                <w:sz w:val="24"/>
              </w:rPr>
            </w:pP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</w:tr>
      <w:tr>
        <w:trPr>
          <w:trHeight w:val="600" w:hRule="atLeast"/>
        </w:trPr>
        <w:tc>
          <w:tcPr>
            <w:tcW w:w="2514" w:type="dxa"/>
          </w:tcPr>
          <w:p>
            <w:pPr>
              <w:pStyle w:val="TableParagraph"/>
              <w:spacing w:line="240" w:lineRule="auto" w:before="157"/>
              <w:ind w:left="115" w:right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Dipodomys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spectabilis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57"/>
              <w:ind w:left="174" w:right="21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33" w:type="dxa"/>
          </w:tcPr>
          <w:p>
            <w:pPr>
              <w:pStyle w:val="TableParagraph"/>
              <w:spacing w:line="240" w:lineRule="auto" w:before="157"/>
              <w:ind w:left="220" w:right="173"/>
              <w:rPr>
                <w:sz w:val="24"/>
              </w:rPr>
            </w:pPr>
            <w:r>
              <w:rPr>
                <w:sz w:val="24"/>
              </w:rPr>
              <w:t>SM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157"/>
              <w:ind w:left="374" w:right="355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900" w:type="dxa"/>
          </w:tcPr>
          <w:p>
            <w:pPr>
              <w:pStyle w:val="TableParagraph"/>
              <w:spacing w:line="240" w:lineRule="auto" w:before="157"/>
              <w:ind w:left="158" w:right="14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22" w:type="dxa"/>
          </w:tcPr>
          <w:p>
            <w:pPr>
              <w:pStyle w:val="TableParagraph"/>
              <w:spacing w:line="240" w:lineRule="auto" w:before="157"/>
              <w:ind w:left="137" w:right="129"/>
              <w:rPr>
                <w:sz w:val="24"/>
              </w:rPr>
            </w:pPr>
            <w:r>
              <w:rPr>
                <w:sz w:val="24"/>
              </w:rPr>
              <w:t>Arrighi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1970</w:t>
            </w:r>
          </w:p>
        </w:tc>
      </w:tr>
      <w:tr>
        <w:trPr>
          <w:trHeight w:val="600" w:hRule="atLeast"/>
        </w:trPr>
        <w:tc>
          <w:tcPr>
            <w:tcW w:w="2514" w:type="dxa"/>
          </w:tcPr>
          <w:p>
            <w:pPr>
              <w:pStyle w:val="TableParagraph"/>
              <w:spacing w:line="240" w:lineRule="auto" w:before="157"/>
              <w:ind w:left="115" w:right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Tatera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kempi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57"/>
              <w:ind w:left="174" w:right="21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33" w:type="dxa"/>
          </w:tcPr>
          <w:p>
            <w:pPr>
              <w:pStyle w:val="TableParagraph"/>
              <w:spacing w:line="240" w:lineRule="auto" w:before="157"/>
              <w:ind w:left="220" w:right="178"/>
              <w:rPr>
                <w:sz w:val="24"/>
              </w:rPr>
            </w:pPr>
            <w:r>
              <w:rPr>
                <w:sz w:val="24"/>
              </w:rPr>
              <w:t>LA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157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MSM</w:t>
            </w:r>
          </w:p>
        </w:tc>
        <w:tc>
          <w:tcPr>
            <w:tcW w:w="900" w:type="dxa"/>
          </w:tcPr>
          <w:p>
            <w:pPr>
              <w:pStyle w:val="TableParagraph"/>
              <w:spacing w:line="240" w:lineRule="auto" w:before="157"/>
              <w:ind w:left="158" w:right="14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622" w:type="dxa"/>
          </w:tcPr>
          <w:p>
            <w:pPr>
              <w:pStyle w:val="TableParagraph"/>
              <w:spacing w:line="240" w:lineRule="auto" w:before="157"/>
              <w:ind w:left="136" w:right="133"/>
              <w:rPr>
                <w:sz w:val="24"/>
              </w:rPr>
            </w:pPr>
            <w:r>
              <w:rPr>
                <w:sz w:val="24"/>
              </w:rPr>
              <w:t>Colangelo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2001</w:t>
            </w:r>
          </w:p>
        </w:tc>
      </w:tr>
      <w:tr>
        <w:trPr>
          <w:trHeight w:val="600" w:hRule="atLeast"/>
        </w:trPr>
        <w:tc>
          <w:tcPr>
            <w:tcW w:w="2514" w:type="dxa"/>
          </w:tcPr>
          <w:p>
            <w:pPr>
              <w:pStyle w:val="TableParagraph"/>
              <w:spacing w:line="240" w:lineRule="auto" w:before="157"/>
              <w:ind w:left="115" w:right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Taterillus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gracilis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57"/>
              <w:ind w:left="174" w:right="21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33" w:type="dxa"/>
          </w:tcPr>
          <w:p>
            <w:pPr>
              <w:pStyle w:val="TableParagraph"/>
              <w:spacing w:line="240" w:lineRule="auto" w:before="157"/>
              <w:ind w:left="218" w:right="179"/>
              <w:rPr>
                <w:sz w:val="24"/>
              </w:rPr>
            </w:pPr>
            <w:r>
              <w:rPr>
                <w:sz w:val="24"/>
              </w:rPr>
              <w:t>LM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157"/>
              <w:ind w:left="372" w:right="0"/>
              <w:jc w:val="left"/>
              <w:rPr>
                <w:sz w:val="24"/>
              </w:rPr>
            </w:pPr>
            <w:r>
              <w:rPr>
                <w:sz w:val="24"/>
              </w:rPr>
              <w:t>SM</w:t>
            </w:r>
          </w:p>
        </w:tc>
        <w:tc>
          <w:tcPr>
            <w:tcW w:w="900" w:type="dxa"/>
          </w:tcPr>
          <w:p>
            <w:pPr>
              <w:pStyle w:val="TableParagraph"/>
              <w:spacing w:line="240" w:lineRule="auto" w:before="157"/>
              <w:ind w:left="158" w:right="14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622" w:type="dxa"/>
          </w:tcPr>
          <w:p>
            <w:pPr>
              <w:pStyle w:val="TableParagraph"/>
              <w:spacing w:line="240" w:lineRule="auto" w:before="157"/>
              <w:ind w:left="137" w:right="132"/>
              <w:rPr>
                <w:sz w:val="24"/>
              </w:rPr>
            </w:pPr>
            <w:r>
              <w:rPr>
                <w:sz w:val="24"/>
              </w:rPr>
              <w:t>Dobigny</w:t>
            </w:r>
            <w:r>
              <w:rPr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>., 2002</w:t>
            </w:r>
          </w:p>
        </w:tc>
      </w:tr>
      <w:tr>
        <w:trPr>
          <w:trHeight w:val="600" w:hRule="atLeast"/>
        </w:trPr>
        <w:tc>
          <w:tcPr>
            <w:tcW w:w="2514" w:type="dxa"/>
          </w:tcPr>
          <w:p>
            <w:pPr>
              <w:pStyle w:val="TableParagraph"/>
              <w:spacing w:line="240" w:lineRule="auto" w:before="157"/>
              <w:ind w:left="115" w:right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Arvicanthis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rufinus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57"/>
              <w:ind w:left="174" w:right="21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33" w:type="dxa"/>
          </w:tcPr>
          <w:p>
            <w:pPr>
              <w:pStyle w:val="TableParagraph"/>
              <w:spacing w:line="240" w:lineRule="auto" w:before="157"/>
              <w:ind w:left="220" w:right="173"/>
              <w:rPr>
                <w:sz w:val="24"/>
              </w:rPr>
            </w:pPr>
            <w:r>
              <w:rPr>
                <w:sz w:val="24"/>
              </w:rPr>
              <w:t>SM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157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MSM</w:t>
            </w:r>
          </w:p>
        </w:tc>
        <w:tc>
          <w:tcPr>
            <w:tcW w:w="900" w:type="dxa"/>
          </w:tcPr>
          <w:p>
            <w:pPr>
              <w:pStyle w:val="TableParagraph"/>
              <w:spacing w:line="240" w:lineRule="auto" w:before="157"/>
              <w:ind w:left="158" w:righ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622" w:type="dxa"/>
          </w:tcPr>
          <w:p>
            <w:pPr>
              <w:pStyle w:val="TableParagraph"/>
              <w:spacing w:line="240" w:lineRule="auto" w:before="157"/>
              <w:ind w:left="137" w:right="133"/>
              <w:rPr>
                <w:sz w:val="24"/>
              </w:rPr>
            </w:pPr>
            <w:r>
              <w:rPr>
                <w:sz w:val="24"/>
              </w:rPr>
              <w:t>Volobouev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>., 2002a</w:t>
            </w:r>
          </w:p>
        </w:tc>
      </w:tr>
      <w:tr>
        <w:trPr>
          <w:trHeight w:val="600" w:hRule="atLeast"/>
        </w:trPr>
        <w:tc>
          <w:tcPr>
            <w:tcW w:w="2514" w:type="dxa"/>
          </w:tcPr>
          <w:p>
            <w:pPr>
              <w:pStyle w:val="TableParagraph"/>
              <w:spacing w:line="240" w:lineRule="auto" w:before="157"/>
              <w:ind w:left="115" w:right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Lemniscomys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bellieri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57"/>
              <w:ind w:left="174" w:right="21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33" w:type="dxa"/>
          </w:tcPr>
          <w:p>
            <w:pPr>
              <w:pStyle w:val="TableParagraph"/>
              <w:spacing w:line="240" w:lineRule="auto" w:before="157"/>
              <w:ind w:left="218" w:right="179"/>
              <w:rPr>
                <w:sz w:val="24"/>
              </w:rPr>
            </w:pPr>
            <w:r>
              <w:rPr>
                <w:sz w:val="24"/>
              </w:rPr>
              <w:t>LM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157"/>
              <w:ind w:left="0" w:right="180"/>
              <w:jc w:val="right"/>
              <w:rPr>
                <w:sz w:val="24"/>
              </w:rPr>
            </w:pPr>
            <w:r>
              <w:rPr>
                <w:sz w:val="24"/>
              </w:rPr>
              <w:t>MSSM</w:t>
            </w:r>
          </w:p>
        </w:tc>
        <w:tc>
          <w:tcPr>
            <w:tcW w:w="900" w:type="dxa"/>
          </w:tcPr>
          <w:p>
            <w:pPr>
              <w:pStyle w:val="TableParagraph"/>
              <w:spacing w:line="240" w:lineRule="auto" w:before="157"/>
              <w:ind w:left="160" w:right="140"/>
              <w:rPr>
                <w:sz w:val="24"/>
              </w:rPr>
            </w:pPr>
            <w:r>
              <w:rPr>
                <w:sz w:val="24"/>
              </w:rPr>
              <w:t>60-78</w:t>
            </w:r>
          </w:p>
        </w:tc>
        <w:tc>
          <w:tcPr>
            <w:tcW w:w="2622" w:type="dxa"/>
          </w:tcPr>
          <w:p>
            <w:pPr>
              <w:pStyle w:val="TableParagraph"/>
              <w:spacing w:line="240" w:lineRule="auto" w:before="157"/>
              <w:ind w:left="137" w:right="133"/>
              <w:rPr>
                <w:sz w:val="24"/>
              </w:rPr>
            </w:pPr>
            <w:r>
              <w:rPr>
                <w:sz w:val="24"/>
              </w:rPr>
              <w:t>Volobouev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>., 2002a</w:t>
            </w:r>
          </w:p>
        </w:tc>
      </w:tr>
      <w:tr>
        <w:trPr>
          <w:trHeight w:val="600" w:hRule="atLeast"/>
        </w:trPr>
        <w:tc>
          <w:tcPr>
            <w:tcW w:w="2514" w:type="dxa"/>
          </w:tcPr>
          <w:p>
            <w:pPr>
              <w:pStyle w:val="TableParagraph"/>
              <w:spacing w:line="240" w:lineRule="auto" w:before="157"/>
              <w:ind w:left="115" w:right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Mastomys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natalensis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57"/>
              <w:ind w:left="174" w:right="21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33" w:type="dxa"/>
          </w:tcPr>
          <w:p>
            <w:pPr>
              <w:pStyle w:val="TableParagraph"/>
              <w:spacing w:line="240" w:lineRule="auto" w:before="157"/>
              <w:ind w:left="220" w:right="179"/>
              <w:rPr>
                <w:sz w:val="24"/>
              </w:rPr>
            </w:pPr>
            <w:r>
              <w:rPr>
                <w:sz w:val="24"/>
              </w:rPr>
              <w:t>LSM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157"/>
              <w:ind w:left="374" w:right="355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900" w:type="dxa"/>
          </w:tcPr>
          <w:p>
            <w:pPr>
              <w:pStyle w:val="TableParagraph"/>
              <w:spacing w:line="240" w:lineRule="auto" w:before="157"/>
              <w:ind w:left="158" w:right="14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622" w:type="dxa"/>
          </w:tcPr>
          <w:p>
            <w:pPr>
              <w:pStyle w:val="TableParagraph"/>
              <w:spacing w:line="240" w:lineRule="auto" w:before="157"/>
              <w:ind w:left="137" w:right="132"/>
              <w:rPr>
                <w:sz w:val="24"/>
              </w:rPr>
            </w:pPr>
            <w:r>
              <w:rPr>
                <w:sz w:val="24"/>
              </w:rPr>
              <w:t>Codjia 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>., 1996</w:t>
            </w:r>
          </w:p>
        </w:tc>
      </w:tr>
      <w:tr>
        <w:trPr>
          <w:trHeight w:val="600" w:hRule="atLeast"/>
        </w:trPr>
        <w:tc>
          <w:tcPr>
            <w:tcW w:w="2514" w:type="dxa"/>
          </w:tcPr>
          <w:p>
            <w:pPr>
              <w:pStyle w:val="TableParagraph"/>
              <w:spacing w:line="240" w:lineRule="auto" w:before="157"/>
              <w:ind w:left="115" w:right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Myomys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derooi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auto" w:before="157"/>
              <w:ind w:left="174" w:right="21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33" w:type="dxa"/>
          </w:tcPr>
          <w:p>
            <w:pPr>
              <w:pStyle w:val="TableParagraph"/>
              <w:spacing w:line="240" w:lineRule="auto" w:before="157"/>
              <w:ind w:left="220" w:right="179"/>
              <w:rPr>
                <w:sz w:val="24"/>
              </w:rPr>
            </w:pPr>
            <w:r>
              <w:rPr>
                <w:sz w:val="24"/>
              </w:rPr>
              <w:t>LSM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157"/>
              <w:ind w:left="0" w:right="180"/>
              <w:jc w:val="right"/>
              <w:rPr>
                <w:sz w:val="24"/>
              </w:rPr>
            </w:pPr>
            <w:r>
              <w:rPr>
                <w:sz w:val="24"/>
              </w:rPr>
              <w:t>MSSM</w:t>
            </w:r>
          </w:p>
        </w:tc>
        <w:tc>
          <w:tcPr>
            <w:tcW w:w="900" w:type="dxa"/>
          </w:tcPr>
          <w:p>
            <w:pPr>
              <w:pStyle w:val="TableParagraph"/>
              <w:spacing w:line="240" w:lineRule="auto" w:before="157"/>
              <w:ind w:left="158" w:right="14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622" w:type="dxa"/>
          </w:tcPr>
          <w:p>
            <w:pPr>
              <w:pStyle w:val="TableParagraph"/>
              <w:spacing w:line="240" w:lineRule="auto" w:before="157"/>
              <w:ind w:left="137" w:right="133"/>
              <w:rPr>
                <w:sz w:val="24"/>
              </w:rPr>
            </w:pPr>
            <w:r>
              <w:rPr>
                <w:sz w:val="24"/>
              </w:rPr>
              <w:t>Matthey,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1964</w:t>
            </w:r>
          </w:p>
        </w:tc>
      </w:tr>
      <w:tr>
        <w:trPr>
          <w:trHeight w:val="637" w:hRule="atLeast"/>
        </w:trPr>
        <w:tc>
          <w:tcPr>
            <w:tcW w:w="25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57"/>
              <w:ind w:left="115" w:right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Rattus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rattus</w:t>
            </w:r>
          </w:p>
        </w:tc>
        <w:tc>
          <w:tcPr>
            <w:tcW w:w="6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57"/>
              <w:ind w:left="174" w:right="21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57"/>
              <w:ind w:left="218" w:right="179"/>
              <w:rPr>
                <w:sz w:val="24"/>
              </w:rPr>
            </w:pPr>
            <w:r>
              <w:rPr>
                <w:sz w:val="24"/>
              </w:rPr>
              <w:t>LM</w:t>
            </w: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57"/>
              <w:ind w:left="372" w:right="0"/>
              <w:jc w:val="left"/>
              <w:rPr>
                <w:sz w:val="24"/>
              </w:rPr>
            </w:pPr>
            <w:r>
              <w:rPr>
                <w:sz w:val="24"/>
              </w:rPr>
              <w:t>SM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57"/>
              <w:ind w:left="158" w:right="14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57"/>
              <w:ind w:left="137" w:right="132"/>
              <w:rPr>
                <w:sz w:val="24"/>
              </w:rPr>
            </w:pPr>
            <w:r>
              <w:rPr>
                <w:sz w:val="24"/>
              </w:rPr>
              <w:t>Duplantier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>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2003</w:t>
            </w:r>
          </w:p>
        </w:tc>
      </w:tr>
    </w:tbl>
    <w:p>
      <w:pPr>
        <w:pStyle w:val="BodyText"/>
        <w:ind w:left="280" w:right="895"/>
        <w:jc w:val="both"/>
      </w:pPr>
      <w:r>
        <w:rPr/>
        <w:t>2n = chromosomal diploid number, NFa = Autosomal fundamental number, LA = large</w:t>
      </w:r>
      <w:r>
        <w:rPr>
          <w:spacing w:val="1"/>
        </w:rPr>
        <w:t> </w:t>
      </w:r>
      <w:r>
        <w:rPr/>
        <w:t>acrocentric,</w:t>
      </w:r>
      <w:r>
        <w:rPr>
          <w:spacing w:val="1"/>
        </w:rPr>
        <w:t> </w:t>
      </w:r>
      <w:r>
        <w:rPr/>
        <w:t>LM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metacentric,</w:t>
      </w:r>
      <w:r>
        <w:rPr>
          <w:spacing w:val="1"/>
        </w:rPr>
        <w:t> </w:t>
      </w:r>
      <w:r>
        <w:rPr/>
        <w:t>MSM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medium-sized</w:t>
      </w:r>
      <w:r>
        <w:rPr>
          <w:spacing w:val="1"/>
        </w:rPr>
        <w:t> </w:t>
      </w:r>
      <w:r>
        <w:rPr/>
        <w:t>metacentric,</w:t>
      </w:r>
      <w:r>
        <w:rPr>
          <w:spacing w:val="1"/>
        </w:rPr>
        <w:t> </w:t>
      </w:r>
      <w:r>
        <w:rPr/>
        <w:t>MSSM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medium-sized submetacentric, SA = subacrocentric, SM = submetacentric, X = x sex</w:t>
      </w:r>
      <w:r>
        <w:rPr>
          <w:spacing w:val="1"/>
        </w:rPr>
        <w:t> </w:t>
      </w:r>
      <w:r>
        <w:rPr/>
        <w:t>chromosome,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=</w:t>
      </w:r>
      <w:r>
        <w:rPr>
          <w:spacing w:val="3"/>
        </w:rPr>
        <w:t> </w:t>
      </w:r>
      <w:r>
        <w:rPr/>
        <w:t>y</w:t>
      </w:r>
      <w:r>
        <w:rPr>
          <w:spacing w:val="-5"/>
        </w:rPr>
        <w:t> </w:t>
      </w:r>
      <w:r>
        <w:rPr/>
        <w:t>sex</w:t>
      </w:r>
      <w:r>
        <w:rPr>
          <w:spacing w:val="2"/>
        </w:rPr>
        <w:t> </w:t>
      </w:r>
      <w:r>
        <w:rPr/>
        <w:t>chromosome.</w:t>
      </w:r>
    </w:p>
    <w:p>
      <w:pPr>
        <w:spacing w:after="0"/>
        <w:jc w:val="both"/>
        <w:sectPr>
          <w:pgSz w:w="11910" w:h="16840"/>
          <w:pgMar w:header="0" w:footer="1014" w:top="1360" w:bottom="1200" w:left="1520" w:right="540"/>
        </w:sectPr>
      </w:pPr>
    </w:p>
    <w:p>
      <w:pPr>
        <w:spacing w:before="63"/>
        <w:ind w:left="280" w:right="0" w:firstLine="0"/>
        <w:jc w:val="left"/>
        <w:rPr>
          <w:b/>
          <w:i/>
          <w:sz w:val="24"/>
        </w:rPr>
      </w:pPr>
      <w:bookmarkStart w:name="_bookmark116" w:id="151"/>
      <w:bookmarkEnd w:id="151"/>
      <w:r>
        <w:rPr/>
      </w:r>
      <w:r>
        <w:rPr>
          <w:b/>
          <w:sz w:val="24"/>
        </w:rPr>
        <w:t>Table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4.19: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Comparison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34"/>
          <w:sz w:val="24"/>
        </w:rPr>
        <w:t> </w:t>
      </w:r>
      <w:r>
        <w:rPr>
          <w:b/>
          <w:i/>
          <w:sz w:val="24"/>
        </w:rPr>
        <w:t>Cricetomys</w:t>
      </w:r>
      <w:r>
        <w:rPr>
          <w:b/>
          <w:i/>
          <w:spacing w:val="33"/>
          <w:sz w:val="24"/>
        </w:rPr>
        <w:t> </w:t>
      </w:r>
      <w:r>
        <w:rPr>
          <w:b/>
          <w:i/>
          <w:sz w:val="24"/>
        </w:rPr>
        <w:t>gambianus</w:t>
      </w:r>
      <w:r>
        <w:rPr>
          <w:b/>
          <w:i/>
          <w:spacing w:val="3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2"/>
          <w:sz w:val="24"/>
        </w:rPr>
        <w:t> </w:t>
      </w:r>
      <w:r>
        <w:rPr>
          <w:b/>
          <w:i/>
          <w:sz w:val="24"/>
        </w:rPr>
        <w:t>Dipodomys</w:t>
      </w:r>
      <w:r>
        <w:rPr>
          <w:b/>
          <w:i/>
          <w:spacing w:val="33"/>
          <w:sz w:val="24"/>
        </w:rPr>
        <w:t> </w:t>
      </w:r>
      <w:r>
        <w:rPr>
          <w:b/>
          <w:i/>
          <w:sz w:val="24"/>
        </w:rPr>
        <w:t>spectabilis</w:t>
      </w:r>
    </w:p>
    <w:p>
      <w:pPr>
        <w:tabs>
          <w:tab w:pos="9125" w:val="left" w:leader="none"/>
        </w:tabs>
        <w:spacing w:before="0"/>
        <w:ind w:left="172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 </w:t>
      </w:r>
      <w:r>
        <w:rPr>
          <w:b/>
          <w:spacing w:val="-12"/>
          <w:sz w:val="24"/>
          <w:u w:val="single"/>
        </w:rPr>
        <w:t> </w:t>
      </w:r>
      <w:r>
        <w:rPr>
          <w:b/>
          <w:sz w:val="24"/>
          <w:u w:val="single"/>
        </w:rPr>
        <w:t>variables</w:t>
        <w:tab/>
      </w: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5"/>
        <w:gridCol w:w="3158"/>
        <w:gridCol w:w="3427"/>
      </w:tblGrid>
      <w:tr>
        <w:trPr>
          <w:trHeight w:val="427" w:hRule="atLeast"/>
        </w:trPr>
        <w:tc>
          <w:tcPr>
            <w:tcW w:w="23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5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31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702" w:right="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Cricetomys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gambianus</w:t>
            </w:r>
          </w:p>
        </w:tc>
        <w:tc>
          <w:tcPr>
            <w:tcW w:w="34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94" w:right="0"/>
              <w:jc w:val="lef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Dipodomys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spectabilis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(TBKR)</w:t>
            </w:r>
          </w:p>
        </w:tc>
      </w:tr>
      <w:tr>
        <w:trPr>
          <w:trHeight w:val="538" w:hRule="atLeast"/>
        </w:trPr>
        <w:tc>
          <w:tcPr>
            <w:tcW w:w="23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6"/>
              <w:ind w:left="115" w:right="0"/>
              <w:jc w:val="left"/>
              <w:rPr>
                <w:sz w:val="24"/>
              </w:rPr>
            </w:pPr>
            <w:r>
              <w:rPr>
                <w:sz w:val="24"/>
              </w:rPr>
              <w:t>2n</w:t>
            </w:r>
          </w:p>
        </w:tc>
        <w:tc>
          <w:tcPr>
            <w:tcW w:w="31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6"/>
              <w:ind w:left="702" w:right="0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4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6"/>
              <w:ind w:left="194" w:right="0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556" w:hRule="atLeast"/>
        </w:trPr>
        <w:tc>
          <w:tcPr>
            <w:tcW w:w="2375" w:type="dxa"/>
          </w:tcPr>
          <w:p>
            <w:pPr>
              <w:pStyle w:val="TableParagraph"/>
              <w:spacing w:line="240" w:lineRule="auto" w:before="135"/>
              <w:ind w:left="115" w:right="0"/>
              <w:jc w:val="left"/>
              <w:rPr>
                <w:sz w:val="24"/>
              </w:rPr>
            </w:pPr>
            <w:r>
              <w:rPr>
                <w:sz w:val="24"/>
              </w:rPr>
              <w:t>NFa</w:t>
            </w:r>
          </w:p>
        </w:tc>
        <w:tc>
          <w:tcPr>
            <w:tcW w:w="3158" w:type="dxa"/>
          </w:tcPr>
          <w:p>
            <w:pPr>
              <w:pStyle w:val="TableParagraph"/>
              <w:spacing w:line="240" w:lineRule="auto" w:before="135"/>
              <w:ind w:left="702" w:right="0"/>
              <w:jc w:val="left"/>
              <w:rPr>
                <w:sz w:val="24"/>
              </w:rPr>
            </w:pPr>
            <w:r>
              <w:rPr>
                <w:sz w:val="24"/>
              </w:rPr>
              <w:t>66-95</w:t>
            </w:r>
          </w:p>
        </w:tc>
        <w:tc>
          <w:tcPr>
            <w:tcW w:w="3427" w:type="dxa"/>
          </w:tcPr>
          <w:p>
            <w:pPr>
              <w:pStyle w:val="TableParagraph"/>
              <w:spacing w:line="240" w:lineRule="auto" w:before="135"/>
              <w:ind w:left="194" w:right="0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556" w:hRule="atLeast"/>
        </w:trPr>
        <w:tc>
          <w:tcPr>
            <w:tcW w:w="2375" w:type="dxa"/>
          </w:tcPr>
          <w:p>
            <w:pPr>
              <w:pStyle w:val="TableParagraph"/>
              <w:spacing w:line="240" w:lineRule="auto" w:before="135"/>
              <w:ind w:left="115" w:right="0"/>
              <w:jc w:val="left"/>
              <w:rPr>
                <w:sz w:val="24"/>
              </w:rPr>
            </w:pPr>
            <w:r>
              <w:rPr>
                <w:sz w:val="24"/>
              </w:rPr>
              <w:t>Morphology</w:t>
            </w:r>
          </w:p>
        </w:tc>
        <w:tc>
          <w:tcPr>
            <w:tcW w:w="3158" w:type="dxa"/>
          </w:tcPr>
          <w:p>
            <w:pPr>
              <w:pStyle w:val="TableParagraph"/>
              <w:spacing w:line="240" w:lineRule="auto" w:before="135"/>
              <w:ind w:left="702" w:right="0"/>
              <w:jc w:val="left"/>
              <w:rPr>
                <w:sz w:val="24"/>
              </w:rPr>
            </w:pPr>
            <w:r>
              <w:rPr>
                <w:sz w:val="24"/>
              </w:rPr>
              <w:t>Telocentric</w:t>
            </w:r>
          </w:p>
        </w:tc>
        <w:tc>
          <w:tcPr>
            <w:tcW w:w="3427" w:type="dxa"/>
          </w:tcPr>
          <w:p>
            <w:pPr>
              <w:pStyle w:val="TableParagraph"/>
              <w:spacing w:line="240" w:lineRule="auto" w:before="135"/>
              <w:ind w:left="194" w:right="0"/>
              <w:jc w:val="left"/>
              <w:rPr>
                <w:sz w:val="24"/>
              </w:rPr>
            </w:pPr>
            <w:r>
              <w:rPr>
                <w:sz w:val="24"/>
              </w:rPr>
              <w:t>Acrocentric</w:t>
            </w:r>
          </w:p>
        </w:tc>
      </w:tr>
      <w:tr>
        <w:trPr>
          <w:trHeight w:val="558" w:hRule="atLeast"/>
        </w:trPr>
        <w:tc>
          <w:tcPr>
            <w:tcW w:w="2375" w:type="dxa"/>
          </w:tcPr>
          <w:p>
            <w:pPr>
              <w:pStyle w:val="TableParagraph"/>
              <w:spacing w:line="240" w:lineRule="auto" w:before="135"/>
              <w:ind w:left="115" w:right="0"/>
              <w:jc w:val="left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(Kg)</w:t>
            </w:r>
          </w:p>
        </w:tc>
        <w:tc>
          <w:tcPr>
            <w:tcW w:w="3158" w:type="dxa"/>
          </w:tcPr>
          <w:p>
            <w:pPr>
              <w:pStyle w:val="TableParagraph"/>
              <w:spacing w:line="240" w:lineRule="auto" w:before="135"/>
              <w:ind w:left="702" w:right="0"/>
              <w:jc w:val="left"/>
              <w:rPr>
                <w:sz w:val="24"/>
              </w:rPr>
            </w:pPr>
            <w:r>
              <w:rPr>
                <w:sz w:val="24"/>
              </w:rPr>
              <w:t>0.82-0.90</w:t>
            </w:r>
          </w:p>
        </w:tc>
        <w:tc>
          <w:tcPr>
            <w:tcW w:w="3427" w:type="dxa"/>
          </w:tcPr>
          <w:p>
            <w:pPr>
              <w:pStyle w:val="TableParagraph"/>
              <w:spacing w:line="240" w:lineRule="auto" w:before="135"/>
              <w:ind w:left="194" w:right="0"/>
              <w:jc w:val="left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</w:tr>
      <w:tr>
        <w:trPr>
          <w:trHeight w:val="558" w:hRule="atLeast"/>
        </w:trPr>
        <w:tc>
          <w:tcPr>
            <w:tcW w:w="2375" w:type="dxa"/>
          </w:tcPr>
          <w:p>
            <w:pPr>
              <w:pStyle w:val="TableParagraph"/>
              <w:spacing w:line="240" w:lineRule="auto" w:before="137"/>
              <w:ind w:left="115" w:right="0"/>
              <w:jc w:val="left"/>
              <w:rPr>
                <w:sz w:val="24"/>
              </w:rPr>
            </w:pPr>
            <w:r>
              <w:rPr>
                <w:sz w:val="24"/>
              </w:rPr>
              <w:t>Length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3158" w:type="dxa"/>
          </w:tcPr>
          <w:p>
            <w:pPr>
              <w:pStyle w:val="TableParagraph"/>
              <w:spacing w:line="240" w:lineRule="auto" w:before="137"/>
              <w:ind w:left="702" w:right="0"/>
              <w:jc w:val="left"/>
              <w:rPr>
                <w:sz w:val="24"/>
              </w:rPr>
            </w:pPr>
            <w:r>
              <w:rPr>
                <w:sz w:val="24"/>
              </w:rPr>
              <w:t>63.8-64.4</w:t>
            </w:r>
          </w:p>
        </w:tc>
        <w:tc>
          <w:tcPr>
            <w:tcW w:w="3427" w:type="dxa"/>
          </w:tcPr>
          <w:p>
            <w:pPr>
              <w:pStyle w:val="TableParagraph"/>
              <w:spacing w:line="240" w:lineRule="auto" w:before="137"/>
              <w:ind w:left="194" w:right="0"/>
              <w:jc w:val="left"/>
              <w:rPr>
                <w:sz w:val="24"/>
              </w:rPr>
            </w:pPr>
            <w:r>
              <w:rPr>
                <w:sz w:val="24"/>
              </w:rPr>
              <w:t>35.00</w:t>
            </w:r>
          </w:p>
        </w:tc>
      </w:tr>
      <w:tr>
        <w:trPr>
          <w:trHeight w:val="577" w:hRule="atLeast"/>
        </w:trPr>
        <w:tc>
          <w:tcPr>
            <w:tcW w:w="23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5"/>
              <w:ind w:left="115" w:right="0"/>
              <w:jc w:val="left"/>
              <w:rPr>
                <w:sz w:val="24"/>
              </w:rPr>
            </w:pPr>
            <w:r>
              <w:rPr>
                <w:sz w:val="24"/>
              </w:rPr>
              <w:t>Tail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31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5"/>
              <w:ind w:left="702" w:right="0"/>
              <w:jc w:val="left"/>
              <w:rPr>
                <w:sz w:val="24"/>
              </w:rPr>
            </w:pPr>
            <w:r>
              <w:rPr>
                <w:sz w:val="24"/>
              </w:rPr>
              <w:t>24.6-29.0</w:t>
            </w:r>
          </w:p>
        </w:tc>
        <w:tc>
          <w:tcPr>
            <w:tcW w:w="34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5"/>
              <w:ind w:left="194" w:right="0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(Arrhigi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1970)</w:t>
            </w:r>
          </w:p>
        </w:tc>
      </w:tr>
    </w:tbl>
    <w:p>
      <w:pPr>
        <w:pStyle w:val="BodyText"/>
        <w:spacing w:line="276" w:lineRule="auto"/>
        <w:ind w:left="280" w:right="896"/>
      </w:pPr>
      <w:r>
        <w:rPr/>
        <w:t>2n</w:t>
      </w:r>
      <w:r>
        <w:rPr>
          <w:spacing w:val="25"/>
        </w:rPr>
        <w:t> </w:t>
      </w:r>
      <w:r>
        <w:rPr/>
        <w:t>=</w:t>
      </w:r>
      <w:r>
        <w:rPr>
          <w:spacing w:val="26"/>
        </w:rPr>
        <w:t> </w:t>
      </w:r>
      <w:r>
        <w:rPr/>
        <w:t>Diploid</w:t>
      </w:r>
      <w:r>
        <w:rPr>
          <w:spacing w:val="25"/>
        </w:rPr>
        <w:t> </w:t>
      </w:r>
      <w:r>
        <w:rPr/>
        <w:t>number,</w:t>
      </w:r>
      <w:r>
        <w:rPr>
          <w:spacing w:val="28"/>
        </w:rPr>
        <w:t> </w:t>
      </w:r>
      <w:r>
        <w:rPr/>
        <w:t>NFa</w:t>
      </w:r>
      <w:r>
        <w:rPr>
          <w:spacing w:val="26"/>
        </w:rPr>
        <w:t> </w:t>
      </w:r>
      <w:r>
        <w:rPr/>
        <w:t>=</w:t>
      </w:r>
      <w:r>
        <w:rPr>
          <w:spacing w:val="26"/>
        </w:rPr>
        <w:t> </w:t>
      </w:r>
      <w:r>
        <w:rPr/>
        <w:t>Autosomal</w:t>
      </w:r>
      <w:r>
        <w:rPr>
          <w:spacing w:val="25"/>
        </w:rPr>
        <w:t> </w:t>
      </w:r>
      <w:r>
        <w:rPr/>
        <w:t>fundamental</w:t>
      </w:r>
      <w:r>
        <w:rPr>
          <w:spacing w:val="26"/>
        </w:rPr>
        <w:t> </w:t>
      </w:r>
      <w:r>
        <w:rPr/>
        <w:t>number,</w:t>
      </w:r>
      <w:r>
        <w:rPr>
          <w:spacing w:val="27"/>
        </w:rPr>
        <w:t> </w:t>
      </w:r>
      <w:r>
        <w:rPr/>
        <w:t>TBKR</w:t>
      </w:r>
      <w:r>
        <w:rPr>
          <w:spacing w:val="28"/>
        </w:rPr>
        <w:t> </w:t>
      </w:r>
      <w:r>
        <w:rPr/>
        <w:t>=</w:t>
      </w:r>
      <w:r>
        <w:rPr>
          <w:spacing w:val="28"/>
        </w:rPr>
        <w:t> </w:t>
      </w:r>
      <w:r>
        <w:rPr/>
        <w:t>Texas</w:t>
      </w:r>
      <w:r>
        <w:rPr>
          <w:spacing w:val="26"/>
        </w:rPr>
        <w:t> </w:t>
      </w:r>
      <w:r>
        <w:rPr/>
        <w:t>Banner-</w:t>
      </w:r>
      <w:r>
        <w:rPr>
          <w:spacing w:val="-57"/>
        </w:rPr>
        <w:t> </w:t>
      </w:r>
      <w:r>
        <w:rPr/>
        <w:t>tailed</w:t>
      </w:r>
      <w:r>
        <w:rPr>
          <w:spacing w:val="-1"/>
        </w:rPr>
        <w:t> </w:t>
      </w:r>
      <w:r>
        <w:rPr/>
        <w:t>kangaroo</w:t>
      </w:r>
      <w:r>
        <w:rPr>
          <w:spacing w:val="1"/>
        </w:rPr>
        <w:t> </w:t>
      </w:r>
      <w:r>
        <w:rPr/>
        <w:t>rat</w:t>
      </w:r>
    </w:p>
    <w:p>
      <w:pPr>
        <w:spacing w:after="0" w:line="276" w:lineRule="auto"/>
        <w:sectPr>
          <w:pgSz w:w="11910" w:h="16840"/>
          <w:pgMar w:header="0" w:footer="1014" w:top="1360" w:bottom="1200" w:left="1520" w:right="540"/>
        </w:sectPr>
      </w:pPr>
    </w:p>
    <w:p>
      <w:pPr>
        <w:pStyle w:val="Heading1"/>
        <w:spacing w:before="63"/>
        <w:ind w:left="267" w:right="885"/>
        <w:jc w:val="center"/>
      </w:pPr>
      <w:bookmarkStart w:name="_bookmark117" w:id="152"/>
      <w:bookmarkEnd w:id="152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II</w:t>
      </w:r>
    </w:p>
    <w:p>
      <w:pPr>
        <w:pStyle w:val="BodyText"/>
        <w:rPr>
          <w:b/>
          <w:sz w:val="26"/>
        </w:rPr>
      </w:pPr>
    </w:p>
    <w:p>
      <w:pPr>
        <w:spacing w:before="220"/>
        <w:ind w:left="268" w:right="880" w:firstLine="0"/>
        <w:jc w:val="center"/>
        <w:rPr>
          <w:b/>
          <w:sz w:val="24"/>
        </w:rPr>
      </w:pPr>
      <w:r>
        <w:rPr>
          <w:b/>
          <w:sz w:val="24"/>
        </w:rPr>
        <w:t>ETHICAL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APPROVAL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LETTER</w:t>
      </w:r>
    </w:p>
    <w:p>
      <w:pPr>
        <w:pStyle w:val="BodyText"/>
        <w:spacing w:before="7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1143000</wp:posOffset>
            </wp:positionH>
            <wp:positionV relativeFrom="paragraph">
              <wp:posOffset>153341</wp:posOffset>
            </wp:positionV>
            <wp:extent cx="5636950" cy="7626096"/>
            <wp:effectExtent l="0" t="0" r="0" b="0"/>
            <wp:wrapTopAndBottom/>
            <wp:docPr id="81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950" cy="762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1014" w:top="1360" w:bottom="1200" w:left="152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130005pt;margin-top:779.960022pt;width:23.4pt;height:13.05pt;mso-position-horizontal-relative:page;mso-position-vertical-relative:page;z-index:-213959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369995pt;margin-top:779.960022pt;width:22.75pt;height:13.05pt;mso-position-horizontal-relative:page;mso-position-vertical-relative:page;z-index:-213954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1"/>
      <w:numFmt w:val="decimal"/>
      <w:lvlText w:val="%1."/>
      <w:lvlJc w:val="left"/>
      <w:pPr>
        <w:ind w:left="10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9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10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4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9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4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9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9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9" w:hanging="488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244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44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7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82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2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3" w:hanging="54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4248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248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7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82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2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3" w:hanging="5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82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0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9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2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6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9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2" w:hanging="48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3134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134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7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347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47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2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820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2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0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9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2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6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9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2" w:hanging="48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3835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835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4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7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64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7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64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3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9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2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82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20" w:hanging="54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8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3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64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4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3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9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2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64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7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4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3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9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2" w:hanging="540"/>
      </w:pPr>
      <w:rPr>
        <w:rFonts w:hint="default"/>
        <w:lang w:val="en-US" w:eastAsia="en-US" w:bidi="ar-SA"/>
      </w:rPr>
    </w:lvl>
  </w:abstractNum>
  <w:num w:numId="16">
    <w:abstractNumId w:val="15"/>
  </w:num>
  <w:num w:numId="17">
    <w:abstractNumId w:val="16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28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820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820" w:hanging="54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28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0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  <w:ind w:left="433" w:right="433"/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hyperlink" Target="http://www.pouchedrats.co.uk/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hyperlink" Target="file://www.ncbi.nlm.nih.gov/pmc/articles/PMC3204295" TargetMode="External"/><Relationship Id="rId31" Type="http://schemas.openxmlformats.org/officeDocument/2006/relationships/hyperlink" Target="http://myfwc.com/docs/WildlifeHabits/Gambianpouchedratbioprofile.pdf" TargetMode="External"/><Relationship Id="rId32" Type="http://schemas.openxmlformats.org/officeDocument/2006/relationships/image" Target="media/image23.jpeg"/><Relationship Id="rId33" Type="http://schemas.openxmlformats.org/officeDocument/2006/relationships/image" Target="media/image24.png"/><Relationship Id="rId34" Type="http://schemas.openxmlformats.org/officeDocument/2006/relationships/image" Target="media/image25.jpe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jpe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jpe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jpe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jpe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jpe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jpe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jpeg"/><Relationship Id="rId6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Mini</dc:creator>
  <dcterms:created xsi:type="dcterms:W3CDTF">2023-11-04T07:37:02Z</dcterms:created>
  <dcterms:modified xsi:type="dcterms:W3CDTF">2023-11-04T07:37:02Z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2023-11-04T00:00:00Z</vt:filetime>
  </property>
</Properties>
</file>