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1" w:lineRule="exact"/>
        <w:rPr>
          <w:color w:val="auto"/>
          <w:sz w:val="24"/>
          <w:szCs w:val="24"/>
        </w:rPr>
      </w:pPr>
    </w:p>
    <w:p>
      <w:pPr>
        <w:spacing w:after="0" w:line="369" w:lineRule="auto"/>
        <w:ind w:left="420" w:right="420"/>
        <w:jc w:val="center"/>
        <w:rPr>
          <w:color w:val="auto"/>
          <w:sz w:val="20"/>
          <w:szCs w:val="20"/>
        </w:rPr>
      </w:pPr>
      <w:r>
        <w:rPr>
          <w:rFonts w:ascii="Times New Roman" w:hAnsi="Times New Roman" w:eastAsia="Times New Roman" w:cs="Times New Roman"/>
          <w:b/>
          <w:bCs/>
          <w:color w:val="auto"/>
          <w:sz w:val="24"/>
          <w:szCs w:val="24"/>
        </w:rPr>
        <w:t xml:space="preserve">CHARACTERIZATION OF </w:t>
      </w:r>
      <w:r>
        <w:rPr>
          <w:rFonts w:ascii="Times New Roman" w:hAnsi="Times New Roman" w:eastAsia="Times New Roman" w:cs="Times New Roman"/>
          <w:b/>
          <w:bCs/>
          <w:i/>
          <w:iCs/>
          <w:color w:val="auto"/>
          <w:sz w:val="24"/>
          <w:szCs w:val="24"/>
        </w:rPr>
        <w:t>staphylococcus aureus</w:t>
      </w:r>
      <w:r>
        <w:rPr>
          <w:rFonts w:ascii="Times New Roman" w:hAnsi="Times New Roman" w:eastAsia="Times New Roman" w:cs="Times New Roman"/>
          <w:b/>
          <w:bCs/>
          <w:color w:val="auto"/>
          <w:sz w:val="24"/>
          <w:szCs w:val="24"/>
        </w:rPr>
        <w:t xml:space="preserve"> ISOLATED FROM DOOR HANDLES IN THE COLLEGE OF HUMANITIES, MANAGEMENT AND SOCIAL SCIENCES, MOUNTAIN TOP UNIVERSITY</w:t>
      </w:r>
    </w:p>
    <w:p>
      <w:pPr>
        <w:spacing w:after="0" w:line="200" w:lineRule="exact"/>
        <w:rPr>
          <w:color w:val="auto"/>
          <w:sz w:val="24"/>
          <w:szCs w:val="24"/>
        </w:rPr>
      </w:pPr>
    </w:p>
    <w:p>
      <w:pPr>
        <w:spacing w:after="0" w:line="200" w:lineRule="exact"/>
        <w:rPr>
          <w:color w:val="auto"/>
          <w:sz w:val="24"/>
          <w:szCs w:val="24"/>
        </w:rPr>
      </w:pPr>
    </w:p>
    <w:p>
      <w:pPr>
        <w:sectPr>
          <w:pgSz w:w="11900" w:h="16840"/>
          <w:pgMar w:top="1440" w:right="1440" w:bottom="1440" w:left="1440" w:header="0" w:footer="0" w:gutter="0"/>
          <w:cols w:equalWidth="0" w:num="1">
            <w:col w:w="9020"/>
          </w:cols>
        </w:sectPr>
      </w:pPr>
    </w:p>
    <w:p>
      <w:pPr>
        <w:spacing w:after="0" w:line="223" w:lineRule="exact"/>
        <w:rPr>
          <w:color w:val="auto"/>
          <w:sz w:val="20"/>
          <w:szCs w:val="20"/>
        </w:rPr>
      </w:pPr>
      <w:bookmarkStart w:id="1" w:name="page2"/>
      <w:bookmarkEnd w:id="1"/>
      <w:bookmarkStart w:id="2" w:name="page6"/>
      <w:bookmarkEnd w:id="2"/>
    </w:p>
    <w:p>
      <w:pPr>
        <w:spacing w:after="0"/>
        <w:ind w:left="260"/>
        <w:rPr>
          <w:color w:val="auto"/>
          <w:sz w:val="20"/>
          <w:szCs w:val="20"/>
        </w:rPr>
      </w:pPr>
      <w:r>
        <w:rPr>
          <w:rFonts w:ascii="Times New Roman" w:hAnsi="Times New Roman" w:eastAsia="Times New Roman" w:cs="Times New Roman"/>
          <w:b/>
          <w:bCs/>
          <w:color w:val="auto"/>
          <w:sz w:val="24"/>
          <w:szCs w:val="24"/>
        </w:rPr>
        <w:t>TABLE OF CONTENTS</w:t>
      </w:r>
    </w:p>
    <w:p>
      <w:pPr>
        <w:spacing w:after="0" w:line="328"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TITLE PAGE…………………………………………………………………………….I</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DECLARATION………………………………………………………………………..II</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CERTIFICATION……………………………………………………………………...III</w:t>
      </w:r>
    </w:p>
    <w:p>
      <w:pPr>
        <w:spacing w:after="0" w:line="319"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DEDICATION…………………………………………………………………………IV</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ACKNOWLEDGEMENT……………………………………………………………...V</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TABLE OF CONTENTS………………………………………………………………VI</w:t>
      </w:r>
    </w:p>
    <w:p>
      <w:pPr>
        <w:spacing w:after="0" w:line="319"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LIST OF TABLES……………………………………………………………………...X</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LIST OF FIGURES……………………………………………………………………XI</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ABSTRACT…………………………………………………………………………...XII</w:t>
      </w:r>
    </w:p>
    <w:p>
      <w:pPr>
        <w:spacing w:after="0" w:line="332"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CHAPTER ONE: INTRODUCTION</w:t>
      </w:r>
      <w:r>
        <w:rPr>
          <w:rFonts w:ascii="Times New Roman" w:hAnsi="Times New Roman" w:eastAsia="Times New Roman" w:cs="Times New Roman"/>
          <w:color w:val="auto"/>
          <w:sz w:val="24"/>
          <w:szCs w:val="24"/>
        </w:rPr>
        <w:t>………………………………………………...1</w:t>
      </w:r>
    </w:p>
    <w:p>
      <w:pPr>
        <w:spacing w:after="0" w:line="323"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1.1 Background of study………………………………………………………………...1</w:t>
      </w:r>
    </w:p>
    <w:p>
      <w:pPr>
        <w:spacing w:after="0" w:line="122"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1.2 Statement of problem………………………………………………………………..3</w:t>
      </w:r>
    </w:p>
    <w:p>
      <w:pPr>
        <w:spacing w:after="0" w:line="122"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1.3 Aim and Objectives of the study…………………………………………………….4</w:t>
      </w:r>
    </w:p>
    <w:p>
      <w:pPr>
        <w:spacing w:after="0" w:line="127"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1.4 Scope of the study…………………………………………………………………...4</w:t>
      </w:r>
    </w:p>
    <w:p>
      <w:pPr>
        <w:spacing w:after="0" w:line="122"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1.5 Justification of the study…………………………………………………………….4</w:t>
      </w:r>
    </w:p>
    <w:p>
      <w:pPr>
        <w:spacing w:after="0" w:line="315"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CHAPTER TWO: LITERATURE REVIEW</w:t>
      </w:r>
      <w:r>
        <w:rPr>
          <w:rFonts w:ascii="Times New Roman" w:hAnsi="Times New Roman" w:eastAsia="Times New Roman" w:cs="Times New Roman"/>
          <w:color w:val="auto"/>
          <w:sz w:val="24"/>
          <w:szCs w:val="24"/>
        </w:rPr>
        <w:t>...……………………………………...5</w:t>
      </w:r>
    </w:p>
    <w:p>
      <w:pPr>
        <w:spacing w:after="0" w:line="328"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2.1 The ubiquitous nature of microorganisms…………………………………………..5</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 xml:space="preserve">2.2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……………………………………………………………....6</w:t>
      </w:r>
    </w:p>
    <w:p>
      <w:pPr>
        <w:spacing w:after="0" w:line="319"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 xml:space="preserve">2.2.1 Taxonomy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……………………………………………..7</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 xml:space="preserve">2.2.2 Characteristics, Isolation &amp; Identification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…………….8</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2.2.3 Microscopic Morphology………………………………………………………….8</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2.2.4 General cultural and biochemical characteristics………………………………….8</w:t>
      </w:r>
    </w:p>
    <w:p>
      <w:pPr>
        <w:spacing w:after="0" w:line="319"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 xml:space="preserve">2.2.5 Epidemiology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infection………………………………..9</w:t>
      </w:r>
    </w:p>
    <w:p>
      <w:pPr>
        <w:spacing w:after="0" w:line="394" w:lineRule="exact"/>
        <w:rPr>
          <w:color w:val="auto"/>
          <w:sz w:val="20"/>
          <w:szCs w:val="20"/>
        </w:rPr>
      </w:pPr>
    </w:p>
    <w:p>
      <w:pPr>
        <w:spacing w:after="0"/>
        <w:ind w:right="-119"/>
        <w:jc w:val="center"/>
        <w:rPr>
          <w:color w:val="auto"/>
          <w:sz w:val="20"/>
          <w:szCs w:val="20"/>
        </w:rPr>
      </w:pPr>
      <w:r>
        <w:rPr>
          <w:rFonts w:ascii="Calibri" w:hAnsi="Calibri" w:eastAsia="Calibri" w:cs="Calibri"/>
          <w:color w:val="auto"/>
          <w:sz w:val="22"/>
          <w:szCs w:val="22"/>
        </w:rPr>
        <w:t>VI</w:t>
      </w:r>
    </w:p>
    <w:p>
      <w:pPr>
        <w:sectPr>
          <w:pgSz w:w="11900" w:h="16840"/>
          <w:pgMar w:top="1440" w:right="1440" w:bottom="700" w:left="1440" w:header="0" w:footer="0" w:gutter="0"/>
          <w:cols w:equalWidth="0" w:num="1">
            <w:col w:w="9020"/>
          </w:cols>
        </w:sectPr>
      </w:pPr>
    </w:p>
    <w:p>
      <w:pPr>
        <w:spacing w:after="0" w:line="227" w:lineRule="exact"/>
        <w:rPr>
          <w:color w:val="auto"/>
          <w:sz w:val="20"/>
          <w:szCs w:val="20"/>
        </w:rPr>
      </w:pPr>
      <w:bookmarkStart w:id="3" w:name="page7"/>
      <w:bookmarkEnd w:id="3"/>
    </w:p>
    <w:p>
      <w:pPr>
        <w:spacing w:after="0"/>
        <w:ind w:left="260"/>
        <w:rPr>
          <w:color w:val="auto"/>
          <w:sz w:val="20"/>
          <w:szCs w:val="20"/>
        </w:rPr>
      </w:pPr>
      <w:r>
        <w:rPr>
          <w:rFonts w:ascii="Times New Roman" w:hAnsi="Times New Roman" w:eastAsia="Times New Roman" w:cs="Times New Roman"/>
          <w:color w:val="auto"/>
          <w:sz w:val="24"/>
          <w:szCs w:val="24"/>
        </w:rPr>
        <w:t xml:space="preserve">2.2.6 Pathogenesis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………….………………………………10</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 xml:space="preserve">2.2.7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colonization and infection……………………………….11</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 xml:space="preserve">2.2.8 Virulence factors expressed by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………………………….12</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 xml:space="preserve">2.3 Antibiotic resistance in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…………………………………….17</w:t>
      </w:r>
    </w:p>
    <w:p>
      <w:pPr>
        <w:spacing w:after="0" w:line="331"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 xml:space="preserve">2.4 Immunologic response to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infection………………………...17</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 xml:space="preserve">2.5 Clinical manifestation of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infection…………………………18</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2.5.1 Skin infections…………………………………………………………………….18</w:t>
      </w:r>
    </w:p>
    <w:p>
      <w:pPr>
        <w:spacing w:after="0" w:line="331"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2.5.2 Food poisoning……………………………………………………………………18</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2.5.3 Bacteremia………………………………………………………………………..19</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2.5.4 Toxic shock syndrome……………………………………………………………19</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2.5.5 Septic arthritis…………………………………………………………………….19</w:t>
      </w:r>
    </w:p>
    <w:p>
      <w:pPr>
        <w:spacing w:after="0" w:line="319"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2.5.6 Endocarditis………………………………………………………………………20</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2.6 The reservoir.……………………………………………………………………….20</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2.7 Mode of transmission……………………………………………………………….20</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2.8 Pathogens associated with door handles……………………………………………21</w:t>
      </w:r>
    </w:p>
    <w:p>
      <w:pPr>
        <w:spacing w:after="0" w:line="319"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 xml:space="preserve">2.8.1 </w:t>
      </w:r>
      <w:r>
        <w:rPr>
          <w:rFonts w:ascii="Times New Roman" w:hAnsi="Times New Roman" w:eastAsia="Times New Roman" w:cs="Times New Roman"/>
          <w:i/>
          <w:iCs/>
          <w:color w:val="auto"/>
          <w:sz w:val="23"/>
          <w:szCs w:val="23"/>
        </w:rPr>
        <w:t>Escherichia coli</w:t>
      </w:r>
      <w:r>
        <w:rPr>
          <w:rFonts w:ascii="Times New Roman" w:hAnsi="Times New Roman" w:eastAsia="Times New Roman" w:cs="Times New Roman"/>
          <w:color w:val="auto"/>
          <w:sz w:val="23"/>
          <w:szCs w:val="23"/>
        </w:rPr>
        <w:t>…………………………………………………………………...21</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 xml:space="preserve">2.8.2 </w:t>
      </w:r>
      <w:r>
        <w:rPr>
          <w:rFonts w:ascii="Times New Roman" w:hAnsi="Times New Roman" w:eastAsia="Times New Roman" w:cs="Times New Roman"/>
          <w:i/>
          <w:iCs/>
          <w:color w:val="auto"/>
          <w:sz w:val="23"/>
          <w:szCs w:val="23"/>
        </w:rPr>
        <w:t>Pseudomonas aeruginosa</w:t>
      </w:r>
      <w:r>
        <w:rPr>
          <w:rFonts w:ascii="Times New Roman" w:hAnsi="Times New Roman" w:eastAsia="Times New Roman" w:cs="Times New Roman"/>
          <w:color w:val="auto"/>
          <w:sz w:val="23"/>
          <w:szCs w:val="23"/>
        </w:rPr>
        <w:t>………………………………………………………....22</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 xml:space="preserve">2.9 Antibiotics used in treatment of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……………………………22</w:t>
      </w:r>
    </w:p>
    <w:p>
      <w:pPr>
        <w:spacing w:after="0" w:line="331"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2.9.1 Betalactams……………………………………………………………………….22</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2.9.2 Penicillin………………………………………………………………………….23</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2.9.3 Tetracycline………………………………………………………………………23</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2.9.4 Aminoglycosides…………………………………………………………………23</w:t>
      </w:r>
    </w:p>
    <w:p>
      <w:pPr>
        <w:spacing w:after="0" w:line="200" w:lineRule="exact"/>
        <w:rPr>
          <w:color w:val="auto"/>
          <w:sz w:val="20"/>
          <w:szCs w:val="20"/>
        </w:rPr>
      </w:pPr>
    </w:p>
    <w:p>
      <w:pPr>
        <w:spacing w:after="0" w:line="200" w:lineRule="exact"/>
        <w:rPr>
          <w:color w:val="auto"/>
          <w:sz w:val="20"/>
          <w:szCs w:val="20"/>
        </w:rPr>
      </w:pPr>
    </w:p>
    <w:p>
      <w:pPr>
        <w:spacing w:after="0" w:line="387" w:lineRule="exact"/>
        <w:rPr>
          <w:color w:val="auto"/>
          <w:sz w:val="20"/>
          <w:szCs w:val="20"/>
        </w:rPr>
      </w:pPr>
    </w:p>
    <w:p>
      <w:pPr>
        <w:spacing w:after="0"/>
        <w:ind w:right="-179"/>
        <w:jc w:val="center"/>
        <w:rPr>
          <w:color w:val="auto"/>
          <w:sz w:val="20"/>
          <w:szCs w:val="20"/>
        </w:rPr>
      </w:pPr>
      <w:r>
        <w:rPr>
          <w:rFonts w:ascii="Calibri" w:hAnsi="Calibri" w:eastAsia="Calibri" w:cs="Calibri"/>
          <w:color w:val="auto"/>
          <w:sz w:val="22"/>
          <w:szCs w:val="22"/>
        </w:rPr>
        <w:t>VII</w:t>
      </w:r>
    </w:p>
    <w:p>
      <w:pPr>
        <w:sectPr>
          <w:pgSz w:w="11900" w:h="16840"/>
          <w:pgMar w:top="1440" w:right="1440" w:bottom="700" w:left="1440" w:header="0" w:footer="0" w:gutter="0"/>
          <w:cols w:equalWidth="0" w:num="1">
            <w:col w:w="9020"/>
          </w:cols>
        </w:sectPr>
      </w:pPr>
    </w:p>
    <w:p>
      <w:pPr>
        <w:spacing w:after="0" w:line="227" w:lineRule="exact"/>
        <w:rPr>
          <w:color w:val="auto"/>
          <w:sz w:val="20"/>
          <w:szCs w:val="20"/>
        </w:rPr>
      </w:pPr>
      <w:bookmarkStart w:id="4" w:name="page8"/>
      <w:bookmarkEnd w:id="4"/>
    </w:p>
    <w:p>
      <w:pPr>
        <w:spacing w:after="0"/>
        <w:ind w:left="260"/>
        <w:rPr>
          <w:color w:val="auto"/>
          <w:sz w:val="20"/>
          <w:szCs w:val="20"/>
        </w:rPr>
      </w:pPr>
      <w:r>
        <w:rPr>
          <w:rFonts w:ascii="Times New Roman" w:hAnsi="Times New Roman" w:eastAsia="Times New Roman" w:cs="Times New Roman"/>
          <w:color w:val="auto"/>
          <w:sz w:val="24"/>
          <w:szCs w:val="24"/>
        </w:rPr>
        <w:t>2.9.5 Vancomycin………………………………………………………………………24</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2.9.6 Naficillin………………………………………………………………………….25</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2.9.7 Cefazolin………………………………………………………………………….26</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2.9.8 Meticillin………………………………………………………………………….26</w:t>
      </w:r>
    </w:p>
    <w:p>
      <w:pPr>
        <w:spacing w:after="0" w:line="331"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 xml:space="preserve">2.10 Prevention and control of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infections………………………28</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 xml:space="preserve">2.11 Treatment of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infections………………………………...…28</w:t>
      </w:r>
    </w:p>
    <w:p>
      <w:pPr>
        <w:spacing w:after="0" w:line="332"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3"/>
          <w:szCs w:val="23"/>
        </w:rPr>
        <w:t>CHAPTER THREE: MATERIALS AND METHOD</w:t>
      </w:r>
      <w:r>
        <w:rPr>
          <w:rFonts w:ascii="Times New Roman" w:hAnsi="Times New Roman" w:eastAsia="Times New Roman" w:cs="Times New Roman"/>
          <w:color w:val="auto"/>
          <w:sz w:val="23"/>
          <w:szCs w:val="23"/>
        </w:rPr>
        <w:t>……………………………....29</w:t>
      </w:r>
    </w:p>
    <w:p>
      <w:pPr>
        <w:spacing w:after="0" w:line="335"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3.1 Study area………………………………………………………………………...…29</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3.2 Collection of samples……………………………………………………………….29</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3.3 Materials used………………………………………………………………………29</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3.4 Reagents and equipment used………………………………………………………29</w:t>
      </w:r>
    </w:p>
    <w:p>
      <w:pPr>
        <w:spacing w:after="0" w:line="331"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 xml:space="preserve">3.5 Media used for isolation of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…………………………………30</w:t>
      </w:r>
    </w:p>
    <w:p>
      <w:pPr>
        <w:spacing w:after="0" w:line="336" w:lineRule="exact"/>
        <w:rPr>
          <w:color w:val="auto"/>
          <w:sz w:val="20"/>
          <w:szCs w:val="20"/>
        </w:rPr>
      </w:pPr>
      <w:bookmarkStart w:id="65" w:name="_GoBack"/>
      <w:bookmarkEnd w:id="65"/>
    </w:p>
    <w:p>
      <w:pPr>
        <w:spacing w:after="0"/>
        <w:ind w:left="260"/>
        <w:rPr>
          <w:color w:val="auto"/>
          <w:sz w:val="20"/>
          <w:szCs w:val="20"/>
        </w:rPr>
      </w:pPr>
      <w:r>
        <w:rPr>
          <w:rFonts w:ascii="Times New Roman" w:hAnsi="Times New Roman" w:eastAsia="Times New Roman" w:cs="Times New Roman"/>
          <w:color w:val="auto"/>
          <w:sz w:val="24"/>
          <w:szCs w:val="24"/>
        </w:rPr>
        <w:t>3.6 Sterilization…………………………………………………………………………30</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3.7 Preparation of culture media………………………………………………………..30</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3.7.1 Normal saline……………………………………………………………………..30</w:t>
      </w:r>
    </w:p>
    <w:p>
      <w:pPr>
        <w:spacing w:after="0" w:line="319"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3.7.2 Nutrient broth………………………………………………………………….….31</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3.7.3 Brain heart infusion (BHI)………………………………………………………..31</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3.7.4 Mannitol salt agar…………………………………………………………………31</w:t>
      </w:r>
    </w:p>
    <w:p>
      <w:pPr>
        <w:spacing w:after="0" w:line="331"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3.7.5 Nutrient agar………………………………………………………………………32</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3.7.6 Mueller hinton agar……………………………………………………………….32</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 xml:space="preserve">3.8 </w:t>
      </w:r>
      <w:r>
        <w:rPr>
          <w:rFonts w:ascii="Times New Roman" w:hAnsi="Times New Roman" w:eastAsia="Times New Roman" w:cs="Times New Roman"/>
          <w:i/>
          <w:iCs/>
          <w:color w:val="auto"/>
          <w:sz w:val="23"/>
          <w:szCs w:val="23"/>
        </w:rPr>
        <w:t>Staphylococcus</w:t>
      </w:r>
      <w:r>
        <w:rPr>
          <w:rFonts w:ascii="Times New Roman" w:hAnsi="Times New Roman" w:eastAsia="Times New Roman" w:cs="Times New Roman"/>
          <w:color w:val="auto"/>
          <w:sz w:val="23"/>
          <w:szCs w:val="23"/>
        </w:rPr>
        <w:t xml:space="preserve"> species isolation……………………………………………………32</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3.8.1 Primary enrichment……………………………………………………………….33</w:t>
      </w:r>
    </w:p>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p>
      <w:pPr>
        <w:spacing w:after="0"/>
        <w:ind w:right="-239"/>
        <w:jc w:val="center"/>
        <w:rPr>
          <w:color w:val="auto"/>
          <w:sz w:val="20"/>
          <w:szCs w:val="20"/>
        </w:rPr>
      </w:pPr>
      <w:r>
        <w:rPr>
          <w:rFonts w:ascii="Calibri" w:hAnsi="Calibri" w:eastAsia="Calibri" w:cs="Calibri"/>
          <w:color w:val="auto"/>
          <w:sz w:val="22"/>
          <w:szCs w:val="22"/>
        </w:rPr>
        <w:t>VIII</w:t>
      </w:r>
    </w:p>
    <w:p>
      <w:pPr>
        <w:sectPr>
          <w:pgSz w:w="11900" w:h="16840"/>
          <w:pgMar w:top="1440" w:right="1440" w:bottom="700" w:left="1440" w:header="0" w:footer="0" w:gutter="0"/>
          <w:cols w:equalWidth="0" w:num="1">
            <w:col w:w="9020"/>
          </w:cols>
        </w:sectPr>
      </w:pPr>
    </w:p>
    <w:p>
      <w:pPr>
        <w:spacing w:after="0" w:line="227" w:lineRule="exact"/>
        <w:rPr>
          <w:color w:val="auto"/>
          <w:sz w:val="20"/>
          <w:szCs w:val="20"/>
        </w:rPr>
      </w:pPr>
      <w:bookmarkStart w:id="5" w:name="page9"/>
      <w:bookmarkEnd w:id="5"/>
    </w:p>
    <w:p>
      <w:pPr>
        <w:spacing w:after="0"/>
        <w:ind w:left="260"/>
        <w:rPr>
          <w:color w:val="auto"/>
          <w:sz w:val="20"/>
          <w:szCs w:val="20"/>
        </w:rPr>
      </w:pPr>
      <w:r>
        <w:rPr>
          <w:rFonts w:ascii="Times New Roman" w:hAnsi="Times New Roman" w:eastAsia="Times New Roman" w:cs="Times New Roman"/>
          <w:color w:val="auto"/>
          <w:sz w:val="24"/>
          <w:szCs w:val="24"/>
        </w:rPr>
        <w:t>3.8.2 Secondary enrichment……………………………………………………………33</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3.8.3 Sample preparation……………………………………………………………….33</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3.8.4 Sub culturing…………………………………………………………………..….34</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 xml:space="preserve">3.9 Biochemical test for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……………………………………….34</w:t>
      </w:r>
    </w:p>
    <w:p>
      <w:pPr>
        <w:spacing w:after="0" w:line="319"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3.9.1 Gram staining……………………………………………………………………..34</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3.9.2 Catalase test……………………………………………………………………….35</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3.9.3 Coagulase test……………………………………………………………………..35</w:t>
      </w:r>
    </w:p>
    <w:p>
      <w:pPr>
        <w:spacing w:after="0" w:line="331"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3.10 Prevention of cultures……………………………………………………………..36</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3.11 Antibiotic susceptibility test………………………………………………………36</w:t>
      </w:r>
    </w:p>
    <w:p>
      <w:pPr>
        <w:spacing w:after="0" w:line="320"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CHAPTER FOUR: RESULTS</w:t>
      </w:r>
      <w:r>
        <w:rPr>
          <w:rFonts w:ascii="Times New Roman" w:hAnsi="Times New Roman" w:eastAsia="Times New Roman" w:cs="Times New Roman"/>
          <w:color w:val="auto"/>
          <w:sz w:val="24"/>
          <w:szCs w:val="24"/>
        </w:rPr>
        <w:t>……………………………………………………….37</w:t>
      </w:r>
    </w:p>
    <w:p>
      <w:pPr>
        <w:spacing w:after="0" w:line="328"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 xml:space="preserve">4.1 Isolation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………………………………………………...37</w:t>
      </w:r>
    </w:p>
    <w:p>
      <w:pPr>
        <w:spacing w:after="0" w:line="319"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4.2 Morphological characteristics of the isolates on mannitol salt agar………………..40</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4.3 Biochemical test of the isolates on mannitol salt agar (MSA)……………………...42</w:t>
      </w:r>
    </w:p>
    <w:p>
      <w:pPr>
        <w:spacing w:after="0" w:line="336"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4.4 A</w:t>
      </w:r>
      <w:r>
        <w:rPr>
          <w:rFonts w:ascii="Times New Roman" w:hAnsi="Times New Roman" w:eastAsia="Times New Roman" w:cs="Times New Roman"/>
          <w:color w:val="auto"/>
          <w:sz w:val="22"/>
          <w:szCs w:val="22"/>
        </w:rPr>
        <w:t>ntibiotic Susceptibility profile of Staphylococcus aureus isolates from door handles…...</w:t>
      </w:r>
      <w:r>
        <w:rPr>
          <w:rFonts w:ascii="Times New Roman" w:hAnsi="Times New Roman" w:eastAsia="Times New Roman" w:cs="Times New Roman"/>
          <w:color w:val="auto"/>
          <w:sz w:val="24"/>
          <w:szCs w:val="24"/>
        </w:rPr>
        <w:t>44</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4.5 Antibiotics resistance pattern of the isolates………………………………………..46</w:t>
      </w:r>
    </w:p>
    <w:p>
      <w:pPr>
        <w:spacing w:after="0" w:line="327"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CHAPTER FIVE:</w:t>
      </w:r>
      <w:r>
        <w:rPr>
          <w:rFonts w:ascii="Times New Roman" w:hAnsi="Times New Roman" w:eastAsia="Times New Roman" w:cs="Times New Roman"/>
          <w:b/>
          <w:bCs/>
          <w:color w:val="auto"/>
          <w:sz w:val="22"/>
          <w:szCs w:val="22"/>
        </w:rPr>
        <w:t xml:space="preserve"> DISCUSSION, CONCLUSION AND RECOMMENDATIONS</w:t>
      </w:r>
      <w:r>
        <w:rPr>
          <w:rFonts w:ascii="Times New Roman" w:hAnsi="Times New Roman" w:eastAsia="Times New Roman" w:cs="Times New Roman"/>
          <w:color w:val="auto"/>
          <w:sz w:val="22"/>
          <w:szCs w:val="22"/>
        </w:rPr>
        <w:t>……49</w:t>
      </w:r>
    </w:p>
    <w:p>
      <w:pPr>
        <w:spacing w:after="0" w:line="328"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5.1 Discussion…………………………………………………………………………..49</w:t>
      </w:r>
    </w:p>
    <w:p>
      <w:pPr>
        <w:spacing w:after="0" w:line="324"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5.2 Conclusion………………………………………………………………………….50</w:t>
      </w:r>
    </w:p>
    <w:p>
      <w:pPr>
        <w:spacing w:after="0" w:line="319"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5.3 Recommendations…………………………………………………………………..50</w:t>
      </w:r>
    </w:p>
    <w:p>
      <w:pPr>
        <w:spacing w:after="0" w:line="332"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REFRENCES</w:t>
      </w:r>
      <w:r>
        <w:rPr>
          <w:rFonts w:ascii="Times New Roman" w:hAnsi="Times New Roman" w:eastAsia="Times New Roman" w:cs="Times New Roman"/>
          <w:color w:val="auto"/>
          <w:sz w:val="24"/>
          <w:szCs w:val="24"/>
        </w:rPr>
        <w:t>..………………………………………………………………………...51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ind w:right="-119"/>
        <w:jc w:val="center"/>
        <w:rPr>
          <w:color w:val="auto"/>
          <w:sz w:val="20"/>
          <w:szCs w:val="20"/>
        </w:rPr>
      </w:pPr>
      <w:r>
        <w:rPr>
          <w:rFonts w:ascii="Calibri" w:hAnsi="Calibri" w:eastAsia="Calibri" w:cs="Calibri"/>
          <w:color w:val="auto"/>
          <w:sz w:val="22"/>
          <w:szCs w:val="22"/>
        </w:rPr>
        <w:t>IX</w:t>
      </w:r>
    </w:p>
    <w:p>
      <w:pPr>
        <w:sectPr>
          <w:pgSz w:w="11900" w:h="16840"/>
          <w:pgMar w:top="1440" w:right="1440" w:bottom="700" w:left="1440" w:header="0" w:footer="0" w:gutter="0"/>
          <w:cols w:equalWidth="0" w:num="1">
            <w:col w:w="9020"/>
          </w:cols>
        </w:sectPr>
      </w:pPr>
    </w:p>
    <w:p>
      <w:pPr>
        <w:spacing w:after="0" w:line="223" w:lineRule="exact"/>
        <w:rPr>
          <w:color w:val="auto"/>
          <w:sz w:val="20"/>
          <w:szCs w:val="20"/>
        </w:rPr>
      </w:pPr>
      <w:bookmarkStart w:id="6" w:name="page10"/>
      <w:bookmarkEnd w:id="6"/>
    </w:p>
    <w:tbl>
      <w:tblPr>
        <w:tblStyle w:val="3"/>
        <w:tblW w:w="0" w:type="auto"/>
        <w:tblInd w:w="260" w:type="dxa"/>
        <w:tblLayout w:type="fixed"/>
        <w:tblCellMar>
          <w:top w:w="0" w:type="dxa"/>
          <w:left w:w="0" w:type="dxa"/>
          <w:bottom w:w="0" w:type="dxa"/>
          <w:right w:w="0" w:type="dxa"/>
        </w:tblCellMar>
      </w:tblPr>
      <w:tblGrid>
        <w:gridCol w:w="1060"/>
        <w:gridCol w:w="5920"/>
        <w:gridCol w:w="720"/>
      </w:tblGrid>
      <w:tr>
        <w:tblPrEx>
          <w:tblCellMar>
            <w:top w:w="0" w:type="dxa"/>
            <w:left w:w="0" w:type="dxa"/>
            <w:bottom w:w="0" w:type="dxa"/>
            <w:right w:w="0" w:type="dxa"/>
          </w:tblCellMar>
        </w:tblPrEx>
        <w:trPr>
          <w:trHeight w:val="330" w:hRule="atLeast"/>
        </w:trPr>
        <w:tc>
          <w:tcPr>
            <w:tcW w:w="1060" w:type="dxa"/>
            <w:vAlign w:val="bottom"/>
          </w:tcPr>
          <w:p>
            <w:pPr>
              <w:spacing w:after="0"/>
              <w:rPr>
                <w:color w:val="auto"/>
                <w:sz w:val="24"/>
                <w:szCs w:val="24"/>
              </w:rPr>
            </w:pPr>
          </w:p>
        </w:tc>
        <w:tc>
          <w:tcPr>
            <w:tcW w:w="5920" w:type="dxa"/>
            <w:vAlign w:val="bottom"/>
          </w:tcPr>
          <w:p>
            <w:pPr>
              <w:spacing w:after="0"/>
              <w:ind w:left="2220"/>
              <w:rPr>
                <w:color w:val="auto"/>
                <w:sz w:val="20"/>
                <w:szCs w:val="20"/>
              </w:rPr>
            </w:pPr>
            <w:r>
              <w:rPr>
                <w:rFonts w:ascii="Times New Roman" w:hAnsi="Times New Roman" w:eastAsia="Times New Roman" w:cs="Times New Roman"/>
                <w:b/>
                <w:bCs/>
                <w:color w:val="auto"/>
                <w:sz w:val="24"/>
                <w:szCs w:val="24"/>
              </w:rPr>
              <w:t>LIST OF TABLES</w:t>
            </w:r>
          </w:p>
        </w:tc>
        <w:tc>
          <w:tcPr>
            <w:tcW w:w="720" w:type="dxa"/>
            <w:vAlign w:val="bottom"/>
          </w:tcPr>
          <w:p>
            <w:pPr>
              <w:spacing w:after="0"/>
              <w:rPr>
                <w:color w:val="auto"/>
                <w:sz w:val="24"/>
                <w:szCs w:val="24"/>
              </w:rPr>
            </w:pPr>
          </w:p>
        </w:tc>
      </w:tr>
      <w:tr>
        <w:tblPrEx>
          <w:tblCellMar>
            <w:top w:w="0" w:type="dxa"/>
            <w:left w:w="0" w:type="dxa"/>
            <w:bottom w:w="0" w:type="dxa"/>
            <w:right w:w="0" w:type="dxa"/>
          </w:tblCellMar>
        </w:tblPrEx>
        <w:trPr>
          <w:trHeight w:val="512" w:hRule="atLeast"/>
        </w:trPr>
        <w:tc>
          <w:tcPr>
            <w:tcW w:w="1060" w:type="dxa"/>
            <w:vAlign w:val="bottom"/>
          </w:tcPr>
          <w:p>
            <w:pPr>
              <w:spacing w:after="0"/>
              <w:rPr>
                <w:color w:val="auto"/>
                <w:sz w:val="20"/>
                <w:szCs w:val="20"/>
              </w:rPr>
            </w:pPr>
            <w:r>
              <w:rPr>
                <w:rFonts w:ascii="Times New Roman" w:hAnsi="Times New Roman" w:eastAsia="Times New Roman" w:cs="Times New Roman"/>
                <w:color w:val="auto"/>
                <w:sz w:val="24"/>
                <w:szCs w:val="24"/>
              </w:rPr>
              <w:t>Table</w:t>
            </w:r>
          </w:p>
        </w:tc>
        <w:tc>
          <w:tcPr>
            <w:tcW w:w="5920" w:type="dxa"/>
            <w:vAlign w:val="bottom"/>
          </w:tcPr>
          <w:p>
            <w:pPr>
              <w:spacing w:after="0"/>
              <w:rPr>
                <w:color w:val="auto"/>
                <w:sz w:val="24"/>
                <w:szCs w:val="24"/>
              </w:rPr>
            </w:pPr>
          </w:p>
        </w:tc>
        <w:tc>
          <w:tcPr>
            <w:tcW w:w="720" w:type="dxa"/>
            <w:vAlign w:val="bottom"/>
          </w:tcPr>
          <w:p>
            <w:pPr>
              <w:spacing w:after="0"/>
              <w:ind w:left="220"/>
              <w:rPr>
                <w:color w:val="auto"/>
                <w:sz w:val="20"/>
                <w:szCs w:val="20"/>
              </w:rPr>
            </w:pPr>
            <w:r>
              <w:rPr>
                <w:rFonts w:ascii="Times New Roman" w:hAnsi="Times New Roman" w:eastAsia="Times New Roman" w:cs="Times New Roman"/>
                <w:color w:val="auto"/>
                <w:w w:val="98"/>
                <w:sz w:val="24"/>
                <w:szCs w:val="24"/>
              </w:rPr>
              <w:t>Page</w:t>
            </w:r>
          </w:p>
        </w:tc>
      </w:tr>
      <w:tr>
        <w:tblPrEx>
          <w:tblCellMar>
            <w:top w:w="0" w:type="dxa"/>
            <w:left w:w="0" w:type="dxa"/>
            <w:bottom w:w="0" w:type="dxa"/>
            <w:right w:w="0" w:type="dxa"/>
          </w:tblCellMar>
        </w:tblPrEx>
        <w:trPr>
          <w:trHeight w:val="802" w:hRule="atLeast"/>
        </w:trPr>
        <w:tc>
          <w:tcPr>
            <w:tcW w:w="1060" w:type="dxa"/>
            <w:vAlign w:val="bottom"/>
          </w:tcPr>
          <w:p>
            <w:pPr>
              <w:spacing w:after="0"/>
              <w:rPr>
                <w:color w:val="auto"/>
                <w:sz w:val="20"/>
                <w:szCs w:val="20"/>
              </w:rPr>
            </w:pPr>
            <w:r>
              <w:rPr>
                <w:rFonts w:ascii="Times New Roman" w:hAnsi="Times New Roman" w:eastAsia="Times New Roman" w:cs="Times New Roman"/>
                <w:color w:val="auto"/>
                <w:sz w:val="24"/>
                <w:szCs w:val="24"/>
              </w:rPr>
              <w:t>Table4.1</w:t>
            </w:r>
          </w:p>
        </w:tc>
        <w:tc>
          <w:tcPr>
            <w:tcW w:w="592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 xml:space="preserve">Number of samples and percentage of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isolates</w:t>
            </w:r>
          </w:p>
        </w:tc>
        <w:tc>
          <w:tcPr>
            <w:tcW w:w="72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38</w:t>
            </w:r>
          </w:p>
        </w:tc>
      </w:tr>
      <w:tr>
        <w:tblPrEx>
          <w:tblCellMar>
            <w:top w:w="0" w:type="dxa"/>
            <w:left w:w="0" w:type="dxa"/>
            <w:bottom w:w="0" w:type="dxa"/>
            <w:right w:w="0" w:type="dxa"/>
          </w:tblCellMar>
        </w:tblPrEx>
        <w:trPr>
          <w:trHeight w:val="797" w:hRule="atLeast"/>
        </w:trPr>
        <w:tc>
          <w:tcPr>
            <w:tcW w:w="1060" w:type="dxa"/>
            <w:vAlign w:val="bottom"/>
          </w:tcPr>
          <w:p>
            <w:pPr>
              <w:spacing w:after="0"/>
              <w:rPr>
                <w:color w:val="auto"/>
                <w:sz w:val="20"/>
                <w:szCs w:val="20"/>
              </w:rPr>
            </w:pPr>
            <w:r>
              <w:rPr>
                <w:rFonts w:ascii="Times New Roman" w:hAnsi="Times New Roman" w:eastAsia="Times New Roman" w:cs="Times New Roman"/>
                <w:color w:val="auto"/>
                <w:sz w:val="24"/>
                <w:szCs w:val="24"/>
              </w:rPr>
              <w:t>Table4.2</w:t>
            </w:r>
          </w:p>
        </w:tc>
        <w:tc>
          <w:tcPr>
            <w:tcW w:w="592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Morphological characteristics of the isolates on Mannitol</w:t>
            </w:r>
          </w:p>
        </w:tc>
        <w:tc>
          <w:tcPr>
            <w:tcW w:w="72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41</w:t>
            </w:r>
          </w:p>
        </w:tc>
      </w:tr>
      <w:tr>
        <w:tblPrEx>
          <w:tblCellMar>
            <w:top w:w="0" w:type="dxa"/>
            <w:left w:w="0" w:type="dxa"/>
            <w:bottom w:w="0" w:type="dxa"/>
            <w:right w:w="0" w:type="dxa"/>
          </w:tblCellMar>
        </w:tblPrEx>
        <w:trPr>
          <w:trHeight w:val="398" w:hRule="atLeast"/>
        </w:trPr>
        <w:tc>
          <w:tcPr>
            <w:tcW w:w="1060" w:type="dxa"/>
            <w:vAlign w:val="bottom"/>
          </w:tcPr>
          <w:p>
            <w:pPr>
              <w:spacing w:after="0"/>
              <w:rPr>
                <w:color w:val="auto"/>
                <w:sz w:val="24"/>
                <w:szCs w:val="24"/>
              </w:rPr>
            </w:pPr>
          </w:p>
        </w:tc>
        <w:tc>
          <w:tcPr>
            <w:tcW w:w="592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salt agar (MSA)</w:t>
            </w:r>
          </w:p>
        </w:tc>
        <w:tc>
          <w:tcPr>
            <w:tcW w:w="720" w:type="dxa"/>
            <w:vAlign w:val="bottom"/>
          </w:tcPr>
          <w:p>
            <w:pPr>
              <w:spacing w:after="0"/>
              <w:rPr>
                <w:color w:val="auto"/>
                <w:sz w:val="24"/>
                <w:szCs w:val="24"/>
              </w:rPr>
            </w:pPr>
          </w:p>
        </w:tc>
      </w:tr>
      <w:tr>
        <w:tblPrEx>
          <w:tblCellMar>
            <w:top w:w="0" w:type="dxa"/>
            <w:left w:w="0" w:type="dxa"/>
            <w:bottom w:w="0" w:type="dxa"/>
            <w:right w:w="0" w:type="dxa"/>
          </w:tblCellMar>
        </w:tblPrEx>
        <w:trPr>
          <w:trHeight w:val="994" w:hRule="atLeast"/>
        </w:trPr>
        <w:tc>
          <w:tcPr>
            <w:tcW w:w="1060" w:type="dxa"/>
            <w:vAlign w:val="bottom"/>
          </w:tcPr>
          <w:p>
            <w:pPr>
              <w:spacing w:after="0"/>
              <w:rPr>
                <w:color w:val="auto"/>
                <w:sz w:val="20"/>
                <w:szCs w:val="20"/>
              </w:rPr>
            </w:pPr>
            <w:r>
              <w:rPr>
                <w:rFonts w:ascii="Times New Roman" w:hAnsi="Times New Roman" w:eastAsia="Times New Roman" w:cs="Times New Roman"/>
                <w:color w:val="auto"/>
                <w:sz w:val="24"/>
                <w:szCs w:val="24"/>
              </w:rPr>
              <w:t>Table4.3</w:t>
            </w:r>
          </w:p>
        </w:tc>
        <w:tc>
          <w:tcPr>
            <w:tcW w:w="592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Biochemical characteristics of the isolates</w:t>
            </w:r>
          </w:p>
        </w:tc>
        <w:tc>
          <w:tcPr>
            <w:tcW w:w="72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42</w:t>
            </w:r>
          </w:p>
        </w:tc>
      </w:tr>
      <w:tr>
        <w:tblPrEx>
          <w:tblCellMar>
            <w:top w:w="0" w:type="dxa"/>
            <w:left w:w="0" w:type="dxa"/>
            <w:bottom w:w="0" w:type="dxa"/>
            <w:right w:w="0" w:type="dxa"/>
          </w:tblCellMar>
        </w:tblPrEx>
        <w:trPr>
          <w:trHeight w:val="1200" w:hRule="atLeast"/>
        </w:trPr>
        <w:tc>
          <w:tcPr>
            <w:tcW w:w="1060" w:type="dxa"/>
            <w:vAlign w:val="bottom"/>
          </w:tcPr>
          <w:p>
            <w:pPr>
              <w:spacing w:after="0"/>
              <w:rPr>
                <w:color w:val="auto"/>
                <w:sz w:val="20"/>
                <w:szCs w:val="20"/>
              </w:rPr>
            </w:pPr>
            <w:r>
              <w:rPr>
                <w:rFonts w:ascii="Times New Roman" w:hAnsi="Times New Roman" w:eastAsia="Times New Roman" w:cs="Times New Roman"/>
                <w:color w:val="auto"/>
                <w:sz w:val="24"/>
                <w:szCs w:val="24"/>
              </w:rPr>
              <w:t>Table4.4</w:t>
            </w:r>
          </w:p>
        </w:tc>
        <w:tc>
          <w:tcPr>
            <w:tcW w:w="592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CLSI Guidelines for the interpretation of zone</w:t>
            </w:r>
          </w:p>
        </w:tc>
        <w:tc>
          <w:tcPr>
            <w:tcW w:w="72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45</w:t>
            </w:r>
          </w:p>
        </w:tc>
      </w:tr>
      <w:tr>
        <w:tblPrEx>
          <w:tblCellMar>
            <w:top w:w="0" w:type="dxa"/>
            <w:left w:w="0" w:type="dxa"/>
            <w:bottom w:w="0" w:type="dxa"/>
            <w:right w:w="0" w:type="dxa"/>
          </w:tblCellMar>
        </w:tblPrEx>
        <w:trPr>
          <w:trHeight w:val="398" w:hRule="atLeast"/>
        </w:trPr>
        <w:tc>
          <w:tcPr>
            <w:tcW w:w="1060" w:type="dxa"/>
            <w:vAlign w:val="bottom"/>
          </w:tcPr>
          <w:p>
            <w:pPr>
              <w:spacing w:after="0"/>
              <w:rPr>
                <w:color w:val="auto"/>
                <w:sz w:val="24"/>
                <w:szCs w:val="24"/>
              </w:rPr>
            </w:pPr>
          </w:p>
        </w:tc>
        <w:tc>
          <w:tcPr>
            <w:tcW w:w="592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 xml:space="preserve">of inhibition for selected antibiotics in </w:t>
            </w:r>
            <w:r>
              <w:rPr>
                <w:rFonts w:ascii="Times New Roman" w:hAnsi="Times New Roman" w:eastAsia="Times New Roman" w:cs="Times New Roman"/>
                <w:i/>
                <w:iCs/>
                <w:color w:val="auto"/>
                <w:sz w:val="24"/>
                <w:szCs w:val="24"/>
              </w:rPr>
              <w:t>S.aureus</w:t>
            </w:r>
          </w:p>
        </w:tc>
        <w:tc>
          <w:tcPr>
            <w:tcW w:w="720" w:type="dxa"/>
            <w:vAlign w:val="bottom"/>
          </w:tcPr>
          <w:p>
            <w:pPr>
              <w:spacing w:after="0"/>
              <w:rPr>
                <w:color w:val="auto"/>
                <w:sz w:val="24"/>
                <w:szCs w:val="24"/>
              </w:rPr>
            </w:pPr>
          </w:p>
        </w:tc>
      </w:tr>
      <w:tr>
        <w:tblPrEx>
          <w:tblCellMar>
            <w:top w:w="0" w:type="dxa"/>
            <w:left w:w="0" w:type="dxa"/>
            <w:bottom w:w="0" w:type="dxa"/>
            <w:right w:w="0" w:type="dxa"/>
          </w:tblCellMar>
        </w:tblPrEx>
        <w:trPr>
          <w:trHeight w:val="595" w:hRule="atLeast"/>
        </w:trPr>
        <w:tc>
          <w:tcPr>
            <w:tcW w:w="1060" w:type="dxa"/>
            <w:vAlign w:val="bottom"/>
          </w:tcPr>
          <w:p>
            <w:pPr>
              <w:spacing w:after="0"/>
              <w:rPr>
                <w:color w:val="auto"/>
                <w:sz w:val="20"/>
                <w:szCs w:val="20"/>
              </w:rPr>
            </w:pPr>
            <w:r>
              <w:rPr>
                <w:rFonts w:ascii="Times New Roman" w:hAnsi="Times New Roman" w:eastAsia="Times New Roman" w:cs="Times New Roman"/>
                <w:color w:val="auto"/>
                <w:sz w:val="24"/>
                <w:szCs w:val="24"/>
              </w:rPr>
              <w:t>Table4.5</w:t>
            </w:r>
          </w:p>
        </w:tc>
        <w:tc>
          <w:tcPr>
            <w:tcW w:w="592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Antibiotic resistance patterns of the isolates</w:t>
            </w:r>
          </w:p>
        </w:tc>
        <w:tc>
          <w:tcPr>
            <w:tcW w:w="72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46</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ind w:right="-59"/>
        <w:jc w:val="center"/>
        <w:rPr>
          <w:color w:val="auto"/>
          <w:sz w:val="20"/>
          <w:szCs w:val="20"/>
        </w:rPr>
      </w:pPr>
      <w:r>
        <w:rPr>
          <w:rFonts w:ascii="Calibri" w:hAnsi="Calibri" w:eastAsia="Calibri" w:cs="Calibri"/>
          <w:color w:val="auto"/>
          <w:sz w:val="22"/>
          <w:szCs w:val="22"/>
        </w:rPr>
        <w:t>X</w:t>
      </w:r>
    </w:p>
    <w:p>
      <w:pPr>
        <w:sectPr>
          <w:pgSz w:w="11900" w:h="16840"/>
          <w:pgMar w:top="1440" w:right="1440" w:bottom="700" w:left="1440" w:header="0" w:footer="0" w:gutter="0"/>
          <w:cols w:equalWidth="0" w:num="1">
            <w:col w:w="9020"/>
          </w:cols>
        </w:sectPr>
      </w:pPr>
    </w:p>
    <w:p>
      <w:pPr>
        <w:spacing w:after="0" w:line="228" w:lineRule="exact"/>
        <w:rPr>
          <w:color w:val="auto"/>
          <w:sz w:val="20"/>
          <w:szCs w:val="20"/>
        </w:rPr>
      </w:pPr>
      <w:bookmarkStart w:id="7" w:name="page11"/>
      <w:bookmarkEnd w:id="7"/>
    </w:p>
    <w:tbl>
      <w:tblPr>
        <w:tblStyle w:val="3"/>
        <w:tblW w:w="0" w:type="auto"/>
        <w:tblInd w:w="260" w:type="dxa"/>
        <w:tblLayout w:type="fixed"/>
        <w:tblCellMar>
          <w:top w:w="0" w:type="dxa"/>
          <w:left w:w="0" w:type="dxa"/>
          <w:bottom w:w="0" w:type="dxa"/>
          <w:right w:w="0" w:type="dxa"/>
        </w:tblCellMar>
      </w:tblPr>
      <w:tblGrid>
        <w:gridCol w:w="1460"/>
        <w:gridCol w:w="5100"/>
        <w:gridCol w:w="1340"/>
      </w:tblGrid>
      <w:tr>
        <w:tblPrEx>
          <w:tblCellMar>
            <w:top w:w="0" w:type="dxa"/>
            <w:left w:w="0" w:type="dxa"/>
            <w:bottom w:w="0" w:type="dxa"/>
            <w:right w:w="0" w:type="dxa"/>
          </w:tblCellMar>
        </w:tblPrEx>
        <w:trPr>
          <w:trHeight w:val="330" w:hRule="atLeast"/>
        </w:trPr>
        <w:tc>
          <w:tcPr>
            <w:tcW w:w="1460" w:type="dxa"/>
            <w:vAlign w:val="bottom"/>
          </w:tcPr>
          <w:p>
            <w:pPr>
              <w:spacing w:after="0"/>
              <w:rPr>
                <w:color w:val="auto"/>
                <w:sz w:val="24"/>
                <w:szCs w:val="24"/>
              </w:rPr>
            </w:pPr>
          </w:p>
        </w:tc>
        <w:tc>
          <w:tcPr>
            <w:tcW w:w="5100" w:type="dxa"/>
            <w:vAlign w:val="bottom"/>
          </w:tcPr>
          <w:p>
            <w:pPr>
              <w:spacing w:after="0"/>
              <w:ind w:left="740"/>
              <w:rPr>
                <w:color w:val="auto"/>
                <w:sz w:val="20"/>
                <w:szCs w:val="20"/>
              </w:rPr>
            </w:pPr>
            <w:r>
              <w:rPr>
                <w:rFonts w:ascii="Times New Roman" w:hAnsi="Times New Roman" w:eastAsia="Times New Roman" w:cs="Times New Roman"/>
                <w:b/>
                <w:bCs/>
                <w:color w:val="auto"/>
                <w:sz w:val="24"/>
                <w:szCs w:val="24"/>
              </w:rPr>
              <w:t>LIST OF FIGURES</w:t>
            </w:r>
          </w:p>
        </w:tc>
        <w:tc>
          <w:tcPr>
            <w:tcW w:w="1340" w:type="dxa"/>
            <w:vAlign w:val="bottom"/>
          </w:tcPr>
          <w:p>
            <w:pPr>
              <w:spacing w:after="0"/>
              <w:rPr>
                <w:color w:val="auto"/>
                <w:sz w:val="24"/>
                <w:szCs w:val="24"/>
              </w:rPr>
            </w:pPr>
          </w:p>
        </w:tc>
      </w:tr>
      <w:tr>
        <w:tblPrEx>
          <w:tblCellMar>
            <w:top w:w="0" w:type="dxa"/>
            <w:left w:w="0" w:type="dxa"/>
            <w:bottom w:w="0" w:type="dxa"/>
            <w:right w:w="0" w:type="dxa"/>
          </w:tblCellMar>
        </w:tblPrEx>
        <w:trPr>
          <w:trHeight w:val="508" w:hRule="atLeast"/>
        </w:trPr>
        <w:tc>
          <w:tcPr>
            <w:tcW w:w="1460" w:type="dxa"/>
            <w:vAlign w:val="bottom"/>
          </w:tcPr>
          <w:p>
            <w:pPr>
              <w:spacing w:after="0"/>
              <w:rPr>
                <w:color w:val="auto"/>
                <w:sz w:val="20"/>
                <w:szCs w:val="20"/>
              </w:rPr>
            </w:pPr>
            <w:r>
              <w:rPr>
                <w:rFonts w:ascii="Times New Roman" w:hAnsi="Times New Roman" w:eastAsia="Times New Roman" w:cs="Times New Roman"/>
                <w:color w:val="auto"/>
                <w:sz w:val="24"/>
                <w:szCs w:val="24"/>
              </w:rPr>
              <w:t>Figure</w:t>
            </w:r>
          </w:p>
        </w:tc>
        <w:tc>
          <w:tcPr>
            <w:tcW w:w="5100" w:type="dxa"/>
            <w:vAlign w:val="bottom"/>
          </w:tcPr>
          <w:p>
            <w:pPr>
              <w:spacing w:after="0"/>
              <w:rPr>
                <w:color w:val="auto"/>
                <w:sz w:val="24"/>
                <w:szCs w:val="24"/>
              </w:rPr>
            </w:pPr>
          </w:p>
        </w:tc>
        <w:tc>
          <w:tcPr>
            <w:tcW w:w="1340" w:type="dxa"/>
            <w:vAlign w:val="bottom"/>
          </w:tcPr>
          <w:p>
            <w:pPr>
              <w:spacing w:after="0"/>
              <w:ind w:left="720"/>
              <w:jc w:val="center"/>
              <w:rPr>
                <w:color w:val="auto"/>
                <w:sz w:val="20"/>
                <w:szCs w:val="20"/>
              </w:rPr>
            </w:pPr>
            <w:r>
              <w:rPr>
                <w:rFonts w:ascii="Times New Roman" w:hAnsi="Times New Roman" w:eastAsia="Times New Roman" w:cs="Times New Roman"/>
                <w:color w:val="auto"/>
                <w:sz w:val="24"/>
                <w:szCs w:val="24"/>
              </w:rPr>
              <w:t>Page</w:t>
            </w:r>
          </w:p>
        </w:tc>
      </w:tr>
      <w:tr>
        <w:tblPrEx>
          <w:tblCellMar>
            <w:top w:w="0" w:type="dxa"/>
            <w:left w:w="0" w:type="dxa"/>
            <w:bottom w:w="0" w:type="dxa"/>
            <w:right w:w="0" w:type="dxa"/>
          </w:tblCellMar>
        </w:tblPrEx>
        <w:trPr>
          <w:trHeight w:val="802" w:hRule="atLeast"/>
        </w:trPr>
        <w:tc>
          <w:tcPr>
            <w:tcW w:w="1460" w:type="dxa"/>
            <w:vAlign w:val="bottom"/>
          </w:tcPr>
          <w:p>
            <w:pPr>
              <w:spacing w:after="0"/>
              <w:rPr>
                <w:color w:val="auto"/>
                <w:sz w:val="20"/>
                <w:szCs w:val="20"/>
              </w:rPr>
            </w:pPr>
            <w:r>
              <w:rPr>
                <w:rFonts w:ascii="Times New Roman" w:hAnsi="Times New Roman" w:eastAsia="Times New Roman" w:cs="Times New Roman"/>
                <w:color w:val="auto"/>
                <w:sz w:val="24"/>
                <w:szCs w:val="24"/>
              </w:rPr>
              <w:t>Figure4.1</w:t>
            </w:r>
          </w:p>
        </w:tc>
        <w:tc>
          <w:tcPr>
            <w:tcW w:w="5100" w:type="dxa"/>
            <w:vAlign w:val="bottom"/>
          </w:tcPr>
          <w:p>
            <w:pPr>
              <w:spacing w:after="0"/>
              <w:ind w:left="540"/>
              <w:rPr>
                <w:color w:val="auto"/>
                <w:sz w:val="20"/>
                <w:szCs w:val="20"/>
              </w:rPr>
            </w:pPr>
            <w:r>
              <w:rPr>
                <w:rFonts w:ascii="Times New Roman" w:hAnsi="Times New Roman" w:eastAsia="Times New Roman" w:cs="Times New Roman"/>
                <w:color w:val="auto"/>
                <w:sz w:val="24"/>
                <w:szCs w:val="24"/>
              </w:rPr>
              <w:t>Percentage of the isolates</w:t>
            </w:r>
          </w:p>
        </w:tc>
        <w:tc>
          <w:tcPr>
            <w:tcW w:w="1340" w:type="dxa"/>
            <w:vAlign w:val="bottom"/>
          </w:tcPr>
          <w:p>
            <w:pPr>
              <w:spacing w:after="0"/>
              <w:ind w:left="720"/>
              <w:jc w:val="center"/>
              <w:rPr>
                <w:color w:val="auto"/>
                <w:sz w:val="20"/>
                <w:szCs w:val="20"/>
              </w:rPr>
            </w:pPr>
            <w:r>
              <w:rPr>
                <w:rFonts w:ascii="Times New Roman" w:hAnsi="Times New Roman" w:eastAsia="Times New Roman" w:cs="Times New Roman"/>
                <w:color w:val="auto"/>
                <w:w w:val="99"/>
                <w:sz w:val="24"/>
                <w:szCs w:val="24"/>
              </w:rPr>
              <w:t>39</w:t>
            </w:r>
          </w:p>
        </w:tc>
      </w:tr>
      <w:tr>
        <w:tblPrEx>
          <w:tblCellMar>
            <w:top w:w="0" w:type="dxa"/>
            <w:left w:w="0" w:type="dxa"/>
            <w:bottom w:w="0" w:type="dxa"/>
            <w:right w:w="0" w:type="dxa"/>
          </w:tblCellMar>
        </w:tblPrEx>
        <w:trPr>
          <w:trHeight w:val="797" w:hRule="atLeast"/>
        </w:trPr>
        <w:tc>
          <w:tcPr>
            <w:tcW w:w="1460" w:type="dxa"/>
            <w:vAlign w:val="bottom"/>
          </w:tcPr>
          <w:p>
            <w:pPr>
              <w:spacing w:after="0"/>
              <w:rPr>
                <w:color w:val="auto"/>
                <w:sz w:val="20"/>
                <w:szCs w:val="20"/>
              </w:rPr>
            </w:pPr>
            <w:r>
              <w:rPr>
                <w:rFonts w:ascii="Times New Roman" w:hAnsi="Times New Roman" w:eastAsia="Times New Roman" w:cs="Times New Roman"/>
                <w:color w:val="auto"/>
                <w:sz w:val="24"/>
                <w:szCs w:val="24"/>
              </w:rPr>
              <w:t>Figure4.5</w:t>
            </w:r>
          </w:p>
        </w:tc>
        <w:tc>
          <w:tcPr>
            <w:tcW w:w="5100" w:type="dxa"/>
            <w:vAlign w:val="bottom"/>
          </w:tcPr>
          <w:p>
            <w:pPr>
              <w:spacing w:after="0"/>
              <w:ind w:left="540"/>
              <w:rPr>
                <w:color w:val="auto"/>
                <w:sz w:val="20"/>
                <w:szCs w:val="20"/>
              </w:rPr>
            </w:pPr>
            <w:r>
              <w:rPr>
                <w:rFonts w:ascii="Times New Roman" w:hAnsi="Times New Roman" w:eastAsia="Times New Roman" w:cs="Times New Roman"/>
                <w:color w:val="auto"/>
                <w:sz w:val="24"/>
                <w:szCs w:val="24"/>
              </w:rPr>
              <w:t>Resistance of the isolates to antibiotics</w:t>
            </w:r>
          </w:p>
        </w:tc>
        <w:tc>
          <w:tcPr>
            <w:tcW w:w="1340" w:type="dxa"/>
            <w:vAlign w:val="bottom"/>
          </w:tcPr>
          <w:p>
            <w:pPr>
              <w:spacing w:after="0"/>
              <w:ind w:left="760"/>
              <w:jc w:val="center"/>
              <w:rPr>
                <w:color w:val="auto"/>
                <w:sz w:val="20"/>
                <w:szCs w:val="20"/>
              </w:rPr>
            </w:pPr>
            <w:r>
              <w:rPr>
                <w:rFonts w:ascii="Times New Roman" w:hAnsi="Times New Roman" w:eastAsia="Times New Roman" w:cs="Times New Roman"/>
                <w:color w:val="auto"/>
                <w:w w:val="99"/>
                <w:sz w:val="24"/>
                <w:szCs w:val="24"/>
              </w:rPr>
              <w:t>48</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ind w:right="-119"/>
        <w:jc w:val="center"/>
        <w:rPr>
          <w:color w:val="auto"/>
          <w:sz w:val="20"/>
          <w:szCs w:val="20"/>
        </w:rPr>
      </w:pPr>
      <w:r>
        <w:rPr>
          <w:rFonts w:ascii="Calibri" w:hAnsi="Calibri" w:eastAsia="Calibri" w:cs="Calibri"/>
          <w:color w:val="auto"/>
          <w:sz w:val="22"/>
          <w:szCs w:val="22"/>
        </w:rPr>
        <w:t>XI</w:t>
      </w:r>
    </w:p>
    <w:p>
      <w:pPr>
        <w:sectPr>
          <w:pgSz w:w="11900" w:h="16840"/>
          <w:pgMar w:top="1440" w:right="1440" w:bottom="700" w:left="1440" w:header="0" w:footer="0" w:gutter="0"/>
          <w:cols w:equalWidth="0" w:num="1">
            <w:col w:w="9020"/>
          </w:cols>
        </w:sectPr>
      </w:pPr>
    </w:p>
    <w:p>
      <w:pPr>
        <w:spacing w:after="0" w:line="223" w:lineRule="exact"/>
        <w:rPr>
          <w:color w:val="auto"/>
          <w:sz w:val="20"/>
          <w:szCs w:val="20"/>
        </w:rPr>
      </w:pPr>
      <w:bookmarkStart w:id="8" w:name="page12"/>
      <w:bookmarkEnd w:id="8"/>
    </w:p>
    <w:p>
      <w:pPr>
        <w:spacing w:after="0"/>
        <w:ind w:left="3620"/>
        <w:rPr>
          <w:color w:val="auto"/>
          <w:sz w:val="20"/>
          <w:szCs w:val="20"/>
        </w:rPr>
      </w:pPr>
      <w:r>
        <w:rPr>
          <w:rFonts w:ascii="Times New Roman" w:hAnsi="Times New Roman" w:eastAsia="Times New Roman" w:cs="Times New Roman"/>
          <w:b/>
          <w:bCs/>
          <w:color w:val="auto"/>
          <w:sz w:val="24"/>
          <w:szCs w:val="24"/>
        </w:rPr>
        <w:t>ABSTRACT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spacing w:after="0" w:line="349" w:lineRule="auto"/>
        <w:ind w:left="260" w:right="260"/>
        <w:jc w:val="both"/>
        <w:rPr>
          <w:color w:val="auto"/>
          <w:sz w:val="20"/>
          <w:szCs w:val="20"/>
        </w:rPr>
      </w:pP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is a gram-positive organism that causes diseases and infections in humans, in order to ascertain the prevalence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on door handles and the organism sensitivity to commonly used antibiotics in the College of Humanities Management and Social Sciences, Mountain Top University, A study was conducted. A total of 30 swab samples were collected from door handles, 10 each from restrooms, office doors, and lecture halls of the College of Humanities Management and Social Sciences at Mountain Top University. Using a combination of morphological characteristics on agar and biochemical tests, the samples were cultivated and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identified.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was isolated from a total of 16 (53%) of the 30 samples collected. Results from the susceptibility testing showed that Tetracycline was the most effective against the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isolates (14 isolates were seen to be susceptible). Findings from this study demonstrate that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which is capable of infecting people, is present on the door handles. Serious health issues may result from these microbes. Therefore, maintaining excellent personal hygiene practices like washing your hands frequently will help to lower the risk of microbial transmission.</w:t>
      </w:r>
    </w:p>
    <w:p>
      <w:pPr>
        <w:spacing w:after="0" w:line="159"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KEYWORDS:</w:t>
      </w:r>
      <w:r>
        <w:rPr>
          <w:rFonts w:ascii="Times New Roman" w:hAnsi="Times New Roman" w:eastAsia="Times New Roman" w:cs="Times New Roman"/>
          <w:color w:val="auto"/>
          <w:sz w:val="24"/>
          <w:szCs w:val="24"/>
        </w:rPr>
        <w:t xml:space="preserve"> door handles, antibiotic resistance, </w:t>
      </w:r>
      <w:r>
        <w:rPr>
          <w:rFonts w:ascii="Times New Roman" w:hAnsi="Times New Roman" w:eastAsia="Times New Roman" w:cs="Times New Roman"/>
          <w:i/>
          <w:iCs/>
          <w:color w:val="auto"/>
          <w:sz w:val="24"/>
          <w:szCs w:val="24"/>
        </w:rPr>
        <w:t>staphylococcus aureu</w:t>
      </w:r>
      <w:r>
        <w:rPr>
          <w:rFonts w:ascii="Times New Roman" w:hAnsi="Times New Roman" w:eastAsia="Times New Roman" w:cs="Times New Roman"/>
          <w:color w:val="auto"/>
          <w:sz w:val="24"/>
          <w:szCs w:val="24"/>
        </w:rPr>
        <w: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ind w:right="-179"/>
        <w:jc w:val="center"/>
        <w:rPr>
          <w:color w:val="auto"/>
          <w:sz w:val="20"/>
          <w:szCs w:val="20"/>
        </w:rPr>
      </w:pPr>
      <w:r>
        <w:rPr>
          <w:rFonts w:ascii="Calibri" w:hAnsi="Calibri" w:eastAsia="Calibri" w:cs="Calibri"/>
          <w:color w:val="auto"/>
          <w:sz w:val="22"/>
          <w:szCs w:val="22"/>
        </w:rPr>
        <w:t>XII</w:t>
      </w:r>
    </w:p>
    <w:p>
      <w:pPr>
        <w:sectPr>
          <w:pgSz w:w="11900" w:h="16840"/>
          <w:pgMar w:top="1440" w:right="1440" w:bottom="700" w:left="1440" w:header="0" w:footer="0" w:gutter="0"/>
          <w:cols w:equalWidth="0" w:num="1">
            <w:col w:w="9020"/>
          </w:cols>
        </w:sectPr>
      </w:pPr>
    </w:p>
    <w:p>
      <w:pPr>
        <w:spacing w:after="0" w:line="200" w:lineRule="exact"/>
        <w:rPr>
          <w:color w:val="auto"/>
          <w:sz w:val="20"/>
          <w:szCs w:val="20"/>
        </w:rPr>
      </w:pPr>
      <w:bookmarkStart w:id="9" w:name="page13"/>
      <w:bookmarkEnd w:id="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ind w:left="3680"/>
        <w:rPr>
          <w:color w:val="auto"/>
          <w:sz w:val="20"/>
          <w:szCs w:val="20"/>
        </w:rPr>
      </w:pPr>
      <w:r>
        <w:rPr>
          <w:rFonts w:ascii="Times New Roman" w:hAnsi="Times New Roman" w:eastAsia="Times New Roman" w:cs="Times New Roman"/>
          <w:b/>
          <w:bCs/>
          <w:color w:val="auto"/>
          <w:sz w:val="24"/>
          <w:szCs w:val="24"/>
        </w:rPr>
        <w:t>CHAPTER ONE</w:t>
      </w:r>
    </w:p>
    <w:p>
      <w:pPr>
        <w:spacing w:after="0" w:line="122" w:lineRule="exact"/>
        <w:rPr>
          <w:color w:val="auto"/>
          <w:sz w:val="20"/>
          <w:szCs w:val="20"/>
        </w:rPr>
      </w:pPr>
    </w:p>
    <w:p>
      <w:pPr>
        <w:spacing w:after="0"/>
        <w:ind w:left="3560"/>
        <w:rPr>
          <w:color w:val="auto"/>
          <w:sz w:val="20"/>
          <w:szCs w:val="20"/>
        </w:rPr>
      </w:pPr>
      <w:r>
        <w:rPr>
          <w:rFonts w:ascii="Times New Roman" w:hAnsi="Times New Roman" w:eastAsia="Times New Roman" w:cs="Times New Roman"/>
          <w:b/>
          <w:bCs/>
          <w:color w:val="auto"/>
          <w:sz w:val="24"/>
          <w:szCs w:val="24"/>
        </w:rPr>
        <w:t>INTRODUCTION</w:t>
      </w:r>
    </w:p>
    <w:p>
      <w:pPr>
        <w:spacing w:after="0" w:line="353" w:lineRule="exact"/>
        <w:rPr>
          <w:color w:val="auto"/>
          <w:sz w:val="20"/>
          <w:szCs w:val="20"/>
        </w:rPr>
      </w:pPr>
    </w:p>
    <w:p>
      <w:pPr>
        <w:tabs>
          <w:tab w:val="left" w:pos="1380"/>
        </w:tabs>
        <w:spacing w:after="0"/>
        <w:ind w:left="820"/>
        <w:rPr>
          <w:color w:val="auto"/>
          <w:sz w:val="20"/>
          <w:szCs w:val="20"/>
        </w:rPr>
      </w:pPr>
      <w:r>
        <w:rPr>
          <w:rFonts w:ascii="Times New Roman" w:hAnsi="Times New Roman" w:eastAsia="Times New Roman" w:cs="Times New Roman"/>
          <w:b/>
          <w:bCs/>
          <w:color w:val="auto"/>
          <w:sz w:val="24"/>
          <w:szCs w:val="24"/>
        </w:rPr>
        <w:t>1.1</w:t>
      </w:r>
      <w:r>
        <w:rPr>
          <w:color w:val="auto"/>
          <w:sz w:val="20"/>
          <w:szCs w:val="20"/>
        </w:rPr>
        <w:tab/>
      </w:r>
      <w:r>
        <w:rPr>
          <w:rFonts w:ascii="Times New Roman" w:hAnsi="Times New Roman" w:eastAsia="Times New Roman" w:cs="Times New Roman"/>
          <w:b/>
          <w:bCs/>
          <w:color w:val="auto"/>
          <w:sz w:val="23"/>
          <w:szCs w:val="23"/>
        </w:rPr>
        <w:t>Background of study</w:t>
      </w:r>
    </w:p>
    <w:p>
      <w:pPr>
        <w:spacing w:after="0" w:line="246" w:lineRule="exact"/>
        <w:rPr>
          <w:color w:val="auto"/>
          <w:sz w:val="20"/>
          <w:szCs w:val="20"/>
        </w:rPr>
      </w:pPr>
    </w:p>
    <w:p>
      <w:pPr>
        <w:spacing w:after="0" w:line="349" w:lineRule="auto"/>
        <w:ind w:left="680" w:right="260"/>
        <w:jc w:val="both"/>
        <w:rPr>
          <w:color w:val="auto"/>
          <w:sz w:val="20"/>
          <w:szCs w:val="20"/>
        </w:rPr>
      </w:pPr>
      <w:r>
        <w:rPr>
          <w:rFonts w:ascii="Times New Roman" w:hAnsi="Times New Roman" w:eastAsia="Times New Roman" w:cs="Times New Roman"/>
          <w:color w:val="auto"/>
          <w:sz w:val="24"/>
          <w:szCs w:val="24"/>
        </w:rPr>
        <w:t xml:space="preserve">A problem for world health has been the spread of infectious diseases by hand contact. Gram positive and negative bacteria are notably known to infect surfaces that come into touch with people, such as door handles, tables, chairs, windows, etc (Itah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2004). Since most countries lack statistics, it is difficult to estimate how much infectious diseases contribute to morbidity and mortality, and they continue to be a major cause of death globally (Barbosa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2011). Common cold and sores, conjunctivitis, giardiasis, diarrhea, impetigo, meningitis, pneumonia, and other illnesses can be contracted through contact with environmental surfaces. Numerous bacterial species are responsible for these disorders. in 2012 (Samant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.).The primary source of microbe transmission to environmental surfaces has been identified as human hands. Hands frequently serve as vectors that spread disease-causing organisms including bacteria and viruses from person to person through direct contact or indirectly through surfaces, according to (Curtis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2003) and (Fewtrell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2007). Some of these dangerous microorganisms prevalent in the environment can be transmitted to human hands through poor personal hygiene (Mensah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2002).</w:t>
      </w:r>
    </w:p>
    <w:p>
      <w:pPr>
        <w:spacing w:after="0" w:line="357" w:lineRule="exact"/>
        <w:rPr>
          <w:color w:val="auto"/>
          <w:sz w:val="20"/>
          <w:szCs w:val="20"/>
        </w:rPr>
      </w:pPr>
    </w:p>
    <w:p>
      <w:pPr>
        <w:spacing w:after="0" w:line="367" w:lineRule="auto"/>
        <w:ind w:left="680" w:right="260"/>
        <w:jc w:val="both"/>
        <w:rPr>
          <w:color w:val="auto"/>
          <w:sz w:val="20"/>
          <w:szCs w:val="20"/>
        </w:rPr>
      </w:pPr>
      <w:r>
        <w:rPr>
          <w:rFonts w:ascii="Times New Roman" w:hAnsi="Times New Roman" w:eastAsia="Times New Roman" w:cs="Times New Roman"/>
          <w:color w:val="auto"/>
          <w:sz w:val="23"/>
          <w:szCs w:val="23"/>
        </w:rPr>
        <w:t xml:space="preserve">According to studies, environmental surfaces that are frequently handled by humans have a higher bacterial load than toilet seats and bathroom floors. This consequence might be caused by the cumulative contamination of door knobs brought on by unsanitary environments (Augustino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2014). The traditional practice of hand washing, which was the first line of defense in halting the transmission of disease, has been ignored and has to be enthusiastically adopted by families, schools, and healthcare workers. But many people appear to simply run water over their hands without soap, and some people don't even wash their hands after using the restroom (Barker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2000)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is a significant human and animal pathogen that causes both community-acquired illnesses and infections associated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1</w:t>
      </w:r>
    </w:p>
    <w:p>
      <w:pPr>
        <w:sectPr>
          <w:pgSz w:w="11900" w:h="16840"/>
          <w:pgMar w:top="1440" w:right="1440" w:bottom="158" w:left="1440" w:header="0" w:footer="0" w:gutter="0"/>
          <w:cols w:equalWidth="0" w:num="1">
            <w:col w:w="9020"/>
          </w:cols>
        </w:sectPr>
      </w:pPr>
    </w:p>
    <w:p>
      <w:pPr>
        <w:spacing w:after="0" w:line="227" w:lineRule="exact"/>
        <w:rPr>
          <w:color w:val="auto"/>
          <w:sz w:val="20"/>
          <w:szCs w:val="20"/>
        </w:rPr>
      </w:pPr>
      <w:bookmarkStart w:id="10" w:name="page14"/>
      <w:bookmarkEnd w:id="10"/>
    </w:p>
    <w:p>
      <w:pPr>
        <w:spacing w:after="0" w:line="347" w:lineRule="auto"/>
        <w:ind w:left="680" w:right="260"/>
        <w:jc w:val="both"/>
        <w:rPr>
          <w:color w:val="auto"/>
          <w:sz w:val="20"/>
          <w:szCs w:val="20"/>
        </w:rPr>
      </w:pPr>
      <w:r>
        <w:rPr>
          <w:rFonts w:ascii="Times New Roman" w:hAnsi="Times New Roman" w:eastAsia="Times New Roman" w:cs="Times New Roman"/>
          <w:color w:val="auto"/>
          <w:sz w:val="24"/>
          <w:szCs w:val="24"/>
        </w:rPr>
        <w:t xml:space="preserve">with health care. infection (Shen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2013). (Shen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2013). Because of its pathogenicity, it is a pathogen of considerable concern (Giannini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2009). Its capacity to produce a wide variety of fatal diseases and its capacity to adjust to various environmental conditions (Reynolds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2005).</w:t>
      </w:r>
    </w:p>
    <w:p>
      <w:pPr>
        <w:spacing w:after="0" w:line="2" w:lineRule="exact"/>
        <w:rPr>
          <w:color w:val="auto"/>
          <w:sz w:val="20"/>
          <w:szCs w:val="20"/>
        </w:rPr>
      </w:pPr>
    </w:p>
    <w:p>
      <w:pPr>
        <w:spacing w:after="0" w:line="378" w:lineRule="auto"/>
        <w:ind w:left="680" w:right="260"/>
        <w:jc w:val="both"/>
        <w:rPr>
          <w:color w:val="auto"/>
          <w:sz w:val="20"/>
          <w:szCs w:val="20"/>
        </w:rPr>
      </w:pPr>
      <w:r>
        <w:rPr>
          <w:rFonts w:ascii="Times New Roman" w:hAnsi="Times New Roman" w:eastAsia="Times New Roman" w:cs="Times New Roman"/>
          <w:color w:val="auto"/>
          <w:sz w:val="23"/>
          <w:szCs w:val="23"/>
        </w:rPr>
        <w:t xml:space="preserve">The most often isolated pathogen for pneumonia, urinary tract infections, skin and soft tissue infections, and infections of the bones and joints has been discovered to be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(Klein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2013). One of the most frequently cited potential sources of these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infections is door handles (Nworie,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2012).</w:t>
      </w:r>
    </w:p>
    <w:p>
      <w:pPr>
        <w:spacing w:after="0" w:line="124" w:lineRule="exact"/>
        <w:rPr>
          <w:color w:val="auto"/>
          <w:sz w:val="20"/>
          <w:szCs w:val="20"/>
        </w:rPr>
      </w:pPr>
    </w:p>
    <w:p>
      <w:pPr>
        <w:spacing w:after="0" w:line="364" w:lineRule="auto"/>
        <w:ind w:left="260" w:right="260"/>
        <w:jc w:val="both"/>
        <w:rPr>
          <w:color w:val="auto"/>
          <w:sz w:val="20"/>
          <w:szCs w:val="20"/>
        </w:rPr>
      </w:pPr>
      <w:r>
        <w:rPr>
          <w:rFonts w:ascii="Times New Roman" w:hAnsi="Times New Roman" w:eastAsia="Times New Roman" w:cs="Times New Roman"/>
          <w:color w:val="auto"/>
          <w:sz w:val="23"/>
          <w:szCs w:val="23"/>
        </w:rPr>
        <w:t xml:space="preserve">Over the past 100 years,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has been identified as a significant contributor to human disease. Numerous infections are known to be caused by it. These diseases range in severity from mild skin infections to debilitating septicemia and endocarditis (Howden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2010).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strains had a death rate of more than 75% prior to the development of antibiotics (Van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2012). Penicillin first treated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infections successfully, but then the drug's resistance started to spread (Atkinson and Lorian, 1984). Penicillin resistance now affects more than 90% of staphylococcus strains, with methicillin, aminoglycosides, macrolides, and lincosamide following closely behind (Chambers, 2001). (Levin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2005). Vancomycin, a glycopeptide antibiotic, was first made available in 1958. Therefore, vancomycin has been the most effective treatment for severe staphylococcal infections, which are becoming more prevalent internationally (Hiramatsu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1997). Vancomycin resistance in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was not thought to be a likely issue for many years. As a result, initial reports of vancomycin resistance in clinical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isolates from Japan in 1997 led to serious worry (Hiramatsu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1997). VRSA</w:t>
      </w:r>
      <w:r>
        <w:rPr>
          <w:rFonts w:ascii="Times New Roman" w:hAnsi="Times New Roman" w:eastAsia="Times New Roman" w:cs="Times New Roman"/>
          <w:i/>
          <w:iCs/>
          <w:color w:val="auto"/>
          <w:sz w:val="23"/>
          <w:szCs w:val="23"/>
        </w:rPr>
        <w:t xml:space="preserve"> </w:t>
      </w:r>
      <w:r>
        <w:rPr>
          <w:rFonts w:ascii="Times New Roman" w:hAnsi="Times New Roman" w:eastAsia="Times New Roman" w:cs="Times New Roman"/>
          <w:color w:val="auto"/>
          <w:sz w:val="23"/>
          <w:szCs w:val="23"/>
        </w:rPr>
        <w:t xml:space="preserve">strains have been isolated from other nations outside of Japan, demonstrating that the issue is a worldwide one (Trakulsomboon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2001). There are two types of vancomycin resistance in staphylococci. Van genes cause the first sort of resistance (Perichon and Courvalin, 2009). The second kind results in thicker and more disordered cell walls due to enhanced autolytic activity and cell wall synthesis (Hanaki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1998).</w:t>
      </w:r>
    </w:p>
    <w:p>
      <w:pPr>
        <w:spacing w:after="0" w:line="155" w:lineRule="exact"/>
        <w:rPr>
          <w:color w:val="auto"/>
          <w:sz w:val="20"/>
          <w:szCs w:val="20"/>
        </w:rPr>
      </w:pPr>
    </w:p>
    <w:p>
      <w:pPr>
        <w:spacing w:after="0" w:line="356" w:lineRule="auto"/>
        <w:ind w:left="260" w:right="260"/>
        <w:jc w:val="both"/>
        <w:rPr>
          <w:color w:val="auto"/>
          <w:sz w:val="20"/>
          <w:szCs w:val="20"/>
        </w:rPr>
      </w:pPr>
      <w:r>
        <w:rPr>
          <w:rFonts w:ascii="Times New Roman" w:hAnsi="Times New Roman" w:eastAsia="Times New Roman" w:cs="Times New Roman"/>
          <w:color w:val="auto"/>
          <w:sz w:val="24"/>
          <w:szCs w:val="24"/>
        </w:rPr>
        <w:t xml:space="preserve">A significant source of the spread of infectious diseases is posed by nematodes that are in regular contact with people or the environments of pathogenic organisms (Osterholm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1995). The fomites include the door handles for the amenities, showers, toilets, and</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hand lockers, particularly those found in public buildings, hospitals, hotels, and restaurants (Bright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2010). In addition to regular human contact, which is one</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2</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11" w:name="page15"/>
      <w:bookmarkEnd w:id="11"/>
    </w:p>
    <w:p>
      <w:pPr>
        <w:spacing w:after="0" w:line="384" w:lineRule="auto"/>
        <w:ind w:left="260" w:right="260"/>
        <w:jc w:val="both"/>
        <w:rPr>
          <w:color w:val="auto"/>
          <w:sz w:val="20"/>
          <w:szCs w:val="20"/>
        </w:rPr>
      </w:pPr>
      <w:r>
        <w:rPr>
          <w:rFonts w:ascii="Times New Roman" w:hAnsi="Times New Roman" w:eastAsia="Times New Roman" w:cs="Times New Roman"/>
          <w:color w:val="auto"/>
          <w:sz w:val="24"/>
          <w:szCs w:val="24"/>
        </w:rPr>
        <w:t xml:space="preserve">method of disease transmission, the main factor in the development of community-acquired illnesses is termites (Presscott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1993).</w:t>
      </w:r>
    </w:p>
    <w:p>
      <w:pPr>
        <w:spacing w:after="0" w:line="115" w:lineRule="exact"/>
        <w:rPr>
          <w:color w:val="auto"/>
          <w:sz w:val="20"/>
          <w:szCs w:val="20"/>
        </w:rPr>
      </w:pPr>
    </w:p>
    <w:p>
      <w:pPr>
        <w:spacing w:after="0" w:line="351" w:lineRule="auto"/>
        <w:ind w:left="260" w:right="260"/>
        <w:jc w:val="both"/>
        <w:rPr>
          <w:color w:val="auto"/>
          <w:sz w:val="20"/>
          <w:szCs w:val="20"/>
        </w:rPr>
      </w:pPr>
      <w:r>
        <w:rPr>
          <w:rFonts w:ascii="Times New Roman" w:hAnsi="Times New Roman" w:eastAsia="Times New Roman" w:cs="Times New Roman"/>
          <w:color w:val="auto"/>
          <w:sz w:val="24"/>
          <w:szCs w:val="24"/>
        </w:rPr>
        <w:t xml:space="preserve">Bacteria and fungus pollute our bodies, homes, places of employment, and the entire environment. Microorganisms are present everywhere. Fortunately, only 1500 of the many billions of bacteria that exist can be harmful to our health and cause various illnesses like pneumonia or skin infections (Eltablawy and Elhinfnawi, 2009). Every ecosystem is largely made up of microorganisms. They exist either freely or as parasites in various habitats (Sleigh and Timbury, 1998). Microorganisms can spread from person to person and from place to place through the hands. The presence of pathogenic germs can cause chronic or acute sickness even though it is practically impossible for the hand to be germ-free (Oranusi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2013).</w:t>
      </w:r>
    </w:p>
    <w:p>
      <w:pPr>
        <w:spacing w:after="0" w:line="155" w:lineRule="exact"/>
        <w:rPr>
          <w:color w:val="auto"/>
          <w:sz w:val="20"/>
          <w:szCs w:val="20"/>
        </w:rPr>
      </w:pPr>
    </w:p>
    <w:p>
      <w:pPr>
        <w:spacing w:after="0" w:line="351" w:lineRule="auto"/>
        <w:ind w:left="260" w:right="260"/>
        <w:jc w:val="both"/>
        <w:rPr>
          <w:color w:val="auto"/>
          <w:sz w:val="20"/>
          <w:szCs w:val="20"/>
        </w:rPr>
      </w:pPr>
      <w:r>
        <w:rPr>
          <w:rFonts w:ascii="Times New Roman" w:hAnsi="Times New Roman" w:eastAsia="Times New Roman" w:cs="Times New Roman"/>
          <w:color w:val="auto"/>
          <w:sz w:val="24"/>
          <w:szCs w:val="24"/>
        </w:rPr>
        <w:t xml:space="preserve">The regular flora of the human body as well as transient bacteria that are touched from the environment are both present on human hands (Lindberg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2004). Students frequently have access to service offices in a university setting for a variety of objectives. Given that the door handles are not regularly cleaned and sanitized, there is a high potential for the spread of pathogenic bacteria. Despite the fact that it is widely acknowledged that the risk of infection among the general public is lower than that of hospital patients (Scott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1982). A significant public health worry is the rise in the frequency of epidemic breakouts of some diseases and the speed at which they are spreading from one community to another (Nworie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2012).</w:t>
      </w:r>
    </w:p>
    <w:p>
      <w:pPr>
        <w:spacing w:after="0" w:line="275" w:lineRule="exact"/>
        <w:rPr>
          <w:color w:val="auto"/>
          <w:sz w:val="20"/>
          <w:szCs w:val="20"/>
        </w:rPr>
      </w:pPr>
    </w:p>
    <w:p>
      <w:pPr>
        <w:tabs>
          <w:tab w:val="left" w:pos="1380"/>
        </w:tabs>
        <w:spacing w:after="0"/>
        <w:ind w:left="820"/>
        <w:rPr>
          <w:color w:val="auto"/>
          <w:sz w:val="20"/>
          <w:szCs w:val="20"/>
        </w:rPr>
      </w:pPr>
      <w:r>
        <w:rPr>
          <w:rFonts w:ascii="Times New Roman" w:hAnsi="Times New Roman" w:eastAsia="Times New Roman" w:cs="Times New Roman"/>
          <w:b/>
          <w:bCs/>
          <w:color w:val="auto"/>
          <w:sz w:val="24"/>
          <w:szCs w:val="24"/>
        </w:rPr>
        <w:t>1.2</w:t>
      </w:r>
      <w:r>
        <w:rPr>
          <w:color w:val="auto"/>
          <w:sz w:val="20"/>
          <w:szCs w:val="20"/>
        </w:rPr>
        <w:tab/>
      </w:r>
      <w:r>
        <w:rPr>
          <w:rFonts w:ascii="Times New Roman" w:hAnsi="Times New Roman" w:eastAsia="Times New Roman" w:cs="Times New Roman"/>
          <w:b/>
          <w:bCs/>
          <w:color w:val="auto"/>
          <w:sz w:val="23"/>
          <w:szCs w:val="23"/>
        </w:rPr>
        <w:t>Statement of problem</w:t>
      </w:r>
    </w:p>
    <w:p>
      <w:pPr>
        <w:spacing w:after="0" w:line="246" w:lineRule="exact"/>
        <w:rPr>
          <w:color w:val="auto"/>
          <w:sz w:val="20"/>
          <w:szCs w:val="20"/>
        </w:rPr>
      </w:pPr>
    </w:p>
    <w:p>
      <w:pPr>
        <w:spacing w:after="0" w:line="350" w:lineRule="auto"/>
        <w:ind w:left="900" w:right="260"/>
        <w:jc w:val="both"/>
        <w:rPr>
          <w:color w:val="auto"/>
          <w:sz w:val="20"/>
          <w:szCs w:val="20"/>
        </w:rPr>
      </w:pPr>
      <w:r>
        <w:rPr>
          <w:rFonts w:ascii="Times New Roman" w:hAnsi="Times New Roman" w:eastAsia="Times New Roman" w:cs="Times New Roman"/>
          <w:color w:val="auto"/>
          <w:sz w:val="24"/>
          <w:szCs w:val="24"/>
        </w:rPr>
        <w:t>Antibiotic resistance has become a major threat to human health around the world. Due to the ease of spread of antibacterial resistance among bacteria as well as the widespread use of door handles, which are fomites that facilitate the spread of bacteria, bacteria spread in the environment. Unfortunately, a good number of people believe that microbes are only present in research laboratories or in hospitals and clinics and thus, have a misleading feeling of security outside healthcare facilities. This is due to the lack of knowledge about where bacteria/disease causing organisms can be found. Thus, there is a need for studies that will educate people on the incidence and prevalence of disease-causing organisms in the community.</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3</w:t>
      </w:r>
    </w:p>
    <w:p>
      <w:pPr>
        <w:sectPr>
          <w:type w:val="continuous"/>
          <w:pgSz w:w="11900" w:h="16840"/>
          <w:pgMar w:top="1440" w:right="1440" w:bottom="158" w:left="1440" w:header="0" w:footer="0" w:gutter="0"/>
          <w:cols w:equalWidth="0" w:num="1">
            <w:col w:w="9020"/>
          </w:cols>
        </w:sectPr>
      </w:pPr>
    </w:p>
    <w:p>
      <w:pPr>
        <w:spacing w:after="0" w:line="200" w:lineRule="exact"/>
        <w:rPr>
          <w:color w:val="auto"/>
          <w:sz w:val="20"/>
          <w:szCs w:val="20"/>
        </w:rPr>
      </w:pPr>
      <w:bookmarkStart w:id="12" w:name="page16"/>
      <w:bookmarkEnd w:id="1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tabs>
          <w:tab w:val="left" w:pos="1380"/>
        </w:tabs>
        <w:spacing w:after="0"/>
        <w:ind w:left="820"/>
        <w:rPr>
          <w:color w:val="auto"/>
          <w:sz w:val="20"/>
          <w:szCs w:val="20"/>
        </w:rPr>
      </w:pPr>
      <w:r>
        <w:rPr>
          <w:rFonts w:ascii="Times New Roman" w:hAnsi="Times New Roman" w:eastAsia="Times New Roman" w:cs="Times New Roman"/>
          <w:b/>
          <w:bCs/>
          <w:color w:val="auto"/>
          <w:sz w:val="24"/>
          <w:szCs w:val="24"/>
        </w:rPr>
        <w:t>1.3</w:t>
      </w:r>
      <w:r>
        <w:rPr>
          <w:color w:val="auto"/>
          <w:sz w:val="20"/>
          <w:szCs w:val="20"/>
        </w:rPr>
        <w:tab/>
      </w:r>
      <w:r>
        <w:rPr>
          <w:rFonts w:ascii="Times New Roman" w:hAnsi="Times New Roman" w:eastAsia="Times New Roman" w:cs="Times New Roman"/>
          <w:b/>
          <w:bCs/>
          <w:color w:val="auto"/>
          <w:sz w:val="23"/>
          <w:szCs w:val="23"/>
        </w:rPr>
        <w:t>Aim and Objectives of the study</w:t>
      </w:r>
    </w:p>
    <w:p>
      <w:pPr>
        <w:spacing w:after="0" w:line="246" w:lineRule="exact"/>
        <w:rPr>
          <w:color w:val="auto"/>
          <w:sz w:val="20"/>
          <w:szCs w:val="20"/>
        </w:rPr>
      </w:pPr>
    </w:p>
    <w:p>
      <w:pPr>
        <w:spacing w:after="0" w:line="356" w:lineRule="auto"/>
        <w:ind w:left="900" w:right="260"/>
        <w:jc w:val="both"/>
        <w:rPr>
          <w:color w:val="auto"/>
          <w:sz w:val="20"/>
          <w:szCs w:val="20"/>
        </w:rPr>
      </w:pPr>
      <w:r>
        <w:rPr>
          <w:rFonts w:ascii="Times New Roman" w:hAnsi="Times New Roman" w:eastAsia="Times New Roman" w:cs="Times New Roman"/>
          <w:color w:val="auto"/>
          <w:sz w:val="24"/>
          <w:szCs w:val="24"/>
        </w:rPr>
        <w:t xml:space="preserve">The aim of this research is to determine the presence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on door handles and how widely spread it is the College of Humanities Management and Social Science in Mountain Top University. The study further aims to determine the antibiotic resistance profile of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isolates, as they are potential public health threat in Mountain Top University.</w:t>
      </w:r>
    </w:p>
    <w:p>
      <w:pPr>
        <w:spacing w:after="0" w:line="348" w:lineRule="exact"/>
        <w:rPr>
          <w:color w:val="auto"/>
          <w:sz w:val="20"/>
          <w:szCs w:val="20"/>
        </w:rPr>
      </w:pPr>
    </w:p>
    <w:p>
      <w:pPr>
        <w:spacing w:after="0"/>
        <w:ind w:left="900"/>
        <w:rPr>
          <w:color w:val="auto"/>
          <w:sz w:val="20"/>
          <w:szCs w:val="20"/>
        </w:rPr>
      </w:pPr>
      <w:r>
        <w:rPr>
          <w:rFonts w:ascii="Times New Roman" w:hAnsi="Times New Roman" w:eastAsia="Times New Roman" w:cs="Times New Roman"/>
          <w:color w:val="auto"/>
          <w:sz w:val="24"/>
          <w:szCs w:val="24"/>
        </w:rPr>
        <w:t>Based on this, the specific objectives of the present study are as follows:</w:t>
      </w:r>
    </w:p>
    <w:p>
      <w:pPr>
        <w:spacing w:after="0" w:line="146" w:lineRule="exact"/>
        <w:rPr>
          <w:color w:val="auto"/>
          <w:sz w:val="20"/>
          <w:szCs w:val="20"/>
        </w:rPr>
      </w:pPr>
    </w:p>
    <w:p>
      <w:pPr>
        <w:numPr>
          <w:ilvl w:val="0"/>
          <w:numId w:val="1"/>
        </w:numPr>
        <w:tabs>
          <w:tab w:val="left" w:pos="1620"/>
        </w:tabs>
        <w:spacing w:after="0"/>
        <w:ind w:left="1620" w:hanging="358"/>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To isolate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bacteria on the door handles.</w:t>
      </w:r>
    </w:p>
    <w:p>
      <w:pPr>
        <w:spacing w:after="0" w:line="145" w:lineRule="exact"/>
        <w:rPr>
          <w:rFonts w:ascii="Arial" w:hAnsi="Arial" w:eastAsia="Arial" w:cs="Arial"/>
          <w:color w:val="auto"/>
          <w:sz w:val="24"/>
          <w:szCs w:val="24"/>
        </w:rPr>
      </w:pPr>
    </w:p>
    <w:p>
      <w:pPr>
        <w:numPr>
          <w:ilvl w:val="0"/>
          <w:numId w:val="1"/>
        </w:numPr>
        <w:tabs>
          <w:tab w:val="left" w:pos="1620"/>
        </w:tabs>
        <w:spacing w:after="0"/>
        <w:ind w:left="1620" w:hanging="358"/>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To identify and characterize </w:t>
      </w:r>
      <w:r>
        <w:rPr>
          <w:rFonts w:ascii="Times New Roman" w:hAnsi="Times New Roman" w:eastAsia="Times New Roman" w:cs="Times New Roman"/>
          <w:i/>
          <w:iCs/>
          <w:color w:val="auto"/>
          <w:sz w:val="24"/>
          <w:szCs w:val="24"/>
        </w:rPr>
        <w:t>Staphylococcus aureus</w:t>
      </w:r>
    </w:p>
    <w:p>
      <w:pPr>
        <w:spacing w:after="0" w:line="150" w:lineRule="exact"/>
        <w:rPr>
          <w:rFonts w:ascii="Arial" w:hAnsi="Arial" w:eastAsia="Arial" w:cs="Arial"/>
          <w:color w:val="auto"/>
          <w:sz w:val="24"/>
          <w:szCs w:val="24"/>
        </w:rPr>
      </w:pPr>
    </w:p>
    <w:p>
      <w:pPr>
        <w:numPr>
          <w:ilvl w:val="0"/>
          <w:numId w:val="1"/>
        </w:numPr>
        <w:tabs>
          <w:tab w:val="left" w:pos="1620"/>
        </w:tabs>
        <w:spacing w:after="0"/>
        <w:ind w:left="1620" w:hanging="358"/>
        <w:rPr>
          <w:rFonts w:ascii="Arial" w:hAnsi="Arial" w:eastAsia="Arial" w:cs="Arial"/>
          <w:color w:val="auto"/>
          <w:sz w:val="24"/>
          <w:szCs w:val="24"/>
        </w:rPr>
      </w:pPr>
      <w:r>
        <w:rPr>
          <w:rFonts w:ascii="Times New Roman" w:hAnsi="Times New Roman" w:eastAsia="Times New Roman" w:cs="Times New Roman"/>
          <w:color w:val="auto"/>
          <w:sz w:val="24"/>
          <w:szCs w:val="24"/>
        </w:rPr>
        <w:t>To determine the susceptibility test profile of the isolate.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tabs>
          <w:tab w:val="left" w:pos="1440"/>
        </w:tabs>
        <w:spacing w:after="0"/>
        <w:ind w:left="820"/>
        <w:rPr>
          <w:color w:val="auto"/>
          <w:sz w:val="20"/>
          <w:szCs w:val="20"/>
        </w:rPr>
      </w:pPr>
      <w:r>
        <w:rPr>
          <w:rFonts w:ascii="Times New Roman" w:hAnsi="Times New Roman" w:eastAsia="Times New Roman" w:cs="Times New Roman"/>
          <w:b/>
          <w:bCs/>
          <w:color w:val="auto"/>
          <w:sz w:val="24"/>
          <w:szCs w:val="24"/>
        </w:rPr>
        <w:t>1.4</w:t>
      </w:r>
      <w:r>
        <w:rPr>
          <w:color w:val="auto"/>
          <w:sz w:val="20"/>
          <w:szCs w:val="20"/>
        </w:rPr>
        <w:tab/>
      </w:r>
      <w:r>
        <w:rPr>
          <w:rFonts w:ascii="Times New Roman" w:hAnsi="Times New Roman" w:eastAsia="Times New Roman" w:cs="Times New Roman"/>
          <w:b/>
          <w:bCs/>
          <w:color w:val="auto"/>
          <w:sz w:val="23"/>
          <w:szCs w:val="23"/>
        </w:rPr>
        <w:t>Scope of the study</w:t>
      </w:r>
    </w:p>
    <w:p>
      <w:pPr>
        <w:spacing w:after="0" w:line="246" w:lineRule="exact"/>
        <w:rPr>
          <w:color w:val="auto"/>
          <w:sz w:val="20"/>
          <w:szCs w:val="20"/>
        </w:rPr>
      </w:pPr>
    </w:p>
    <w:p>
      <w:pPr>
        <w:spacing w:after="0"/>
        <w:ind w:left="900"/>
        <w:rPr>
          <w:color w:val="auto"/>
          <w:sz w:val="20"/>
          <w:szCs w:val="20"/>
        </w:rPr>
      </w:pPr>
      <w:r>
        <w:rPr>
          <w:rFonts w:ascii="Times New Roman" w:hAnsi="Times New Roman" w:eastAsia="Times New Roman" w:cs="Times New Roman"/>
          <w:color w:val="auto"/>
          <w:sz w:val="24"/>
          <w:szCs w:val="24"/>
        </w:rPr>
        <w:t>To achieve the objectives, the following procedures were taken</w:t>
      </w:r>
    </w:p>
    <w:p>
      <w:pPr>
        <w:spacing w:after="0" w:line="122" w:lineRule="exact"/>
        <w:rPr>
          <w:color w:val="auto"/>
          <w:sz w:val="20"/>
          <w:szCs w:val="20"/>
        </w:rPr>
      </w:pPr>
    </w:p>
    <w:p>
      <w:pPr>
        <w:numPr>
          <w:ilvl w:val="0"/>
          <w:numId w:val="2"/>
        </w:numPr>
        <w:tabs>
          <w:tab w:val="left" w:pos="1700"/>
        </w:tabs>
        <w:spacing w:after="0"/>
        <w:ind w:left="1700" w:hanging="79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Swabbing of door handles</w:t>
      </w:r>
    </w:p>
    <w:p>
      <w:pPr>
        <w:spacing w:after="0" w:line="122" w:lineRule="exact"/>
        <w:rPr>
          <w:rFonts w:ascii="Times New Roman" w:hAnsi="Times New Roman" w:eastAsia="Times New Roman" w:cs="Times New Roman"/>
          <w:color w:val="auto"/>
          <w:sz w:val="24"/>
          <w:szCs w:val="24"/>
        </w:rPr>
      </w:pPr>
    </w:p>
    <w:p>
      <w:pPr>
        <w:numPr>
          <w:ilvl w:val="0"/>
          <w:numId w:val="2"/>
        </w:numPr>
        <w:tabs>
          <w:tab w:val="left" w:pos="1700"/>
        </w:tabs>
        <w:spacing w:after="0"/>
        <w:ind w:left="1700" w:hanging="79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Preparation of culture media</w:t>
      </w:r>
    </w:p>
    <w:p>
      <w:pPr>
        <w:spacing w:after="0" w:line="127" w:lineRule="exact"/>
        <w:rPr>
          <w:rFonts w:ascii="Times New Roman" w:hAnsi="Times New Roman" w:eastAsia="Times New Roman" w:cs="Times New Roman"/>
          <w:color w:val="auto"/>
          <w:sz w:val="24"/>
          <w:szCs w:val="24"/>
        </w:rPr>
      </w:pPr>
    </w:p>
    <w:p>
      <w:pPr>
        <w:numPr>
          <w:ilvl w:val="0"/>
          <w:numId w:val="2"/>
        </w:numPr>
        <w:tabs>
          <w:tab w:val="left" w:pos="1700"/>
        </w:tabs>
        <w:spacing w:after="0"/>
        <w:ind w:left="1700" w:hanging="79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Inoculation/streaking of swabs on culture plates</w:t>
      </w:r>
    </w:p>
    <w:p>
      <w:pPr>
        <w:spacing w:after="0" w:line="122" w:lineRule="exact"/>
        <w:rPr>
          <w:rFonts w:ascii="Times New Roman" w:hAnsi="Times New Roman" w:eastAsia="Times New Roman" w:cs="Times New Roman"/>
          <w:color w:val="auto"/>
          <w:sz w:val="24"/>
          <w:szCs w:val="24"/>
        </w:rPr>
      </w:pPr>
    </w:p>
    <w:p>
      <w:pPr>
        <w:numPr>
          <w:ilvl w:val="0"/>
          <w:numId w:val="2"/>
        </w:numPr>
        <w:tabs>
          <w:tab w:val="left" w:pos="1700"/>
        </w:tabs>
        <w:spacing w:after="0"/>
        <w:ind w:left="1700" w:hanging="79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Incubation of streaked plates.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tabs>
          <w:tab w:val="left" w:pos="1440"/>
        </w:tabs>
        <w:spacing w:after="0"/>
        <w:ind w:left="820"/>
        <w:rPr>
          <w:color w:val="auto"/>
          <w:sz w:val="20"/>
          <w:szCs w:val="20"/>
        </w:rPr>
      </w:pPr>
      <w:r>
        <w:rPr>
          <w:rFonts w:ascii="Times New Roman" w:hAnsi="Times New Roman" w:eastAsia="Times New Roman" w:cs="Times New Roman"/>
          <w:b/>
          <w:bCs/>
          <w:color w:val="auto"/>
          <w:sz w:val="24"/>
          <w:szCs w:val="24"/>
        </w:rPr>
        <w:t>1.5</w:t>
      </w:r>
      <w:r>
        <w:rPr>
          <w:color w:val="auto"/>
          <w:sz w:val="20"/>
          <w:szCs w:val="20"/>
        </w:rPr>
        <w:tab/>
      </w:r>
      <w:r>
        <w:rPr>
          <w:rFonts w:ascii="Times New Roman" w:hAnsi="Times New Roman" w:eastAsia="Times New Roman" w:cs="Times New Roman"/>
          <w:b/>
          <w:bCs/>
          <w:color w:val="auto"/>
          <w:sz w:val="23"/>
          <w:szCs w:val="23"/>
        </w:rPr>
        <w:t>Justification of the study</w:t>
      </w:r>
    </w:p>
    <w:p>
      <w:pPr>
        <w:spacing w:after="0" w:line="246" w:lineRule="exact"/>
        <w:rPr>
          <w:color w:val="auto"/>
          <w:sz w:val="20"/>
          <w:szCs w:val="20"/>
        </w:rPr>
      </w:pPr>
    </w:p>
    <w:p>
      <w:pPr>
        <w:spacing w:after="0" w:line="384" w:lineRule="auto"/>
        <w:ind w:left="900" w:right="260"/>
        <w:rPr>
          <w:color w:val="auto"/>
          <w:sz w:val="20"/>
          <w:szCs w:val="20"/>
        </w:rPr>
      </w:pPr>
      <w:r>
        <w:rPr>
          <w:rFonts w:ascii="Times New Roman" w:hAnsi="Times New Roman" w:eastAsia="Times New Roman" w:cs="Times New Roman"/>
          <w:color w:val="auto"/>
          <w:sz w:val="24"/>
          <w:szCs w:val="24"/>
        </w:rPr>
        <w:t xml:space="preserve">This study will provide information about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associated with door handles as they spread public threat to human health.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bookmarkStart w:id="13" w:name="page17"/>
      <w:bookmarkEnd w:id="1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ind w:left="3280"/>
        <w:rPr>
          <w:color w:val="auto"/>
          <w:sz w:val="20"/>
          <w:szCs w:val="20"/>
        </w:rPr>
      </w:pPr>
      <w:r>
        <w:rPr>
          <w:rFonts w:ascii="Times New Roman" w:hAnsi="Times New Roman" w:eastAsia="Times New Roman" w:cs="Times New Roman"/>
          <w:b/>
          <w:bCs/>
          <w:color w:val="auto"/>
          <w:sz w:val="24"/>
          <w:szCs w:val="24"/>
        </w:rPr>
        <w:t>CHAPTER TWO</w:t>
      </w:r>
    </w:p>
    <w:p>
      <w:pPr>
        <w:spacing w:after="0" w:line="122" w:lineRule="exact"/>
        <w:rPr>
          <w:color w:val="auto"/>
          <w:sz w:val="20"/>
          <w:szCs w:val="20"/>
        </w:rPr>
      </w:pPr>
    </w:p>
    <w:p>
      <w:pPr>
        <w:spacing w:after="0"/>
        <w:ind w:left="2940"/>
        <w:rPr>
          <w:color w:val="auto"/>
          <w:sz w:val="20"/>
          <w:szCs w:val="20"/>
        </w:rPr>
      </w:pPr>
      <w:r>
        <w:rPr>
          <w:rFonts w:ascii="Times New Roman" w:hAnsi="Times New Roman" w:eastAsia="Times New Roman" w:cs="Times New Roman"/>
          <w:b/>
          <w:bCs/>
          <w:color w:val="auto"/>
          <w:sz w:val="24"/>
          <w:szCs w:val="24"/>
        </w:rPr>
        <w:t>LITERATURE REVIEW</w:t>
      </w:r>
    </w:p>
    <w:p>
      <w:pPr>
        <w:spacing w:after="0" w:line="353"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2.1 The ubiquitous nature of microorganisms</w:t>
      </w:r>
    </w:p>
    <w:p>
      <w:pPr>
        <w:spacing w:after="0" w:line="246" w:lineRule="exact"/>
        <w:rPr>
          <w:color w:val="auto"/>
          <w:sz w:val="20"/>
          <w:szCs w:val="20"/>
        </w:rPr>
      </w:pPr>
    </w:p>
    <w:p>
      <w:pPr>
        <w:spacing w:after="0" w:line="364" w:lineRule="auto"/>
        <w:ind w:left="260" w:right="260"/>
        <w:jc w:val="both"/>
        <w:rPr>
          <w:color w:val="auto"/>
          <w:sz w:val="20"/>
          <w:szCs w:val="20"/>
        </w:rPr>
      </w:pPr>
      <w:r>
        <w:rPr>
          <w:rFonts w:ascii="Times New Roman" w:hAnsi="Times New Roman" w:eastAsia="Times New Roman" w:cs="Times New Roman"/>
          <w:color w:val="auto"/>
          <w:sz w:val="23"/>
          <w:szCs w:val="23"/>
        </w:rPr>
        <w:t xml:space="preserve">Everywhere you look, there are microorganisms that are important to every environment. In these settings, they either live freely or as parasites (Sleigh and Timbury, 1998). Sometimes they may be temporary pollutants on surfaces or on people's hands, which pose major health risks as potential sources of both community- and hospital-acquired illnesses (Pittet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1999). The increase in the frequency of epidemic breakouts of particular diseases and the rate at which they are moving quickly from one community to another are serious issues in terms of public health (Scott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1982; Galtelli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2006). The annual increase in food poisoning cases, where household outbreaks are a major contributing factor, necessitates an assessment of the likely causes and sources of infection, even though it is generally agreed that the infection risk in the general public is lower than that associated with hospital patients (Scott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1982). Along with regular human contact, which is one way that diseases spread, mosquitoes are the primary cause and vector of community-acquired infections (Prescott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1993; Li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2009) When formites come into touch with people or settings that naturally harbor harmful organisms, they play a significant role in the transmission of infectious diseases (Osterholm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1995). In particular those seen in public buildings, hospitals, hotels, and restrooms, these formites include door handles for conveniences, sinks, chairs, tables, toilet seats, faucets, and lockers (Bright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2010). One of the most commonly stated potential sources of infections is bathroom and toilet door handles (Reynolds, 2005).</w:t>
      </w:r>
    </w:p>
    <w:p>
      <w:pPr>
        <w:spacing w:after="0" w:line="155" w:lineRule="exact"/>
        <w:rPr>
          <w:color w:val="auto"/>
          <w:sz w:val="20"/>
          <w:szCs w:val="20"/>
        </w:rPr>
      </w:pPr>
    </w:p>
    <w:p>
      <w:pPr>
        <w:spacing w:after="0" w:line="365" w:lineRule="auto"/>
        <w:ind w:left="260" w:right="260"/>
        <w:jc w:val="both"/>
        <w:rPr>
          <w:color w:val="auto"/>
          <w:sz w:val="20"/>
          <w:szCs w:val="20"/>
        </w:rPr>
      </w:pPr>
      <w:r>
        <w:rPr>
          <w:rFonts w:ascii="Times New Roman" w:hAnsi="Times New Roman" w:eastAsia="Times New Roman" w:cs="Times New Roman"/>
          <w:color w:val="auto"/>
          <w:sz w:val="24"/>
          <w:szCs w:val="24"/>
        </w:rPr>
        <w:t xml:space="preserve">People frequently bring their own microbial flora and other organisms from other places into public toilets and restrooms, placing them on door handles or knobs when they enter and exit the facility (Goldhammer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2006).</w:t>
      </w:r>
    </w:p>
    <w:p>
      <w:pPr>
        <w:spacing w:after="0" w:line="133" w:lineRule="exact"/>
        <w:rPr>
          <w:color w:val="auto"/>
          <w:sz w:val="20"/>
          <w:szCs w:val="20"/>
        </w:rPr>
      </w:pPr>
    </w:p>
    <w:p>
      <w:pPr>
        <w:spacing w:after="0" w:line="367" w:lineRule="auto"/>
        <w:ind w:left="260" w:right="260"/>
        <w:jc w:val="both"/>
        <w:rPr>
          <w:color w:val="auto"/>
          <w:sz w:val="20"/>
          <w:szCs w:val="20"/>
        </w:rPr>
      </w:pPr>
      <w:r>
        <w:rPr>
          <w:rFonts w:ascii="Times New Roman" w:hAnsi="Times New Roman" w:eastAsia="Times New Roman" w:cs="Times New Roman"/>
          <w:color w:val="auto"/>
          <w:sz w:val="24"/>
          <w:szCs w:val="24"/>
        </w:rPr>
        <w:t>However, the frequency of site contamination and exposure, the level of pathogen excreted by the host, the likelihood of transmitting the infectious agent to a susceptible person, the virulence of the organism, the immunocompetence of the people in contact,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5</w:t>
      </w:r>
    </w:p>
    <w:p>
      <w:pPr>
        <w:sectPr>
          <w:pgSz w:w="11900" w:h="16840"/>
          <w:pgMar w:top="1440" w:right="1440" w:bottom="158" w:left="1440" w:header="0" w:footer="0" w:gutter="0"/>
          <w:cols w:equalWidth="0" w:num="1">
            <w:col w:w="9020"/>
          </w:cols>
        </w:sectPr>
      </w:pPr>
    </w:p>
    <w:p>
      <w:pPr>
        <w:spacing w:after="0" w:line="227" w:lineRule="exact"/>
        <w:rPr>
          <w:color w:val="auto"/>
          <w:sz w:val="20"/>
          <w:szCs w:val="20"/>
        </w:rPr>
      </w:pPr>
      <w:bookmarkStart w:id="14" w:name="page18"/>
      <w:bookmarkEnd w:id="14"/>
    </w:p>
    <w:p>
      <w:pPr>
        <w:spacing w:after="0" w:line="384" w:lineRule="auto"/>
        <w:ind w:left="260" w:right="260"/>
        <w:jc w:val="both"/>
        <w:rPr>
          <w:color w:val="auto"/>
          <w:sz w:val="20"/>
          <w:szCs w:val="20"/>
        </w:rPr>
      </w:pPr>
      <w:r>
        <w:rPr>
          <w:rFonts w:ascii="Times New Roman" w:hAnsi="Times New Roman" w:eastAsia="Times New Roman" w:cs="Times New Roman"/>
          <w:color w:val="auto"/>
          <w:sz w:val="24"/>
          <w:szCs w:val="24"/>
        </w:rPr>
        <w:t>and the practice of control measures like the use of disinfectants and personal hygiene determine the risk of disease transmission through formites (Reynolds, 2005).</w:t>
      </w:r>
    </w:p>
    <w:p>
      <w:pPr>
        <w:spacing w:after="0" w:line="115" w:lineRule="exact"/>
        <w:rPr>
          <w:color w:val="auto"/>
          <w:sz w:val="20"/>
          <w:szCs w:val="20"/>
        </w:rPr>
      </w:pPr>
    </w:p>
    <w:p>
      <w:pPr>
        <w:spacing w:after="0" w:line="359" w:lineRule="auto"/>
        <w:ind w:left="260" w:right="260"/>
        <w:jc w:val="both"/>
        <w:rPr>
          <w:color w:val="auto"/>
          <w:sz w:val="20"/>
          <w:szCs w:val="20"/>
        </w:rPr>
      </w:pPr>
      <w:r>
        <w:rPr>
          <w:rFonts w:ascii="Times New Roman" w:hAnsi="Times New Roman" w:eastAsia="Times New Roman" w:cs="Times New Roman"/>
          <w:color w:val="auto"/>
          <w:sz w:val="24"/>
          <w:szCs w:val="24"/>
        </w:rPr>
        <w:t xml:space="preserve">Unfortunately, water systems are rarely present in public restrooms in markets and parks, even in Nigeria, and even if they are. Because they don't have much time to wash their hands after using these facilities, users can bring pathogens with them (Giannini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2009).</w:t>
      </w:r>
    </w:p>
    <w:p>
      <w:pPr>
        <w:spacing w:after="0" w:line="144" w:lineRule="exact"/>
        <w:rPr>
          <w:color w:val="auto"/>
          <w:sz w:val="20"/>
          <w:szCs w:val="20"/>
        </w:rPr>
      </w:pPr>
    </w:p>
    <w:p>
      <w:pPr>
        <w:spacing w:after="0" w:line="351" w:lineRule="auto"/>
        <w:ind w:left="260" w:right="260"/>
        <w:jc w:val="both"/>
        <w:rPr>
          <w:color w:val="auto"/>
          <w:sz w:val="20"/>
          <w:szCs w:val="20"/>
        </w:rPr>
      </w:pPr>
      <w:r>
        <w:rPr>
          <w:rFonts w:ascii="Times New Roman" w:hAnsi="Times New Roman" w:eastAsia="Times New Roman" w:cs="Times New Roman"/>
          <w:color w:val="auto"/>
          <w:sz w:val="24"/>
          <w:szCs w:val="24"/>
        </w:rPr>
        <w:t xml:space="preserve">Cholera outbreaks and CAMRSA (methicillin-resistant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outbreaks in the community could result as a result (Giannini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2009). Numerous pathogens, such as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Klebsiella species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Bacillus species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Proteus mirabilis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Proteus vulgaris</w:t>
      </w:r>
      <w:r>
        <w:rPr>
          <w:rFonts w:ascii="Times New Roman" w:hAnsi="Times New Roman" w:eastAsia="Times New Roman" w:cs="Times New Roman"/>
          <w:color w:val="auto"/>
          <w:sz w:val="24"/>
          <w:szCs w:val="24"/>
        </w:rPr>
        <w:t xml:space="preserve">, as well as </w:t>
      </w:r>
      <w:r>
        <w:rPr>
          <w:rFonts w:ascii="Times New Roman" w:hAnsi="Times New Roman" w:eastAsia="Times New Roman" w:cs="Times New Roman"/>
          <w:i/>
          <w:iCs/>
          <w:color w:val="auto"/>
          <w:sz w:val="24"/>
          <w:szCs w:val="24"/>
        </w:rPr>
        <w:t>Enterococcus feacalis</w:t>
      </w:r>
      <w:r>
        <w:rPr>
          <w:rFonts w:ascii="Times New Roman" w:hAnsi="Times New Roman" w:eastAsia="Times New Roman" w:cs="Times New Roman"/>
          <w:color w:val="auto"/>
          <w:sz w:val="24"/>
          <w:szCs w:val="24"/>
        </w:rPr>
        <w:t xml:space="preserve">, have been connected to the contamination of door knobs in hospitals (Nworie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2012; Onwubiko and Chinyeaka, 2015).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Pseudomonas species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were often isolated. using doorknobs (Augustine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2017). In a</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recent investigation,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was found to be the second most prevalent bacterial isolate from door handles (Frank, 2017). If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is discovered on pediatric unit door knobs, newborn infections could become serious.</w:t>
      </w:r>
    </w:p>
    <w:p>
      <w:pPr>
        <w:spacing w:after="0" w:line="265"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 xml:space="preserve">2.2 </w:t>
      </w:r>
      <w:r>
        <w:rPr>
          <w:rFonts w:ascii="Times New Roman" w:hAnsi="Times New Roman" w:eastAsia="Times New Roman" w:cs="Times New Roman"/>
          <w:b/>
          <w:bCs/>
          <w:i/>
          <w:iCs/>
          <w:color w:val="auto"/>
          <w:sz w:val="24"/>
          <w:szCs w:val="24"/>
        </w:rPr>
        <w:t>Staphylococcus aureus</w:t>
      </w:r>
    </w:p>
    <w:p>
      <w:pPr>
        <w:spacing w:after="0" w:line="246" w:lineRule="exact"/>
        <w:rPr>
          <w:color w:val="auto"/>
          <w:sz w:val="20"/>
          <w:szCs w:val="20"/>
        </w:rPr>
      </w:pPr>
    </w:p>
    <w:p>
      <w:pPr>
        <w:spacing w:after="0" w:line="365" w:lineRule="auto"/>
        <w:ind w:left="260" w:right="260"/>
        <w:jc w:val="both"/>
        <w:rPr>
          <w:color w:val="auto"/>
          <w:sz w:val="20"/>
          <w:szCs w:val="20"/>
        </w:rPr>
      </w:pPr>
      <w:r>
        <w:rPr>
          <w:rFonts w:ascii="Times New Roman" w:hAnsi="Times New Roman" w:eastAsia="Times New Roman" w:cs="Times New Roman"/>
          <w:color w:val="auto"/>
          <w:sz w:val="23"/>
          <w:szCs w:val="23"/>
        </w:rPr>
        <w:t xml:space="preserve">The broad group of facultative anaerobic Staphylococci can colonize and infect both people and animals. They are Gram-positive (G+ve) bacteria. They are responsible for a wide range of infectious illnesses, including abscesses, toxic shock syndrome, endocarditis, minor skin infections, and food poisoning (Foster, 2004).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infections continue to be a substantial contributor to community and hospital-acquired infections in spite of extensive attempts to control them (Foster, 2004). According to Foster (2004) and Randrianirina et al. (2007), this genus is home to two principal pathogens: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and </w:t>
      </w:r>
      <w:r>
        <w:rPr>
          <w:rFonts w:ascii="Times New Roman" w:hAnsi="Times New Roman" w:eastAsia="Times New Roman" w:cs="Times New Roman"/>
          <w:i/>
          <w:iCs/>
          <w:color w:val="auto"/>
          <w:sz w:val="23"/>
          <w:szCs w:val="23"/>
        </w:rPr>
        <w:t>S. epidermidis</w:t>
      </w:r>
      <w:r>
        <w:rPr>
          <w:rFonts w:ascii="Times New Roman" w:hAnsi="Times New Roman" w:eastAsia="Times New Roman" w:cs="Times New Roman"/>
          <w:color w:val="auto"/>
          <w:sz w:val="23"/>
          <w:szCs w:val="23"/>
        </w:rPr>
        <w:t xml:space="preserve">, an opportunistic pathogen.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is mostly found on moist skin in the anterior nares, axillae, and perineum, where it is carried by a small percentage of humans asymptomatically. In contrast, </w:t>
      </w:r>
      <w:r>
        <w:rPr>
          <w:rFonts w:ascii="Times New Roman" w:hAnsi="Times New Roman" w:eastAsia="Times New Roman" w:cs="Times New Roman"/>
          <w:i/>
          <w:iCs/>
          <w:color w:val="auto"/>
          <w:sz w:val="23"/>
          <w:szCs w:val="23"/>
        </w:rPr>
        <w:t>S. epidermidis</w:t>
      </w:r>
      <w:r>
        <w:rPr>
          <w:rFonts w:ascii="Times New Roman" w:hAnsi="Times New Roman" w:eastAsia="Times New Roman" w:cs="Times New Roman"/>
          <w:color w:val="auto"/>
          <w:sz w:val="23"/>
          <w:szCs w:val="23"/>
        </w:rPr>
        <w:t xml:space="preserve"> is found across the entire cutaneous ecosystem of humans, where it coexists in harmony with its host. However, staphylococci can enter the body and spread infection if the cutaneous organ system is broken by trauma, needles, or direct medical device implantation (Foster, 2004, Randrianirina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2007). </w:t>
      </w:r>
      <w:r>
        <w:rPr>
          <w:rFonts w:ascii="Times New Roman" w:hAnsi="Times New Roman" w:eastAsia="Times New Roman" w:cs="Times New Roman"/>
          <w:i/>
          <w:iCs/>
          <w:color w:val="auto"/>
          <w:sz w:val="23"/>
          <w:szCs w:val="23"/>
        </w:rPr>
        <w:t>S. epidermidis</w:t>
      </w:r>
      <w:r>
        <w:rPr>
          <w:rFonts w:ascii="Times New Roman" w:hAnsi="Times New Roman" w:eastAsia="Times New Roman" w:cs="Times New Roman"/>
          <w:color w:val="auto"/>
          <w:sz w:val="23"/>
          <w:szCs w:val="23"/>
        </w:rPr>
        <w:t xml:space="preserve"> is mainly linked to</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6</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15" w:name="page19"/>
      <w:bookmarkEnd w:id="15"/>
    </w:p>
    <w:p>
      <w:pPr>
        <w:spacing w:after="0" w:line="363" w:lineRule="auto"/>
        <w:ind w:left="260" w:right="260"/>
        <w:jc w:val="both"/>
        <w:rPr>
          <w:color w:val="auto"/>
          <w:sz w:val="20"/>
          <w:szCs w:val="20"/>
        </w:rPr>
      </w:pPr>
      <w:r>
        <w:rPr>
          <w:rFonts w:ascii="Times New Roman" w:hAnsi="Times New Roman" w:eastAsia="Times New Roman" w:cs="Times New Roman"/>
          <w:color w:val="auto"/>
          <w:sz w:val="23"/>
          <w:szCs w:val="23"/>
        </w:rPr>
        <w:t xml:space="preserve">infections brought on by external objects (Randrianirina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2007). The far more virulent bacteria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frequently causes acute pyogenic infections (Randrianirina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2007). The anterior nares and other moist parts of human skin serve as a reservoir for</w:t>
      </w:r>
      <w:r>
        <w:rPr>
          <w:rFonts w:ascii="Times New Roman" w:hAnsi="Times New Roman" w:eastAsia="Times New Roman" w:cs="Times New Roman"/>
          <w:i/>
          <w:iCs/>
          <w:color w:val="auto"/>
          <w:sz w:val="23"/>
          <w:szCs w:val="23"/>
        </w:rPr>
        <w:t xml:space="preserve"> </w:t>
      </w:r>
      <w:r>
        <w:rPr>
          <w:rFonts w:ascii="Times New Roman" w:hAnsi="Times New Roman" w:eastAsia="Times New Roman" w:cs="Times New Roman"/>
          <w:color w:val="auto"/>
          <w:sz w:val="23"/>
          <w:szCs w:val="23"/>
        </w:rPr>
        <w:t xml:space="preserve">these bacteria (Henderson, 2006). People who have nasal colonization also momentarily carry the bacterium on their hands, which causes transmission from one person to another.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is most commonly spread nosocomially via healthcare personnel' hands</w:t>
      </w:r>
      <w:r>
        <w:rPr>
          <w:rFonts w:ascii="Times New Roman" w:hAnsi="Times New Roman" w:eastAsia="Times New Roman" w:cs="Times New Roman"/>
          <w:i/>
          <w:iCs/>
          <w:color w:val="auto"/>
          <w:sz w:val="23"/>
          <w:szCs w:val="23"/>
        </w:rPr>
        <w:t xml:space="preserve"> </w:t>
      </w:r>
      <w:r>
        <w:rPr>
          <w:rFonts w:ascii="Times New Roman" w:hAnsi="Times New Roman" w:eastAsia="Times New Roman" w:cs="Times New Roman"/>
          <w:color w:val="auto"/>
          <w:sz w:val="23"/>
          <w:szCs w:val="23"/>
        </w:rPr>
        <w:t xml:space="preserve">(Henderson, 2006). Patients with diabetes, those undergoing haemodialysis or peritoneal dialysis, injecting drug users, and those with disorders of skin integrity have higher rates of staphylococcal colonization and infection (e.g. burns, indwelling lines, etc.) (2006) Henderson. Human immunodeficiency virus carriers are more likely to become colonized by and infected with </w:t>
      </w:r>
      <w:r>
        <w:rPr>
          <w:rFonts w:ascii="Times New Roman" w:hAnsi="Times New Roman" w:eastAsia="Times New Roman" w:cs="Times New Roman"/>
          <w:i/>
          <w:iCs/>
          <w:color w:val="auto"/>
          <w:sz w:val="23"/>
          <w:szCs w:val="23"/>
        </w:rPr>
        <w:t>Staphylococcus spp</w:t>
      </w:r>
      <w:r>
        <w:rPr>
          <w:rFonts w:ascii="Times New Roman" w:hAnsi="Times New Roman" w:eastAsia="Times New Roman" w:cs="Times New Roman"/>
          <w:color w:val="auto"/>
          <w:sz w:val="23"/>
          <w:szCs w:val="23"/>
        </w:rPr>
        <w:t xml:space="preserve"> (Henderson, 2006). Major pathogens in hospital environments include staphylococci and enterococci that cause post-surgical infections. They are troublesome bacteria because they thrive in settings where antibiotics are frequently used and have developed to become resistant to a variety of medications (Dixon, 2002). In some clinical wards, meticillin-resistant </w:t>
      </w:r>
      <w:r>
        <w:rPr>
          <w:rFonts w:ascii="Times New Roman" w:hAnsi="Times New Roman" w:eastAsia="Times New Roman" w:cs="Times New Roman"/>
          <w:i/>
          <w:iCs/>
          <w:color w:val="auto"/>
          <w:sz w:val="23"/>
          <w:szCs w:val="23"/>
        </w:rPr>
        <w:t>S. epidermidis</w:t>
      </w:r>
      <w:r>
        <w:rPr>
          <w:rFonts w:ascii="Times New Roman" w:hAnsi="Times New Roman" w:eastAsia="Times New Roman" w:cs="Times New Roman"/>
          <w:color w:val="auto"/>
          <w:sz w:val="23"/>
          <w:szCs w:val="23"/>
        </w:rPr>
        <w:t xml:space="preserve"> [MRSE] and MRSA infection rates are 40% and 50%, respectively, for staphylococci. In hospital acquired infections of the blood, these bacteria are linked to a high death rate of 25% to 63%. Vancomycin-resistant enterococci (VRE) accounted for up to 12% of nosocomial infections in the developed world in the late 1990s (Carbon, 2000). Effective staphylococcal infection treatment and control have become extremely challenging due to the advent of MRSA, MRSE, and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that exhibits tolerance to and resistance to vancomycin (VISA/VRSA) (Carbon, 2000). A significant human pathogen that causes a variety of clinical infections is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Along with osteoarticular, skin and soft tissue, pleuropulmonary, and device-related infections, it is the main cause of endocarditis. Both a commensal bacteria and a human pathogen,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infections are frequent in both community-acquired settings and hospital-acquired settings.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colonizes about 30% of the population of people (Steven et al., 2005).</w:t>
      </w:r>
    </w:p>
    <w:p>
      <w:pPr>
        <w:spacing w:after="0" w:line="163"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 xml:space="preserve">2.2.1Taxonomy of </w:t>
      </w:r>
      <w:r>
        <w:rPr>
          <w:rFonts w:ascii="Times New Roman" w:hAnsi="Times New Roman" w:eastAsia="Times New Roman" w:cs="Times New Roman"/>
          <w:b/>
          <w:bCs/>
          <w:i/>
          <w:iCs/>
          <w:color w:val="auto"/>
          <w:sz w:val="24"/>
          <w:szCs w:val="24"/>
        </w:rPr>
        <w:t>Staphylococcus aureus</w:t>
      </w:r>
    </w:p>
    <w:p>
      <w:pPr>
        <w:spacing w:after="0" w:line="126" w:lineRule="exact"/>
        <w:rPr>
          <w:color w:val="auto"/>
          <w:sz w:val="20"/>
          <w:szCs w:val="20"/>
        </w:rPr>
      </w:pPr>
    </w:p>
    <w:p>
      <w:pPr>
        <w:spacing w:after="0" w:line="378" w:lineRule="auto"/>
        <w:ind w:left="260" w:right="340"/>
        <w:rPr>
          <w:color w:val="auto"/>
          <w:sz w:val="20"/>
          <w:szCs w:val="20"/>
        </w:rPr>
      </w:pPr>
      <w:r>
        <w:rPr>
          <w:rFonts w:ascii="Times New Roman" w:hAnsi="Times New Roman" w:eastAsia="Times New Roman" w:cs="Times New Roman"/>
          <w:color w:val="auto"/>
          <w:sz w:val="23"/>
          <w:szCs w:val="23"/>
        </w:rPr>
        <w:t xml:space="preserve">According to taxonomy,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belongs to the wider bacterial family Staphylococcaceae, which also consists of the five additional genera Macrococcus, Nosocomiioccus, Salinicoccus, and Gomella. The three staphylococci that cause human infections most frequently are </w:t>
      </w:r>
      <w:r>
        <w:rPr>
          <w:rFonts w:ascii="Times New Roman" w:hAnsi="Times New Roman" w:eastAsia="Times New Roman" w:cs="Times New Roman"/>
          <w:i/>
          <w:iCs/>
          <w:color w:val="auto"/>
          <w:sz w:val="23"/>
          <w:szCs w:val="23"/>
        </w:rPr>
        <w:t>S. S. aureus S. epidermidis</w:t>
      </w:r>
      <w:r>
        <w:rPr>
          <w:rFonts w:ascii="Times New Roman" w:hAnsi="Times New Roman" w:eastAsia="Times New Roman" w:cs="Times New Roman"/>
          <w:color w:val="auto"/>
          <w:sz w:val="23"/>
          <w:szCs w:val="23"/>
        </w:rPr>
        <w:t xml:space="preserve"> and saprophyticus. There are</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7</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16" w:name="page20"/>
      <w:bookmarkEnd w:id="16"/>
    </w:p>
    <w:p>
      <w:pPr>
        <w:spacing w:after="0" w:line="384" w:lineRule="auto"/>
        <w:ind w:left="260" w:right="740"/>
        <w:rPr>
          <w:color w:val="auto"/>
          <w:sz w:val="20"/>
          <w:szCs w:val="20"/>
        </w:rPr>
      </w:pPr>
      <w:r>
        <w:rPr>
          <w:rFonts w:ascii="Times New Roman" w:hAnsi="Times New Roman" w:eastAsia="Times New Roman" w:cs="Times New Roman"/>
          <w:color w:val="auto"/>
          <w:sz w:val="24"/>
          <w:szCs w:val="24"/>
        </w:rPr>
        <w:t>53 known staphylococci species as of right now. Additional staphylococcus species connected to human infection may exist.</w:t>
      </w:r>
    </w:p>
    <w:p>
      <w:pPr>
        <w:spacing w:after="0" w:line="111"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 xml:space="preserve">2.2.2 Characteristic, Isolation &amp; Identification of </w:t>
      </w:r>
      <w:r>
        <w:rPr>
          <w:rFonts w:ascii="Times New Roman" w:hAnsi="Times New Roman" w:eastAsia="Times New Roman" w:cs="Times New Roman"/>
          <w:b/>
          <w:bCs/>
          <w:i/>
          <w:iCs/>
          <w:color w:val="auto"/>
          <w:sz w:val="24"/>
          <w:szCs w:val="24"/>
        </w:rPr>
        <w:t>Staphylococcus aureus</w:t>
      </w:r>
    </w:p>
    <w:p>
      <w:pPr>
        <w:spacing w:after="0" w:line="126" w:lineRule="exact"/>
        <w:rPr>
          <w:color w:val="auto"/>
          <w:sz w:val="20"/>
          <w:szCs w:val="20"/>
        </w:rPr>
      </w:pPr>
    </w:p>
    <w:p>
      <w:pPr>
        <w:spacing w:after="0" w:line="349" w:lineRule="auto"/>
        <w:ind w:left="260" w:right="260"/>
        <w:jc w:val="both"/>
        <w:rPr>
          <w:color w:val="auto"/>
          <w:sz w:val="20"/>
          <w:szCs w:val="20"/>
        </w:rPr>
      </w:pPr>
      <w:r>
        <w:rPr>
          <w:rFonts w:ascii="Times New Roman" w:hAnsi="Times New Roman" w:eastAsia="Times New Roman" w:cs="Times New Roman"/>
          <w:color w:val="auto"/>
          <w:sz w:val="24"/>
          <w:szCs w:val="24"/>
        </w:rPr>
        <w:t xml:space="preserve">Peptidoglycan makes up 50% of the staphylococcal cell wall's weight. N-acetylglucosamine and N-acetylmuramic acid with 1, 4-b links make up the alternating polysaccharide subunits that make up peptididoglycan. The colony should ideally be stained with a Gram stain, and tests should be run to see if catalase and coagulase are produced. This will help identify the coagulase-positive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fast. The ability of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to produce thermostable deoxyribonuclease is another very helpful assay. By</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examining colonies for agglutination with latex particles coated with immunoglobulin G and fibrinogen, which bind protein A and the clumping factor, respectively, on the bacterial cell surface,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can be identified. Commercial providers offer these (e.g., Staphaurex). In order to decrease the amount of false negative results, the most recent latex test (Pastaurex) contains monoclonal antibodies to serotype 5 and 8 capsular polysaccharides. It can be challenging to identify some recent clinical isolates of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because they don't produce coagulase or clumping factor. Today, commercial biotype identification kits like API Staph Ident, API Staph-Trac, Vitek GPI Card, and Microscan Pos Combo are used to identify </w:t>
      </w:r>
      <w:r>
        <w:rPr>
          <w:rFonts w:ascii="Times New Roman" w:hAnsi="Times New Roman" w:eastAsia="Times New Roman" w:cs="Times New Roman"/>
          <w:i/>
          <w:iCs/>
          <w:color w:val="auto"/>
          <w:sz w:val="24"/>
          <w:szCs w:val="24"/>
        </w:rPr>
        <w:t>S epidermidis</w:t>
      </w:r>
      <w:r>
        <w:rPr>
          <w:rFonts w:ascii="Times New Roman" w:hAnsi="Times New Roman" w:eastAsia="Times New Roman" w:cs="Times New Roman"/>
          <w:color w:val="auto"/>
          <w:sz w:val="24"/>
          <w:szCs w:val="24"/>
        </w:rPr>
        <w:t xml:space="preserve"> and other species of Staphylococcus. These consist of test substrate-filled prefabricated strips (Medical Microbiology 4th edition 1996).</w:t>
      </w: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2.2.3 Microscopic Morphology</w:t>
      </w:r>
    </w:p>
    <w:p>
      <w:pPr>
        <w:spacing w:after="0" w:line="126" w:lineRule="exact"/>
        <w:rPr>
          <w:color w:val="auto"/>
          <w:sz w:val="20"/>
          <w:szCs w:val="20"/>
        </w:rPr>
      </w:pPr>
    </w:p>
    <w:p>
      <w:pPr>
        <w:spacing w:after="0" w:line="354" w:lineRule="auto"/>
        <w:ind w:left="260" w:right="260"/>
        <w:jc w:val="both"/>
        <w:rPr>
          <w:color w:val="auto"/>
          <w:sz w:val="20"/>
          <w:szCs w:val="20"/>
        </w:rPr>
      </w:pPr>
      <w:r>
        <w:rPr>
          <w:rFonts w:ascii="Times New Roman" w:hAnsi="Times New Roman" w:eastAsia="Times New Roman" w:cs="Times New Roman"/>
          <w:color w:val="auto"/>
          <w:sz w:val="24"/>
          <w:szCs w:val="24"/>
        </w:rPr>
        <w:t xml:space="preserve">The circular Cocci, or gram-positive bacteria, are what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is (gram stain gives them a purple color). In contrast to streptococci, which form chains when observed under a light microscope following the gram stain, they typically form clusters that resemble a bunch of grapes. The cells have sizes between 0.5 and 10 meters. They sometimes prefer to show up in short chains, but they can also be found in pairs. The form of the cocci helps distinguish staphylococci from streptococci.</w:t>
      </w:r>
    </w:p>
    <w:p>
      <w:pPr>
        <w:spacing w:after="0" w:line="146"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2.2.4 General cultural and biochemical characteristics</w:t>
      </w:r>
    </w:p>
    <w:p>
      <w:pPr>
        <w:spacing w:after="0" w:line="126" w:lineRule="exact"/>
        <w:rPr>
          <w:color w:val="auto"/>
          <w:sz w:val="20"/>
          <w:szCs w:val="20"/>
        </w:rPr>
      </w:pPr>
    </w:p>
    <w:p>
      <w:pPr>
        <w:spacing w:after="0" w:line="386" w:lineRule="auto"/>
        <w:ind w:left="260" w:right="260"/>
        <w:jc w:val="both"/>
        <w:rPr>
          <w:color w:val="auto"/>
          <w:sz w:val="20"/>
          <w:szCs w:val="20"/>
        </w:rPr>
      </w:pP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an aerobic and anaerobic (Facultative) bacteria, can grow between 18 and 40 degrees Celsius. Colonies can develop on surfaces with up to 10% salt and are often golden or yellow in color (aureus means golden or yellow). People always</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341"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8</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17" w:name="page21"/>
      <w:bookmarkEnd w:id="17"/>
    </w:p>
    <w:p>
      <w:pPr>
        <w:spacing w:after="0" w:line="350" w:lineRule="auto"/>
        <w:ind w:left="260" w:right="260"/>
        <w:jc w:val="both"/>
        <w:rPr>
          <w:color w:val="auto"/>
          <w:sz w:val="20"/>
          <w:szCs w:val="20"/>
        </w:rPr>
      </w:pPr>
      <w:r>
        <w:rPr>
          <w:rFonts w:ascii="Times New Roman" w:hAnsi="Times New Roman" w:eastAsia="Times New Roman" w:cs="Times New Roman"/>
          <w:color w:val="auto"/>
          <w:sz w:val="24"/>
          <w:szCs w:val="24"/>
        </w:rPr>
        <w:t xml:space="preserve">call it the golden staph. It can also grow as a white colony on nutrient agar media; the organism's synthesis of carotenoids gives the colonies their yellow color.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typically hemolyzes on blood agar due to the synthesis of the four distinct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hemolysins (alpha, beta, gamma, and delta). The bacterium is salt tolerant and may thrive on mannitol-salt agar medium that includes 7.5% sodium chloride. Catalase is present and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is not motile or sporing. They grow rapidly and in large numbers when there are aerobic conditions. They appear as glossy, regular, elevated, translucent colonies with a tendency to have a golden tint on blood agar. The colonies have a diameter of 2 to 3 mm after a 24-hour incubation period, and several of the strains are hemolytic. The diameter of colonies may reach 6 to 8 mm after three days of incubation.</w:t>
      </w:r>
    </w:p>
    <w:p>
      <w:pPr>
        <w:spacing w:after="0" w:line="158"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 xml:space="preserve">2.2.5 Epidemiology of </w:t>
      </w:r>
      <w:r>
        <w:rPr>
          <w:rFonts w:ascii="Times New Roman" w:hAnsi="Times New Roman" w:eastAsia="Times New Roman" w:cs="Times New Roman"/>
          <w:b/>
          <w:bCs/>
          <w:i/>
          <w:iCs/>
          <w:color w:val="auto"/>
          <w:sz w:val="24"/>
          <w:szCs w:val="24"/>
        </w:rPr>
        <w:t>Staphylococcus aureus</w:t>
      </w:r>
      <w:r>
        <w:rPr>
          <w:rFonts w:ascii="Times New Roman" w:hAnsi="Times New Roman" w:eastAsia="Times New Roman" w:cs="Times New Roman"/>
          <w:b/>
          <w:bCs/>
          <w:color w:val="auto"/>
          <w:sz w:val="24"/>
          <w:szCs w:val="24"/>
        </w:rPr>
        <w:t xml:space="preserve"> infection</w:t>
      </w:r>
    </w:p>
    <w:p>
      <w:pPr>
        <w:spacing w:after="0" w:line="126" w:lineRule="exact"/>
        <w:rPr>
          <w:color w:val="auto"/>
          <w:sz w:val="20"/>
          <w:szCs w:val="20"/>
        </w:rPr>
      </w:pPr>
    </w:p>
    <w:p>
      <w:pPr>
        <w:spacing w:after="0" w:line="364" w:lineRule="auto"/>
        <w:ind w:left="260" w:right="260"/>
        <w:jc w:val="both"/>
        <w:rPr>
          <w:color w:val="auto"/>
          <w:sz w:val="20"/>
          <w:szCs w:val="20"/>
        </w:rPr>
      </w:pPr>
      <w:r>
        <w:rPr>
          <w:rFonts w:ascii="Times New Roman" w:hAnsi="Times New Roman" w:eastAsia="Times New Roman" w:cs="Times New Roman"/>
          <w:color w:val="auto"/>
          <w:sz w:val="23"/>
          <w:szCs w:val="23"/>
        </w:rPr>
        <w:t xml:space="preserve">Different populations have varying rates of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nasal carriage. The average rate of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carriage in the general population is 37% (with a range of 19–55%) (Kluytmans</w:t>
      </w:r>
      <w:r>
        <w:rPr>
          <w:rFonts w:ascii="Times New Roman" w:hAnsi="Times New Roman" w:eastAsia="Times New Roman" w:cs="Times New Roman"/>
          <w:i/>
          <w:iCs/>
          <w:color w:val="auto"/>
          <w:sz w:val="23"/>
          <w:szCs w:val="23"/>
        </w:rPr>
        <w:t xml:space="preserve"> et al.,</w:t>
      </w:r>
      <w:r>
        <w:rPr>
          <w:rFonts w:ascii="Times New Roman" w:hAnsi="Times New Roman" w:eastAsia="Times New Roman" w:cs="Times New Roman"/>
          <w:color w:val="auto"/>
          <w:sz w:val="23"/>
          <w:szCs w:val="23"/>
        </w:rPr>
        <w:t xml:space="preserve"> 1997), but in some subpopulations, such as those with insulin-dependent diabetes</w:t>
      </w:r>
      <w:r>
        <w:rPr>
          <w:rFonts w:ascii="Times New Roman" w:hAnsi="Times New Roman" w:eastAsia="Times New Roman" w:cs="Times New Roman"/>
          <w:i/>
          <w:iCs/>
          <w:color w:val="auto"/>
          <w:sz w:val="23"/>
          <w:szCs w:val="23"/>
        </w:rPr>
        <w:t xml:space="preserve"> </w:t>
      </w:r>
      <w:r>
        <w:rPr>
          <w:rFonts w:ascii="Times New Roman" w:hAnsi="Times New Roman" w:eastAsia="Times New Roman" w:cs="Times New Roman"/>
          <w:color w:val="auto"/>
          <w:sz w:val="23"/>
          <w:szCs w:val="23"/>
        </w:rPr>
        <w:t xml:space="preserve">mellitus, dialysis patients, intravenous drug users, people with the human immunodeficiency virus, and people with S. aureus skin infections, the rate is noticeably higher. For instance, up to 100% of people with atopic dermatitis have microbial colonization. There are three categories of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carriers: persistent carriers (20%), who are thought to constantly carry the bacterium; intermittent carriers (60%), who occasionally carry the bacterium; and non-carriers (20%), who are thought to never carry the bacterium (Kluytmans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1997). Children's colonization rates have been reported to be significantly higher than adults' when populations of different ages are compared (Armstrong-Esther, 1976; Cunliffe, 1949; (Melles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2004) Noble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1967) Wertheim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2005), and in some studies a difference between genders has been observed, both in the rate of colonization (Mernelius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2013) (Olsen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2013) (Sangvik et al., 2011). There are variations in prevalence among different nations. In a recent European study, there was significant variance in the nasal carriage rates, with Sweden having the highest rates (29%) and Hungary having the lowest (12%). (den Heijer et al., 2013). According to a Norwegian survey, Norway's rate (29%) is the same as that of the general Swedish population (Olsen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2013). In one Canadian study, the reported incidence of invasive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infections was 28.4 cases per 100,000 people, and infections were more prevalent in men and people over 65. (Laupland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2003).</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371"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9</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18" w:name="page22"/>
      <w:bookmarkEnd w:id="18"/>
    </w:p>
    <w:p>
      <w:pPr>
        <w:spacing w:after="0" w:line="357" w:lineRule="auto"/>
        <w:ind w:left="260" w:right="260"/>
        <w:jc w:val="both"/>
        <w:rPr>
          <w:color w:val="auto"/>
          <w:sz w:val="20"/>
          <w:szCs w:val="20"/>
        </w:rPr>
      </w:pP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infections affected 0.8% of hospital inpatients in the United States; these patients had a longer hospital stay, greater medical bills, and a higher chance of death than inpatients who did not have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infections (Noskin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2005). Methicillin-sensitive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(MSSA) bacteraemia rates grew steadily in Europe between 2002 and 2008 (12125-15266) ( Kraker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2012).</w:t>
      </w: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 xml:space="preserve">2.2.6 Pathogenesis of </w:t>
      </w:r>
      <w:r>
        <w:rPr>
          <w:rFonts w:ascii="Times New Roman" w:hAnsi="Times New Roman" w:eastAsia="Times New Roman" w:cs="Times New Roman"/>
          <w:b/>
          <w:bCs/>
          <w:i/>
          <w:iCs/>
          <w:color w:val="auto"/>
          <w:sz w:val="24"/>
          <w:szCs w:val="24"/>
        </w:rPr>
        <w:t>Staphylococcus aureus</w:t>
      </w:r>
    </w:p>
    <w:p>
      <w:pPr>
        <w:spacing w:after="0" w:line="126" w:lineRule="exact"/>
        <w:rPr>
          <w:color w:val="auto"/>
          <w:sz w:val="20"/>
          <w:szCs w:val="20"/>
        </w:rPr>
      </w:pPr>
    </w:p>
    <w:p>
      <w:pPr>
        <w:spacing w:after="0" w:line="356" w:lineRule="auto"/>
        <w:ind w:left="260" w:right="260"/>
        <w:jc w:val="both"/>
        <w:rPr>
          <w:color w:val="auto"/>
          <w:sz w:val="20"/>
          <w:szCs w:val="20"/>
        </w:rPr>
      </w:pPr>
      <w:r>
        <w:rPr>
          <w:rFonts w:ascii="Times New Roman" w:hAnsi="Times New Roman" w:eastAsia="Times New Roman" w:cs="Times New Roman"/>
          <w:color w:val="auto"/>
          <w:sz w:val="24"/>
          <w:szCs w:val="24"/>
        </w:rPr>
        <w:t xml:space="preserve">One of the most common bacterial infections in people is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Additionally, it contributes to a number of human illnesses, such as impetigo, gastroenteritis, urinary tract infections, and soft tissue infections. Based on where the infection originated,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clinical infections can be divided into two groups:</w:t>
      </w:r>
    </w:p>
    <w:p>
      <w:pPr>
        <w:spacing w:after="0" w:line="147" w:lineRule="exact"/>
        <w:rPr>
          <w:color w:val="auto"/>
          <w:sz w:val="20"/>
          <w:szCs w:val="20"/>
        </w:rPr>
      </w:pPr>
    </w:p>
    <w:p>
      <w:pPr>
        <w:numPr>
          <w:ilvl w:val="1"/>
          <w:numId w:val="3"/>
        </w:numPr>
        <w:tabs>
          <w:tab w:val="left" w:pos="560"/>
        </w:tabs>
        <w:spacing w:after="0"/>
        <w:ind w:left="560" w:hanging="24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Hospital infection</w:t>
      </w:r>
    </w:p>
    <w:p>
      <w:pPr>
        <w:spacing w:after="0" w:line="324" w:lineRule="exact"/>
        <w:rPr>
          <w:rFonts w:ascii="Times New Roman" w:hAnsi="Times New Roman" w:eastAsia="Times New Roman" w:cs="Times New Roman"/>
          <w:color w:val="auto"/>
          <w:sz w:val="24"/>
          <w:szCs w:val="24"/>
        </w:rPr>
      </w:pPr>
    </w:p>
    <w:p>
      <w:pPr>
        <w:numPr>
          <w:ilvl w:val="0"/>
          <w:numId w:val="4"/>
        </w:numPr>
        <w:tabs>
          <w:tab w:val="left" w:pos="500"/>
        </w:tabs>
        <w:spacing w:after="0"/>
        <w:ind w:left="500" w:hanging="24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Community infection</w:t>
      </w:r>
    </w:p>
    <w:p>
      <w:pPr>
        <w:spacing w:after="0" w:line="324" w:lineRule="exact"/>
        <w:rPr>
          <w:color w:val="auto"/>
          <w:sz w:val="20"/>
          <w:szCs w:val="20"/>
        </w:rPr>
      </w:pPr>
    </w:p>
    <w:p>
      <w:pPr>
        <w:spacing w:after="0" w:line="349" w:lineRule="auto"/>
        <w:ind w:left="260" w:right="260"/>
        <w:jc w:val="both"/>
        <w:rPr>
          <w:color w:val="auto"/>
          <w:sz w:val="20"/>
          <w:szCs w:val="20"/>
        </w:rPr>
      </w:pPr>
      <w:r>
        <w:rPr>
          <w:rFonts w:ascii="Times New Roman" w:hAnsi="Times New Roman" w:eastAsia="Times New Roman" w:cs="Times New Roman"/>
          <w:color w:val="auto"/>
          <w:sz w:val="24"/>
          <w:szCs w:val="24"/>
        </w:rPr>
        <w:t xml:space="preserve">These two varieties are distinct from one another in terms of the clinical illness symptoms, antibiotic susceptibility, and genetic makeup of the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strain producing the infection.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has been around for a very long period as a nosocomial pathogen (pathogen found in hospitals). In nosocomial settings, it has a very high death and morbidity rate. The health of the general populace is seriously threatened by the recent discovery that community staphylococcus aureus infections are growing and have a resistant variation. These bacteria can also result in toxin-mediated illness, depending on the strain that is present at the infection site. </w:t>
      </w:r>
      <w:r>
        <w:rPr>
          <w:rFonts w:ascii="Times New Roman" w:hAnsi="Times New Roman" w:eastAsia="Times New Roman" w:cs="Times New Roman"/>
          <w:i/>
          <w:iCs/>
          <w:color w:val="auto"/>
          <w:sz w:val="24"/>
          <w:szCs w:val="24"/>
        </w:rPr>
        <w:t>S.aureus</w:t>
      </w:r>
      <w:r>
        <w:rPr>
          <w:rFonts w:ascii="Times New Roman" w:hAnsi="Times New Roman" w:eastAsia="Times New Roman" w:cs="Times New Roman"/>
          <w:color w:val="auto"/>
          <w:sz w:val="24"/>
          <w:szCs w:val="24"/>
        </w:rPr>
        <w:t xml:space="preserve"> can produce a variety of infections with various pathogenic physiologies. Nuclease, lipase, protease, and hyaluronidase are a few of the enzymes it has that increase its virulence factors and aid bacterial penetration.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process of infections deals with five stages which are</w:t>
      </w:r>
    </w:p>
    <w:p>
      <w:pPr>
        <w:spacing w:after="0" w:line="167" w:lineRule="exact"/>
        <w:rPr>
          <w:color w:val="auto"/>
          <w:sz w:val="20"/>
          <w:szCs w:val="20"/>
        </w:rPr>
      </w:pPr>
    </w:p>
    <w:p>
      <w:pPr>
        <w:numPr>
          <w:ilvl w:val="0"/>
          <w:numId w:val="5"/>
        </w:numPr>
        <w:tabs>
          <w:tab w:val="left" w:pos="500"/>
        </w:tabs>
        <w:spacing w:after="0"/>
        <w:ind w:left="500" w:hanging="24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Colonization</w:t>
      </w:r>
    </w:p>
    <w:p>
      <w:pPr>
        <w:spacing w:after="0" w:line="324" w:lineRule="exact"/>
        <w:rPr>
          <w:rFonts w:ascii="Times New Roman" w:hAnsi="Times New Roman" w:eastAsia="Times New Roman" w:cs="Times New Roman"/>
          <w:color w:val="auto"/>
          <w:sz w:val="24"/>
          <w:szCs w:val="24"/>
        </w:rPr>
      </w:pPr>
    </w:p>
    <w:p>
      <w:pPr>
        <w:numPr>
          <w:ilvl w:val="0"/>
          <w:numId w:val="5"/>
        </w:numPr>
        <w:tabs>
          <w:tab w:val="left" w:pos="500"/>
        </w:tabs>
        <w:spacing w:after="0"/>
        <w:ind w:left="500" w:hanging="24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Local infection</w:t>
      </w:r>
    </w:p>
    <w:p>
      <w:pPr>
        <w:spacing w:after="0" w:line="319" w:lineRule="exact"/>
        <w:rPr>
          <w:rFonts w:ascii="Times New Roman" w:hAnsi="Times New Roman" w:eastAsia="Times New Roman" w:cs="Times New Roman"/>
          <w:color w:val="auto"/>
          <w:sz w:val="24"/>
          <w:szCs w:val="24"/>
        </w:rPr>
      </w:pPr>
    </w:p>
    <w:p>
      <w:pPr>
        <w:numPr>
          <w:ilvl w:val="0"/>
          <w:numId w:val="5"/>
        </w:numPr>
        <w:tabs>
          <w:tab w:val="left" w:pos="500"/>
        </w:tabs>
        <w:spacing w:after="0"/>
        <w:ind w:left="500" w:hanging="24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Systemic dissemination</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1</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19" w:name="page23"/>
      <w:bookmarkEnd w:id="19"/>
    </w:p>
    <w:p>
      <w:pPr>
        <w:numPr>
          <w:ilvl w:val="0"/>
          <w:numId w:val="6"/>
        </w:numPr>
        <w:tabs>
          <w:tab w:val="left" w:pos="500"/>
        </w:tabs>
        <w:spacing w:after="0"/>
        <w:ind w:left="500" w:hanging="24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Metastatic infections</w:t>
      </w:r>
    </w:p>
    <w:p>
      <w:pPr>
        <w:spacing w:after="0" w:line="324" w:lineRule="exact"/>
        <w:rPr>
          <w:rFonts w:ascii="Times New Roman" w:hAnsi="Times New Roman" w:eastAsia="Times New Roman" w:cs="Times New Roman"/>
          <w:color w:val="auto"/>
          <w:sz w:val="24"/>
          <w:szCs w:val="24"/>
        </w:rPr>
      </w:pPr>
    </w:p>
    <w:p>
      <w:pPr>
        <w:numPr>
          <w:ilvl w:val="0"/>
          <w:numId w:val="6"/>
        </w:numPr>
        <w:tabs>
          <w:tab w:val="left" w:pos="500"/>
        </w:tabs>
        <w:spacing w:after="0"/>
        <w:ind w:left="500" w:hanging="24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Toxicosis</w:t>
      </w:r>
    </w:p>
    <w:p>
      <w:pPr>
        <w:spacing w:after="0" w:line="324" w:lineRule="exact"/>
        <w:rPr>
          <w:color w:val="auto"/>
          <w:sz w:val="20"/>
          <w:szCs w:val="20"/>
        </w:rPr>
      </w:pPr>
    </w:p>
    <w:p>
      <w:pPr>
        <w:spacing w:after="0" w:line="349" w:lineRule="auto"/>
        <w:ind w:left="260" w:right="260"/>
        <w:jc w:val="both"/>
        <w:rPr>
          <w:color w:val="auto"/>
          <w:sz w:val="20"/>
          <w:szCs w:val="20"/>
        </w:rPr>
      </w:pP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has over time shown that it is harmful through the expression of various extracellular and cell surface-associated proteins that have the potential to be virulence factors. The majority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-related illnesses have a complex etiology. Because of this, figuring out the specific function of any given element is more challenging and confusing. Nevertheless, there are similarities between strains obtained from specific disorders and the expression of specific proteins, highlighting the role these factors play in pathogenesis. The development of several resistant strains significantly accelerated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pathogenesis. The staphylococcus' ability to acquire different resistance genes has boosted the organism's pathogenicity. Both Staphylococcus aureus infections in hospitals and infections in the general public have genes that make them resistant to antibiotics. According to their antibiotic resistance, HA-MRSA (hospital acquired methicillin resistant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CA-MRSA, and other varieties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can be divided (community acquired methicillin resistant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can cause everything from simple skin problems to life-threatening disease. They develop in food and exude poisons that might be harmful.</w:t>
      </w: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 xml:space="preserve">2.2.7 </w:t>
      </w:r>
      <w:r>
        <w:rPr>
          <w:rFonts w:ascii="Times New Roman" w:hAnsi="Times New Roman" w:eastAsia="Times New Roman" w:cs="Times New Roman"/>
          <w:b/>
          <w:bCs/>
          <w:i/>
          <w:iCs/>
          <w:color w:val="auto"/>
          <w:sz w:val="24"/>
          <w:szCs w:val="24"/>
        </w:rPr>
        <w:t>Staphylococcus aureus</w:t>
      </w:r>
      <w:r>
        <w:rPr>
          <w:rFonts w:ascii="Times New Roman" w:hAnsi="Times New Roman" w:eastAsia="Times New Roman" w:cs="Times New Roman"/>
          <w:b/>
          <w:bCs/>
          <w:color w:val="auto"/>
          <w:sz w:val="24"/>
          <w:szCs w:val="24"/>
        </w:rPr>
        <w:t xml:space="preserve"> colonization and infection</w:t>
      </w:r>
    </w:p>
    <w:p>
      <w:pPr>
        <w:spacing w:after="0" w:line="126" w:lineRule="exact"/>
        <w:rPr>
          <w:color w:val="auto"/>
          <w:sz w:val="20"/>
          <w:szCs w:val="20"/>
        </w:rPr>
      </w:pPr>
    </w:p>
    <w:p>
      <w:pPr>
        <w:spacing w:after="0" w:line="366" w:lineRule="auto"/>
        <w:ind w:left="260" w:right="260"/>
        <w:jc w:val="both"/>
        <w:rPr>
          <w:color w:val="auto"/>
          <w:sz w:val="20"/>
          <w:szCs w:val="20"/>
        </w:rPr>
      </w:pP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is widely found on the skin and in the noses of many healthy persons. They usually don't bother people or only result in small skin infections. But when staphylococcus aureus infiltrates the body to the level of the tissue, blood, joints, lungs, heart, and bones and gains access to the cells, it can be lethal. To transmit infection, the organism needs to be able to enter the host and attach to the surface or tissues of the host. The exceptional aggressiveness of the illness is due to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a commensal that colonizes the nares, axillae, vagina, pharynx, or injured skin surfaces. Staphylococci can penetrate surrounding tissues or the bloodstream and infect people when the skin or mucosal barrier is broken. Whether an infection is controlled or spreads depends on how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virulence factors interact with host defensive mechanisms. On the biology of staphylococci colonization of the nares, the primary staphylococci reservoir, there remains unfinished study. Mucin appears to be the primary host surface</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367"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1</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20" w:name="page24"/>
      <w:bookmarkEnd w:id="20"/>
    </w:p>
    <w:p>
      <w:pPr>
        <w:spacing w:after="0" w:line="365" w:lineRule="auto"/>
        <w:ind w:left="260" w:right="260"/>
        <w:jc w:val="both"/>
        <w:rPr>
          <w:color w:val="auto"/>
          <w:sz w:val="20"/>
          <w:szCs w:val="20"/>
        </w:rPr>
      </w:pPr>
      <w:r>
        <w:rPr>
          <w:rFonts w:ascii="Times New Roman" w:hAnsi="Times New Roman" w:eastAsia="Times New Roman" w:cs="Times New Roman"/>
          <w:color w:val="auto"/>
          <w:sz w:val="24"/>
          <w:szCs w:val="24"/>
        </w:rPr>
        <w:t>that gets colonized due to interactions between staphylococcal protein and mucin carbohydrate. It is unknown what use some staphylococcal adhesins, secretory IgA, or other commensals serve.</w:t>
      </w:r>
    </w:p>
    <w:p>
      <w:pPr>
        <w:spacing w:after="0" w:line="134"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 xml:space="preserve">2.2.8 Virulence factors expressed by </w:t>
      </w:r>
      <w:r>
        <w:rPr>
          <w:rFonts w:ascii="Times New Roman" w:hAnsi="Times New Roman" w:eastAsia="Times New Roman" w:cs="Times New Roman"/>
          <w:b/>
          <w:bCs/>
          <w:i/>
          <w:iCs/>
          <w:color w:val="auto"/>
          <w:sz w:val="24"/>
          <w:szCs w:val="24"/>
        </w:rPr>
        <w:t>Staphylococcus aureus</w:t>
      </w:r>
    </w:p>
    <w:p>
      <w:pPr>
        <w:spacing w:after="0" w:line="126" w:lineRule="exact"/>
        <w:rPr>
          <w:color w:val="auto"/>
          <w:sz w:val="20"/>
          <w:szCs w:val="20"/>
        </w:rPr>
      </w:pPr>
    </w:p>
    <w:p>
      <w:pPr>
        <w:spacing w:after="0" w:line="348" w:lineRule="auto"/>
        <w:ind w:left="260" w:right="260"/>
        <w:jc w:val="both"/>
        <w:rPr>
          <w:color w:val="auto"/>
          <w:sz w:val="20"/>
          <w:szCs w:val="20"/>
        </w:rPr>
      </w:pP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is a bacterium that produces a wide range of virulence factors, including toxins (leukocidins and hemolysins), immune-evading surface elements (capsule and protein A), and enzymes that promote tissue invasion (hyaluronidase). It can be challenging to evaluate the viability of strains from dominant clonal complexes because successful lineages frequently diverge from their ancestors at numerous loci. There are numerous virulence factors present in the bacterium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These components aid the organism's ability to function as a pathogen that can sicken both people and animals with a range of diseases. Virulence factors interfere with the host immune system by adhering to host cells and causing tissue invasion, sepsis, and toxin-mediated disorders</w:t>
      </w:r>
      <w:r>
        <w:rPr>
          <w:rFonts w:ascii="Times New Roman" w:hAnsi="Times New Roman" w:eastAsia="Times New Roman" w:cs="Times New Roman"/>
          <w:i/>
          <w:iCs/>
          <w:color w:val="auto"/>
          <w:sz w:val="24"/>
          <w:szCs w:val="24"/>
        </w:rPr>
        <w:t>. Staphylococcus aureus</w:t>
      </w:r>
      <w:r>
        <w:rPr>
          <w:rFonts w:ascii="Times New Roman" w:hAnsi="Times New Roman" w:eastAsia="Times New Roman" w:cs="Times New Roman"/>
          <w:color w:val="auto"/>
          <w:sz w:val="24"/>
          <w:szCs w:val="24"/>
        </w:rPr>
        <w:t xml:space="preserve"> has the ability to up-regulate virulence factors in response to stressful stimuli, which allows it to stay in the bloodstream, seed deep tissues, and produce secondary foci of infection (such as the host immune response or circulating antibiotics).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strains are skilled in clinging to and colonizing skin and nares mucosa, gaining entry to the circulation, avoiding host immune responses, forming protective biofilms, and developing antibiotic resistance. Because of this, despite the availability of multiple medicines with efficacy against wild-type strains, </w:t>
      </w:r>
      <w:r>
        <w:rPr>
          <w:rFonts w:ascii="Times New Roman" w:hAnsi="Times New Roman" w:eastAsia="Times New Roman" w:cs="Times New Roman"/>
          <w:i/>
          <w:iCs/>
          <w:color w:val="auto"/>
          <w:sz w:val="24"/>
          <w:szCs w:val="24"/>
        </w:rPr>
        <w:t>Staphylococcus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aureus</w:t>
      </w:r>
      <w:r>
        <w:rPr>
          <w:rFonts w:ascii="Times New Roman" w:hAnsi="Times New Roman" w:eastAsia="Times New Roman" w:cs="Times New Roman"/>
          <w:color w:val="auto"/>
          <w:sz w:val="24"/>
          <w:szCs w:val="24"/>
        </w:rPr>
        <w:t xml:space="preserve"> is a very successful and steadily growing clinically significant gram-positive bacterium.</w:t>
      </w:r>
    </w:p>
    <w:p>
      <w:pPr>
        <w:spacing w:after="0" w:line="200" w:lineRule="exact"/>
        <w:rPr>
          <w:color w:val="auto"/>
          <w:sz w:val="20"/>
          <w:szCs w:val="20"/>
        </w:rPr>
      </w:pPr>
    </w:p>
    <w:p>
      <w:pPr>
        <w:spacing w:after="0" w:line="200" w:lineRule="exact"/>
        <w:rPr>
          <w:color w:val="auto"/>
          <w:sz w:val="20"/>
          <w:szCs w:val="20"/>
        </w:rPr>
      </w:pPr>
    </w:p>
    <w:p>
      <w:pPr>
        <w:spacing w:after="0" w:line="371"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2.2.8.1 Adhesion</w:t>
      </w:r>
    </w:p>
    <w:p>
      <w:pPr>
        <w:spacing w:after="0" w:line="126" w:lineRule="exact"/>
        <w:rPr>
          <w:color w:val="auto"/>
          <w:sz w:val="20"/>
          <w:szCs w:val="20"/>
        </w:rPr>
      </w:pPr>
    </w:p>
    <w:p>
      <w:pPr>
        <w:spacing w:after="0" w:line="368" w:lineRule="auto"/>
        <w:ind w:left="260" w:right="260"/>
        <w:jc w:val="both"/>
        <w:rPr>
          <w:color w:val="auto"/>
          <w:sz w:val="20"/>
          <w:szCs w:val="20"/>
        </w:rPr>
      </w:pPr>
      <w:r>
        <w:rPr>
          <w:rFonts w:ascii="Times New Roman" w:hAnsi="Times New Roman" w:eastAsia="Times New Roman" w:cs="Times New Roman"/>
          <w:color w:val="auto"/>
          <w:sz w:val="23"/>
          <w:szCs w:val="23"/>
        </w:rPr>
        <w:t xml:space="preserve">The pathogen must enter the host and connect to host cells or tissues in order to start an infection.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has the ability to up-regulate a number of virulence factors, allowing it to cling to and colonize the surfaces of implanted devices or prostheses, the nares, and injured skin. It can also cause significant bloodstream infections. For this, a polymer on the surface of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called teichoic acid is crucial. Microbiological Surface Elements A cell surface protein called Recognizing Adhesive Matrix Molecule (MSCRAMM) interacts with host molecules like collagen, fibronectin, and fibrinogen to make tissue attachment easier</w:t>
      </w:r>
      <w:r>
        <w:rPr>
          <w:rFonts w:ascii="Times New Roman" w:hAnsi="Times New Roman" w:eastAsia="Times New Roman" w:cs="Times New Roman"/>
          <w:i/>
          <w:iCs/>
          <w:color w:val="auto"/>
          <w:sz w:val="23"/>
          <w:szCs w:val="23"/>
        </w:rPr>
        <w:t>. Staphylococcus</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366"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1</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21" w:name="page25"/>
      <w:bookmarkEnd w:id="21"/>
    </w:p>
    <w:p>
      <w:pPr>
        <w:spacing w:after="0" w:line="366" w:lineRule="auto"/>
        <w:ind w:left="260" w:right="260"/>
        <w:jc w:val="both"/>
        <w:rPr>
          <w:color w:val="auto"/>
          <w:sz w:val="20"/>
          <w:szCs w:val="20"/>
        </w:rPr>
      </w:pPr>
      <w:r>
        <w:rPr>
          <w:rFonts w:ascii="Times New Roman" w:hAnsi="Times New Roman" w:eastAsia="Times New Roman" w:cs="Times New Roman"/>
          <w:i/>
          <w:iCs/>
          <w:color w:val="auto"/>
          <w:sz w:val="23"/>
          <w:szCs w:val="23"/>
        </w:rPr>
        <w:t>aureus</w:t>
      </w:r>
      <w:r>
        <w:rPr>
          <w:rFonts w:ascii="Times New Roman" w:hAnsi="Times New Roman" w:eastAsia="Times New Roman" w:cs="Times New Roman"/>
          <w:color w:val="auto"/>
          <w:sz w:val="23"/>
          <w:szCs w:val="23"/>
        </w:rPr>
        <w:t xml:space="preserve"> cells produce proteins on their surface that facilitate adhesion to host extracellular matrix proteins such laminin and fibronectin. Fibronectin can be found on the surfaces of epithelial and endothelial cells as well as in blood clots. Additionally, the majority of strains produce the clumping factor, a fibrinogen/fibrin binding protein that facilitates adhesion to blood clots and injured tissue. The majority of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strains produce fibronectin and fibrinogen-binding proteins.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can attach to the surface of cultivated human endothelial cells and then become ingested by a mechanism akin to phagocytosis. It is unclear if attachment uses a brand-new receptor or a well-known surface protein of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Some scientists believe that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can start endocarditis by adhering to the healthy endothelium. Others believe that shock, even of a very small type, is necessary to encourage bacterial adhesion (Medical Microbiology 8th 2014).</w:t>
      </w: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2.2.8.2 Invasion</w:t>
      </w:r>
    </w:p>
    <w:p>
      <w:pPr>
        <w:spacing w:after="0" w:line="126" w:lineRule="exact"/>
        <w:rPr>
          <w:color w:val="auto"/>
          <w:sz w:val="20"/>
          <w:szCs w:val="20"/>
        </w:rPr>
      </w:pPr>
    </w:p>
    <w:p>
      <w:pPr>
        <w:spacing w:after="0" w:line="360" w:lineRule="auto"/>
        <w:ind w:left="260" w:right="260"/>
        <w:jc w:val="both"/>
        <w:rPr>
          <w:color w:val="auto"/>
          <w:sz w:val="20"/>
          <w:szCs w:val="20"/>
        </w:rPr>
      </w:pP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can weaken the skin barrier by exuding tissue-destructing enzymes, hemolysins (including alpha-hemolysin [alpha toxin], which opens pores in skin cell membranes), and exfoliative toxins. Invasion may be initiated by a compromised immune system, a physical integument tear, or localized inflammation.</w:t>
      </w:r>
    </w:p>
    <w:p>
      <w:pPr>
        <w:spacing w:after="0" w:line="139" w:lineRule="exact"/>
        <w:rPr>
          <w:color w:val="auto"/>
          <w:sz w:val="20"/>
          <w:szCs w:val="20"/>
        </w:rPr>
      </w:pPr>
    </w:p>
    <w:p>
      <w:pPr>
        <w:spacing w:after="0" w:line="384" w:lineRule="auto"/>
        <w:ind w:left="260" w:right="260"/>
        <w:jc w:val="both"/>
        <w:rPr>
          <w:color w:val="auto"/>
          <w:sz w:val="20"/>
          <w:szCs w:val="20"/>
        </w:rPr>
      </w:pPr>
      <w:r>
        <w:rPr>
          <w:rFonts w:ascii="Times New Roman" w:hAnsi="Times New Roman" w:eastAsia="Times New Roman" w:cs="Times New Roman"/>
          <w:color w:val="auto"/>
          <w:sz w:val="24"/>
          <w:szCs w:val="24"/>
        </w:rPr>
        <w:t>Which includes: Proteases, Lipases, Nucleases, Hyaluronidase, Phospholipase C, Metalloproteases, (elastase), Staphylokinase.</w:t>
      </w:r>
    </w:p>
    <w:p>
      <w:pPr>
        <w:spacing w:after="0" w:line="115"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3"/>
          <w:szCs w:val="23"/>
        </w:rPr>
        <w:t>These extracellular enzymes damage tissue, which facilitates bacterial invasion of tissues.</w:t>
      </w:r>
    </w:p>
    <w:p>
      <w:pPr>
        <w:spacing w:after="0" w:line="332"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2.2.8.3 Toxicoses</w:t>
      </w:r>
    </w:p>
    <w:p>
      <w:pPr>
        <w:spacing w:after="0" w:line="126" w:lineRule="exact"/>
        <w:rPr>
          <w:color w:val="auto"/>
          <w:sz w:val="20"/>
          <w:szCs w:val="20"/>
        </w:rPr>
      </w:pPr>
    </w:p>
    <w:p>
      <w:pPr>
        <w:spacing w:after="0" w:line="351" w:lineRule="auto"/>
        <w:ind w:left="260" w:right="260"/>
        <w:jc w:val="both"/>
        <w:rPr>
          <w:color w:val="auto"/>
          <w:sz w:val="20"/>
          <w:szCs w:val="20"/>
        </w:rPr>
      </w:pPr>
      <w:r>
        <w:rPr>
          <w:rFonts w:ascii="Times New Roman" w:hAnsi="Times New Roman" w:eastAsia="Times New Roman" w:cs="Times New Roman"/>
          <w:color w:val="auto"/>
          <w:sz w:val="24"/>
          <w:szCs w:val="24"/>
        </w:rPr>
        <w:t xml:space="preserve">Multiple forms of protein toxins that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can express are likely to blame for the symptoms seen during infections. Some can cause hemolysis by damaging the erythrocytes' membranes, but this is unlikely to be important in living things. Leukocytes are damaged by the leucocidin's membrane damage but it is not hemolytic. Enterotoxins and TSST-1 produce toxic shock, while systemic release of -toxin causes septic shock. A variety of enterotoxins, which are strong gastrointestinal exotoxins, are produced by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The ingestion of foods containing an adequate quantity of enterotoxins leads in the intoxication known as staphylococcal food poisoning.</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1</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22" w:name="page26"/>
      <w:bookmarkEnd w:id="22"/>
    </w:p>
    <w:p>
      <w:pPr>
        <w:spacing w:after="0" w:line="351" w:lineRule="auto"/>
        <w:ind w:left="260" w:right="260"/>
        <w:jc w:val="both"/>
        <w:rPr>
          <w:color w:val="auto"/>
          <w:sz w:val="20"/>
          <w:szCs w:val="20"/>
        </w:rPr>
      </w:pPr>
      <w:r>
        <w:rPr>
          <w:rFonts w:ascii="Times New Roman" w:hAnsi="Times New Roman" w:eastAsia="Times New Roman" w:cs="Times New Roman"/>
          <w:color w:val="auto"/>
          <w:sz w:val="24"/>
          <w:szCs w:val="24"/>
        </w:rPr>
        <w:t xml:space="preserve">One of the toxins that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introduces into the body and produces toxic shock syndrome is called toxic shock syndrome toxin-1 (TSST-1). Enterotoxins, which come in six different serotypes (A, B, C, D, E, and G), and toxic shock syndrome toxin are two different forms of toxins that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can express that have super antigen action (TSST-1). When consumed, enterotoxins produce vomiting and diarrhea and are the cause of staphylococcal food poisoning. Enterotoxins can cause toxic shock syndrome (TSS) when they are expressed systemically; in fact, enterotoxins B and C are responsible for 50% of non-menstrual TSS. TSST-1 lacks emetic function and has a very tenuous relationship to enterotoxins.</w:t>
      </w:r>
    </w:p>
    <w:p>
      <w:pPr>
        <w:spacing w:after="0" w:line="159" w:lineRule="exact"/>
        <w:rPr>
          <w:color w:val="auto"/>
          <w:sz w:val="20"/>
          <w:szCs w:val="20"/>
        </w:rPr>
      </w:pPr>
    </w:p>
    <w:p>
      <w:pPr>
        <w:spacing w:after="0" w:line="351" w:lineRule="auto"/>
        <w:ind w:left="260" w:right="260"/>
        <w:jc w:val="both"/>
        <w:rPr>
          <w:color w:val="auto"/>
          <w:sz w:val="20"/>
          <w:szCs w:val="20"/>
        </w:rPr>
      </w:pPr>
      <w:r>
        <w:rPr>
          <w:rFonts w:ascii="Times New Roman" w:hAnsi="Times New Roman" w:eastAsia="Times New Roman" w:cs="Times New Roman"/>
          <w:color w:val="auto"/>
          <w:sz w:val="24"/>
          <w:szCs w:val="24"/>
        </w:rPr>
        <w:t>All cases of menstrual TSS, including 75% of all TSS, are caused by TSST-1. Any staphylococcal infection can result in TSS if an enterotoxin or TSST-1 is produced systemically and the host is deficient in the necessary neutralizing antibodies. Serine proteases known as exfoliative toxins A and B identify and break down desmosomal proteins in the skin. Staphylococcal-scalded skin syndrome, a disorder that primarily affects infants, is brought on by ETs. Neonatals with the scalded skin condition, which includes extensive blistering and epidermal loss, are affected by the epidermolytic (exfoliative) toxin ET.</w:t>
      </w:r>
    </w:p>
    <w:p>
      <w:pPr>
        <w:spacing w:after="0" w:line="160" w:lineRule="exact"/>
        <w:rPr>
          <w:color w:val="auto"/>
          <w:sz w:val="20"/>
          <w:szCs w:val="20"/>
        </w:rPr>
      </w:pPr>
    </w:p>
    <w:p>
      <w:pPr>
        <w:spacing w:after="0" w:line="356" w:lineRule="auto"/>
        <w:ind w:left="260" w:right="260"/>
        <w:jc w:val="both"/>
        <w:rPr>
          <w:color w:val="auto"/>
          <w:sz w:val="20"/>
          <w:szCs w:val="20"/>
        </w:rPr>
      </w:pPr>
      <w:r>
        <w:rPr>
          <w:rFonts w:ascii="Times New Roman" w:hAnsi="Times New Roman" w:eastAsia="Times New Roman" w:cs="Times New Roman"/>
          <w:color w:val="auto"/>
          <w:sz w:val="24"/>
          <w:szCs w:val="24"/>
        </w:rPr>
        <w:t xml:space="preserve">The toxin comes in two antigenically different forms, ETA and ETB. These toxins appear to possess protease action. The three most crucial amino acids in the protease's active region are conserved, and both toxins share a sequence resemblance with the serine protease of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Additionally, totally switching the serine active site to a glycine (Franklin and Lowy 2016).</w:t>
      </w:r>
    </w:p>
    <w:p>
      <w:pPr>
        <w:spacing w:after="0" w:line="143"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2.2.8.4 Biofilms</w:t>
      </w:r>
    </w:p>
    <w:p>
      <w:pPr>
        <w:spacing w:after="0" w:line="126" w:lineRule="exact"/>
        <w:rPr>
          <w:color w:val="auto"/>
          <w:sz w:val="20"/>
          <w:szCs w:val="20"/>
        </w:rPr>
      </w:pPr>
    </w:p>
    <w:p>
      <w:pPr>
        <w:spacing w:after="0" w:line="352" w:lineRule="auto"/>
        <w:ind w:left="260" w:right="260"/>
        <w:jc w:val="both"/>
        <w:rPr>
          <w:color w:val="auto"/>
          <w:sz w:val="20"/>
          <w:szCs w:val="20"/>
        </w:rPr>
      </w:pPr>
      <w:r>
        <w:rPr>
          <w:rFonts w:ascii="Times New Roman" w:hAnsi="Times New Roman" w:eastAsia="Times New Roman" w:cs="Times New Roman"/>
          <w:color w:val="auto"/>
          <w:sz w:val="24"/>
          <w:szCs w:val="24"/>
        </w:rPr>
        <w:t xml:space="preserve">In order to form slimy biofilms on medical devices, healthy or damaged heart valves, and injured skin,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quorum sensing may influence gene expression. Lack of oxygen and nutrition causes bacteria to go into a non-growing stage, which makes them more resistant to some antibiotics. When adherent and in the stationary phase,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small-colony variations in particular display nearly 100% resistance to</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antimicrobial agents. The biofilm matrix protects against immune cells and may hinder the deep penetration of some drugs.</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1</w:t>
      </w:r>
    </w:p>
    <w:p>
      <w:pPr>
        <w:sectPr>
          <w:type w:val="continuous"/>
          <w:pgSz w:w="11900" w:h="16840"/>
          <w:pgMar w:top="1440" w:right="1440" w:bottom="158" w:left="1440" w:header="0" w:footer="0" w:gutter="0"/>
          <w:cols w:equalWidth="0" w:num="1">
            <w:col w:w="9020"/>
          </w:cols>
        </w:sectPr>
      </w:pPr>
    </w:p>
    <w:p>
      <w:pPr>
        <w:spacing w:after="0" w:line="223" w:lineRule="exact"/>
        <w:rPr>
          <w:color w:val="auto"/>
          <w:sz w:val="20"/>
          <w:szCs w:val="20"/>
        </w:rPr>
      </w:pPr>
      <w:bookmarkStart w:id="23" w:name="page27"/>
      <w:bookmarkEnd w:id="23"/>
    </w:p>
    <w:p>
      <w:pPr>
        <w:spacing w:after="0"/>
        <w:ind w:left="260"/>
        <w:rPr>
          <w:color w:val="auto"/>
          <w:sz w:val="20"/>
          <w:szCs w:val="20"/>
        </w:rPr>
      </w:pPr>
      <w:r>
        <w:rPr>
          <w:rFonts w:ascii="Times New Roman" w:hAnsi="Times New Roman" w:eastAsia="Times New Roman" w:cs="Times New Roman"/>
          <w:b/>
          <w:bCs/>
          <w:color w:val="auto"/>
          <w:sz w:val="24"/>
          <w:szCs w:val="24"/>
        </w:rPr>
        <w:t>2.2.8.5 Avoidance of host defence (evasion)</w:t>
      </w:r>
    </w:p>
    <w:p>
      <w:pPr>
        <w:spacing w:after="0" w:line="126" w:lineRule="exact"/>
        <w:rPr>
          <w:color w:val="auto"/>
          <w:sz w:val="20"/>
          <w:szCs w:val="20"/>
        </w:rPr>
      </w:pPr>
    </w:p>
    <w:p>
      <w:pPr>
        <w:spacing w:after="0" w:line="350" w:lineRule="auto"/>
        <w:ind w:left="260" w:right="260"/>
        <w:jc w:val="both"/>
        <w:rPr>
          <w:color w:val="auto"/>
          <w:sz w:val="20"/>
          <w:szCs w:val="20"/>
        </w:rPr>
      </w:pPr>
      <w:r>
        <w:rPr>
          <w:rFonts w:ascii="Times New Roman" w:hAnsi="Times New Roman" w:eastAsia="Times New Roman" w:cs="Times New Roman"/>
          <w:color w:val="auto"/>
          <w:sz w:val="24"/>
          <w:szCs w:val="24"/>
        </w:rPr>
        <w:t xml:space="preserve">By secreting anti-opsonizing proteins (such chemotaxis inhibitory protein),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evades the host immune response by preventing neutrophils from</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phagocytosing it. Additionally antiphagocytic in nature is surface protein A from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Additionally,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expresses superantigens and secretes</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leukotoxins that lyse leukocytes, such as Panton-Valentine leukocidin (such as enterotoxins and toxic shock syndrome toxin 1), which cause intense, polyclonal stimulation and growth of T cells with the T cell receptor Vb specificity, which is followed by the deletion or repression of these T cells to an anergic state, disrupting the normal immune response.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expresses a wide range of substances that may interfere with host defensive processes. There isn't enough evidence to be certain that these elements cause virulence, though.</w:t>
      </w:r>
    </w:p>
    <w:p>
      <w:pPr>
        <w:spacing w:after="0" w:line="158"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2.2.8.6 Capsular polysaccharide</w:t>
      </w:r>
    </w:p>
    <w:p>
      <w:pPr>
        <w:spacing w:after="0" w:line="126" w:lineRule="exact"/>
        <w:rPr>
          <w:color w:val="auto"/>
          <w:sz w:val="20"/>
          <w:szCs w:val="20"/>
        </w:rPr>
      </w:pPr>
    </w:p>
    <w:p>
      <w:pPr>
        <w:spacing w:after="0" w:line="350" w:lineRule="auto"/>
        <w:ind w:left="260" w:right="260"/>
        <w:jc w:val="both"/>
        <w:rPr>
          <w:color w:val="auto"/>
          <w:sz w:val="20"/>
          <w:szCs w:val="20"/>
        </w:rPr>
      </w:pPr>
      <w:r>
        <w:rPr>
          <w:rFonts w:ascii="Times New Roman" w:hAnsi="Times New Roman" w:eastAsia="Times New Roman" w:cs="Times New Roman"/>
          <w:color w:val="auto"/>
          <w:sz w:val="24"/>
          <w:szCs w:val="24"/>
        </w:rPr>
        <w:t xml:space="preserve">Most clinical isolates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express a serotype 5 or 8 surface polysaccharide. The name "microcapsule" was given to this structure because, unlike the numerous capsules of other bacteria, it can only be observed by electron microscopy following antibody labeling.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isolated from infections expresses large quantities of polysaccharide during laboratory culturing but quickly depletes them. The purpose of the capsule is unclear. Though in vitro tests could only demonstrate this in the absence of complement, it might impede phagocytosis. The production of polysaccharides, however, may have hindered colonization of injured heart valves by concealing adhesins, according to study contrasting wild-type and a mutant strain with a faulty capsule in an endocarditis model.</w:t>
      </w:r>
    </w:p>
    <w:p>
      <w:pPr>
        <w:spacing w:after="0" w:line="157"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2.2.8.7 Protein A</w:t>
      </w:r>
    </w:p>
    <w:p>
      <w:pPr>
        <w:spacing w:after="0" w:line="126" w:lineRule="exact"/>
        <w:rPr>
          <w:color w:val="auto"/>
          <w:sz w:val="20"/>
          <w:szCs w:val="20"/>
        </w:rPr>
      </w:pPr>
    </w:p>
    <w:p>
      <w:pPr>
        <w:spacing w:after="0" w:line="354" w:lineRule="auto"/>
        <w:ind w:left="260" w:right="260"/>
        <w:jc w:val="both"/>
        <w:rPr>
          <w:color w:val="auto"/>
          <w:sz w:val="20"/>
          <w:szCs w:val="20"/>
        </w:rPr>
      </w:pPr>
      <w:r>
        <w:rPr>
          <w:rFonts w:ascii="Times New Roman" w:hAnsi="Times New Roman" w:eastAsia="Times New Roman" w:cs="Times New Roman"/>
          <w:color w:val="auto"/>
          <w:sz w:val="24"/>
          <w:szCs w:val="24"/>
        </w:rPr>
        <w:t xml:space="preserve">Surface protein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Through the Fc region, protein A binds immunoglobulin G molecules. This non-immune process causes bacteria to bind serum IgG molecules incorrectly. This ought to prevent opsonization and phagocytosis from occurring. Research on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mutants in infection models suggests that protein A improves pathogenicity, whereas in vitro investigations have demonstrated that mutants missing protein A are better phagocytized.</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1</w:t>
      </w:r>
    </w:p>
    <w:p>
      <w:pPr>
        <w:sectPr>
          <w:type w:val="continuous"/>
          <w:pgSz w:w="11900" w:h="16840"/>
          <w:pgMar w:top="1440" w:right="1440" w:bottom="158" w:left="1440" w:header="0" w:footer="0" w:gutter="0"/>
          <w:cols w:equalWidth="0" w:num="1">
            <w:col w:w="9020"/>
          </w:cols>
        </w:sectPr>
      </w:pPr>
    </w:p>
    <w:p>
      <w:pPr>
        <w:spacing w:after="0" w:line="223" w:lineRule="exact"/>
        <w:rPr>
          <w:color w:val="auto"/>
          <w:sz w:val="20"/>
          <w:szCs w:val="20"/>
        </w:rPr>
      </w:pPr>
      <w:bookmarkStart w:id="24" w:name="page28"/>
      <w:bookmarkEnd w:id="24"/>
    </w:p>
    <w:p>
      <w:pPr>
        <w:spacing w:after="0"/>
        <w:ind w:left="260"/>
        <w:rPr>
          <w:color w:val="auto"/>
          <w:sz w:val="20"/>
          <w:szCs w:val="20"/>
        </w:rPr>
      </w:pPr>
      <w:r>
        <w:rPr>
          <w:rFonts w:ascii="Times New Roman" w:hAnsi="Times New Roman" w:eastAsia="Times New Roman" w:cs="Times New Roman"/>
          <w:b/>
          <w:bCs/>
          <w:color w:val="auto"/>
          <w:sz w:val="24"/>
          <w:szCs w:val="24"/>
        </w:rPr>
        <w:t>2.2.8.8 Leukocidin</w:t>
      </w:r>
    </w:p>
    <w:p>
      <w:pPr>
        <w:spacing w:after="0" w:line="126" w:lineRule="exact"/>
        <w:rPr>
          <w:color w:val="auto"/>
          <w:sz w:val="20"/>
          <w:szCs w:val="20"/>
        </w:rPr>
      </w:pPr>
    </w:p>
    <w:p>
      <w:pPr>
        <w:spacing w:after="0" w:line="348" w:lineRule="auto"/>
        <w:ind w:left="260" w:right="260"/>
        <w:jc w:val="both"/>
        <w:rPr>
          <w:color w:val="auto"/>
          <w:sz w:val="20"/>
          <w:szCs w:val="20"/>
        </w:rPr>
      </w:pP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has a toxin that only affects polymorphonuclear leukocytes. Because the phagocytosis defense against staphylococcal infection is so important, leukocidin ought to be a virulence factor. Leukocidins are a kind of cytotoxin produced by some bacteria (Staphylococcus). It belongs to the group of toxins that generate pores. The pore formation model is iterative. First, an integrin or a certain protein-containing receptor on the surface of the host cell is recognized by the "S" subunit of the cytotoxin. Following the recruitment of a second "F" subunit, the S subunit dimerizes with the second subunit on the surface of the host cell. Oligomerization follows dimerization. The oligomers, which are made up of alternate S and F subunits, eventually underwent a substantial structural shift and formed a beta-barrel that pierced the lipid bilayer of the host cell. 2014 [Alonzo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Leukocidins kill ("-cide") leukocytes, hence their name. Leukocidins aim to suppress both innate and adaptive immune responses by targeting phagocytes, natural killer cells, dendritic cells, and T lymphocytes (Alonzo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2014; Alonzo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2012). Leukocidins are categorized as bacterial invasive substances. Enzymatic secretions called invasivens are used by bacteria to enter the host tissue to which they are connected. Despite being comparable to exotoxins, invasins differ from them in two ways: their activities are typically more localized, and they operate through far less specific processes. Panton-Valentine leukocidin is one kind.</w:t>
      </w:r>
    </w:p>
    <w:p>
      <w:pPr>
        <w:spacing w:after="0" w:line="171"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2.2.8.9 Hemolysins</w:t>
      </w:r>
    </w:p>
    <w:p>
      <w:pPr>
        <w:spacing w:after="0" w:line="126" w:lineRule="exact"/>
        <w:rPr>
          <w:color w:val="auto"/>
          <w:sz w:val="20"/>
          <w:szCs w:val="20"/>
        </w:rPr>
      </w:pPr>
    </w:p>
    <w:p>
      <w:pPr>
        <w:spacing w:after="0" w:line="353" w:lineRule="auto"/>
        <w:ind w:left="260" w:right="260"/>
        <w:jc w:val="both"/>
        <w:rPr>
          <w:color w:val="auto"/>
          <w:sz w:val="20"/>
          <w:szCs w:val="20"/>
        </w:rPr>
      </w:pPr>
      <w:r>
        <w:rPr>
          <w:rFonts w:ascii="Times New Roman" w:hAnsi="Times New Roman" w:eastAsia="Times New Roman" w:cs="Times New Roman"/>
          <w:color w:val="auto"/>
          <w:sz w:val="24"/>
          <w:szCs w:val="24"/>
        </w:rPr>
        <w:t xml:space="preserve">Lipids and proteins known as hemolysins or haemolysins damage the cell membrane of red blood cells to produce lysis. Many hemolysins produced by pathogens may not significantly destroy red blood cells during infection, despite the fact that the lytic action of some hemolysins obtained from microbes on red blood cells may be of enormous importance for food intake. However, hemolysins frequently have the ability to lyse red blood cells in a lab setting. Some hemolysins are lipid biosurfactants, however the majority are protein-based substances. (2005) [Stipcevic </w:t>
      </w:r>
      <w:r>
        <w:rPr>
          <w:rFonts w:ascii="Times New Roman" w:hAnsi="Times New Roman" w:eastAsia="Times New Roman" w:cs="Times New Roman"/>
          <w:i/>
          <w:iCs/>
          <w:color w:val="auto"/>
          <w:sz w:val="24"/>
          <w:szCs w:val="24"/>
        </w:rPr>
        <w:t>et al.]</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6"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1</w:t>
      </w:r>
    </w:p>
    <w:p>
      <w:pPr>
        <w:sectPr>
          <w:type w:val="continuous"/>
          <w:pgSz w:w="11900" w:h="16840"/>
          <w:pgMar w:top="1440" w:right="1440" w:bottom="158" w:left="1440" w:header="0" w:footer="0" w:gutter="0"/>
          <w:cols w:equalWidth="0" w:num="1">
            <w:col w:w="9020"/>
          </w:cols>
        </w:sectPr>
      </w:pPr>
    </w:p>
    <w:p>
      <w:pPr>
        <w:spacing w:after="0" w:line="223" w:lineRule="exact"/>
        <w:rPr>
          <w:color w:val="auto"/>
          <w:sz w:val="20"/>
          <w:szCs w:val="20"/>
        </w:rPr>
      </w:pPr>
      <w:bookmarkStart w:id="25" w:name="page29"/>
      <w:bookmarkEnd w:id="25"/>
    </w:p>
    <w:p>
      <w:pPr>
        <w:spacing w:after="0"/>
        <w:ind w:left="260"/>
        <w:rPr>
          <w:color w:val="auto"/>
          <w:sz w:val="20"/>
          <w:szCs w:val="20"/>
        </w:rPr>
      </w:pPr>
      <w:r>
        <w:rPr>
          <w:rFonts w:ascii="Times New Roman" w:hAnsi="Times New Roman" w:eastAsia="Times New Roman" w:cs="Times New Roman"/>
          <w:b/>
          <w:bCs/>
          <w:color w:val="auto"/>
          <w:sz w:val="24"/>
          <w:szCs w:val="24"/>
        </w:rPr>
        <w:t xml:space="preserve">2.3 Antibiotic resistance in </w:t>
      </w:r>
      <w:r>
        <w:rPr>
          <w:rFonts w:ascii="Times New Roman" w:hAnsi="Times New Roman" w:eastAsia="Times New Roman" w:cs="Times New Roman"/>
          <w:b/>
          <w:bCs/>
          <w:i/>
          <w:iCs/>
          <w:color w:val="auto"/>
          <w:sz w:val="24"/>
          <w:szCs w:val="24"/>
        </w:rPr>
        <w:t>Staphylococcus aureus</w:t>
      </w:r>
    </w:p>
    <w:p>
      <w:pPr>
        <w:spacing w:after="0" w:line="200" w:lineRule="exact"/>
        <w:rPr>
          <w:color w:val="auto"/>
          <w:sz w:val="20"/>
          <w:szCs w:val="20"/>
        </w:rPr>
      </w:pPr>
    </w:p>
    <w:p>
      <w:pPr>
        <w:spacing w:after="0" w:line="248" w:lineRule="exact"/>
        <w:rPr>
          <w:color w:val="auto"/>
          <w:sz w:val="20"/>
          <w:szCs w:val="20"/>
        </w:rPr>
      </w:pPr>
    </w:p>
    <w:p>
      <w:pPr>
        <w:spacing w:after="0" w:line="351" w:lineRule="auto"/>
        <w:ind w:left="260" w:right="260"/>
        <w:jc w:val="both"/>
        <w:rPr>
          <w:color w:val="auto"/>
          <w:sz w:val="20"/>
          <w:szCs w:val="20"/>
        </w:rPr>
      </w:pPr>
      <w:r>
        <w:rPr>
          <w:rFonts w:ascii="Times New Roman" w:hAnsi="Times New Roman" w:eastAsia="Times New Roman" w:cs="Times New Roman"/>
          <w:color w:val="auto"/>
          <w:sz w:val="24"/>
          <w:szCs w:val="24"/>
        </w:rPr>
        <w:t xml:space="preserve">When it comes to acquiring antimicrobial resistance genes from other organisms,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is a very tolerant bacterial species (Zetola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2005). It has</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developed resistance to every antimicrobial agent used in clinical practice over the past 50 years. The fact that the first penicillin-resistant strain of Staphylococcus aureus clinical isolates was discovered in 1942, immediately following the introduction of penicillin to clinical use, serves as the best example of the adaptability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(Zetola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2005).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S epidermidis</w:t>
      </w:r>
      <w:r>
        <w:rPr>
          <w:rFonts w:ascii="Times New Roman" w:hAnsi="Times New Roman" w:eastAsia="Times New Roman" w:cs="Times New Roman"/>
          <w:color w:val="auto"/>
          <w:sz w:val="24"/>
          <w:szCs w:val="24"/>
        </w:rPr>
        <w:t xml:space="preserve"> are increasingly prone to several antibiotic resistances. Multiple resistance is a sign of methicillin resistance. In hospitals, Methicillin-resistant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(MRSA) outbreaks can become epidemic.</w:t>
      </w:r>
    </w:p>
    <w:p>
      <w:pPr>
        <w:spacing w:after="0" w:line="270"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 xml:space="preserve">2.4 Immunologic response to </w:t>
      </w:r>
      <w:r>
        <w:rPr>
          <w:rFonts w:ascii="Times New Roman" w:hAnsi="Times New Roman" w:eastAsia="Times New Roman" w:cs="Times New Roman"/>
          <w:b/>
          <w:bCs/>
          <w:i/>
          <w:iCs/>
          <w:color w:val="auto"/>
          <w:sz w:val="24"/>
          <w:szCs w:val="24"/>
        </w:rPr>
        <w:t>Staphylococcus aureus</w:t>
      </w:r>
      <w:r>
        <w:rPr>
          <w:rFonts w:ascii="Times New Roman" w:hAnsi="Times New Roman" w:eastAsia="Times New Roman" w:cs="Times New Roman"/>
          <w:b/>
          <w:bCs/>
          <w:color w:val="auto"/>
          <w:sz w:val="24"/>
          <w:szCs w:val="24"/>
        </w:rPr>
        <w:t xml:space="preserve"> infection</w:t>
      </w:r>
    </w:p>
    <w:p>
      <w:pPr>
        <w:spacing w:after="0" w:line="242" w:lineRule="exact"/>
        <w:rPr>
          <w:color w:val="auto"/>
          <w:sz w:val="20"/>
          <w:szCs w:val="20"/>
        </w:rPr>
      </w:pPr>
    </w:p>
    <w:p>
      <w:pPr>
        <w:spacing w:after="0" w:line="364" w:lineRule="auto"/>
        <w:ind w:left="260" w:right="260"/>
        <w:jc w:val="both"/>
        <w:rPr>
          <w:color w:val="auto"/>
          <w:sz w:val="20"/>
          <w:szCs w:val="20"/>
        </w:rPr>
      </w:pPr>
      <w:r>
        <w:rPr>
          <w:rFonts w:ascii="Times New Roman" w:hAnsi="Times New Roman" w:eastAsia="Times New Roman" w:cs="Times New Roman"/>
          <w:color w:val="auto"/>
          <w:sz w:val="23"/>
          <w:szCs w:val="23"/>
        </w:rPr>
        <w:t>Abscess development is the usual pathological feature of staphylococcal illness. The main host defense against S. aureus infection is provided by leukocytes. Leukocyte migration to the infection site is caused by the controlled production of adhesion molecules on endothelial cells. Both bacteria and tissue-based macrophages are involved in this cytokine-mediated mechanism. Following infection, cytokines are initially detectable in arteries before spreading into tissues when inflammatory cells move toward the infection sites. Endothelial cells infected with S. aureus also express MHC class I, vascular cell adhesion molecule 1 (CD106), and intercellular adhesion molecule 1 (CD54), all of which are likely involved in this process. Intercellular adhesion molecule 1 (ICAM-1)-deficient mice show a deficiency in leukocyte migration that increases mortality, but they also have less severe staphylococcal infections than normal mice, probably because leukocyte-mediated damage is reduced. In vitro, phagocytosis is made easier by the presence of opsonizing antibodies that are directed against the capsule, peptidoglycan, or complement. With the exception of toxic shock syndrome, where the presence of anti-toxic shock syndrome toxin 1 is protective, the titer of anti-staphylococcal antibodies is not connected with protection from infection, the significance of antibody in vivo is less certain. Which staphylococcal components can cause protection from recurrent infection is unknown at this time (Franklin and Lowry 2016).</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1</w:t>
      </w:r>
    </w:p>
    <w:p>
      <w:pPr>
        <w:sectPr>
          <w:type w:val="continuous"/>
          <w:pgSz w:w="11900" w:h="16840"/>
          <w:pgMar w:top="1440" w:right="1440" w:bottom="158" w:left="1440" w:header="0" w:footer="0" w:gutter="0"/>
          <w:cols w:equalWidth="0" w:num="1">
            <w:col w:w="9020"/>
          </w:cols>
        </w:sectPr>
      </w:pPr>
    </w:p>
    <w:p>
      <w:pPr>
        <w:spacing w:after="0" w:line="223" w:lineRule="exact"/>
        <w:rPr>
          <w:color w:val="auto"/>
          <w:sz w:val="20"/>
          <w:szCs w:val="20"/>
        </w:rPr>
      </w:pPr>
      <w:bookmarkStart w:id="26" w:name="page30"/>
      <w:bookmarkEnd w:id="26"/>
    </w:p>
    <w:p>
      <w:pPr>
        <w:spacing w:after="0"/>
        <w:ind w:left="260"/>
        <w:rPr>
          <w:color w:val="auto"/>
          <w:sz w:val="20"/>
          <w:szCs w:val="20"/>
        </w:rPr>
      </w:pPr>
      <w:r>
        <w:rPr>
          <w:rFonts w:ascii="Times New Roman" w:hAnsi="Times New Roman" w:eastAsia="Times New Roman" w:cs="Times New Roman"/>
          <w:b/>
          <w:bCs/>
          <w:color w:val="auto"/>
          <w:sz w:val="24"/>
          <w:szCs w:val="24"/>
        </w:rPr>
        <w:t xml:space="preserve">2.5 Clinical manifestation of </w:t>
      </w:r>
      <w:r>
        <w:rPr>
          <w:rFonts w:ascii="Times New Roman" w:hAnsi="Times New Roman" w:eastAsia="Times New Roman" w:cs="Times New Roman"/>
          <w:b/>
          <w:bCs/>
          <w:i/>
          <w:iCs/>
          <w:color w:val="auto"/>
          <w:sz w:val="24"/>
          <w:szCs w:val="24"/>
        </w:rPr>
        <w:t>Staphylococcus aureus</w:t>
      </w:r>
      <w:r>
        <w:rPr>
          <w:rFonts w:ascii="Times New Roman" w:hAnsi="Times New Roman" w:eastAsia="Times New Roman" w:cs="Times New Roman"/>
          <w:b/>
          <w:bCs/>
          <w:color w:val="auto"/>
          <w:sz w:val="24"/>
          <w:szCs w:val="24"/>
        </w:rPr>
        <w:t xml:space="preserve"> infection</w:t>
      </w:r>
    </w:p>
    <w:p>
      <w:pPr>
        <w:spacing w:after="0" w:line="246" w:lineRule="exact"/>
        <w:rPr>
          <w:color w:val="auto"/>
          <w:sz w:val="20"/>
          <w:szCs w:val="20"/>
        </w:rPr>
      </w:pPr>
    </w:p>
    <w:p>
      <w:pPr>
        <w:spacing w:after="0" w:line="353" w:lineRule="auto"/>
        <w:ind w:left="260" w:right="260"/>
        <w:jc w:val="both"/>
        <w:rPr>
          <w:color w:val="auto"/>
          <w:sz w:val="20"/>
          <w:szCs w:val="20"/>
        </w:rPr>
      </w:pPr>
      <w:r>
        <w:rPr>
          <w:rFonts w:ascii="Times New Roman" w:hAnsi="Times New Roman" w:eastAsia="Times New Roman" w:cs="Times New Roman"/>
          <w:color w:val="auto"/>
          <w:sz w:val="24"/>
          <w:szCs w:val="24"/>
        </w:rPr>
        <w:t xml:space="preserve">Skin infections like cellulitis, boils [furuncles], carbuncles, impetigo, etc., soft-tissue infections like abscesses, respiratory infections like pneumonia and sinusitis, bone and joint infections like osteomyelitis and septic arthritis, and endovascular infections are all commonly caused by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(e.g. endocarditis, vascular graft infections, etc.). Bacteremia, endocarditis, metastatic infections, sepsis, and staphylococcal toxic shock syndrome are among the severe infections brought on by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(Cookson and Leaper 2009).</w:t>
      </w:r>
    </w:p>
    <w:p>
      <w:pPr>
        <w:spacing w:after="0" w:line="145"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2.5.1 Skin infections</w:t>
      </w:r>
    </w:p>
    <w:p>
      <w:pPr>
        <w:spacing w:after="0" w:line="131"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Skin infections caused by staph bacteria include:</w:t>
      </w:r>
    </w:p>
    <w:p>
      <w:pPr>
        <w:spacing w:after="0" w:line="315" w:lineRule="exact"/>
        <w:rPr>
          <w:color w:val="auto"/>
          <w:sz w:val="20"/>
          <w:szCs w:val="20"/>
        </w:rPr>
      </w:pPr>
    </w:p>
    <w:p>
      <w:pPr>
        <w:numPr>
          <w:ilvl w:val="0"/>
          <w:numId w:val="7"/>
        </w:numPr>
        <w:tabs>
          <w:tab w:val="left" w:pos="980"/>
        </w:tabs>
        <w:spacing w:after="0" w:line="367" w:lineRule="auto"/>
        <w:ind w:left="260" w:right="260" w:hanging="1"/>
        <w:jc w:val="both"/>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Boils:</w:t>
      </w:r>
      <w:r>
        <w:rPr>
          <w:rFonts w:ascii="Times New Roman" w:hAnsi="Times New Roman" w:eastAsia="Times New Roman" w:cs="Times New Roman"/>
          <w:color w:val="auto"/>
          <w:sz w:val="24"/>
          <w:szCs w:val="24"/>
        </w:rPr>
        <w:t xml:space="preserve"> The most frequent staph infection kind is boils. A pus-filled pocket that develops in an oil gland or hair follicle is known as this. The skin around the affected area typically becomes red and swollen.</w:t>
      </w:r>
    </w:p>
    <w:p>
      <w:pPr>
        <w:spacing w:after="0" w:line="135" w:lineRule="exact"/>
        <w:rPr>
          <w:color w:val="auto"/>
          <w:sz w:val="20"/>
          <w:szCs w:val="20"/>
        </w:rPr>
      </w:pPr>
    </w:p>
    <w:p>
      <w:pPr>
        <w:spacing w:after="0" w:line="384" w:lineRule="auto"/>
        <w:ind w:left="260" w:right="260"/>
        <w:rPr>
          <w:color w:val="auto"/>
          <w:sz w:val="20"/>
          <w:szCs w:val="20"/>
        </w:rPr>
      </w:pPr>
      <w:r>
        <w:rPr>
          <w:rFonts w:ascii="Times New Roman" w:hAnsi="Times New Roman" w:eastAsia="Times New Roman" w:cs="Times New Roman"/>
          <w:color w:val="auto"/>
          <w:sz w:val="24"/>
          <w:szCs w:val="24"/>
        </w:rPr>
        <w:t>If a boil splits open, pus will likely begin to pour from it. Boils most typically develop in the groin, buttocks, and underarms.</w:t>
      </w:r>
    </w:p>
    <w:p>
      <w:pPr>
        <w:spacing w:after="0" w:line="111" w:lineRule="exact"/>
        <w:rPr>
          <w:color w:val="auto"/>
          <w:sz w:val="20"/>
          <w:szCs w:val="20"/>
        </w:rPr>
      </w:pPr>
    </w:p>
    <w:p>
      <w:pPr>
        <w:numPr>
          <w:ilvl w:val="0"/>
          <w:numId w:val="8"/>
        </w:numPr>
        <w:tabs>
          <w:tab w:val="left" w:pos="980"/>
        </w:tabs>
        <w:spacing w:after="0" w:line="367" w:lineRule="auto"/>
        <w:ind w:left="260" w:right="260" w:hanging="1"/>
        <w:jc w:val="both"/>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Impetigo:</w:t>
      </w:r>
      <w:r>
        <w:rPr>
          <w:rFonts w:ascii="Times New Roman" w:hAnsi="Times New Roman" w:eastAsia="Times New Roman" w:cs="Times New Roman"/>
          <w:color w:val="auto"/>
          <w:sz w:val="24"/>
          <w:szCs w:val="24"/>
        </w:rPr>
        <w:t xml:space="preserve"> This infectious, frequently painful rash may be caused by staph bacteria. Impetigo is characterized by large blisters that may ooze fluid and develop a crust with a honey-colored crust.</w:t>
      </w:r>
    </w:p>
    <w:p>
      <w:pPr>
        <w:spacing w:after="0" w:line="130" w:lineRule="exact"/>
        <w:rPr>
          <w:rFonts w:ascii="Times New Roman" w:hAnsi="Times New Roman" w:eastAsia="Times New Roman" w:cs="Times New Roman"/>
          <w:color w:val="auto"/>
          <w:sz w:val="24"/>
          <w:szCs w:val="24"/>
        </w:rPr>
      </w:pPr>
    </w:p>
    <w:p>
      <w:pPr>
        <w:numPr>
          <w:ilvl w:val="0"/>
          <w:numId w:val="8"/>
        </w:numPr>
        <w:tabs>
          <w:tab w:val="left" w:pos="980"/>
        </w:tabs>
        <w:spacing w:after="0" w:line="367" w:lineRule="auto"/>
        <w:ind w:left="260" w:right="260" w:hanging="1"/>
        <w:jc w:val="both"/>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Cellulitis:</w:t>
      </w:r>
      <w:r>
        <w:rPr>
          <w:rFonts w:ascii="Times New Roman" w:hAnsi="Times New Roman" w:eastAsia="Times New Roman" w:cs="Times New Roman"/>
          <w:color w:val="auto"/>
          <w:sz w:val="24"/>
          <w:szCs w:val="24"/>
        </w:rPr>
        <w:t xml:space="preserve"> Cellulitis is a skin illness that affects the deeper skin layers. It causes swelling and redness on the skin's surface. In addition, sores or discharge-filled areas could develop.</w:t>
      </w:r>
    </w:p>
    <w:p>
      <w:pPr>
        <w:spacing w:after="0" w:line="130" w:lineRule="exact"/>
        <w:rPr>
          <w:rFonts w:ascii="Times New Roman" w:hAnsi="Times New Roman" w:eastAsia="Times New Roman" w:cs="Times New Roman"/>
          <w:color w:val="auto"/>
          <w:sz w:val="24"/>
          <w:szCs w:val="24"/>
        </w:rPr>
      </w:pPr>
    </w:p>
    <w:p>
      <w:pPr>
        <w:numPr>
          <w:ilvl w:val="0"/>
          <w:numId w:val="8"/>
        </w:numPr>
        <w:tabs>
          <w:tab w:val="left" w:pos="980"/>
        </w:tabs>
        <w:spacing w:after="0" w:line="356" w:lineRule="auto"/>
        <w:ind w:left="260" w:right="260" w:hanging="1"/>
        <w:jc w:val="both"/>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Staphylococcal scalded skin syndrome:</w:t>
      </w:r>
      <w:r>
        <w:rPr>
          <w:rFonts w:ascii="Times New Roman" w:hAnsi="Times New Roman" w:eastAsia="Times New Roman" w:cs="Times New Roman"/>
          <w:color w:val="auto"/>
          <w:sz w:val="24"/>
          <w:szCs w:val="24"/>
        </w:rPr>
        <w:t xml:space="preserve"> Toxins produced by the staph bacteria can cause staphylococcal scalded skin syndrome. A fever, rash, and occasionally blisters are symptoms of this illness, which typically affects newborns and young children. When the blisters burst, the top layer of skin is removed. It leaves a red, unfinished surface that resembles a burn.</w:t>
      </w:r>
    </w:p>
    <w:p>
      <w:pPr>
        <w:spacing w:after="0" w:line="147"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2.5.2 Food poisoning</w:t>
      </w:r>
    </w:p>
    <w:p>
      <w:pPr>
        <w:spacing w:after="0" w:line="126" w:lineRule="exact"/>
        <w:rPr>
          <w:color w:val="auto"/>
          <w:sz w:val="20"/>
          <w:szCs w:val="20"/>
        </w:rPr>
      </w:pPr>
    </w:p>
    <w:p>
      <w:pPr>
        <w:spacing w:after="0" w:line="411" w:lineRule="auto"/>
        <w:ind w:left="260" w:right="260"/>
        <w:rPr>
          <w:color w:val="auto"/>
          <w:sz w:val="20"/>
          <w:szCs w:val="20"/>
        </w:rPr>
      </w:pPr>
      <w:r>
        <w:rPr>
          <w:rFonts w:ascii="Times New Roman" w:hAnsi="Times New Roman" w:eastAsia="Times New Roman" w:cs="Times New Roman"/>
          <w:color w:val="auto"/>
          <w:sz w:val="23"/>
          <w:szCs w:val="23"/>
        </w:rPr>
        <w:t>Staph bacterium is one of the most typical causes of food poisoning. Food contains bacteria that multiply and release toxins that can be harmful to your health. In the majority</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8"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1</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27" w:name="page31"/>
      <w:bookmarkEnd w:id="27"/>
    </w:p>
    <w:p>
      <w:pPr>
        <w:spacing w:after="0" w:line="384" w:lineRule="auto"/>
        <w:ind w:left="260" w:right="260"/>
        <w:jc w:val="both"/>
        <w:rPr>
          <w:color w:val="auto"/>
          <w:sz w:val="20"/>
          <w:szCs w:val="20"/>
        </w:rPr>
      </w:pPr>
      <w:r>
        <w:rPr>
          <w:rFonts w:ascii="Times New Roman" w:hAnsi="Times New Roman" w:eastAsia="Times New Roman" w:cs="Times New Roman"/>
          <w:color w:val="auto"/>
          <w:sz w:val="24"/>
          <w:szCs w:val="24"/>
        </w:rPr>
        <w:t>of instances, symptoms start to show up soon after eating infected food. In most cases, symptoms disappear after a half-day.</w:t>
      </w:r>
    </w:p>
    <w:p>
      <w:pPr>
        <w:spacing w:after="0" w:line="115" w:lineRule="exact"/>
        <w:rPr>
          <w:color w:val="auto"/>
          <w:sz w:val="20"/>
          <w:szCs w:val="20"/>
        </w:rPr>
      </w:pPr>
    </w:p>
    <w:p>
      <w:pPr>
        <w:spacing w:after="0" w:line="384" w:lineRule="auto"/>
        <w:ind w:left="260" w:right="260"/>
        <w:jc w:val="both"/>
        <w:rPr>
          <w:color w:val="auto"/>
          <w:sz w:val="20"/>
          <w:szCs w:val="20"/>
        </w:rPr>
      </w:pPr>
      <w:r>
        <w:rPr>
          <w:rFonts w:ascii="Times New Roman" w:hAnsi="Times New Roman" w:eastAsia="Times New Roman" w:cs="Times New Roman"/>
          <w:color w:val="auto"/>
          <w:sz w:val="24"/>
          <w:szCs w:val="24"/>
        </w:rPr>
        <w:t>A staph infection acquired through food typically doesn't cause a fever. The following are warning signs and symptoms of this particular staph infection:</w:t>
      </w:r>
    </w:p>
    <w:p>
      <w:pPr>
        <w:spacing w:after="0" w:line="115"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 Vomiting and diarrhea, dehydration, low blood pressure, and other symptoms.</w:t>
      </w:r>
    </w:p>
    <w:p>
      <w:pPr>
        <w:spacing w:after="0" w:line="320"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2.5.3 Bacteremia</w:t>
      </w:r>
    </w:p>
    <w:p>
      <w:pPr>
        <w:spacing w:after="0" w:line="126" w:lineRule="exact"/>
        <w:rPr>
          <w:color w:val="auto"/>
          <w:sz w:val="20"/>
          <w:szCs w:val="20"/>
        </w:rPr>
      </w:pPr>
    </w:p>
    <w:p>
      <w:pPr>
        <w:spacing w:after="0" w:line="365" w:lineRule="auto"/>
        <w:ind w:left="260" w:right="260"/>
        <w:jc w:val="both"/>
        <w:rPr>
          <w:color w:val="auto"/>
          <w:sz w:val="20"/>
          <w:szCs w:val="20"/>
        </w:rPr>
      </w:pPr>
      <w:r>
        <w:rPr>
          <w:rFonts w:ascii="Times New Roman" w:hAnsi="Times New Roman" w:eastAsia="Times New Roman" w:cs="Times New Roman"/>
          <w:color w:val="auto"/>
          <w:sz w:val="24"/>
          <w:szCs w:val="24"/>
        </w:rPr>
        <w:t>Staph bacteria produce bacteremia, often known as a bloodstream infection, when they enter the bloodstream. Low blood pressure and a fever are two signs of bacteremia. The germs can enter your body deeply and infect:</w:t>
      </w:r>
    </w:p>
    <w:p>
      <w:pPr>
        <w:spacing w:after="0" w:line="138" w:lineRule="exact"/>
        <w:rPr>
          <w:color w:val="auto"/>
          <w:sz w:val="20"/>
          <w:szCs w:val="20"/>
        </w:rPr>
      </w:pPr>
    </w:p>
    <w:p>
      <w:pPr>
        <w:numPr>
          <w:ilvl w:val="0"/>
          <w:numId w:val="9"/>
        </w:numPr>
        <w:tabs>
          <w:tab w:val="left" w:pos="475"/>
        </w:tabs>
        <w:spacing w:after="0" w:line="384" w:lineRule="auto"/>
        <w:ind w:left="260" w:right="260" w:hanging="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Internal organs, including your brain (meningitis), heart (endocarditis), or lungs (pneumonia)</w:t>
      </w:r>
    </w:p>
    <w:p>
      <w:pPr>
        <w:spacing w:after="0" w:line="110" w:lineRule="exact"/>
        <w:rPr>
          <w:rFonts w:ascii="Times New Roman" w:hAnsi="Times New Roman" w:eastAsia="Times New Roman" w:cs="Times New Roman"/>
          <w:color w:val="auto"/>
          <w:sz w:val="24"/>
          <w:szCs w:val="24"/>
        </w:rPr>
      </w:pPr>
    </w:p>
    <w:p>
      <w:pPr>
        <w:numPr>
          <w:ilvl w:val="0"/>
          <w:numId w:val="9"/>
        </w:numPr>
        <w:tabs>
          <w:tab w:val="left" w:pos="400"/>
        </w:tabs>
        <w:spacing w:after="0"/>
        <w:ind w:left="400" w:hanging="14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bones and muscles</w:t>
      </w:r>
    </w:p>
    <w:p>
      <w:pPr>
        <w:spacing w:after="0" w:line="324" w:lineRule="exact"/>
        <w:rPr>
          <w:rFonts w:ascii="Times New Roman" w:hAnsi="Times New Roman" w:eastAsia="Times New Roman" w:cs="Times New Roman"/>
          <w:color w:val="auto"/>
          <w:sz w:val="24"/>
          <w:szCs w:val="24"/>
        </w:rPr>
      </w:pPr>
    </w:p>
    <w:p>
      <w:pPr>
        <w:numPr>
          <w:ilvl w:val="0"/>
          <w:numId w:val="9"/>
        </w:numPr>
        <w:tabs>
          <w:tab w:val="left" w:pos="400"/>
        </w:tabs>
        <w:spacing w:after="0"/>
        <w:ind w:left="400" w:hanging="14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Surgical implants, such as pacemakers for the heart or artificial joints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2.5.4 Toxic shock syndrome</w:t>
      </w:r>
    </w:p>
    <w:p>
      <w:pPr>
        <w:spacing w:after="0" w:line="126" w:lineRule="exact"/>
        <w:rPr>
          <w:color w:val="auto"/>
          <w:sz w:val="20"/>
          <w:szCs w:val="20"/>
        </w:rPr>
      </w:pPr>
    </w:p>
    <w:p>
      <w:pPr>
        <w:spacing w:after="0" w:line="356" w:lineRule="auto"/>
        <w:ind w:left="260" w:right="260"/>
        <w:jc w:val="both"/>
        <w:rPr>
          <w:color w:val="auto"/>
          <w:sz w:val="20"/>
          <w:szCs w:val="20"/>
        </w:rPr>
      </w:pPr>
      <w:r>
        <w:rPr>
          <w:rFonts w:ascii="Times New Roman" w:hAnsi="Times New Roman" w:eastAsia="Times New Roman" w:cs="Times New Roman"/>
          <w:color w:val="auto"/>
          <w:sz w:val="24"/>
          <w:szCs w:val="24"/>
        </w:rPr>
        <w:t>This potentially lethal illness is brought on by some staph bacterium strains that emit toxins. Injuries to the skin, certain kinds of tampons, and surgery have all been connected to the illness. A high temperature, nausea, vomiting, a rash that looks like sunburn on your hands and soles, confusion, muscle aches, diarrhea, and stomach pain are typical symptoms that appear abruptly.</w:t>
      </w:r>
    </w:p>
    <w:p>
      <w:pPr>
        <w:spacing w:after="0" w:line="143"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2.5.5 Septic arthritis</w:t>
      </w:r>
    </w:p>
    <w:p>
      <w:pPr>
        <w:spacing w:after="0" w:line="126" w:lineRule="exact"/>
        <w:rPr>
          <w:color w:val="auto"/>
          <w:sz w:val="20"/>
          <w:szCs w:val="20"/>
        </w:rPr>
      </w:pPr>
    </w:p>
    <w:p>
      <w:pPr>
        <w:spacing w:after="0" w:line="365" w:lineRule="auto"/>
        <w:ind w:left="260" w:right="260"/>
        <w:jc w:val="both"/>
        <w:rPr>
          <w:color w:val="auto"/>
          <w:sz w:val="20"/>
          <w:szCs w:val="20"/>
        </w:rPr>
      </w:pPr>
      <w:r>
        <w:rPr>
          <w:rFonts w:ascii="Times New Roman" w:hAnsi="Times New Roman" w:eastAsia="Times New Roman" w:cs="Times New Roman"/>
          <w:color w:val="auto"/>
          <w:sz w:val="24"/>
          <w:szCs w:val="24"/>
        </w:rPr>
        <w:t>Septic arthritis is usually brought on by staph infections. The shoulders, hips, knees, and fingers or toes are typically the targets of the bacterium. Another issue is infected artificial joints. Among the warning indicators and symptoms are:</w:t>
      </w:r>
    </w:p>
    <w:p>
      <w:pPr>
        <w:spacing w:after="0" w:line="138" w:lineRule="exact"/>
        <w:rPr>
          <w:color w:val="auto"/>
          <w:sz w:val="20"/>
          <w:szCs w:val="20"/>
        </w:rPr>
      </w:pPr>
    </w:p>
    <w:p>
      <w:pPr>
        <w:numPr>
          <w:ilvl w:val="0"/>
          <w:numId w:val="10"/>
        </w:numPr>
        <w:tabs>
          <w:tab w:val="left" w:pos="400"/>
        </w:tabs>
        <w:spacing w:after="0"/>
        <w:ind w:left="400" w:hanging="14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Joint edema</w:t>
      </w:r>
    </w:p>
    <w:p>
      <w:pPr>
        <w:spacing w:after="0" w:line="324" w:lineRule="exact"/>
        <w:rPr>
          <w:rFonts w:ascii="Times New Roman" w:hAnsi="Times New Roman" w:eastAsia="Times New Roman" w:cs="Times New Roman"/>
          <w:color w:val="auto"/>
          <w:sz w:val="24"/>
          <w:szCs w:val="24"/>
        </w:rPr>
      </w:pPr>
    </w:p>
    <w:p>
      <w:pPr>
        <w:numPr>
          <w:ilvl w:val="1"/>
          <w:numId w:val="10"/>
        </w:numPr>
        <w:tabs>
          <w:tab w:val="left" w:pos="460"/>
        </w:tabs>
        <w:spacing w:after="0"/>
        <w:ind w:left="460" w:hanging="14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Excruciating pain in the affected joint</w:t>
      </w:r>
    </w:p>
    <w:p>
      <w:pPr>
        <w:spacing w:after="0" w:line="319" w:lineRule="exact"/>
        <w:rPr>
          <w:rFonts w:ascii="Times New Roman" w:hAnsi="Times New Roman" w:eastAsia="Times New Roman" w:cs="Times New Roman"/>
          <w:color w:val="auto"/>
          <w:sz w:val="24"/>
          <w:szCs w:val="24"/>
        </w:rPr>
      </w:pPr>
    </w:p>
    <w:p>
      <w:pPr>
        <w:numPr>
          <w:ilvl w:val="0"/>
          <w:numId w:val="10"/>
        </w:numPr>
        <w:tabs>
          <w:tab w:val="left" w:pos="400"/>
        </w:tabs>
        <w:spacing w:after="0"/>
        <w:ind w:left="400" w:hanging="14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Fever</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1</w:t>
      </w:r>
    </w:p>
    <w:p>
      <w:pPr>
        <w:sectPr>
          <w:type w:val="continuous"/>
          <w:pgSz w:w="11900" w:h="16840"/>
          <w:pgMar w:top="1440" w:right="1440" w:bottom="158" w:left="1440" w:header="0" w:footer="0" w:gutter="0"/>
          <w:cols w:equalWidth="0" w:num="1">
            <w:col w:w="9020"/>
          </w:cols>
        </w:sectPr>
      </w:pPr>
    </w:p>
    <w:p>
      <w:pPr>
        <w:spacing w:after="0" w:line="223" w:lineRule="exact"/>
        <w:rPr>
          <w:color w:val="auto"/>
          <w:sz w:val="20"/>
          <w:szCs w:val="20"/>
        </w:rPr>
      </w:pPr>
      <w:bookmarkStart w:id="28" w:name="page32"/>
      <w:bookmarkEnd w:id="28"/>
    </w:p>
    <w:p>
      <w:pPr>
        <w:spacing w:after="0"/>
        <w:ind w:left="260"/>
        <w:rPr>
          <w:color w:val="auto"/>
          <w:sz w:val="20"/>
          <w:szCs w:val="20"/>
        </w:rPr>
      </w:pPr>
      <w:r>
        <w:rPr>
          <w:rFonts w:ascii="Times New Roman" w:hAnsi="Times New Roman" w:eastAsia="Times New Roman" w:cs="Times New Roman"/>
          <w:b/>
          <w:bCs/>
          <w:color w:val="auto"/>
          <w:sz w:val="24"/>
          <w:szCs w:val="24"/>
        </w:rPr>
        <w:t>2.5.6 Endocarditis</w:t>
      </w:r>
    </w:p>
    <w:p>
      <w:pPr>
        <w:spacing w:after="0" w:line="126" w:lineRule="exact"/>
        <w:rPr>
          <w:color w:val="auto"/>
          <w:sz w:val="20"/>
          <w:szCs w:val="20"/>
        </w:rPr>
      </w:pPr>
    </w:p>
    <w:p>
      <w:pPr>
        <w:spacing w:after="0" w:line="347" w:lineRule="auto"/>
        <w:ind w:left="260" w:right="260"/>
        <w:jc w:val="both"/>
        <w:rPr>
          <w:color w:val="auto"/>
          <w:sz w:val="20"/>
          <w:szCs w:val="20"/>
        </w:rPr>
      </w:pPr>
      <w:r>
        <w:rPr>
          <w:rFonts w:ascii="Times New Roman" w:hAnsi="Times New Roman" w:eastAsia="Times New Roman" w:cs="Times New Roman"/>
          <w:color w:val="auto"/>
          <w:sz w:val="24"/>
          <w:szCs w:val="24"/>
        </w:rPr>
        <w:t xml:space="preserve">Patients who use intravenous drugs, those who are elderly, those who have prosthetic valves, and hospitalized patients all experience it. The early symptoms in all four groups could only be a temperature and a general malaise, making a diagnosis challenging.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endocarditis is distinguished from endocarditis brought on by less</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virulent bacteria by its quick start, high fever, frequent involvement of healthy heart valves, and lack of outward signs of the illness at the time of initial presentation.</w:t>
      </w:r>
    </w:p>
    <w:p>
      <w:pPr>
        <w:spacing w:after="0" w:line="1" w:lineRule="exact"/>
        <w:rPr>
          <w:color w:val="auto"/>
          <w:sz w:val="20"/>
          <w:szCs w:val="20"/>
        </w:rPr>
      </w:pPr>
    </w:p>
    <w:p>
      <w:pPr>
        <w:spacing w:after="0" w:line="351" w:lineRule="auto"/>
        <w:ind w:left="260" w:right="260"/>
        <w:jc w:val="both"/>
        <w:rPr>
          <w:color w:val="auto"/>
          <w:sz w:val="20"/>
          <w:szCs w:val="20"/>
        </w:rPr>
      </w:pPr>
      <w:r>
        <w:rPr>
          <w:rFonts w:ascii="Times New Roman" w:hAnsi="Times New Roman" w:eastAsia="Times New Roman" w:cs="Times New Roman"/>
          <w:color w:val="auto"/>
          <w:sz w:val="24"/>
          <w:szCs w:val="24"/>
        </w:rPr>
        <w:t xml:space="preserve">Intravascular catheters are the most common source of bacterial inoculation, and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is one of the most prevalent pathogens in nosocomial and</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prosthetic-valve endocarditis. Nosocomial endocarditis has a mortality incidence of 40 to 56 percent regardless of the infection, and the percentage is significantly greater when the pathogen is Staphylococcus aureus. 91 In many of these instances, additional illnesses or the use of medications mask the diagnosis. Prosthetic-valve endocarditis, particularly in the early postoperative period, is frequently fulminant and is defined by the development of valvular insufficiency and cardiac abscesses (Fang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2015).</w:t>
      </w:r>
    </w:p>
    <w:p>
      <w:pPr>
        <w:spacing w:after="0" w:line="276"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2.6 The reservoir</w:t>
      </w:r>
    </w:p>
    <w:p>
      <w:pPr>
        <w:spacing w:after="0" w:line="246" w:lineRule="exact"/>
        <w:rPr>
          <w:color w:val="auto"/>
          <w:sz w:val="20"/>
          <w:szCs w:val="20"/>
        </w:rPr>
      </w:pPr>
    </w:p>
    <w:p>
      <w:pPr>
        <w:spacing w:after="0" w:line="356" w:lineRule="auto"/>
        <w:ind w:left="260" w:right="260"/>
        <w:jc w:val="both"/>
        <w:rPr>
          <w:color w:val="auto"/>
          <w:sz w:val="20"/>
          <w:szCs w:val="20"/>
        </w:rPr>
      </w:pP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is one of the strongest pathogenic bacterial species. These bacteria tolerate high salt concentrations and a variety of harsh environmental conditions, such as heat, desiccation, and relative cold (West Virginia Department of Health and Human Resources 2007). These characteristics significantly increase this species' capacity to infect humans with illnesses that could be fatal.</w:t>
      </w:r>
    </w:p>
    <w:p>
      <w:pPr>
        <w:spacing w:after="0" w:line="263"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2.7 Mode of transmission</w:t>
      </w:r>
    </w:p>
    <w:p>
      <w:pPr>
        <w:spacing w:after="0" w:line="246" w:lineRule="exact"/>
        <w:rPr>
          <w:color w:val="auto"/>
          <w:sz w:val="20"/>
          <w:szCs w:val="20"/>
        </w:rPr>
      </w:pPr>
    </w:p>
    <w:p>
      <w:pPr>
        <w:spacing w:after="0" w:line="367" w:lineRule="auto"/>
        <w:ind w:left="260" w:right="260"/>
        <w:jc w:val="both"/>
        <w:rPr>
          <w:color w:val="auto"/>
          <w:sz w:val="20"/>
          <w:szCs w:val="20"/>
        </w:rPr>
      </w:pPr>
      <w:r>
        <w:rPr>
          <w:rFonts w:ascii="Times New Roman" w:hAnsi="Times New Roman" w:eastAsia="Times New Roman" w:cs="Times New Roman"/>
          <w:color w:val="auto"/>
          <w:sz w:val="23"/>
          <w:szCs w:val="23"/>
        </w:rPr>
        <w:t xml:space="preserve">The anterior nares are the primary site of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colonization; 20–30% of the general population carries coagulase-positive staphylococci in their noses, mostly exclusively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isolates (Henderson,2006). At least one-third of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infections are brought on by auto-infections (Cookson and Leaper</w:t>
      </w:r>
      <w:r>
        <w:rPr>
          <w:rFonts w:ascii="Times New Roman" w:hAnsi="Times New Roman" w:eastAsia="Times New Roman" w:cs="Times New Roman"/>
          <w:i/>
          <w:iCs/>
          <w:color w:val="auto"/>
          <w:sz w:val="23"/>
          <w:szCs w:val="23"/>
        </w:rPr>
        <w:t xml:space="preserve"> </w:t>
      </w:r>
      <w:r>
        <w:rPr>
          <w:rFonts w:ascii="Times New Roman" w:hAnsi="Times New Roman" w:eastAsia="Times New Roman" w:cs="Times New Roman"/>
          <w:color w:val="auto"/>
          <w:sz w:val="23"/>
          <w:szCs w:val="23"/>
        </w:rPr>
        <w:t>2009). People who have a draining lesion or any other purulent discharge are more likely to carry the infection and spread it than healthy individuals (Henderson, 2006). The involvement of contaminants as prevalent sources of this bacterium's epidemic spread (West Virginia Department of Health and Human Resources 2007). Contact with a person who either has a purulent lesion or is an asymptomatic (often nasal) carrier of a pathogenic</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2</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29" w:name="page33"/>
      <w:bookmarkEnd w:id="29"/>
    </w:p>
    <w:p>
      <w:pPr>
        <w:spacing w:after="0" w:line="353" w:lineRule="auto"/>
        <w:ind w:left="260" w:right="260"/>
        <w:jc w:val="both"/>
        <w:rPr>
          <w:color w:val="auto"/>
          <w:sz w:val="20"/>
          <w:szCs w:val="20"/>
        </w:rPr>
      </w:pPr>
      <w:r>
        <w:rPr>
          <w:rFonts w:ascii="Times New Roman" w:hAnsi="Times New Roman" w:eastAsia="Times New Roman" w:cs="Times New Roman"/>
          <w:color w:val="auto"/>
          <w:sz w:val="24"/>
          <w:szCs w:val="24"/>
        </w:rPr>
        <w:t xml:space="preserve">strain results in transmission. Perineal carriage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is a key source of this pathogen in an operating room environment. Some carriers spread infections more successfully than others (Henderson, 2006). Hands are the most significant vectors for spreading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infection; the importance of contaminated objects in the spread of the bacteria has been overemphasized. Although it is uncommon, airborne transmission of the associated viral respiratory disease has been recorded in babies (Henderson, 2006).</w:t>
      </w:r>
    </w:p>
    <w:p>
      <w:pPr>
        <w:spacing w:after="0" w:line="265"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2.8 Pathogens associated with door handles</w:t>
      </w:r>
    </w:p>
    <w:p>
      <w:pPr>
        <w:spacing w:after="0" w:line="246" w:lineRule="exact"/>
        <w:rPr>
          <w:color w:val="auto"/>
          <w:sz w:val="20"/>
          <w:szCs w:val="20"/>
        </w:rPr>
      </w:pPr>
    </w:p>
    <w:p>
      <w:pPr>
        <w:spacing w:after="0" w:line="388" w:lineRule="auto"/>
        <w:ind w:left="260" w:right="260"/>
        <w:jc w:val="both"/>
        <w:rPr>
          <w:color w:val="auto"/>
          <w:sz w:val="20"/>
          <w:szCs w:val="20"/>
        </w:rPr>
      </w:pPr>
      <w:r>
        <w:rPr>
          <w:rFonts w:ascii="Times New Roman" w:hAnsi="Times New Roman" w:eastAsia="Times New Roman" w:cs="Times New Roman"/>
          <w:color w:val="auto"/>
          <w:sz w:val="24"/>
          <w:szCs w:val="24"/>
        </w:rPr>
        <w:t xml:space="preserve">As frequent isolates from door handles, </w:t>
      </w:r>
      <w:r>
        <w:rPr>
          <w:rFonts w:ascii="Times New Roman" w:hAnsi="Times New Roman" w:eastAsia="Times New Roman" w:cs="Times New Roman"/>
          <w:i/>
          <w:iCs/>
          <w:color w:val="auto"/>
          <w:sz w:val="24"/>
          <w:szCs w:val="24"/>
        </w:rPr>
        <w:t>Staphylococcus aureus, Pseudomonas species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were discovered [Augustine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2017].</w:t>
      </w:r>
    </w:p>
    <w:p>
      <w:pPr>
        <w:spacing w:after="0" w:line="102"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 xml:space="preserve">2.8.1 </w:t>
      </w:r>
      <w:r>
        <w:rPr>
          <w:rFonts w:ascii="Times New Roman" w:hAnsi="Times New Roman" w:eastAsia="Times New Roman" w:cs="Times New Roman"/>
          <w:b/>
          <w:bCs/>
          <w:i/>
          <w:iCs/>
          <w:color w:val="auto"/>
          <w:sz w:val="24"/>
          <w:szCs w:val="24"/>
        </w:rPr>
        <w:t>Escherichia coli</w:t>
      </w:r>
    </w:p>
    <w:p>
      <w:pPr>
        <w:spacing w:after="0" w:line="126" w:lineRule="exact"/>
        <w:rPr>
          <w:color w:val="auto"/>
          <w:sz w:val="20"/>
          <w:szCs w:val="20"/>
        </w:rPr>
      </w:pPr>
    </w:p>
    <w:p>
      <w:pPr>
        <w:spacing w:after="0" w:line="348" w:lineRule="auto"/>
        <w:ind w:left="260" w:right="260"/>
        <w:jc w:val="both"/>
        <w:rPr>
          <w:color w:val="auto"/>
          <w:sz w:val="20"/>
          <w:szCs w:val="20"/>
        </w:rPr>
      </w:pP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sometimes referred to as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is a rod-shaped, gram-negative, anaerobic coliform bacteria that is typically found in the lower intestine of warm-blooded animals. The majority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strains are non-lethal, but some serotypes have the potential to seriously injure their hosts and occasionally result in food contamination episodes that force manufacturers to recall their products.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cells are typically rod-shaped, measuring around 2.0 mm in length, 0.25 mm to 1.0 mm in diameter, and having a cell volume of 0.6 – 0.7 mm3. Although most intestinal infections caused by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can be successfully treated with antibiotics, only one strain of these bacteria can cause intestinal infections that must be treated with antibiotics. The bacteria can swim thanks to the peritrichous arrangement of their flagella. Through an adhesion molecule called intrimin, it also adheres and effaces to the intestine's microvilli. One of the greatest or most extensively researched free-living organisms is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There are more than 700 different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serotypes known. Different serotypes of bacteria are identified by their flagella and "O" and "H" antigens. 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that produce Shiga toxin—so named because it is nearly identical to that produced by Shigella dysenteria type 1—are the ones that are in charge of the frequent instances of tainted foods and beverages.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is the most well-known and infamous strain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that produces Shiga toxin. One of the microorganisms discovered in cell phones is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and macconkey agar, which is pink and red in color, is used to grow </w:t>
      </w:r>
      <w:r>
        <w:rPr>
          <w:rFonts w:ascii="Times New Roman" w:hAnsi="Times New Roman" w:eastAsia="Times New Roman" w:cs="Times New Roman"/>
          <w:i/>
          <w:iCs/>
          <w:color w:val="auto"/>
          <w:sz w:val="24"/>
          <w:szCs w:val="24"/>
        </w:rPr>
        <w:t>E. coli.</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2</w:t>
      </w:r>
    </w:p>
    <w:p>
      <w:pPr>
        <w:sectPr>
          <w:type w:val="continuous"/>
          <w:pgSz w:w="11900" w:h="16840"/>
          <w:pgMar w:top="1440" w:right="1440" w:bottom="158" w:left="1440" w:header="0" w:footer="0" w:gutter="0"/>
          <w:cols w:equalWidth="0" w:num="1">
            <w:col w:w="9020"/>
          </w:cols>
        </w:sectPr>
      </w:pPr>
    </w:p>
    <w:p>
      <w:pPr>
        <w:spacing w:after="0" w:line="223" w:lineRule="exact"/>
        <w:rPr>
          <w:color w:val="auto"/>
          <w:sz w:val="20"/>
          <w:szCs w:val="20"/>
        </w:rPr>
      </w:pPr>
      <w:bookmarkStart w:id="30" w:name="page34"/>
      <w:bookmarkEnd w:id="30"/>
    </w:p>
    <w:p>
      <w:pPr>
        <w:spacing w:after="0"/>
        <w:ind w:left="260"/>
        <w:rPr>
          <w:color w:val="auto"/>
          <w:sz w:val="20"/>
          <w:szCs w:val="20"/>
        </w:rPr>
      </w:pPr>
      <w:r>
        <w:rPr>
          <w:rFonts w:ascii="Times New Roman" w:hAnsi="Times New Roman" w:eastAsia="Times New Roman" w:cs="Times New Roman"/>
          <w:b/>
          <w:bCs/>
          <w:color w:val="auto"/>
          <w:sz w:val="24"/>
          <w:szCs w:val="24"/>
        </w:rPr>
        <w:t xml:space="preserve">2.8.2 </w:t>
      </w:r>
      <w:r>
        <w:rPr>
          <w:rFonts w:ascii="Times New Roman" w:hAnsi="Times New Roman" w:eastAsia="Times New Roman" w:cs="Times New Roman"/>
          <w:b/>
          <w:bCs/>
          <w:i/>
          <w:iCs/>
          <w:color w:val="auto"/>
          <w:sz w:val="24"/>
          <w:szCs w:val="24"/>
        </w:rPr>
        <w:t>Pseudomonas aeruginosa</w:t>
      </w:r>
    </w:p>
    <w:p>
      <w:pPr>
        <w:spacing w:after="0" w:line="126" w:lineRule="exact"/>
        <w:rPr>
          <w:color w:val="auto"/>
          <w:sz w:val="20"/>
          <w:szCs w:val="20"/>
        </w:rPr>
      </w:pPr>
    </w:p>
    <w:p>
      <w:pPr>
        <w:spacing w:after="0" w:line="364" w:lineRule="auto"/>
        <w:ind w:left="260" w:right="260"/>
        <w:jc w:val="both"/>
        <w:rPr>
          <w:color w:val="auto"/>
          <w:sz w:val="20"/>
          <w:szCs w:val="20"/>
        </w:rPr>
      </w:pPr>
      <w:r>
        <w:rPr>
          <w:rFonts w:ascii="Times New Roman" w:hAnsi="Times New Roman" w:eastAsia="Times New Roman" w:cs="Times New Roman"/>
          <w:i/>
          <w:iCs/>
          <w:color w:val="auto"/>
          <w:sz w:val="23"/>
          <w:szCs w:val="23"/>
        </w:rPr>
        <w:t>Pseudomonas aeruginosa</w:t>
      </w:r>
      <w:r>
        <w:rPr>
          <w:rFonts w:ascii="Times New Roman" w:hAnsi="Times New Roman" w:eastAsia="Times New Roman" w:cs="Times New Roman"/>
          <w:color w:val="auto"/>
          <w:sz w:val="23"/>
          <w:szCs w:val="23"/>
        </w:rPr>
        <w:t xml:space="preserve"> is a typical organism that can be found on plants, animals, as well as in soil and water. It is a gram-negative, aerobic, saccharolytic, non-spore-forming bacillus that measures 0.5 to 0.8 by 1.5 to 3.0 mm. </w:t>
      </w:r>
      <w:r>
        <w:rPr>
          <w:rFonts w:ascii="Times New Roman" w:hAnsi="Times New Roman" w:eastAsia="Times New Roman" w:cs="Times New Roman"/>
          <w:i/>
          <w:iCs/>
          <w:color w:val="auto"/>
          <w:sz w:val="23"/>
          <w:szCs w:val="23"/>
        </w:rPr>
        <w:t>Pseudomonas aeruginosa</w:t>
      </w:r>
      <w:r>
        <w:rPr>
          <w:rFonts w:ascii="Times New Roman" w:hAnsi="Times New Roman" w:eastAsia="Times New Roman" w:cs="Times New Roman"/>
          <w:color w:val="auto"/>
          <w:sz w:val="23"/>
          <w:szCs w:val="23"/>
        </w:rPr>
        <w:t xml:space="preserve"> strains typically have a single polar flagellum that is employed for movement. Pyocyanin, which gives colonies a blue hue, and pyoverdine, also known as the fluorescent pigment, which is a yellow-green or yellow-brown pigment, are the two soluble pigments that</w:t>
      </w:r>
      <w:r>
        <w:rPr>
          <w:rFonts w:ascii="Times New Roman" w:hAnsi="Times New Roman" w:eastAsia="Times New Roman" w:cs="Times New Roman"/>
          <w:i/>
          <w:iCs/>
          <w:color w:val="auto"/>
          <w:sz w:val="23"/>
          <w:szCs w:val="23"/>
        </w:rPr>
        <w:t xml:space="preserve"> Pseudomonas aeruginosa</w:t>
      </w:r>
      <w:r>
        <w:rPr>
          <w:rFonts w:ascii="Times New Roman" w:hAnsi="Times New Roman" w:eastAsia="Times New Roman" w:cs="Times New Roman"/>
          <w:color w:val="auto"/>
          <w:sz w:val="23"/>
          <w:szCs w:val="23"/>
        </w:rPr>
        <w:t xml:space="preserve"> frequently generates (Nicholas, 2020). The colonies that develop from a strain of </w:t>
      </w:r>
      <w:r>
        <w:rPr>
          <w:rFonts w:ascii="Times New Roman" w:hAnsi="Times New Roman" w:eastAsia="Times New Roman" w:cs="Times New Roman"/>
          <w:i/>
          <w:iCs/>
          <w:color w:val="auto"/>
          <w:sz w:val="23"/>
          <w:szCs w:val="23"/>
        </w:rPr>
        <w:t>Pseudomonas aeruginosa</w:t>
      </w:r>
      <w:r>
        <w:rPr>
          <w:rFonts w:ascii="Times New Roman" w:hAnsi="Times New Roman" w:eastAsia="Times New Roman" w:cs="Times New Roman"/>
          <w:color w:val="auto"/>
          <w:sz w:val="23"/>
          <w:szCs w:val="23"/>
        </w:rPr>
        <w:t xml:space="preserve"> producing both pyoverdine and pyocyanin are blue-green in hue. Other water-soluble pigments that this organism may make include pyorubrin and pyomelanin, which give colonies their distinct red and brown colors, respectively. Pseudomonas aeruginosa colonies frequently exhibit beta-hemolysis and a greenish metallic sheen on sheep blood agar plates as a result of their pigment synthesis. The presence of pyocyanin aids in the identification of the bacterium because no other species of gram-negative non-fermenters produce it. One of the easiest ways to tell if a colony is </w:t>
      </w:r>
      <w:r>
        <w:rPr>
          <w:rFonts w:ascii="Times New Roman" w:hAnsi="Times New Roman" w:eastAsia="Times New Roman" w:cs="Times New Roman"/>
          <w:i/>
          <w:iCs/>
          <w:color w:val="auto"/>
          <w:sz w:val="23"/>
          <w:szCs w:val="23"/>
        </w:rPr>
        <w:t>Pseudomonas aeruginosa</w:t>
      </w:r>
      <w:r>
        <w:rPr>
          <w:rFonts w:ascii="Times New Roman" w:hAnsi="Times New Roman" w:eastAsia="Times New Roman" w:cs="Times New Roman"/>
          <w:color w:val="auto"/>
          <w:sz w:val="23"/>
          <w:szCs w:val="23"/>
        </w:rPr>
        <w:t xml:space="preserve"> is by its distinctive fruity, grape-like odor, which is caused by the organism's synthesis of 2-amino acetophenone. </w:t>
      </w:r>
      <w:r>
        <w:rPr>
          <w:rFonts w:ascii="Times New Roman" w:hAnsi="Times New Roman" w:eastAsia="Times New Roman" w:cs="Times New Roman"/>
          <w:i/>
          <w:iCs/>
          <w:color w:val="auto"/>
          <w:sz w:val="23"/>
          <w:szCs w:val="23"/>
        </w:rPr>
        <w:t>Pseudomonas</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aeruginosa</w:t>
      </w:r>
      <w:r>
        <w:rPr>
          <w:rFonts w:ascii="Times New Roman" w:hAnsi="Times New Roman" w:eastAsia="Times New Roman" w:cs="Times New Roman"/>
          <w:color w:val="auto"/>
          <w:sz w:val="23"/>
          <w:szCs w:val="23"/>
        </w:rPr>
        <w:t xml:space="preserve"> infections have long been challenging to treat, but like other bacteria, it is evolving a greater resistance to antimicrobials. To make matters worse, Pseudomonas aeruginosa that is multidrug resistant, or resistant to three or more antimicrobial drugs, has been discovered. In one study, it accounted for over 30% of all isolates taken from patients in nursing homes and intensive care units. Eosin Methylene Blue (EMB), a culture medium, is used to test for the growth of bacteria in </w:t>
      </w:r>
      <w:r>
        <w:rPr>
          <w:rFonts w:ascii="Times New Roman" w:hAnsi="Times New Roman" w:eastAsia="Times New Roman" w:cs="Times New Roman"/>
          <w:i/>
          <w:iCs/>
          <w:color w:val="auto"/>
          <w:sz w:val="23"/>
          <w:szCs w:val="23"/>
        </w:rPr>
        <w:t>Pseudomonas aeruginosa</w:t>
      </w:r>
      <w:r>
        <w:rPr>
          <w:rFonts w:ascii="Times New Roman" w:hAnsi="Times New Roman" w:eastAsia="Times New Roman" w:cs="Times New Roman"/>
          <w:color w:val="auto"/>
          <w:sz w:val="23"/>
          <w:szCs w:val="23"/>
        </w:rPr>
        <w:t>.</w:t>
      </w:r>
    </w:p>
    <w:p>
      <w:pPr>
        <w:spacing w:after="0" w:line="200" w:lineRule="exact"/>
        <w:rPr>
          <w:color w:val="auto"/>
          <w:sz w:val="20"/>
          <w:szCs w:val="20"/>
        </w:rPr>
      </w:pPr>
    </w:p>
    <w:p>
      <w:pPr>
        <w:spacing w:after="0" w:line="200" w:lineRule="exact"/>
        <w:rPr>
          <w:color w:val="auto"/>
          <w:sz w:val="20"/>
          <w:szCs w:val="20"/>
        </w:rPr>
      </w:pPr>
    </w:p>
    <w:p>
      <w:pPr>
        <w:spacing w:after="0" w:line="381"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 xml:space="preserve">2.9 Antibiotics used in treatment of </w:t>
      </w:r>
      <w:r>
        <w:rPr>
          <w:rFonts w:ascii="Times New Roman" w:hAnsi="Times New Roman" w:eastAsia="Times New Roman" w:cs="Times New Roman"/>
          <w:b/>
          <w:bCs/>
          <w:i/>
          <w:iCs/>
          <w:color w:val="auto"/>
          <w:sz w:val="24"/>
          <w:szCs w:val="24"/>
        </w:rPr>
        <w:t>Staphylococcus aureus</w:t>
      </w:r>
    </w:p>
    <w:p>
      <w:pPr>
        <w:spacing w:after="0" w:line="126" w:lineRule="exact"/>
        <w:rPr>
          <w:color w:val="auto"/>
          <w:sz w:val="20"/>
          <w:szCs w:val="20"/>
        </w:rPr>
      </w:pPr>
    </w:p>
    <w:p>
      <w:pPr>
        <w:spacing w:after="0" w:line="367" w:lineRule="auto"/>
        <w:ind w:left="260" w:right="260"/>
        <w:jc w:val="both"/>
        <w:rPr>
          <w:color w:val="auto"/>
          <w:sz w:val="20"/>
          <w:szCs w:val="20"/>
        </w:rPr>
      </w:pPr>
      <w:r>
        <w:rPr>
          <w:rFonts w:ascii="Times New Roman" w:hAnsi="Times New Roman" w:eastAsia="Times New Roman" w:cs="Times New Roman"/>
          <w:color w:val="auto"/>
          <w:sz w:val="24"/>
          <w:szCs w:val="24"/>
        </w:rPr>
        <w:t>Doctors regularly recommend cefazolin, nafcillin, oxacillin, vancomycin, daptomycin, and linezolid to treat staphylococcus infections. For severe staphylococcus infections, vancomycin may be required.</w:t>
      </w:r>
    </w:p>
    <w:p>
      <w:pPr>
        <w:spacing w:after="0" w:line="127"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2.9.1 Beta</w:t>
      </w:r>
      <w:r>
        <w:rPr>
          <w:rFonts w:ascii="Times New Roman" w:hAnsi="Times New Roman" w:eastAsia="Times New Roman" w:cs="Times New Roman"/>
          <w:b/>
          <w:bCs/>
          <w:i/>
          <w:iCs/>
          <w:color w:val="auto"/>
          <w:sz w:val="24"/>
          <w:szCs w:val="24"/>
        </w:rPr>
        <w:t>-</w:t>
      </w:r>
      <w:r>
        <w:rPr>
          <w:rFonts w:ascii="Times New Roman" w:hAnsi="Times New Roman" w:eastAsia="Times New Roman" w:cs="Times New Roman"/>
          <w:b/>
          <w:bCs/>
          <w:color w:val="auto"/>
          <w:sz w:val="24"/>
          <w:szCs w:val="24"/>
        </w:rPr>
        <w:t>lactams</w:t>
      </w:r>
    </w:p>
    <w:p>
      <w:pPr>
        <w:spacing w:after="0" w:line="126" w:lineRule="exact"/>
        <w:rPr>
          <w:color w:val="auto"/>
          <w:sz w:val="20"/>
          <w:szCs w:val="20"/>
        </w:rPr>
      </w:pPr>
    </w:p>
    <w:p>
      <w:pPr>
        <w:spacing w:after="0" w:line="384" w:lineRule="auto"/>
        <w:ind w:left="260" w:right="260"/>
        <w:jc w:val="both"/>
        <w:rPr>
          <w:color w:val="auto"/>
          <w:sz w:val="20"/>
          <w:szCs w:val="20"/>
        </w:rPr>
      </w:pPr>
      <w:r>
        <w:rPr>
          <w:rFonts w:ascii="Times New Roman" w:hAnsi="Times New Roman" w:eastAsia="Times New Roman" w:cs="Times New Roman"/>
          <w:color w:val="auto"/>
          <w:sz w:val="24"/>
          <w:szCs w:val="24"/>
        </w:rPr>
        <w:t>Beta-lactam antibiotics have the ability to attach to these PBP enzymes, and by doing so, they prevent the formation of peptidoglycan, which causes lysis and cell death</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7"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2</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31" w:name="page35"/>
      <w:bookmarkEnd w:id="31"/>
    </w:p>
    <w:p>
      <w:pPr>
        <w:spacing w:after="0" w:line="384" w:lineRule="auto"/>
        <w:ind w:left="260" w:right="260"/>
        <w:jc w:val="both"/>
        <w:rPr>
          <w:color w:val="auto"/>
          <w:sz w:val="20"/>
          <w:szCs w:val="20"/>
        </w:rPr>
      </w:pPr>
      <w:r>
        <w:rPr>
          <w:rFonts w:ascii="Times New Roman" w:hAnsi="Times New Roman" w:eastAsia="Times New Roman" w:cs="Times New Roman"/>
          <w:color w:val="auto"/>
          <w:sz w:val="24"/>
          <w:szCs w:val="24"/>
        </w:rPr>
        <w:t>(Heesemann, 1993). The most well-known members of the beta-lactam class are Carbapenems, Monobactams, Cephalosporins, and Penicillins.</w:t>
      </w:r>
    </w:p>
    <w:p>
      <w:pPr>
        <w:spacing w:after="0" w:line="111" w:lineRule="exact"/>
        <w:rPr>
          <w:color w:val="auto"/>
          <w:sz w:val="20"/>
          <w:szCs w:val="20"/>
        </w:rPr>
      </w:pPr>
    </w:p>
    <w:p>
      <w:pPr>
        <w:tabs>
          <w:tab w:val="left" w:pos="900"/>
        </w:tabs>
        <w:spacing w:after="0"/>
        <w:ind w:left="260"/>
        <w:rPr>
          <w:color w:val="auto"/>
          <w:sz w:val="20"/>
          <w:szCs w:val="20"/>
        </w:rPr>
      </w:pPr>
      <w:r>
        <w:rPr>
          <w:rFonts w:ascii="Times New Roman" w:hAnsi="Times New Roman" w:eastAsia="Times New Roman" w:cs="Times New Roman"/>
          <w:b/>
          <w:bCs/>
          <w:color w:val="auto"/>
          <w:sz w:val="24"/>
          <w:szCs w:val="24"/>
        </w:rPr>
        <w:t>2.9.2</w:t>
      </w:r>
      <w:r>
        <w:rPr>
          <w:color w:val="auto"/>
          <w:sz w:val="20"/>
          <w:szCs w:val="20"/>
        </w:rPr>
        <w:tab/>
      </w:r>
      <w:r>
        <w:rPr>
          <w:rFonts w:ascii="Times New Roman" w:hAnsi="Times New Roman" w:eastAsia="Times New Roman" w:cs="Times New Roman"/>
          <w:b/>
          <w:bCs/>
          <w:color w:val="auto"/>
          <w:sz w:val="23"/>
          <w:szCs w:val="23"/>
        </w:rPr>
        <w:t>Penicillin</w:t>
      </w:r>
    </w:p>
    <w:p>
      <w:pPr>
        <w:spacing w:after="0" w:line="126" w:lineRule="exact"/>
        <w:rPr>
          <w:color w:val="auto"/>
          <w:sz w:val="20"/>
          <w:szCs w:val="20"/>
        </w:rPr>
      </w:pPr>
    </w:p>
    <w:p>
      <w:pPr>
        <w:spacing w:after="0" w:line="350" w:lineRule="auto"/>
        <w:ind w:left="260" w:right="260"/>
        <w:jc w:val="both"/>
        <w:rPr>
          <w:color w:val="auto"/>
          <w:sz w:val="20"/>
          <w:szCs w:val="20"/>
        </w:rPr>
      </w:pPr>
      <w:r>
        <w:rPr>
          <w:rFonts w:ascii="Times New Roman" w:hAnsi="Times New Roman" w:eastAsia="Times New Roman" w:cs="Times New Roman"/>
          <w:color w:val="auto"/>
          <w:sz w:val="24"/>
          <w:szCs w:val="24"/>
        </w:rPr>
        <w:t xml:space="preserve">Alexander Fleming originally discovered and reported penicillin in 1929; it was later discovered to be one of numerous antibacterial substances known as the penicillins. (2000) McGeer et al. Certain bacterial strains manufacture penicillins, which help antibiotics pass through the outer layer of these bacteria's cell walls. With two weapons at their disposal, they can more effectively combat Gram-negative bacteria. Particularly, some penicillins, like Augmentin, are created in conjunction with non-antibiotic substances that can impede the function of the bacterial penicillinase enzyme. In reality, augmentin is a medication made of the antibiotic amoxicillin and the non-antibiotic clavulanic acid. Even among bacteria that produce penicillinase, clavulanic acid can inhibit the beta-lactamase enzyme, extending the antibacterial activity of the amoxicillin component of Augmentin (Poirel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2005).</w:t>
      </w:r>
    </w:p>
    <w:p>
      <w:pPr>
        <w:spacing w:after="0" w:line="158"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2.9.3 Tetracyclines</w:t>
      </w:r>
    </w:p>
    <w:p>
      <w:pPr>
        <w:spacing w:after="0" w:line="126" w:lineRule="exact"/>
        <w:rPr>
          <w:color w:val="auto"/>
          <w:sz w:val="20"/>
          <w:szCs w:val="20"/>
        </w:rPr>
      </w:pPr>
    </w:p>
    <w:p>
      <w:pPr>
        <w:spacing w:after="0" w:line="361" w:lineRule="auto"/>
        <w:ind w:left="260" w:right="260"/>
        <w:jc w:val="both"/>
        <w:rPr>
          <w:color w:val="auto"/>
          <w:sz w:val="20"/>
          <w:szCs w:val="20"/>
        </w:rPr>
      </w:pPr>
      <w:r>
        <w:rPr>
          <w:rFonts w:ascii="Times New Roman" w:hAnsi="Times New Roman" w:eastAsia="Times New Roman" w:cs="Times New Roman"/>
          <w:color w:val="auto"/>
          <w:sz w:val="23"/>
          <w:szCs w:val="23"/>
        </w:rPr>
        <w:t xml:space="preserve">Benjamin Duggar found tetracycline in a soil bacterium of the genus Streptomyces in 1945. (Sanchez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2004). Chlorotetracycline was this class's original member (Aureomycin). Members of this class are identified by the suffix "-cycline" and have four</w:t>
      </w:r>
    </w:p>
    <w:p>
      <w:pPr>
        <w:spacing w:after="0" w:line="2" w:lineRule="exact"/>
        <w:rPr>
          <w:color w:val="auto"/>
          <w:sz w:val="20"/>
          <w:szCs w:val="20"/>
        </w:rPr>
      </w:pPr>
    </w:p>
    <w:p>
      <w:pPr>
        <w:numPr>
          <w:ilvl w:val="0"/>
          <w:numId w:val="11"/>
        </w:numPr>
        <w:tabs>
          <w:tab w:val="left" w:pos="607"/>
        </w:tabs>
        <w:spacing w:after="0" w:line="369" w:lineRule="auto"/>
        <w:ind w:left="260" w:right="260" w:hanging="1"/>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hydrocarbon rings . In the past, this class of antibiotics was divided into generations based on how they were synthesized. The first generation refers to those produced through biosynthesis. Tetracycline, chlortetecycline, oxytetracycline, and demeclocycline are all members. Due to the fact that they are semi-synthesis derivatives, members including Doxycycline, Lymecycline, Meclocycline, Methacycline, Minocycline, and Rolitetracycline are categorized as Second Generation. Third generation drugs are those made from total synthesis, such as tigecycline (Fuoco, 2012).</w:t>
      </w:r>
    </w:p>
    <w:p>
      <w:pPr>
        <w:spacing w:after="0" w:line="140"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2.9.4 Aminoglycosides</w:t>
      </w:r>
    </w:p>
    <w:p>
      <w:pPr>
        <w:spacing w:after="0" w:line="126" w:lineRule="exact"/>
        <w:rPr>
          <w:color w:val="auto"/>
          <w:sz w:val="20"/>
          <w:szCs w:val="20"/>
        </w:rPr>
      </w:pPr>
    </w:p>
    <w:p>
      <w:pPr>
        <w:spacing w:after="0" w:line="371" w:lineRule="auto"/>
        <w:ind w:left="260" w:right="260"/>
        <w:jc w:val="both"/>
        <w:rPr>
          <w:color w:val="auto"/>
          <w:sz w:val="20"/>
          <w:szCs w:val="20"/>
        </w:rPr>
      </w:pPr>
      <w:r>
        <w:rPr>
          <w:rFonts w:ascii="Times New Roman" w:hAnsi="Times New Roman" w:eastAsia="Times New Roman" w:cs="Times New Roman"/>
          <w:color w:val="auto"/>
          <w:sz w:val="23"/>
          <w:szCs w:val="23"/>
        </w:rPr>
        <w:t>Streptomycin, initially identified in 1943, was the first medication in this class of antibiotics to be found (Mahajan and Balachandran, 2012). Against Mycobacterium tuberculosis, the cause of tuberculosis in humans, streptomycin has been widely utilized. The aminoglycosides are mixtures of glycosidic linkages connecting typically three amino sugars. They are derived from Actimomycetes found in soil. The antibacterial spectrum of aminoglycosides is very extensive. They work well against aerobic Gram-</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361"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2</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32" w:name="page36"/>
      <w:bookmarkEnd w:id="32"/>
    </w:p>
    <w:p>
      <w:pPr>
        <w:spacing w:after="0" w:line="384" w:lineRule="auto"/>
        <w:ind w:left="260" w:right="260"/>
        <w:jc w:val="both"/>
        <w:rPr>
          <w:color w:val="auto"/>
          <w:sz w:val="20"/>
          <w:szCs w:val="20"/>
        </w:rPr>
      </w:pPr>
      <w:r>
        <w:rPr>
          <w:rFonts w:ascii="Times New Roman" w:hAnsi="Times New Roman" w:eastAsia="Times New Roman" w:cs="Times New Roman"/>
          <w:color w:val="auto"/>
          <w:sz w:val="24"/>
          <w:szCs w:val="24"/>
        </w:rPr>
        <w:t>negative rods and some Gram-positive bacteria by attaching to one of the ribosomal subunits and preventing the synthesis of proteins in bacteria (Peterson, 2008).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2.9.5 Vancomycin</w:t>
      </w:r>
    </w:p>
    <w:p>
      <w:pPr>
        <w:spacing w:after="0" w:line="126" w:lineRule="exact"/>
        <w:rPr>
          <w:color w:val="auto"/>
          <w:sz w:val="20"/>
          <w:szCs w:val="20"/>
        </w:rPr>
      </w:pPr>
    </w:p>
    <w:p>
      <w:pPr>
        <w:spacing w:after="0" w:line="351" w:lineRule="auto"/>
        <w:ind w:left="260" w:right="260"/>
        <w:jc w:val="both"/>
        <w:rPr>
          <w:color w:val="auto"/>
          <w:sz w:val="20"/>
          <w:szCs w:val="20"/>
        </w:rPr>
      </w:pPr>
      <w:r>
        <w:rPr>
          <w:rFonts w:ascii="Times New Roman" w:hAnsi="Times New Roman" w:eastAsia="Times New Roman" w:cs="Times New Roman"/>
          <w:color w:val="auto"/>
          <w:sz w:val="24"/>
          <w:szCs w:val="24"/>
        </w:rPr>
        <w:t xml:space="preserve">Streptomyces orientalis, an actinomycete bacteria identified from soil samples in India and Indonesia, produces the glycopeptide antibiotic vancomycin (Castellano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2008). A tricyclic glycopeptide with a molecular mass of approximately 1500 Da, it is intricate and unusual (Vila MMDC et al., 2008). The chemical structure is C66H75Cl2N9O24•HCl. According to Vila MMDC et al. (2008), vancomycin hydrochloride has the following structural formula: Other glycopeptide antibiotics are teicoplanin and daptomycin. Vancomycin and Teicoplanin are restricted to treating infections brought on by G+ve bacteria like Staphylococci, Streptococci, and Enterococci because they are unable to penetrate the pores of G-ve outer membranes (Boneca and Chiosis 2003).</w:t>
      </w:r>
    </w:p>
    <w:p>
      <w:pPr>
        <w:spacing w:after="0" w:line="200" w:lineRule="exact"/>
        <w:rPr>
          <w:color w:val="auto"/>
          <w:sz w:val="20"/>
          <w:szCs w:val="20"/>
        </w:rPr>
      </w:pPr>
    </w:p>
    <w:p>
      <w:pPr>
        <w:spacing w:after="0" w:line="387" w:lineRule="exact"/>
        <w:rPr>
          <w:color w:val="auto"/>
          <w:sz w:val="20"/>
          <w:szCs w:val="20"/>
        </w:rPr>
      </w:pPr>
    </w:p>
    <w:p>
      <w:pPr>
        <w:spacing w:after="0"/>
        <w:ind w:left="400"/>
        <w:rPr>
          <w:color w:val="auto"/>
          <w:sz w:val="20"/>
          <w:szCs w:val="20"/>
        </w:rPr>
      </w:pPr>
      <w:r>
        <w:rPr>
          <w:rFonts w:ascii="Times New Roman" w:hAnsi="Times New Roman" w:eastAsia="Times New Roman" w:cs="Times New Roman"/>
          <w:b/>
          <w:bCs/>
          <w:color w:val="auto"/>
          <w:sz w:val="24"/>
          <w:szCs w:val="24"/>
        </w:rPr>
        <w:t>2.9.5.1 Vancomycin: mode of action</w:t>
      </w:r>
    </w:p>
    <w:p>
      <w:pPr>
        <w:spacing w:after="0" w:line="200" w:lineRule="exact"/>
        <w:rPr>
          <w:color w:val="auto"/>
          <w:sz w:val="20"/>
          <w:szCs w:val="20"/>
        </w:rPr>
      </w:pPr>
    </w:p>
    <w:p>
      <w:pPr>
        <w:spacing w:after="0" w:line="200" w:lineRule="exact"/>
        <w:rPr>
          <w:color w:val="auto"/>
          <w:sz w:val="20"/>
          <w:szCs w:val="20"/>
        </w:rPr>
      </w:pPr>
    </w:p>
    <w:p>
      <w:pPr>
        <w:spacing w:after="0" w:line="327"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Cell wall synthesis of vancomycin</w:t>
      </w:r>
    </w:p>
    <w:p>
      <w:pPr>
        <w:spacing w:after="0" w:line="323" w:lineRule="exact"/>
        <w:rPr>
          <w:color w:val="auto"/>
          <w:sz w:val="20"/>
          <w:szCs w:val="20"/>
        </w:rPr>
      </w:pPr>
    </w:p>
    <w:p>
      <w:pPr>
        <w:spacing w:after="0" w:line="351" w:lineRule="auto"/>
        <w:ind w:left="260" w:right="260"/>
        <w:jc w:val="both"/>
        <w:rPr>
          <w:color w:val="auto"/>
          <w:sz w:val="20"/>
          <w:szCs w:val="20"/>
        </w:rPr>
      </w:pPr>
      <w:r>
        <w:rPr>
          <w:rFonts w:ascii="Times New Roman" w:hAnsi="Times New Roman" w:eastAsia="Times New Roman" w:cs="Times New Roman"/>
          <w:color w:val="auto"/>
          <w:sz w:val="24"/>
          <w:szCs w:val="24"/>
        </w:rPr>
        <w:t>According to the location of the reaction, the synthesis of the bacterial cell wall can be divided into three stages (Scheffers and Pinho 2005). A sophisticated macromolecule called peptididoglycan creates a robust structural network to shield cells from their surroundings. Disaccharide units repeat in peptididoglycan. The disaccharide's two sugar subunits, NAG (N-acetylglucosamine) and NAM (N-acetylmuramic acid). The cytosol produces the uridine diphosphate (UDP) derivatives that are the NAG and NAM sugars. The carrier UDP C66H75Cl2N9O24–22 aids in bringing the sugar across the membrane. A pentapeptide chain is added to the UDP-NAM complex to change it, and it is subsequently joined to the second carrier molecule bactoprenol (C55-isoprenyl</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39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2</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33" w:name="page37"/>
      <w:bookmarkEnd w:id="33"/>
    </w:p>
    <w:p>
      <w:pPr>
        <w:spacing w:after="0" w:line="411" w:lineRule="auto"/>
        <w:ind w:left="260" w:right="260"/>
        <w:jc w:val="both"/>
        <w:rPr>
          <w:color w:val="auto"/>
          <w:sz w:val="20"/>
          <w:szCs w:val="20"/>
        </w:rPr>
      </w:pPr>
      <w:r>
        <w:rPr>
          <w:rFonts w:ascii="Times New Roman" w:hAnsi="Times New Roman" w:eastAsia="Times New Roman" w:cs="Times New Roman"/>
          <w:color w:val="auto"/>
          <w:sz w:val="23"/>
          <w:szCs w:val="23"/>
        </w:rPr>
        <w:t>pyrophosphate). When the NAM binds, the bactoprenol carrier also receives a second phosphate group from the UDP, which is converted into UMP, or uridine monophosphate.</w:t>
      </w:r>
    </w:p>
    <w:p>
      <w:pPr>
        <w:spacing w:after="0" w:line="93" w:lineRule="exact"/>
        <w:rPr>
          <w:color w:val="auto"/>
          <w:sz w:val="20"/>
          <w:szCs w:val="20"/>
        </w:rPr>
      </w:pPr>
    </w:p>
    <w:p>
      <w:pPr>
        <w:spacing w:after="0" w:line="365" w:lineRule="auto"/>
        <w:ind w:left="260" w:right="260"/>
        <w:jc w:val="both"/>
        <w:rPr>
          <w:color w:val="auto"/>
          <w:sz w:val="20"/>
          <w:szCs w:val="20"/>
        </w:rPr>
      </w:pPr>
      <w:r>
        <w:rPr>
          <w:rFonts w:ascii="Times New Roman" w:hAnsi="Times New Roman" w:eastAsia="Times New Roman" w:cs="Times New Roman"/>
          <w:color w:val="auto"/>
          <w:sz w:val="24"/>
          <w:szCs w:val="24"/>
        </w:rPr>
        <w:t>The ability to transfer the carrier across the membrane depends on this phosphorylation event. The complete NAG-NAM-pentapeptide unit is then linked to an UDP-NAG sugar and carried across the membrane by the bactoprenol carrier.</w:t>
      </w:r>
    </w:p>
    <w:p>
      <w:pPr>
        <w:spacing w:after="0" w:line="138" w:lineRule="exact"/>
        <w:rPr>
          <w:color w:val="auto"/>
          <w:sz w:val="20"/>
          <w:szCs w:val="20"/>
        </w:rPr>
      </w:pPr>
    </w:p>
    <w:p>
      <w:pPr>
        <w:spacing w:after="0" w:line="352" w:lineRule="auto"/>
        <w:ind w:left="260" w:right="260"/>
        <w:jc w:val="both"/>
        <w:rPr>
          <w:color w:val="auto"/>
          <w:sz w:val="20"/>
          <w:szCs w:val="20"/>
        </w:rPr>
      </w:pPr>
      <w:r>
        <w:rPr>
          <w:rFonts w:ascii="Times New Roman" w:hAnsi="Times New Roman" w:eastAsia="Times New Roman" w:cs="Times New Roman"/>
          <w:color w:val="auto"/>
          <w:sz w:val="24"/>
          <w:szCs w:val="24"/>
        </w:rPr>
        <w:t>The bactoprenol loses one inorganic phosphate and is recycled to the interior of the cell to start a new cycle as the component is added to the expanding peptidoglycan chain. The peptide chains of the monomers are cross-linked to the sugar chains already present in the peptidoglycan superstructure in the final step of peptidoglycan synthesis to enhance the whole structure and create a robust network. To demonstrate the addition of another subunit, the entire sequence is repeated once again. Everything that has happened up to this point has happened inside or near the cell membrane.</w:t>
      </w:r>
    </w:p>
    <w:p>
      <w:pPr>
        <w:spacing w:after="0" w:line="157" w:lineRule="exact"/>
        <w:rPr>
          <w:color w:val="auto"/>
          <w:sz w:val="20"/>
          <w:szCs w:val="20"/>
        </w:rPr>
      </w:pPr>
    </w:p>
    <w:p>
      <w:pPr>
        <w:spacing w:after="0" w:line="351" w:lineRule="auto"/>
        <w:ind w:left="260" w:right="260"/>
        <w:jc w:val="both"/>
        <w:rPr>
          <w:color w:val="auto"/>
          <w:sz w:val="20"/>
          <w:szCs w:val="20"/>
        </w:rPr>
      </w:pPr>
      <w:r>
        <w:rPr>
          <w:rFonts w:ascii="Times New Roman" w:hAnsi="Times New Roman" w:eastAsia="Times New Roman" w:cs="Times New Roman"/>
          <w:color w:val="auto"/>
          <w:sz w:val="24"/>
          <w:szCs w:val="24"/>
        </w:rPr>
        <w:t>The transport of units from the inside of the cell via the cell membrane to the exterior side of the membrane depends on the connection of cell wall precursor units with the phospholipids. Vancomycin and teicoplanin are two glycopeptides that prevent bacteria from using the bactoprenol lipid intermediates (C55-isoprenyl pyrophosphate) to make cell walls. Lipid II is made up of a pyrophosphate (PP)-unde caprenyl lipid tail that serves as the carrier for the movement of the peptidoglycan moiety from the cytoplasm to the extra-cellular domain and a peptidoglycan head group, MurNAc-(pentapeptide)-GlcNAc, which serves as the fundamental component of the cell wall. The finished unit's attachment to the accepter molecule and separation from the membrane-bound phospholipids are two of vancomycin's main effects. 2005 (Scheffers and Pinho).</w:t>
      </w:r>
    </w:p>
    <w:p>
      <w:pPr>
        <w:spacing w:after="0" w:line="200" w:lineRule="exact"/>
        <w:rPr>
          <w:color w:val="auto"/>
          <w:sz w:val="20"/>
          <w:szCs w:val="20"/>
        </w:rPr>
      </w:pPr>
    </w:p>
    <w:p>
      <w:pPr>
        <w:spacing w:after="0" w:line="200" w:lineRule="exact"/>
        <w:rPr>
          <w:color w:val="auto"/>
          <w:sz w:val="20"/>
          <w:szCs w:val="20"/>
        </w:rPr>
      </w:pPr>
    </w:p>
    <w:p>
      <w:pPr>
        <w:spacing w:after="0" w:line="345"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2.9.6 Naficillin</w:t>
      </w:r>
    </w:p>
    <w:p>
      <w:pPr>
        <w:spacing w:after="0" w:line="126" w:lineRule="exact"/>
        <w:rPr>
          <w:color w:val="auto"/>
          <w:sz w:val="20"/>
          <w:szCs w:val="20"/>
        </w:rPr>
      </w:pPr>
    </w:p>
    <w:p>
      <w:pPr>
        <w:spacing w:after="0" w:line="359" w:lineRule="auto"/>
        <w:ind w:left="260" w:right="260"/>
        <w:jc w:val="both"/>
        <w:rPr>
          <w:color w:val="auto"/>
          <w:sz w:val="20"/>
          <w:szCs w:val="20"/>
        </w:rPr>
      </w:pPr>
      <w:r>
        <w:rPr>
          <w:rFonts w:ascii="Times New Roman" w:hAnsi="Times New Roman" w:eastAsia="Times New Roman" w:cs="Times New Roman"/>
          <w:color w:val="auto"/>
          <w:sz w:val="24"/>
          <w:szCs w:val="24"/>
        </w:rPr>
        <w:t>A semi-synthetic antibiotic related to penicillin, naficillin is a beta-lactam with a specific spectrum. With the exception of infections brought on by MRSA, beta-lactamase-resistant penicillin is recommended for treating Staphylococcal infections brought on by strains that are resistant to other penicillins.</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1"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2</w:t>
      </w:r>
    </w:p>
    <w:p>
      <w:pPr>
        <w:sectPr>
          <w:type w:val="continuous"/>
          <w:pgSz w:w="11900" w:h="16840"/>
          <w:pgMar w:top="1440" w:right="1440" w:bottom="158" w:left="1440" w:header="0" w:footer="0" w:gutter="0"/>
          <w:cols w:equalWidth="0" w:num="1">
            <w:col w:w="9020"/>
          </w:cols>
        </w:sectPr>
      </w:pPr>
    </w:p>
    <w:p>
      <w:pPr>
        <w:spacing w:after="0" w:line="223" w:lineRule="exact"/>
        <w:rPr>
          <w:color w:val="auto"/>
          <w:sz w:val="20"/>
          <w:szCs w:val="20"/>
        </w:rPr>
      </w:pPr>
      <w:bookmarkStart w:id="34" w:name="page38"/>
      <w:bookmarkEnd w:id="34"/>
    </w:p>
    <w:p>
      <w:pPr>
        <w:spacing w:after="0"/>
        <w:ind w:left="260"/>
        <w:rPr>
          <w:color w:val="auto"/>
          <w:sz w:val="20"/>
          <w:szCs w:val="20"/>
        </w:rPr>
      </w:pPr>
      <w:r>
        <w:rPr>
          <w:rFonts w:ascii="Times New Roman" w:hAnsi="Times New Roman" w:eastAsia="Times New Roman" w:cs="Times New Roman"/>
          <w:b/>
          <w:bCs/>
          <w:color w:val="auto"/>
          <w:sz w:val="24"/>
          <w:szCs w:val="24"/>
        </w:rPr>
        <w:t>Mode of action</w:t>
      </w:r>
    </w:p>
    <w:p>
      <w:pPr>
        <w:spacing w:after="0" w:line="328" w:lineRule="exact"/>
        <w:rPr>
          <w:color w:val="auto"/>
          <w:sz w:val="20"/>
          <w:szCs w:val="20"/>
        </w:rPr>
      </w:pPr>
    </w:p>
    <w:p>
      <w:pPr>
        <w:spacing w:after="0" w:line="359" w:lineRule="auto"/>
        <w:ind w:left="260" w:right="260"/>
        <w:jc w:val="both"/>
        <w:rPr>
          <w:color w:val="auto"/>
          <w:sz w:val="20"/>
          <w:szCs w:val="20"/>
        </w:rPr>
      </w:pPr>
      <w:r>
        <w:rPr>
          <w:rFonts w:ascii="Times New Roman" w:hAnsi="Times New Roman" w:eastAsia="Times New Roman" w:cs="Times New Roman"/>
          <w:color w:val="auto"/>
          <w:sz w:val="24"/>
          <w:szCs w:val="24"/>
        </w:rPr>
        <w:t xml:space="preserve">On microorganisms that are susceptible to penicillin, nafcillin has a bactericidal action during the active phase of bacterial cell wall production. It stops the construction of the bacterial cell wall by forming covalent connections with penicillin-binding proteins, which are necessary for the final phase of transpeptidation (Sakoulas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2014)</w:t>
      </w:r>
    </w:p>
    <w:p>
      <w:pPr>
        <w:spacing w:after="0" w:line="140"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2.9.7 Cefazolin</w:t>
      </w:r>
    </w:p>
    <w:p>
      <w:pPr>
        <w:spacing w:after="0" w:line="126" w:lineRule="exact"/>
        <w:rPr>
          <w:color w:val="auto"/>
          <w:sz w:val="20"/>
          <w:szCs w:val="20"/>
        </w:rPr>
      </w:pPr>
    </w:p>
    <w:p>
      <w:pPr>
        <w:spacing w:after="0" w:line="359" w:lineRule="auto"/>
        <w:ind w:left="260" w:right="260"/>
        <w:jc w:val="both"/>
        <w:rPr>
          <w:color w:val="auto"/>
          <w:sz w:val="20"/>
          <w:szCs w:val="20"/>
        </w:rPr>
      </w:pPr>
      <w:r>
        <w:rPr>
          <w:rFonts w:ascii="Times New Roman" w:hAnsi="Times New Roman" w:eastAsia="Times New Roman" w:cs="Times New Roman"/>
          <w:color w:val="auto"/>
          <w:sz w:val="24"/>
          <w:szCs w:val="24"/>
        </w:rPr>
        <w:t>A broad-spectrum cephalosporin antibiotic called cefazolin is typically used to treat moderate to severe bacterial infections of the lungs, bones, joints, stomach, blood, and heart valve in addition to skin infections. It is effective in treating infections brought on by gram-positive streptococci and staphylococci.</w:t>
      </w:r>
    </w:p>
    <w:p>
      <w:pPr>
        <w:spacing w:after="0" w:line="140"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Mode of action</w:t>
      </w:r>
    </w:p>
    <w:p>
      <w:pPr>
        <w:spacing w:after="0" w:line="328" w:lineRule="exact"/>
        <w:rPr>
          <w:color w:val="auto"/>
          <w:sz w:val="20"/>
          <w:szCs w:val="20"/>
        </w:rPr>
      </w:pPr>
    </w:p>
    <w:p>
      <w:pPr>
        <w:spacing w:after="0" w:line="356" w:lineRule="auto"/>
        <w:ind w:left="260" w:right="260"/>
        <w:jc w:val="both"/>
        <w:rPr>
          <w:color w:val="auto"/>
          <w:sz w:val="20"/>
          <w:szCs w:val="20"/>
        </w:rPr>
      </w:pPr>
      <w:r>
        <w:rPr>
          <w:rFonts w:ascii="Times New Roman" w:hAnsi="Times New Roman" w:eastAsia="Times New Roman" w:cs="Times New Roman"/>
          <w:color w:val="auto"/>
          <w:sz w:val="24"/>
          <w:szCs w:val="24"/>
        </w:rPr>
        <w:t xml:space="preserve">In vitro tests reveal that cephalosporins' reduction of cell wall synthesis is what gives them their power to destroy bacteria. By interacting with certain penicillin-binding proteins (PBPs) within the bacterial cell wall, it hinders the third and final stage of bacterial cell wall production. Bacterial cell wall autolytic enzymes such autolysins then assist cell lysis (Sinan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.,2006)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ind w:left="320"/>
        <w:rPr>
          <w:color w:val="auto"/>
          <w:sz w:val="20"/>
          <w:szCs w:val="20"/>
        </w:rPr>
      </w:pPr>
      <w:r>
        <w:rPr>
          <w:rFonts w:ascii="Times New Roman" w:hAnsi="Times New Roman" w:eastAsia="Times New Roman" w:cs="Times New Roman"/>
          <w:b/>
          <w:bCs/>
          <w:color w:val="auto"/>
          <w:sz w:val="24"/>
          <w:szCs w:val="24"/>
        </w:rPr>
        <w:t>2.9.8 Meticillin</w:t>
      </w:r>
    </w:p>
    <w:p>
      <w:pPr>
        <w:spacing w:after="0" w:line="126" w:lineRule="exact"/>
        <w:rPr>
          <w:color w:val="auto"/>
          <w:sz w:val="20"/>
          <w:szCs w:val="20"/>
        </w:rPr>
      </w:pPr>
    </w:p>
    <w:p>
      <w:pPr>
        <w:spacing w:after="0" w:line="366" w:lineRule="auto"/>
        <w:ind w:left="260" w:right="260"/>
        <w:jc w:val="both"/>
        <w:rPr>
          <w:color w:val="auto"/>
          <w:sz w:val="20"/>
          <w:szCs w:val="20"/>
        </w:rPr>
      </w:pPr>
      <w:r>
        <w:rPr>
          <w:rFonts w:ascii="Times New Roman" w:hAnsi="Times New Roman" w:eastAsia="Times New Roman" w:cs="Times New Roman"/>
          <w:color w:val="auto"/>
          <w:sz w:val="23"/>
          <w:szCs w:val="23"/>
        </w:rPr>
        <w:t xml:space="preserve">Based on the range of activity of the relevant antibiotic, the penicillin family has been classified into subgroups. The first penicillin family member to be used clinically to treat infections was benzylpenicillin (penicillin G) (Miller, 2002). Penicillinase-producing staphylococci first appeared shortly after penicillin G was developed, rendering natural penicillins ineffective against these bacteria (Miller, 2002). Penicillinase-resistant penicillins, also referred to as anti-staphylococcal penicillin, were created as a result of this. The first individual in this category was meticillin (Conley and Johnston 2003). The drugs nafcillin, oxacillin, cloxacillin, and dicloxacillin are also included in this group. In contrast to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that produces penicillinase, they are particularly powerful against germs that are sensitive to penicillin G. Gram-negative bacteria cannot be treated with anti-staphylococcal penicillins (Conley and Johnston 2003)</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2</w:t>
      </w:r>
    </w:p>
    <w:p>
      <w:pPr>
        <w:sectPr>
          <w:type w:val="continuous"/>
          <w:pgSz w:w="11900" w:h="16840"/>
          <w:pgMar w:top="1440" w:right="1440" w:bottom="158" w:left="1440" w:header="0" w:footer="0" w:gutter="0"/>
          <w:cols w:equalWidth="0" w:num="1">
            <w:col w:w="9020"/>
          </w:cols>
        </w:sectPr>
      </w:pPr>
    </w:p>
    <w:p>
      <w:pPr>
        <w:spacing w:after="0" w:line="200" w:lineRule="exact"/>
        <w:rPr>
          <w:color w:val="auto"/>
          <w:sz w:val="20"/>
          <w:szCs w:val="20"/>
        </w:rPr>
      </w:pPr>
      <w:bookmarkStart w:id="35" w:name="page39"/>
      <w:bookmarkEnd w:id="35"/>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Meticillin: Mode of action</w:t>
      </w:r>
    </w:p>
    <w:p>
      <w:pPr>
        <w:spacing w:after="0" w:line="328" w:lineRule="exact"/>
        <w:rPr>
          <w:color w:val="auto"/>
          <w:sz w:val="20"/>
          <w:szCs w:val="20"/>
        </w:rPr>
      </w:pPr>
    </w:p>
    <w:p>
      <w:pPr>
        <w:spacing w:after="0" w:line="364" w:lineRule="auto"/>
        <w:ind w:left="260" w:right="260"/>
        <w:jc w:val="both"/>
        <w:rPr>
          <w:color w:val="auto"/>
          <w:sz w:val="20"/>
          <w:szCs w:val="20"/>
        </w:rPr>
      </w:pPr>
      <w:r>
        <w:rPr>
          <w:rFonts w:ascii="Times New Roman" w:hAnsi="Times New Roman" w:eastAsia="Times New Roman" w:cs="Times New Roman"/>
          <w:color w:val="auto"/>
          <w:sz w:val="23"/>
          <w:szCs w:val="23"/>
        </w:rPr>
        <w:t>All -lactam antibiotics, such as penicillins and cephalosporins, prevent the production of the 18-layer bacterial cell wall. These antibiotics initially attach to penicillin-binding proteins (PBPs) found in a cell's cytoplasmic membrane. They primarily hinder normal peptidoglycan structure development and peptidoglycan chain cross-linking in the cell wall (Hiramatsu, 2001). About 30 bacterial enzymes are used during the three stages of biosynthesis of the bacterial cell wall. Precursor formation, the initial phase, occurs within the cytoplasm. The final step in the cytoplasmic synthesis of cell wall monomer is the addition of D-Ala-D-Ala to the developing precursor (Scheffers and Pinho 2005). Prior racemization of L-Ala and a condensation reaction facilitated by D-Ala-D-Ala synthetase are required for the synthesis of this dipeptide. The enzymes racamase and synthetase are both competitively inhibited by D-cycloserine, a structural homologue of D-alanine. UDP-acetylglucosamine and UDP-acetylmuramyl pentapeptide are joined to create a lengthy polymer during the second stage of peptidoglycan production (Scheffers and Pinho 2005). The cross-linkage is completed during the third and last stage, which entails incorporating the monomer into the developing peptidoglycan polymer. In order to achieve this, a transpeptidation event takes place outside of the cell membrane. They are membrane-bound transpeptidases. In S. aureus, the pentaglycine bridge's terminal glycine residue is connected to the pentapeptide's fourth residue (D-alanine), releasing the fifth residue—also D-alanine—into the environment. The antibiotics -lactam and glycopeptide block the final stage of peptidoglycan production (Scheffers and Pinho 2005).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w:t>
      </w:r>
    </w:p>
    <w:p>
      <w:pPr>
        <w:sectPr>
          <w:pgSz w:w="11900" w:h="16840"/>
          <w:pgMar w:top="1440" w:right="1440" w:bottom="158" w:left="1440" w:header="0" w:footer="0" w:gutter="0"/>
          <w:cols w:equalWidth="0" w:num="1">
            <w:col w:w="9020"/>
          </w:cols>
        </w:sectPr>
      </w:pPr>
    </w:p>
    <w:p>
      <w:pPr>
        <w:spacing w:after="0" w:line="223" w:lineRule="exact"/>
        <w:rPr>
          <w:color w:val="auto"/>
          <w:sz w:val="20"/>
          <w:szCs w:val="20"/>
        </w:rPr>
      </w:pPr>
      <w:bookmarkStart w:id="36" w:name="page40"/>
      <w:bookmarkEnd w:id="36"/>
    </w:p>
    <w:p>
      <w:pPr>
        <w:spacing w:after="0"/>
        <w:ind w:left="260"/>
        <w:rPr>
          <w:color w:val="auto"/>
          <w:sz w:val="20"/>
          <w:szCs w:val="20"/>
        </w:rPr>
      </w:pPr>
      <w:r>
        <w:rPr>
          <w:rFonts w:ascii="Times New Roman" w:hAnsi="Times New Roman" w:eastAsia="Times New Roman" w:cs="Times New Roman"/>
          <w:b/>
          <w:bCs/>
          <w:color w:val="auto"/>
          <w:sz w:val="24"/>
          <w:szCs w:val="24"/>
        </w:rPr>
        <w:t xml:space="preserve">2.10 Prevention and control of </w:t>
      </w:r>
      <w:r>
        <w:rPr>
          <w:rFonts w:ascii="Times New Roman" w:hAnsi="Times New Roman" w:eastAsia="Times New Roman" w:cs="Times New Roman"/>
          <w:b/>
          <w:bCs/>
          <w:i/>
          <w:iCs/>
          <w:color w:val="auto"/>
          <w:sz w:val="24"/>
          <w:szCs w:val="24"/>
        </w:rPr>
        <w:t>Staphylococcus aureus</w:t>
      </w:r>
      <w:r>
        <w:rPr>
          <w:rFonts w:ascii="Times New Roman" w:hAnsi="Times New Roman" w:eastAsia="Times New Roman" w:cs="Times New Roman"/>
          <w:b/>
          <w:bCs/>
          <w:color w:val="auto"/>
          <w:sz w:val="24"/>
          <w:szCs w:val="24"/>
        </w:rPr>
        <w:t xml:space="preserve"> infections</w:t>
      </w:r>
    </w:p>
    <w:p>
      <w:pPr>
        <w:spacing w:after="0" w:line="246" w:lineRule="exact"/>
        <w:rPr>
          <w:color w:val="auto"/>
          <w:sz w:val="20"/>
          <w:szCs w:val="20"/>
        </w:rPr>
      </w:pPr>
    </w:p>
    <w:p>
      <w:pPr>
        <w:spacing w:after="0" w:line="360" w:lineRule="auto"/>
        <w:ind w:left="260" w:right="260"/>
        <w:jc w:val="both"/>
        <w:rPr>
          <w:color w:val="auto"/>
          <w:sz w:val="20"/>
          <w:szCs w:val="20"/>
        </w:rPr>
      </w:pPr>
      <w:r>
        <w:rPr>
          <w:rFonts w:ascii="Times New Roman" w:hAnsi="Times New Roman" w:eastAsia="Times New Roman" w:cs="Times New Roman"/>
          <w:color w:val="auto"/>
          <w:sz w:val="24"/>
          <w:szCs w:val="24"/>
        </w:rPr>
        <w:t xml:space="preserve">Hospitalized individuals have been associated with infections caused by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The results of tests for the identification and detection of microorganisms within</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bacterial colonies serve as the foundation for its diagnosis.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infections can be avoided and treated by:</w:t>
      </w:r>
    </w:p>
    <w:p>
      <w:pPr>
        <w:spacing w:after="0" w:line="163" w:lineRule="exact"/>
        <w:rPr>
          <w:color w:val="auto"/>
          <w:sz w:val="20"/>
          <w:szCs w:val="20"/>
        </w:rPr>
      </w:pPr>
    </w:p>
    <w:p>
      <w:pPr>
        <w:numPr>
          <w:ilvl w:val="0"/>
          <w:numId w:val="12"/>
        </w:numPr>
        <w:tabs>
          <w:tab w:val="left" w:pos="980"/>
        </w:tabs>
        <w:spacing w:after="0" w:line="358" w:lineRule="auto"/>
        <w:ind w:left="980" w:right="260" w:hanging="361"/>
        <w:rPr>
          <w:rFonts w:ascii="Arial" w:hAnsi="Arial" w:eastAsia="Arial" w:cs="Arial"/>
          <w:color w:val="auto"/>
          <w:sz w:val="24"/>
          <w:szCs w:val="24"/>
        </w:rPr>
      </w:pPr>
      <w:r>
        <w:rPr>
          <w:rFonts w:ascii="Times New Roman" w:hAnsi="Times New Roman" w:eastAsia="Times New Roman" w:cs="Times New Roman"/>
          <w:color w:val="auto"/>
          <w:sz w:val="24"/>
          <w:szCs w:val="24"/>
        </w:rPr>
        <w:t>Keeping your hands clean; maintaining sterile conditions during medical procedures using antimicrobial medications as needed.</w:t>
      </w:r>
    </w:p>
    <w:p>
      <w:pPr>
        <w:numPr>
          <w:ilvl w:val="0"/>
          <w:numId w:val="12"/>
        </w:numPr>
        <w:tabs>
          <w:tab w:val="left" w:pos="980"/>
        </w:tabs>
        <w:spacing w:after="0" w:line="358" w:lineRule="auto"/>
        <w:ind w:left="980" w:right="260" w:hanging="361"/>
        <w:rPr>
          <w:rFonts w:ascii="Arial" w:hAnsi="Arial" w:eastAsia="Arial" w:cs="Arial"/>
          <w:color w:val="auto"/>
          <w:sz w:val="24"/>
          <w:szCs w:val="24"/>
        </w:rPr>
      </w:pPr>
      <w:r>
        <w:rPr>
          <w:rFonts w:ascii="Times New Roman" w:hAnsi="Times New Roman" w:eastAsia="Times New Roman" w:cs="Times New Roman"/>
          <w:color w:val="auto"/>
          <w:sz w:val="24"/>
          <w:szCs w:val="24"/>
        </w:rPr>
        <w:t>Appropriate environmental management techniques, such as routine air, water, and surface monitoring.</w:t>
      </w:r>
    </w:p>
    <w:p>
      <w:pPr>
        <w:numPr>
          <w:ilvl w:val="0"/>
          <w:numId w:val="12"/>
        </w:numPr>
        <w:tabs>
          <w:tab w:val="left" w:pos="980"/>
        </w:tabs>
        <w:spacing w:after="0"/>
        <w:ind w:left="980" w:hanging="361"/>
        <w:rPr>
          <w:rFonts w:ascii="Arial" w:hAnsi="Arial" w:eastAsia="Arial" w:cs="Arial"/>
          <w:color w:val="auto"/>
          <w:sz w:val="24"/>
          <w:szCs w:val="24"/>
        </w:rPr>
      </w:pPr>
      <w:r>
        <w:rPr>
          <w:rFonts w:ascii="Times New Roman" w:hAnsi="Times New Roman" w:eastAsia="Times New Roman" w:cs="Times New Roman"/>
          <w:color w:val="auto"/>
          <w:sz w:val="24"/>
          <w:szCs w:val="24"/>
        </w:rPr>
        <w:t>Thorough cleaning and disinfection of tools and surroundings.</w:t>
      </w:r>
    </w:p>
    <w:p>
      <w:pPr>
        <w:spacing w:after="0" w:line="150" w:lineRule="exact"/>
        <w:rPr>
          <w:rFonts w:ascii="Arial" w:hAnsi="Arial" w:eastAsia="Arial" w:cs="Arial"/>
          <w:color w:val="auto"/>
          <w:sz w:val="24"/>
          <w:szCs w:val="24"/>
        </w:rPr>
      </w:pPr>
    </w:p>
    <w:p>
      <w:pPr>
        <w:numPr>
          <w:ilvl w:val="0"/>
          <w:numId w:val="12"/>
        </w:numPr>
        <w:tabs>
          <w:tab w:val="left" w:pos="980"/>
        </w:tabs>
        <w:spacing w:after="0"/>
        <w:ind w:left="980" w:hanging="361"/>
        <w:rPr>
          <w:rFonts w:ascii="Arial" w:hAnsi="Arial" w:eastAsia="Arial" w:cs="Arial"/>
          <w:color w:val="auto"/>
          <w:sz w:val="24"/>
          <w:szCs w:val="24"/>
        </w:rPr>
      </w:pPr>
      <w:r>
        <w:rPr>
          <w:rFonts w:ascii="Times New Roman" w:hAnsi="Times New Roman" w:eastAsia="Times New Roman" w:cs="Times New Roman"/>
          <w:color w:val="auto"/>
          <w:sz w:val="24"/>
          <w:szCs w:val="24"/>
        </w:rPr>
        <w:t>When necessary, isolate patients in clinical settings.</w:t>
      </w:r>
    </w:p>
    <w:p>
      <w:pPr>
        <w:spacing w:after="0" w:line="150" w:lineRule="exact"/>
        <w:rPr>
          <w:rFonts w:ascii="Arial" w:hAnsi="Arial" w:eastAsia="Arial" w:cs="Arial"/>
          <w:color w:val="auto"/>
          <w:sz w:val="24"/>
          <w:szCs w:val="24"/>
        </w:rPr>
      </w:pPr>
    </w:p>
    <w:p>
      <w:pPr>
        <w:numPr>
          <w:ilvl w:val="0"/>
          <w:numId w:val="12"/>
        </w:numPr>
        <w:tabs>
          <w:tab w:val="left" w:pos="980"/>
        </w:tabs>
        <w:spacing w:after="0"/>
        <w:ind w:left="980" w:hanging="361"/>
        <w:rPr>
          <w:rFonts w:ascii="Arial" w:hAnsi="Arial" w:eastAsia="Arial" w:cs="Arial"/>
          <w:color w:val="auto"/>
          <w:sz w:val="24"/>
          <w:szCs w:val="24"/>
        </w:rPr>
      </w:pPr>
      <w:r>
        <w:rPr>
          <w:rFonts w:ascii="Times New Roman" w:hAnsi="Times New Roman" w:eastAsia="Times New Roman" w:cs="Times New Roman"/>
          <w:color w:val="auto"/>
          <w:sz w:val="24"/>
          <w:szCs w:val="24"/>
        </w:rPr>
        <w:t>Careful observation of at-risk individuals and groups.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 xml:space="preserve">2.11 Treatment of </w:t>
      </w:r>
      <w:r>
        <w:rPr>
          <w:rFonts w:ascii="Times New Roman" w:hAnsi="Times New Roman" w:eastAsia="Times New Roman" w:cs="Times New Roman"/>
          <w:b/>
          <w:bCs/>
          <w:i/>
          <w:iCs/>
          <w:color w:val="auto"/>
          <w:sz w:val="24"/>
          <w:szCs w:val="24"/>
        </w:rPr>
        <w:t>Staphylococcus aureus</w:t>
      </w:r>
      <w:r>
        <w:rPr>
          <w:rFonts w:ascii="Times New Roman" w:hAnsi="Times New Roman" w:eastAsia="Times New Roman" w:cs="Times New Roman"/>
          <w:b/>
          <w:bCs/>
          <w:color w:val="auto"/>
          <w:sz w:val="24"/>
          <w:szCs w:val="24"/>
        </w:rPr>
        <w:t xml:space="preserve"> infections</w:t>
      </w:r>
    </w:p>
    <w:p>
      <w:pPr>
        <w:spacing w:after="0" w:line="246" w:lineRule="exact"/>
        <w:rPr>
          <w:color w:val="auto"/>
          <w:sz w:val="20"/>
          <w:szCs w:val="20"/>
        </w:rPr>
      </w:pPr>
    </w:p>
    <w:p>
      <w:pPr>
        <w:spacing w:after="0" w:line="349" w:lineRule="auto"/>
        <w:ind w:left="260" w:right="260"/>
        <w:jc w:val="both"/>
        <w:rPr>
          <w:color w:val="auto"/>
          <w:sz w:val="20"/>
          <w:szCs w:val="20"/>
        </w:rPr>
      </w:pPr>
      <w:r>
        <w:rPr>
          <w:rFonts w:ascii="Times New Roman" w:hAnsi="Times New Roman" w:eastAsia="Times New Roman" w:cs="Times New Roman"/>
          <w:color w:val="auto"/>
          <w:sz w:val="24"/>
          <w:szCs w:val="24"/>
        </w:rPr>
        <w:t xml:space="preserve">Different antimicrobial drugs react differently to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Due to the formation of beta-lactamase (Penicillinase) or changes in the nature of penicillin binding proteins, 90% of strains isolated from patients or carriers are resistant to penicillin (PBPs). Infections brought on by strains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that produce -lactamases were treated with -lactam clavulanic acid (such as co-amoxiclav). While vancomycin, teicoplanin, and mupirocin are used to treat methicillin-resistant bacteria, oxacillin, cloxacillin, and nafcillin are effective against methicillin-sensitive -lactamase-producing strains (Murray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2003). Vancomycin is an alternative to trimethoprim/sulfamethoxazole. Trimethoprim-sulfamethoxazole is effective against staphylococcal infections that are susceptible to or resistant to methicillin. Patients with vancomycin sensitivity may utilize trimethoprim-sulfamethoxazole. To eliminate resistant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disseminated by nasal carriers in an outbreak of nosocomial infections, trimethoprim is used in conjunction with rifampin (Omar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2014).</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2</w:t>
      </w:r>
    </w:p>
    <w:p>
      <w:pPr>
        <w:sectPr>
          <w:type w:val="continuous"/>
          <w:pgSz w:w="11900" w:h="16840"/>
          <w:pgMar w:top="1440" w:right="1440" w:bottom="158" w:left="1440" w:header="0" w:footer="0" w:gutter="0"/>
          <w:cols w:equalWidth="0" w:num="1">
            <w:col w:w="9020"/>
          </w:cols>
        </w:sectPr>
      </w:pPr>
    </w:p>
    <w:p>
      <w:pPr>
        <w:spacing w:after="0" w:line="217" w:lineRule="exact"/>
        <w:rPr>
          <w:color w:val="auto"/>
          <w:sz w:val="20"/>
          <w:szCs w:val="20"/>
        </w:rPr>
      </w:pPr>
      <w:bookmarkStart w:id="37" w:name="page41"/>
      <w:bookmarkEnd w:id="37"/>
    </w:p>
    <w:p>
      <w:pPr>
        <w:spacing w:after="0"/>
        <w:ind w:left="2920"/>
        <w:rPr>
          <w:color w:val="auto"/>
          <w:sz w:val="20"/>
          <w:szCs w:val="20"/>
        </w:rPr>
      </w:pPr>
      <w:r>
        <w:rPr>
          <w:rFonts w:ascii="Times New Roman" w:hAnsi="Times New Roman" w:eastAsia="Times New Roman" w:cs="Times New Roman"/>
          <w:b/>
          <w:bCs/>
          <w:color w:val="auto"/>
          <w:sz w:val="28"/>
          <w:szCs w:val="28"/>
        </w:rPr>
        <w:t>CHAPTER THREE</w:t>
      </w:r>
    </w:p>
    <w:p>
      <w:pPr>
        <w:spacing w:after="0" w:line="150" w:lineRule="exact"/>
        <w:rPr>
          <w:color w:val="auto"/>
          <w:sz w:val="20"/>
          <w:szCs w:val="20"/>
        </w:rPr>
      </w:pPr>
    </w:p>
    <w:p>
      <w:pPr>
        <w:spacing w:after="0"/>
        <w:ind w:left="2600"/>
        <w:rPr>
          <w:color w:val="auto"/>
          <w:sz w:val="20"/>
          <w:szCs w:val="20"/>
        </w:rPr>
      </w:pPr>
      <w:r>
        <w:rPr>
          <w:rFonts w:ascii="Times New Roman" w:hAnsi="Times New Roman" w:eastAsia="Times New Roman" w:cs="Times New Roman"/>
          <w:b/>
          <w:bCs/>
          <w:color w:val="auto"/>
          <w:sz w:val="24"/>
          <w:szCs w:val="24"/>
        </w:rPr>
        <w:t>MATERIAL AND METHODS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3.1 Study area</w:t>
      </w:r>
    </w:p>
    <w:p>
      <w:pPr>
        <w:spacing w:after="0" w:line="246" w:lineRule="exact"/>
        <w:rPr>
          <w:color w:val="auto"/>
          <w:sz w:val="20"/>
          <w:szCs w:val="20"/>
        </w:rPr>
      </w:pPr>
    </w:p>
    <w:p>
      <w:pPr>
        <w:spacing w:after="0" w:line="365" w:lineRule="auto"/>
        <w:ind w:left="260" w:right="260"/>
        <w:jc w:val="both"/>
        <w:rPr>
          <w:color w:val="auto"/>
          <w:sz w:val="20"/>
          <w:szCs w:val="20"/>
        </w:rPr>
      </w:pPr>
      <w:r>
        <w:rPr>
          <w:rFonts w:ascii="Times New Roman" w:hAnsi="Times New Roman" w:eastAsia="Times New Roman" w:cs="Times New Roman"/>
          <w:color w:val="auto"/>
          <w:sz w:val="24"/>
          <w:szCs w:val="24"/>
        </w:rPr>
        <w:t>The study area was The College of Humanities Management and Social Sciences of Mountain Top University which is located in Km-12, Lagos -Ibadan Expressway, Ogun State.</w:t>
      </w:r>
    </w:p>
    <w:p>
      <w:pPr>
        <w:spacing w:after="0" w:line="254"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3.2 Collection of samples</w:t>
      </w:r>
    </w:p>
    <w:p>
      <w:pPr>
        <w:spacing w:after="0" w:line="246" w:lineRule="exact"/>
        <w:rPr>
          <w:color w:val="auto"/>
          <w:sz w:val="20"/>
          <w:szCs w:val="20"/>
        </w:rPr>
      </w:pPr>
    </w:p>
    <w:p>
      <w:pPr>
        <w:spacing w:after="0" w:line="352" w:lineRule="auto"/>
        <w:ind w:left="260" w:right="260"/>
        <w:jc w:val="both"/>
        <w:rPr>
          <w:color w:val="auto"/>
          <w:sz w:val="20"/>
          <w:szCs w:val="20"/>
        </w:rPr>
      </w:pPr>
      <w:r>
        <w:rPr>
          <w:rFonts w:ascii="Times New Roman" w:hAnsi="Times New Roman" w:eastAsia="Times New Roman" w:cs="Times New Roman"/>
          <w:color w:val="auto"/>
          <w:sz w:val="24"/>
          <w:szCs w:val="24"/>
        </w:rPr>
        <w:t>Samples were obtained from door handles/knobs of the offices (College of Humanities Management and Social Sciences) in Mountain Top University. Door handles were swabbed using a sterile, cotton-tipped applicator (swab stick) moistened with normal saline. After the use of swab sticks on the door handles, each swab stick was labeled properly according to the rooms they were gotten from. The swab stick was then transported to the Microbiology laboratory of Mountain top University aseptically for identification and microbial analysis within 1-2 hours of sampling.</w:t>
      </w:r>
    </w:p>
    <w:p>
      <w:pPr>
        <w:spacing w:after="0" w:line="273"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3.3 Materials used</w:t>
      </w:r>
    </w:p>
    <w:p>
      <w:pPr>
        <w:spacing w:after="0" w:line="246" w:lineRule="exact"/>
        <w:rPr>
          <w:color w:val="auto"/>
          <w:sz w:val="20"/>
          <w:szCs w:val="20"/>
        </w:rPr>
      </w:pPr>
    </w:p>
    <w:p>
      <w:pPr>
        <w:spacing w:after="0" w:line="365" w:lineRule="auto"/>
        <w:ind w:left="260" w:right="260"/>
        <w:jc w:val="both"/>
        <w:rPr>
          <w:color w:val="auto"/>
          <w:sz w:val="20"/>
          <w:szCs w:val="20"/>
        </w:rPr>
      </w:pPr>
      <w:r>
        <w:rPr>
          <w:rFonts w:ascii="Times New Roman" w:hAnsi="Times New Roman" w:eastAsia="Times New Roman" w:cs="Times New Roman"/>
          <w:color w:val="auto"/>
          <w:sz w:val="24"/>
          <w:szCs w:val="24"/>
        </w:rPr>
        <w:t>Materials used include include petri-dishes, beakers, swab sticks, conical flasks, measuring cylinders, markers, 70% ethanol, marCartney bottles, Eppendorf tubes, cotton wool, test tubes (with their racks), glass slides.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3.4 Reagents and equipment used</w:t>
      </w:r>
    </w:p>
    <w:p>
      <w:pPr>
        <w:spacing w:after="0" w:line="246" w:lineRule="exact"/>
        <w:rPr>
          <w:color w:val="auto"/>
          <w:sz w:val="20"/>
          <w:szCs w:val="20"/>
        </w:rPr>
      </w:pPr>
    </w:p>
    <w:p>
      <w:pPr>
        <w:spacing w:after="0" w:line="384" w:lineRule="auto"/>
        <w:ind w:left="260" w:right="260"/>
        <w:jc w:val="both"/>
        <w:rPr>
          <w:color w:val="auto"/>
          <w:sz w:val="20"/>
          <w:szCs w:val="20"/>
        </w:rPr>
      </w:pPr>
      <w:r>
        <w:rPr>
          <w:rFonts w:ascii="Times New Roman" w:hAnsi="Times New Roman" w:eastAsia="Times New Roman" w:cs="Times New Roman"/>
          <w:color w:val="auto"/>
          <w:sz w:val="24"/>
          <w:szCs w:val="24"/>
        </w:rPr>
        <w:t>Equipment used: Autoclave, weighing balance, distiller, wash bottles, water bath (set at 100°C), incubator (set at 37°C), Bunsen burner, oven, inoculating loop.</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2</w:t>
      </w:r>
    </w:p>
    <w:p>
      <w:pPr>
        <w:sectPr>
          <w:type w:val="continuous"/>
          <w:pgSz w:w="11900" w:h="16840"/>
          <w:pgMar w:top="1440" w:right="1440" w:bottom="158" w:left="1440" w:header="0" w:footer="0" w:gutter="0"/>
          <w:cols w:equalWidth="0" w:num="1">
            <w:col w:w="9020"/>
          </w:cols>
        </w:sectPr>
      </w:pPr>
    </w:p>
    <w:p>
      <w:pPr>
        <w:spacing w:after="0" w:line="223" w:lineRule="exact"/>
        <w:rPr>
          <w:color w:val="auto"/>
          <w:sz w:val="20"/>
          <w:szCs w:val="20"/>
        </w:rPr>
      </w:pPr>
      <w:bookmarkStart w:id="38" w:name="page42"/>
      <w:bookmarkEnd w:id="38"/>
    </w:p>
    <w:p>
      <w:pPr>
        <w:spacing w:after="0"/>
        <w:ind w:left="260"/>
        <w:rPr>
          <w:color w:val="auto"/>
          <w:sz w:val="20"/>
          <w:szCs w:val="20"/>
        </w:rPr>
      </w:pPr>
      <w:r>
        <w:rPr>
          <w:rFonts w:ascii="Times New Roman" w:hAnsi="Times New Roman" w:eastAsia="Times New Roman" w:cs="Times New Roman"/>
          <w:b/>
          <w:bCs/>
          <w:color w:val="auto"/>
          <w:sz w:val="24"/>
          <w:szCs w:val="24"/>
        </w:rPr>
        <w:t xml:space="preserve">3.5 Media used for isolation of </w:t>
      </w:r>
      <w:r>
        <w:rPr>
          <w:rFonts w:ascii="Times New Roman" w:hAnsi="Times New Roman" w:eastAsia="Times New Roman" w:cs="Times New Roman"/>
          <w:b/>
          <w:bCs/>
          <w:i/>
          <w:iCs/>
          <w:color w:val="auto"/>
          <w:sz w:val="24"/>
          <w:szCs w:val="24"/>
        </w:rPr>
        <w:t>Staphylococcus aureus</w:t>
      </w:r>
    </w:p>
    <w:p>
      <w:pPr>
        <w:spacing w:after="0" w:line="246" w:lineRule="exact"/>
        <w:rPr>
          <w:color w:val="auto"/>
          <w:sz w:val="20"/>
          <w:szCs w:val="20"/>
        </w:rPr>
      </w:pPr>
    </w:p>
    <w:p>
      <w:pPr>
        <w:spacing w:after="0" w:line="367" w:lineRule="auto"/>
        <w:ind w:left="260" w:right="260"/>
        <w:jc w:val="both"/>
        <w:rPr>
          <w:color w:val="auto"/>
          <w:sz w:val="20"/>
          <w:szCs w:val="20"/>
        </w:rPr>
      </w:pPr>
      <w:r>
        <w:rPr>
          <w:rFonts w:ascii="Times New Roman" w:hAnsi="Times New Roman" w:eastAsia="Times New Roman" w:cs="Times New Roman"/>
          <w:color w:val="auto"/>
          <w:sz w:val="24"/>
          <w:szCs w:val="24"/>
        </w:rPr>
        <w:t>Nutrient Agar, Nutrient Broth, Mannitol Salt Agar (MSA), Brain Hearth Infusion Broth (BHI), Normal Saline, Distilled water, Ethanol, Crystal violet, Iodine, Alcohol (95%), Safranin, 3% Hydrogen peroxide, blood plasma.</w:t>
      </w:r>
    </w:p>
    <w:p>
      <w:pPr>
        <w:spacing w:after="0" w:line="247"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3.6 Sterilization</w:t>
      </w:r>
    </w:p>
    <w:p>
      <w:pPr>
        <w:spacing w:after="0" w:line="246" w:lineRule="exact"/>
        <w:rPr>
          <w:color w:val="auto"/>
          <w:sz w:val="20"/>
          <w:szCs w:val="20"/>
        </w:rPr>
      </w:pPr>
    </w:p>
    <w:p>
      <w:pPr>
        <w:spacing w:after="0" w:line="372" w:lineRule="auto"/>
        <w:ind w:left="260" w:right="260"/>
        <w:jc w:val="both"/>
        <w:rPr>
          <w:color w:val="auto"/>
          <w:sz w:val="20"/>
          <w:szCs w:val="20"/>
        </w:rPr>
      </w:pPr>
      <w:r>
        <w:rPr>
          <w:rFonts w:ascii="Times New Roman" w:hAnsi="Times New Roman" w:eastAsia="Times New Roman" w:cs="Times New Roman"/>
          <w:color w:val="auto"/>
          <w:sz w:val="23"/>
          <w:szCs w:val="23"/>
        </w:rPr>
        <w:t>Every critical step of the bench work required thorough sanitation in order to maintain an aseptic working environment and supplies. To maintain the air surrounding the work area sterile and aseptic, the work bench area was additionally sterilized using a 70% ethanol solution applied with cotton balls. While petri dishes, beakers, flasks, scotch bottles, and McCartney bottles were sterilized in the oven at 160°C for an hour, Eppendorf tubes, micro pipette tips, and test tubes were sterilized in the autoclave at 121°C for 15 minutes.</w:t>
      </w:r>
    </w:p>
    <w:p>
      <w:pPr>
        <w:spacing w:after="0" w:line="248"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3.7 Preparation of culture media</w:t>
      </w:r>
    </w:p>
    <w:p>
      <w:pPr>
        <w:spacing w:after="0" w:line="246" w:lineRule="exact"/>
        <w:rPr>
          <w:color w:val="auto"/>
          <w:sz w:val="20"/>
          <w:szCs w:val="20"/>
        </w:rPr>
      </w:pPr>
    </w:p>
    <w:p>
      <w:pPr>
        <w:spacing w:after="0" w:line="369" w:lineRule="auto"/>
        <w:ind w:left="260" w:right="260"/>
        <w:jc w:val="both"/>
        <w:rPr>
          <w:color w:val="auto"/>
          <w:sz w:val="20"/>
          <w:szCs w:val="20"/>
        </w:rPr>
      </w:pPr>
      <w:r>
        <w:rPr>
          <w:rFonts w:ascii="Times New Roman" w:hAnsi="Times New Roman" w:eastAsia="Times New Roman" w:cs="Times New Roman"/>
          <w:color w:val="auto"/>
          <w:sz w:val="23"/>
          <w:szCs w:val="23"/>
        </w:rPr>
        <w:t xml:space="preserve">Selective media and differential were employed for the improvement of viability and isolation of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isolates. Due to the way that these ingredients alter the metabolic systems of microorganisms, selective media contain sugars, salts, antibiotics, and dyes that only the chosen microorganism can utilize. These ingredients may also be the only sources of carbon or nitrogen, which inhibits the growth of other undesirable or screened out microorganisms as a result of their inability to grow. Additionally, differential media are those that have the capacity to distinguish or classify microorganisms according to their various morphology, growth, and appearance patterns.</w:t>
      </w:r>
    </w:p>
    <w:p>
      <w:pPr>
        <w:spacing w:after="0" w:line="137"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3.7.1 Normal saline</w:t>
      </w:r>
    </w:p>
    <w:p>
      <w:pPr>
        <w:spacing w:after="0" w:line="126" w:lineRule="exact"/>
        <w:rPr>
          <w:color w:val="auto"/>
          <w:sz w:val="20"/>
          <w:szCs w:val="20"/>
        </w:rPr>
      </w:pPr>
    </w:p>
    <w:p>
      <w:pPr>
        <w:spacing w:after="0" w:line="365" w:lineRule="auto"/>
        <w:ind w:left="260" w:right="260"/>
        <w:jc w:val="both"/>
        <w:rPr>
          <w:color w:val="auto"/>
          <w:sz w:val="20"/>
          <w:szCs w:val="20"/>
        </w:rPr>
      </w:pPr>
      <w:r>
        <w:rPr>
          <w:rFonts w:ascii="Times New Roman" w:hAnsi="Times New Roman" w:eastAsia="Times New Roman" w:cs="Times New Roman"/>
          <w:color w:val="auto"/>
          <w:sz w:val="24"/>
          <w:szCs w:val="24"/>
        </w:rPr>
        <w:t>It is a crystalloid fluid, normal saline. It is, by definition, an aqueous solution containing hydrophilic molecules and electrolytes. It can have different concentrations; the two that are being discussed here are 0.9% and 0.45%.</w:t>
      </w:r>
    </w:p>
    <w:p>
      <w:pPr>
        <w:spacing w:after="0" w:line="129"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Preparation</w:t>
      </w:r>
    </w:p>
    <w:p>
      <w:pPr>
        <w:spacing w:after="0" w:line="328" w:lineRule="exact"/>
        <w:rPr>
          <w:color w:val="auto"/>
          <w:sz w:val="20"/>
          <w:szCs w:val="20"/>
        </w:rPr>
      </w:pPr>
    </w:p>
    <w:p>
      <w:pPr>
        <w:spacing w:after="0" w:line="378" w:lineRule="auto"/>
        <w:ind w:left="260" w:right="260"/>
        <w:jc w:val="both"/>
        <w:rPr>
          <w:color w:val="auto"/>
          <w:sz w:val="20"/>
          <w:szCs w:val="20"/>
        </w:rPr>
      </w:pPr>
      <w:r>
        <w:rPr>
          <w:rFonts w:ascii="Times New Roman" w:hAnsi="Times New Roman" w:eastAsia="Times New Roman" w:cs="Times New Roman"/>
          <w:color w:val="auto"/>
          <w:sz w:val="23"/>
          <w:szCs w:val="23"/>
        </w:rPr>
        <w:t>In accordance with the manufacturer's recommendations, 0.9g of NaCl was dissolved in 100ml of distilled water and carefully mixed. The conical flask is then sealed with a piece of cotton wool that has been wrapped in aluminum foil. To fully dissolve the powder, the mixture was heated for a time. It was then autoclaved at 121°C for 15 minutes to sanitize</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3</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39" w:name="page43"/>
      <w:bookmarkEnd w:id="39"/>
    </w:p>
    <w:p>
      <w:pPr>
        <w:spacing w:after="0" w:line="384" w:lineRule="auto"/>
        <w:ind w:left="260" w:right="260"/>
        <w:jc w:val="both"/>
        <w:rPr>
          <w:color w:val="auto"/>
          <w:sz w:val="20"/>
          <w:szCs w:val="20"/>
        </w:rPr>
      </w:pPr>
      <w:r>
        <w:rPr>
          <w:rFonts w:ascii="Times New Roman" w:hAnsi="Times New Roman" w:eastAsia="Times New Roman" w:cs="Times New Roman"/>
          <w:color w:val="auto"/>
          <w:sz w:val="24"/>
          <w:szCs w:val="24"/>
        </w:rPr>
        <w:t>it. The concoction was then poured into several MarCartney bottles and set aside for later use, totaling 7ml.</w:t>
      </w:r>
    </w:p>
    <w:p>
      <w:pPr>
        <w:spacing w:after="0" w:line="200" w:lineRule="exact"/>
        <w:rPr>
          <w:color w:val="auto"/>
          <w:sz w:val="20"/>
          <w:szCs w:val="20"/>
        </w:rPr>
      </w:pPr>
    </w:p>
    <w:p>
      <w:pPr>
        <w:spacing w:after="0" w:line="348"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3.7.2 Nutrient broth</w:t>
      </w:r>
    </w:p>
    <w:p>
      <w:pPr>
        <w:spacing w:after="0" w:line="131" w:lineRule="exact"/>
        <w:rPr>
          <w:color w:val="auto"/>
          <w:sz w:val="20"/>
          <w:szCs w:val="20"/>
        </w:rPr>
      </w:pPr>
    </w:p>
    <w:p>
      <w:pPr>
        <w:spacing w:after="0" w:line="365" w:lineRule="auto"/>
        <w:ind w:left="260" w:right="260"/>
        <w:jc w:val="both"/>
        <w:rPr>
          <w:color w:val="auto"/>
          <w:sz w:val="20"/>
          <w:szCs w:val="20"/>
        </w:rPr>
      </w:pPr>
      <w:r>
        <w:rPr>
          <w:rFonts w:ascii="Times New Roman" w:hAnsi="Times New Roman" w:eastAsia="Times New Roman" w:cs="Times New Roman"/>
          <w:color w:val="auto"/>
          <w:sz w:val="24"/>
          <w:szCs w:val="24"/>
        </w:rPr>
        <w:t>Nutritional broth is nutrient agar without agar powder, which serves as a solidifier. They continue to be liquid at room temperature and are typically used to replenish microbial stocks. They are typically used to cultivate precise organisms.</w:t>
      </w:r>
    </w:p>
    <w:p>
      <w:pPr>
        <w:spacing w:after="0" w:line="129"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Preparation</w:t>
      </w:r>
    </w:p>
    <w:p>
      <w:pPr>
        <w:spacing w:after="0" w:line="328" w:lineRule="exact"/>
        <w:rPr>
          <w:color w:val="auto"/>
          <w:sz w:val="20"/>
          <w:szCs w:val="20"/>
        </w:rPr>
      </w:pPr>
    </w:p>
    <w:p>
      <w:pPr>
        <w:spacing w:after="0" w:line="365" w:lineRule="auto"/>
        <w:ind w:left="260" w:right="260"/>
        <w:jc w:val="both"/>
        <w:rPr>
          <w:color w:val="auto"/>
          <w:sz w:val="20"/>
          <w:szCs w:val="20"/>
        </w:rPr>
      </w:pPr>
      <w:r>
        <w:rPr>
          <w:rFonts w:ascii="Times New Roman" w:hAnsi="Times New Roman" w:eastAsia="Times New Roman" w:cs="Times New Roman"/>
          <w:color w:val="auto"/>
          <w:sz w:val="24"/>
          <w:szCs w:val="24"/>
        </w:rPr>
        <w:t>1L of distilled water should contain 13g of nutritional broth powder. Completely combine and dissolve them. Place them in the remaining containers (eg. conical flask). Use an autoclave to sterilize for 15 minutes at 121 °C.</w:t>
      </w:r>
    </w:p>
    <w:p>
      <w:pPr>
        <w:spacing w:after="0" w:line="127"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3.7.3 Brain heart infusion (BHI</w:t>
      </w:r>
      <w:r>
        <w:rPr>
          <w:rFonts w:ascii="Times New Roman" w:hAnsi="Times New Roman" w:eastAsia="Times New Roman" w:cs="Times New Roman"/>
          <w:b/>
          <w:bCs/>
          <w:color w:val="auto"/>
          <w:sz w:val="27"/>
          <w:szCs w:val="27"/>
        </w:rPr>
        <w:t>)</w:t>
      </w:r>
    </w:p>
    <w:p>
      <w:pPr>
        <w:spacing w:after="0" w:line="166" w:lineRule="exact"/>
        <w:rPr>
          <w:color w:val="auto"/>
          <w:sz w:val="20"/>
          <w:szCs w:val="20"/>
        </w:rPr>
      </w:pPr>
    </w:p>
    <w:p>
      <w:pPr>
        <w:spacing w:after="0" w:line="359" w:lineRule="auto"/>
        <w:ind w:left="260" w:right="260"/>
        <w:jc w:val="both"/>
        <w:rPr>
          <w:color w:val="auto"/>
          <w:sz w:val="20"/>
          <w:szCs w:val="20"/>
        </w:rPr>
      </w:pPr>
      <w:r>
        <w:rPr>
          <w:rFonts w:ascii="Times New Roman" w:hAnsi="Times New Roman" w:eastAsia="Times New Roman" w:cs="Times New Roman"/>
          <w:color w:val="auto"/>
          <w:sz w:val="24"/>
          <w:szCs w:val="24"/>
        </w:rPr>
        <w:t>A wide variety of fastidious and non-fastidious microorganisms, including aerobic and anaerobic bacteria, yeast, and molds, from a variety of clinical and non-clinical materials, can be cultured and maintained in Brain Heart Infusion (BHI) broth, a general-purpose liquid medium.</w:t>
      </w:r>
    </w:p>
    <w:p>
      <w:pPr>
        <w:spacing w:after="0" w:line="140"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3.7.4 Mannitol salt agar:</w:t>
      </w:r>
    </w:p>
    <w:p>
      <w:pPr>
        <w:spacing w:after="0" w:line="126" w:lineRule="exact"/>
        <w:rPr>
          <w:color w:val="auto"/>
          <w:sz w:val="20"/>
          <w:szCs w:val="20"/>
        </w:rPr>
      </w:pPr>
    </w:p>
    <w:p>
      <w:pPr>
        <w:spacing w:after="0" w:line="365" w:lineRule="auto"/>
        <w:ind w:left="260" w:right="260"/>
        <w:jc w:val="both"/>
        <w:rPr>
          <w:color w:val="auto"/>
          <w:sz w:val="20"/>
          <w:szCs w:val="20"/>
        </w:rPr>
      </w:pPr>
      <w:r>
        <w:rPr>
          <w:rFonts w:ascii="Times New Roman" w:hAnsi="Times New Roman" w:eastAsia="Times New Roman" w:cs="Times New Roman"/>
          <w:color w:val="auto"/>
          <w:sz w:val="24"/>
          <w:szCs w:val="24"/>
        </w:rPr>
        <w:t>Only the halotolerant Staphylococcus species can grow on mannitol salt agar, which is a selective medium and differential with a high concentration of sodium chloride. (Collee et al., 2010)</w:t>
      </w:r>
    </w:p>
    <w:p>
      <w:pPr>
        <w:spacing w:after="0" w:line="134"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Preparation</w:t>
      </w:r>
    </w:p>
    <w:p>
      <w:pPr>
        <w:spacing w:after="0" w:line="323" w:lineRule="exact"/>
        <w:rPr>
          <w:color w:val="auto"/>
          <w:sz w:val="20"/>
          <w:szCs w:val="20"/>
        </w:rPr>
      </w:pPr>
    </w:p>
    <w:p>
      <w:pPr>
        <w:spacing w:after="0" w:line="352" w:lineRule="auto"/>
        <w:ind w:left="260" w:right="260"/>
        <w:jc w:val="both"/>
        <w:rPr>
          <w:color w:val="auto"/>
          <w:sz w:val="20"/>
          <w:szCs w:val="20"/>
        </w:rPr>
      </w:pPr>
      <w:r>
        <w:rPr>
          <w:rFonts w:ascii="Times New Roman" w:hAnsi="Times New Roman" w:eastAsia="Times New Roman" w:cs="Times New Roman"/>
          <w:color w:val="auto"/>
          <w:sz w:val="24"/>
          <w:szCs w:val="24"/>
        </w:rPr>
        <w:t>According to the manufacturer's instructions (Ritcher), the dehydrated medium was dissolved in the right amount of distilled water—111g of Mannitol Salt Agar in 1000 ml distilled water—and carefully mixed in a conical flask. The conical flask is then sealed with cotton wool that has been wrapped in aluminum foil. After the mixture had been heated for a while to completely dissolve the powder, it was autoclaved at 121°C for 15 minutes to sterilize it. The medium was then aseptically put into sterile petri dishes and let to solidify after being allowed to cool to a temperature of 45 to 50 °C. The medium is colored red-phenol.</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3</w:t>
      </w:r>
    </w:p>
    <w:p>
      <w:pPr>
        <w:sectPr>
          <w:type w:val="continuous"/>
          <w:pgSz w:w="11900" w:h="16840"/>
          <w:pgMar w:top="1440" w:right="1440" w:bottom="158" w:left="1440" w:header="0" w:footer="0" w:gutter="0"/>
          <w:cols w:equalWidth="0" w:num="1">
            <w:col w:w="9020"/>
          </w:cols>
        </w:sectPr>
      </w:pPr>
    </w:p>
    <w:p>
      <w:pPr>
        <w:spacing w:after="0" w:line="223" w:lineRule="exact"/>
        <w:rPr>
          <w:color w:val="auto"/>
          <w:sz w:val="20"/>
          <w:szCs w:val="20"/>
        </w:rPr>
      </w:pPr>
      <w:bookmarkStart w:id="40" w:name="page44"/>
      <w:bookmarkEnd w:id="40"/>
    </w:p>
    <w:p>
      <w:pPr>
        <w:spacing w:after="0" w:line="367" w:lineRule="auto"/>
        <w:ind w:left="260" w:right="260"/>
        <w:jc w:val="both"/>
        <w:rPr>
          <w:color w:val="auto"/>
          <w:sz w:val="20"/>
          <w:szCs w:val="20"/>
        </w:rPr>
      </w:pPr>
      <w:r>
        <w:rPr>
          <w:rFonts w:ascii="Times New Roman" w:hAnsi="Times New Roman" w:eastAsia="Times New Roman" w:cs="Times New Roman"/>
          <w:b/>
          <w:bCs/>
          <w:color w:val="auto"/>
          <w:sz w:val="24"/>
          <w:szCs w:val="24"/>
        </w:rPr>
        <w:t>3.7.5 Nutrient agar:</w:t>
      </w:r>
      <w:r>
        <w:rPr>
          <w:rFonts w:ascii="Times New Roman" w:hAnsi="Times New Roman" w:eastAsia="Times New Roman" w:cs="Times New Roman"/>
          <w:color w:val="auto"/>
          <w:sz w:val="24"/>
          <w:szCs w:val="24"/>
        </w:rPr>
        <w:t xml:space="preserve"> To obtain a pure culture for the biochemical test, nutrient agar was prepared per the manufacturer's instructions (Ritcher) for isolation and subculture from mannitol salt agar.</w:t>
      </w:r>
    </w:p>
    <w:p>
      <w:pPr>
        <w:spacing w:after="0" w:line="131"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Preparation</w:t>
      </w:r>
    </w:p>
    <w:p>
      <w:pPr>
        <w:spacing w:after="0" w:line="328" w:lineRule="exact"/>
        <w:rPr>
          <w:color w:val="auto"/>
          <w:sz w:val="20"/>
          <w:szCs w:val="20"/>
        </w:rPr>
      </w:pPr>
    </w:p>
    <w:p>
      <w:pPr>
        <w:spacing w:after="0" w:line="351" w:lineRule="auto"/>
        <w:ind w:left="260" w:right="260"/>
        <w:jc w:val="both"/>
        <w:rPr>
          <w:color w:val="auto"/>
          <w:sz w:val="20"/>
          <w:szCs w:val="20"/>
        </w:rPr>
      </w:pPr>
      <w:r>
        <w:rPr>
          <w:rFonts w:ascii="Times New Roman" w:hAnsi="Times New Roman" w:eastAsia="Times New Roman" w:cs="Times New Roman"/>
          <w:color w:val="auto"/>
          <w:sz w:val="24"/>
          <w:szCs w:val="24"/>
        </w:rPr>
        <w:t>According to the manufacturer's instructions, the dehydrated medium was properly mixed after being dissolved in the right amount of distilled water, which was 28g of Nutrient agar in 1000 ml of distilled water. Next, cotton wool coated in aluminum foil is used to seal the conical flask. To completely dissolve the powder, the mixture was heated for a time. It was then autoclaved at 121°C for 15 minutes to sanitize it. After allowing the medium to cool to a temperature between 45 and 50°C, it was aseptically placed into sterile petri dishes and given time to set. Light amber in color, the medium has an opalescent appearance.</w:t>
      </w:r>
    </w:p>
    <w:p>
      <w:pPr>
        <w:spacing w:after="0" w:line="156" w:lineRule="exact"/>
        <w:rPr>
          <w:color w:val="auto"/>
          <w:sz w:val="20"/>
          <w:szCs w:val="20"/>
        </w:rPr>
      </w:pPr>
    </w:p>
    <w:p>
      <w:pPr>
        <w:spacing w:after="0" w:line="367" w:lineRule="auto"/>
        <w:ind w:left="260" w:right="260"/>
        <w:jc w:val="both"/>
        <w:rPr>
          <w:color w:val="auto"/>
          <w:sz w:val="20"/>
          <w:szCs w:val="20"/>
        </w:rPr>
      </w:pPr>
      <w:r>
        <w:rPr>
          <w:rFonts w:ascii="Times New Roman" w:hAnsi="Times New Roman" w:eastAsia="Times New Roman" w:cs="Times New Roman"/>
          <w:b/>
          <w:bCs/>
          <w:color w:val="auto"/>
          <w:sz w:val="24"/>
          <w:szCs w:val="24"/>
        </w:rPr>
        <w:t>3.7.6 Mueller hinton agar:</w:t>
      </w:r>
      <w:r>
        <w:rPr>
          <w:rFonts w:ascii="Times New Roman" w:hAnsi="Times New Roman" w:eastAsia="Times New Roman" w:cs="Times New Roman"/>
          <w:color w:val="auto"/>
          <w:sz w:val="24"/>
          <w:szCs w:val="24"/>
        </w:rPr>
        <w:t xml:space="preserve"> According to the manufacturer's instructions (Ritcher), Mueller Hinton agar, a general-purpose medium, was made for isolation and conducting antibiotic susceptibility tests.</w:t>
      </w:r>
    </w:p>
    <w:p>
      <w:pPr>
        <w:spacing w:after="0" w:line="131"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Preparation</w:t>
      </w:r>
    </w:p>
    <w:p>
      <w:pPr>
        <w:spacing w:after="0" w:line="328" w:lineRule="exact"/>
        <w:rPr>
          <w:color w:val="auto"/>
          <w:sz w:val="20"/>
          <w:szCs w:val="20"/>
        </w:rPr>
      </w:pPr>
    </w:p>
    <w:p>
      <w:pPr>
        <w:spacing w:after="0" w:line="351" w:lineRule="auto"/>
        <w:ind w:left="260" w:right="260"/>
        <w:jc w:val="both"/>
        <w:rPr>
          <w:color w:val="auto"/>
          <w:sz w:val="20"/>
          <w:szCs w:val="20"/>
        </w:rPr>
      </w:pPr>
      <w:r>
        <w:rPr>
          <w:rFonts w:ascii="Times New Roman" w:hAnsi="Times New Roman" w:eastAsia="Times New Roman" w:cs="Times New Roman"/>
          <w:color w:val="auto"/>
          <w:sz w:val="24"/>
          <w:szCs w:val="24"/>
        </w:rPr>
        <w:t>According to the manufacturer's instructions, the dehydrated medium was dissolved in the right amount of distilled water—38g of Mueller-Hinton agar in 1000 ml distilled water—and carefully mixed in a conical flask. After that, cotton wool that has been wrapped in aluminum foil is used to seal the conical flask. The mixture was heated for a while to completely dissolve the powder, and it was then autoclaved at 121°C for 15 minutes to sanitize it. The medium was then aseptically put into sterile petri dishes and let to solidify after being allowed to cool to a temperature of 45 to 50 °C. The medium is light amber in hue and seems opalescent.</w:t>
      </w:r>
    </w:p>
    <w:p>
      <w:pPr>
        <w:spacing w:after="0" w:line="276"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 xml:space="preserve">3.8 </w:t>
      </w:r>
      <w:r>
        <w:rPr>
          <w:rFonts w:ascii="Times New Roman" w:hAnsi="Times New Roman" w:eastAsia="Times New Roman" w:cs="Times New Roman"/>
          <w:b/>
          <w:bCs/>
          <w:i/>
          <w:iCs/>
          <w:color w:val="auto"/>
          <w:sz w:val="24"/>
          <w:szCs w:val="24"/>
        </w:rPr>
        <w:t>Staphylococcus</w:t>
      </w:r>
      <w:r>
        <w:rPr>
          <w:rFonts w:ascii="Times New Roman" w:hAnsi="Times New Roman" w:eastAsia="Times New Roman" w:cs="Times New Roman"/>
          <w:b/>
          <w:bCs/>
          <w:color w:val="auto"/>
          <w:sz w:val="24"/>
          <w:szCs w:val="24"/>
        </w:rPr>
        <w:t xml:space="preserve"> species isolation</w:t>
      </w:r>
    </w:p>
    <w:p>
      <w:pPr>
        <w:spacing w:after="0" w:line="246" w:lineRule="exact"/>
        <w:rPr>
          <w:color w:val="auto"/>
          <w:sz w:val="20"/>
          <w:szCs w:val="20"/>
        </w:rPr>
      </w:pPr>
    </w:p>
    <w:p>
      <w:pPr>
        <w:spacing w:after="0" w:line="365" w:lineRule="auto"/>
        <w:ind w:left="260" w:right="260"/>
        <w:jc w:val="both"/>
        <w:rPr>
          <w:color w:val="auto"/>
          <w:sz w:val="20"/>
          <w:szCs w:val="20"/>
        </w:rPr>
      </w:pPr>
      <w:r>
        <w:rPr>
          <w:rFonts w:ascii="Times New Roman" w:hAnsi="Times New Roman" w:eastAsia="Times New Roman" w:cs="Times New Roman"/>
          <w:color w:val="auto"/>
          <w:sz w:val="24"/>
          <w:szCs w:val="24"/>
        </w:rPr>
        <w:t>In the College of Basic and Applied Sciences at Mountain Top University, 30 sterile swab sticks were moistened by being soaked in ordinary saline before being used to swab 30 distinct door knobs and sent to the lab.</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3</w:t>
      </w:r>
    </w:p>
    <w:p>
      <w:pPr>
        <w:sectPr>
          <w:type w:val="continuous"/>
          <w:pgSz w:w="11900" w:h="16840"/>
          <w:pgMar w:top="1440" w:right="1440" w:bottom="158" w:left="1440" w:header="0" w:footer="0" w:gutter="0"/>
          <w:cols w:equalWidth="0" w:num="1">
            <w:col w:w="9020"/>
          </w:cols>
        </w:sectPr>
      </w:pPr>
    </w:p>
    <w:p>
      <w:pPr>
        <w:spacing w:after="0" w:line="223" w:lineRule="exact"/>
        <w:rPr>
          <w:color w:val="auto"/>
          <w:sz w:val="20"/>
          <w:szCs w:val="20"/>
        </w:rPr>
      </w:pPr>
      <w:bookmarkStart w:id="41" w:name="page45"/>
      <w:bookmarkEnd w:id="41"/>
    </w:p>
    <w:p>
      <w:pPr>
        <w:spacing w:after="0"/>
        <w:ind w:left="260"/>
        <w:rPr>
          <w:color w:val="auto"/>
          <w:sz w:val="20"/>
          <w:szCs w:val="20"/>
        </w:rPr>
      </w:pPr>
      <w:r>
        <w:rPr>
          <w:rFonts w:ascii="Times New Roman" w:hAnsi="Times New Roman" w:eastAsia="Times New Roman" w:cs="Times New Roman"/>
          <w:b/>
          <w:bCs/>
          <w:color w:val="auto"/>
          <w:sz w:val="24"/>
          <w:szCs w:val="24"/>
        </w:rPr>
        <w:t>3.8.1 Primary enrichment</w:t>
      </w:r>
    </w:p>
    <w:p>
      <w:pPr>
        <w:spacing w:after="0" w:line="126" w:lineRule="exact"/>
        <w:rPr>
          <w:color w:val="auto"/>
          <w:sz w:val="20"/>
          <w:szCs w:val="20"/>
        </w:rPr>
      </w:pPr>
    </w:p>
    <w:p>
      <w:pPr>
        <w:spacing w:after="0" w:line="350" w:lineRule="auto"/>
        <w:ind w:left="260" w:right="260"/>
        <w:jc w:val="both"/>
        <w:rPr>
          <w:color w:val="auto"/>
          <w:sz w:val="20"/>
          <w:szCs w:val="20"/>
        </w:rPr>
      </w:pPr>
      <w:r>
        <w:rPr>
          <w:rFonts w:ascii="Times New Roman" w:hAnsi="Times New Roman" w:eastAsia="Times New Roman" w:cs="Times New Roman"/>
          <w:color w:val="auto"/>
          <w:sz w:val="24"/>
          <w:szCs w:val="24"/>
        </w:rPr>
        <w:t>To suspend the microorganisms in the buffered normal saline solution, the bacteria from 20 swab sticks were carefully mixed in the lab. Using the streaking plate method, the suspension was inoculated onto Mannitol Salt Agar media and incubated at 35°C for 18 to 24 hours. For the selective isolation and counting of staphylococcus aureus from clinical and non-clinical sources, mannitol salt agar is used. On agar media containing 7.5% sodium chloride, only staphylococcus aureus grows. The isolation of plasma coagulating staphylococci is improved when 7.5% sodium chloride is added to phenol red mannitol salt agar. The distinction of staphylococcal species is aided by mannitol fermentation, as seen by a shift in the phenol red indicator. Gram staining, catalase, and coagulase tests were used in the normal laboratory procedures to validate the isolates' identities.</w:t>
      </w: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3.8.2 Secondary enrichment</w:t>
      </w:r>
    </w:p>
    <w:p>
      <w:pPr>
        <w:spacing w:after="0" w:line="131" w:lineRule="exact"/>
        <w:rPr>
          <w:color w:val="auto"/>
          <w:sz w:val="20"/>
          <w:szCs w:val="20"/>
        </w:rPr>
      </w:pPr>
    </w:p>
    <w:p>
      <w:pPr>
        <w:spacing w:after="0" w:line="359" w:lineRule="auto"/>
        <w:ind w:left="260" w:right="260"/>
        <w:jc w:val="both"/>
        <w:rPr>
          <w:color w:val="auto"/>
          <w:sz w:val="20"/>
          <w:szCs w:val="20"/>
        </w:rPr>
      </w:pPr>
      <w:r>
        <w:rPr>
          <w:rFonts w:ascii="Times New Roman" w:hAnsi="Times New Roman" w:eastAsia="Times New Roman" w:cs="Times New Roman"/>
          <w:color w:val="auto"/>
          <w:sz w:val="24"/>
          <w:szCs w:val="24"/>
        </w:rPr>
        <w:t>The remaining ten swab sticks containing the samples were placed in Mar Cartney vials containing 7 ml of nutrient broth and incubated for 24 hours at 37 °C. 24 hours after incubation. The colonies on the plate were sub cultured using nutrient broth on freshly made Mannitol Salt Agar.</w:t>
      </w:r>
    </w:p>
    <w:p>
      <w:pPr>
        <w:spacing w:after="0" w:line="135"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3.8.3 Sample preparation</w:t>
      </w:r>
    </w:p>
    <w:p>
      <w:pPr>
        <w:spacing w:after="0" w:line="126" w:lineRule="exact"/>
        <w:rPr>
          <w:color w:val="auto"/>
          <w:sz w:val="20"/>
          <w:szCs w:val="20"/>
        </w:rPr>
      </w:pPr>
    </w:p>
    <w:p>
      <w:pPr>
        <w:spacing w:after="0" w:line="366" w:lineRule="auto"/>
        <w:ind w:left="260" w:right="260"/>
        <w:jc w:val="both"/>
        <w:rPr>
          <w:color w:val="auto"/>
          <w:sz w:val="20"/>
          <w:szCs w:val="20"/>
        </w:rPr>
      </w:pPr>
      <w:r>
        <w:rPr>
          <w:rFonts w:ascii="Times New Roman" w:hAnsi="Times New Roman" w:eastAsia="Times New Roman" w:cs="Times New Roman"/>
          <w:color w:val="auto"/>
          <w:sz w:val="23"/>
          <w:szCs w:val="23"/>
        </w:rPr>
        <w:t xml:space="preserve">After giving the sample swabs a vigorous shake to move the microbes into the nutrient broth, they were incubated for 18 to 24 hours at 35°C. It was then plated onto Mannitol Salt Agar media, and the plates were incubated for 24 hours at 35°C. </w:t>
      </w:r>
      <w:r>
        <w:rPr>
          <w:rFonts w:ascii="Times New Roman" w:hAnsi="Times New Roman" w:eastAsia="Times New Roman" w:cs="Times New Roman"/>
          <w:i/>
          <w:iCs/>
          <w:color w:val="auto"/>
          <w:sz w:val="23"/>
          <w:szCs w:val="23"/>
        </w:rPr>
        <w:t>Staphylococcus</w:t>
      </w:r>
      <w:r>
        <w:rPr>
          <w:rFonts w:ascii="Times New Roman" w:hAnsi="Times New Roman" w:eastAsia="Times New Roman" w:cs="Times New Roman"/>
          <w:color w:val="auto"/>
          <w:sz w:val="23"/>
          <w:szCs w:val="23"/>
        </w:rPr>
        <w:t xml:space="preserve"> species are the only bacteria species that can grow on Mannitol salt agar selective medium due to the high sodium chloride content. This is shown by a shift in the color of red-phenol to a golden or yellowish hue, which denotes the presence of </w:t>
      </w:r>
      <w:r>
        <w:rPr>
          <w:rFonts w:ascii="Times New Roman" w:hAnsi="Times New Roman" w:eastAsia="Times New Roman" w:cs="Times New Roman"/>
          <w:i/>
          <w:iCs/>
          <w:color w:val="auto"/>
          <w:sz w:val="23"/>
          <w:szCs w:val="23"/>
        </w:rPr>
        <w:t>Staphylococcus</w:t>
      </w:r>
      <w:r>
        <w:rPr>
          <w:rFonts w:ascii="Times New Roman" w:hAnsi="Times New Roman" w:eastAsia="Times New Roman" w:cs="Times New Roman"/>
          <w:color w:val="auto"/>
          <w:sz w:val="23"/>
          <w:szCs w:val="23"/>
        </w:rPr>
        <w:t xml:space="preserve"> species.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is selectively isolated and counted from clinical and nonclinical sources using mannitol salt agar. On agar media containing 7.5% sodium chloride, only Staphylococci develop. The isolation of plasma coagulating staphylococci is improved when 7.5% sodium chloride is added to phenol red mannitol agar. Bacteria other than staphylococci are partially or completely inhibited by the 7.5% sodium chloride concentration. The distinction of staphylococcal species is aided by mannitol fermentation, as seen by a shift in the phenol red indicator. Standard laboratory techniques</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36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3</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42" w:name="page46"/>
      <w:bookmarkEnd w:id="42"/>
    </w:p>
    <w:p>
      <w:pPr>
        <w:spacing w:after="0" w:line="384" w:lineRule="auto"/>
        <w:ind w:left="260" w:right="260"/>
        <w:jc w:val="both"/>
        <w:rPr>
          <w:color w:val="auto"/>
          <w:sz w:val="20"/>
          <w:szCs w:val="20"/>
        </w:rPr>
      </w:pPr>
      <w:r>
        <w:rPr>
          <w:rFonts w:ascii="Times New Roman" w:hAnsi="Times New Roman" w:eastAsia="Times New Roman" w:cs="Times New Roman"/>
          <w:color w:val="auto"/>
          <w:sz w:val="24"/>
          <w:szCs w:val="24"/>
        </w:rPr>
        <w:t>including as colony morphology, gram staining, catalase test, and coagulase test were used to validate the isolates' identities.</w:t>
      </w:r>
    </w:p>
    <w:p>
      <w:pPr>
        <w:spacing w:after="0" w:line="111"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3.8.4 Sub culturing</w:t>
      </w:r>
    </w:p>
    <w:p>
      <w:pPr>
        <w:spacing w:after="0" w:line="126" w:lineRule="exact"/>
        <w:rPr>
          <w:color w:val="auto"/>
          <w:sz w:val="20"/>
          <w:szCs w:val="20"/>
        </w:rPr>
      </w:pPr>
    </w:p>
    <w:p>
      <w:pPr>
        <w:spacing w:after="0" w:line="351" w:lineRule="auto"/>
        <w:ind w:left="260" w:right="260"/>
        <w:jc w:val="both"/>
        <w:rPr>
          <w:color w:val="auto"/>
          <w:sz w:val="20"/>
          <w:szCs w:val="20"/>
        </w:rPr>
      </w:pPr>
      <w:r>
        <w:rPr>
          <w:rFonts w:ascii="Times New Roman" w:hAnsi="Times New Roman" w:eastAsia="Times New Roman" w:cs="Times New Roman"/>
          <w:color w:val="auto"/>
          <w:sz w:val="24"/>
          <w:szCs w:val="24"/>
        </w:rPr>
        <w:t>Bacterial isolates were moved or sub-cultured based on their colony morphology, shape, color, elevation, and other physical properties in order to purify and obtain pure cultures of the isolated bacterial colonies from a mixed culture to a fresh and single culture. Colonies with distinct morphological traits are placed onto newly prepared petri dishes with nutrient agar. Using the inoculating loop, a loopful of the chosen isolate was collected (the inoculating loop is heated using the Bunsen burner and allowed to cool for like 5 seconds before taking the loop from the original mixed culture and streaked onto the new petri-dish). For sub culturing, the streaking method approach is used to move the isolate-containing loop to the new petri plate.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 xml:space="preserve">3.9 Biochemical test for </w:t>
      </w:r>
      <w:r>
        <w:rPr>
          <w:rFonts w:ascii="Times New Roman" w:hAnsi="Times New Roman" w:eastAsia="Times New Roman" w:cs="Times New Roman"/>
          <w:b/>
          <w:bCs/>
          <w:i/>
          <w:iCs/>
          <w:color w:val="auto"/>
          <w:sz w:val="24"/>
          <w:szCs w:val="24"/>
        </w:rPr>
        <w:t>Staphylococcus aureus</w:t>
      </w:r>
    </w:p>
    <w:p>
      <w:pPr>
        <w:spacing w:after="0" w:line="246" w:lineRule="exact"/>
        <w:rPr>
          <w:color w:val="auto"/>
          <w:sz w:val="20"/>
          <w:szCs w:val="20"/>
        </w:rPr>
      </w:pPr>
    </w:p>
    <w:p>
      <w:pPr>
        <w:spacing w:after="0" w:line="356" w:lineRule="auto"/>
        <w:ind w:left="260" w:right="260"/>
        <w:jc w:val="both"/>
        <w:rPr>
          <w:color w:val="auto"/>
          <w:sz w:val="20"/>
          <w:szCs w:val="20"/>
        </w:rPr>
      </w:pPr>
      <w:r>
        <w:rPr>
          <w:rFonts w:ascii="Times New Roman" w:hAnsi="Times New Roman" w:eastAsia="Times New Roman" w:cs="Times New Roman"/>
          <w:color w:val="auto"/>
          <w:sz w:val="24"/>
          <w:szCs w:val="24"/>
        </w:rPr>
        <w:t xml:space="preserve">To ensure accurate identification and characterization, these tests are performed. This was all done using the criteria from Bergey's Manual of Determinative Bacteriology and the biochemical traits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Gram staining, coagulase, and catalase tests are among the biochemical procedures used for the isolates' identification and characterization.</w:t>
      </w:r>
    </w:p>
    <w:p>
      <w:pPr>
        <w:spacing w:after="0" w:line="143"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3.9.1 Gram staining</w:t>
      </w:r>
    </w:p>
    <w:p>
      <w:pPr>
        <w:spacing w:after="0" w:line="126" w:lineRule="exact"/>
        <w:rPr>
          <w:color w:val="auto"/>
          <w:sz w:val="20"/>
          <w:szCs w:val="20"/>
        </w:rPr>
      </w:pPr>
    </w:p>
    <w:p>
      <w:pPr>
        <w:spacing w:after="0" w:line="366" w:lineRule="auto"/>
        <w:ind w:left="260" w:right="260"/>
        <w:jc w:val="both"/>
        <w:rPr>
          <w:color w:val="auto"/>
          <w:sz w:val="20"/>
          <w:szCs w:val="20"/>
        </w:rPr>
      </w:pPr>
      <w:r>
        <w:rPr>
          <w:rFonts w:ascii="Times New Roman" w:hAnsi="Times New Roman" w:eastAsia="Times New Roman" w:cs="Times New Roman"/>
          <w:color w:val="auto"/>
          <w:sz w:val="23"/>
          <w:szCs w:val="23"/>
        </w:rPr>
        <w:t>This was done to distinguish the bacterial isolates based on the function of the characteristics of their cell wall structure and their staining qualities. In order to make bacterial isolates more visible and to distinguish them based on their morphology, Gram staining uses dyes. 24 Gram-positive bacteria are those that retain their crystal violet color after being exposed to alcohol, whereas Gram-negative bacteria lose their crystal violet hue but keep their counter stain (safranin) color. A smear was made by aseptically adding one to two drops of water to a sterile slide before adding a loopful of the bacterial isolate to be stained. The smear was then heat-fixed by repeatedly putting it in the Bunsen burner's flame. The slide was then flooded with crystal violet and allowed to sit for one minute. It was then rinsed with running water, adding iodine (to serve as a mordant), decolored with 70% alcohol, and then rinsed with water. The slide was then treated for</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3</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43" w:name="page47"/>
      <w:bookmarkEnd w:id="43"/>
    </w:p>
    <w:p>
      <w:pPr>
        <w:spacing w:after="0" w:line="360" w:lineRule="auto"/>
        <w:ind w:left="260" w:right="260"/>
        <w:jc w:val="both"/>
        <w:rPr>
          <w:color w:val="auto"/>
          <w:sz w:val="20"/>
          <w:szCs w:val="20"/>
        </w:rPr>
      </w:pPr>
      <w:r>
        <w:rPr>
          <w:rFonts w:ascii="Times New Roman" w:hAnsi="Times New Roman" w:eastAsia="Times New Roman" w:cs="Times New Roman"/>
          <w:color w:val="auto"/>
          <w:sz w:val="24"/>
          <w:szCs w:val="24"/>
        </w:rPr>
        <w:t xml:space="preserve">30 seconds with the counterstain, safranin. The slide was wetted, dried with blotting paper, and then rinsed with water. After applying oil immersion, the stained slide is examined under a microscope. Gram-positive cocci known as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appear purple and can be seen alone, in pairs, tetrads, or in sporadic clusters.</w:t>
      </w:r>
    </w:p>
    <w:p>
      <w:pPr>
        <w:spacing w:after="0" w:line="135"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3.9.2 Catalase test</w:t>
      </w:r>
    </w:p>
    <w:p>
      <w:pPr>
        <w:spacing w:after="0" w:line="126" w:lineRule="exact"/>
        <w:rPr>
          <w:color w:val="auto"/>
          <w:sz w:val="20"/>
          <w:szCs w:val="20"/>
        </w:rPr>
      </w:pPr>
    </w:p>
    <w:p>
      <w:pPr>
        <w:spacing w:after="0" w:line="323" w:lineRule="auto"/>
        <w:ind w:left="260" w:right="260"/>
        <w:jc w:val="both"/>
        <w:rPr>
          <w:color w:val="auto"/>
          <w:sz w:val="20"/>
          <w:szCs w:val="20"/>
        </w:rPr>
      </w:pPr>
      <w:r>
        <w:rPr>
          <w:rFonts w:ascii="Times New Roman" w:hAnsi="Times New Roman" w:eastAsia="Times New Roman" w:cs="Times New Roman"/>
          <w:color w:val="auto"/>
          <w:sz w:val="24"/>
          <w:szCs w:val="24"/>
        </w:rPr>
        <w:t>This is additionally used to distinguish between bacteria that have an enzyme (catalase). It is typical of aerobic organisms for this enzyme to catalyze the breakdown of hydrogen peroxide (H2O) into water (H2O) and oxygen (O2).</w:t>
      </w:r>
    </w:p>
    <w:p>
      <w:pPr>
        <w:spacing w:after="0" w:line="183" w:lineRule="auto"/>
        <w:ind w:left="3380"/>
        <w:rPr>
          <w:color w:val="auto"/>
          <w:sz w:val="20"/>
          <w:szCs w:val="20"/>
        </w:rPr>
      </w:pPr>
      <w:r>
        <w:rPr>
          <w:rFonts w:ascii="Times New Roman" w:hAnsi="Times New Roman" w:eastAsia="Times New Roman" w:cs="Times New Roman"/>
          <w:color w:val="auto"/>
          <w:sz w:val="22"/>
          <w:szCs w:val="22"/>
        </w:rPr>
        <w:t>2H</w:t>
      </w:r>
      <w:r>
        <w:rPr>
          <w:rFonts w:ascii="Times New Roman" w:hAnsi="Times New Roman" w:eastAsia="Times New Roman" w:cs="Times New Roman"/>
          <w:color w:val="auto"/>
          <w:sz w:val="14"/>
          <w:szCs w:val="14"/>
        </w:rPr>
        <w:t>2</w:t>
      </w:r>
      <w:r>
        <w:rPr>
          <w:rFonts w:ascii="Times New Roman" w:hAnsi="Times New Roman" w:eastAsia="Times New Roman" w:cs="Times New Roman"/>
          <w:color w:val="auto"/>
          <w:sz w:val="22"/>
          <w:szCs w:val="22"/>
        </w:rPr>
        <w:t>O</w:t>
      </w:r>
      <w:r>
        <w:rPr>
          <w:rFonts w:ascii="Cambria Math" w:hAnsi="Cambria Math" w:eastAsia="Cambria Math" w:cs="Cambria Math"/>
          <w:color w:val="auto"/>
          <w:sz w:val="22"/>
          <w:szCs w:val="22"/>
        </w:rPr>
        <w:t>→ 2</w:t>
      </w:r>
      <w:r>
        <w:rPr>
          <w:rFonts w:ascii="Times New Roman" w:hAnsi="Times New Roman" w:eastAsia="Times New Roman" w:cs="Times New Roman"/>
          <w:color w:val="auto"/>
          <w:sz w:val="22"/>
          <w:szCs w:val="22"/>
        </w:rPr>
        <w:t>H</w:t>
      </w:r>
      <w:r>
        <w:rPr>
          <w:rFonts w:ascii="Times New Roman" w:hAnsi="Times New Roman" w:eastAsia="Times New Roman" w:cs="Times New Roman"/>
          <w:color w:val="auto"/>
          <w:sz w:val="14"/>
          <w:szCs w:val="14"/>
        </w:rPr>
        <w:t>2</w:t>
      </w:r>
      <w:r>
        <w:rPr>
          <w:rFonts w:ascii="Times New Roman" w:hAnsi="Times New Roman" w:eastAsia="Times New Roman" w:cs="Times New Roman"/>
          <w:color w:val="auto"/>
          <w:sz w:val="22"/>
          <w:szCs w:val="22"/>
        </w:rPr>
        <w:t>O +O</w:t>
      </w:r>
      <w:r>
        <w:rPr>
          <w:rFonts w:ascii="Times New Roman" w:hAnsi="Times New Roman" w:eastAsia="Times New Roman" w:cs="Times New Roman"/>
          <w:color w:val="auto"/>
          <w:sz w:val="14"/>
          <w:szCs w:val="14"/>
        </w:rPr>
        <w:t>2</w:t>
      </w:r>
    </w:p>
    <w:p>
      <w:pPr>
        <w:spacing w:after="0" w:line="4" w:lineRule="exact"/>
        <w:rPr>
          <w:color w:val="auto"/>
          <w:sz w:val="20"/>
          <w:szCs w:val="20"/>
        </w:rPr>
      </w:pPr>
    </w:p>
    <w:p>
      <w:pPr>
        <w:spacing w:after="0" w:line="366" w:lineRule="auto"/>
        <w:ind w:left="260" w:right="260"/>
        <w:jc w:val="both"/>
        <w:rPr>
          <w:color w:val="auto"/>
          <w:sz w:val="20"/>
          <w:szCs w:val="20"/>
        </w:rPr>
      </w:pPr>
      <w:r>
        <w:rPr>
          <w:rFonts w:ascii="Times New Roman" w:hAnsi="Times New Roman" w:eastAsia="Times New Roman" w:cs="Times New Roman"/>
          <w:color w:val="auto"/>
          <w:sz w:val="23"/>
          <w:szCs w:val="23"/>
        </w:rPr>
        <w:t xml:space="preserve">Drops of 3% hydrogen peroxide, the bacterium, and a slide with a smeared bacterial isolate were applied, and the ensuing reaction was watched. Catalase positivity indicated the presence of the enzyme catalase, whereas catalase negativity indicated the absence of the enzyme. Catalase is present in </w:t>
      </w:r>
      <w:r>
        <w:rPr>
          <w:rFonts w:ascii="Times New Roman" w:hAnsi="Times New Roman" w:eastAsia="Times New Roman" w:cs="Times New Roman"/>
          <w:i/>
          <w:iCs/>
          <w:color w:val="auto"/>
          <w:sz w:val="23"/>
          <w:szCs w:val="23"/>
        </w:rPr>
        <w:t>Staphylococcus</w:t>
      </w:r>
      <w:r>
        <w:rPr>
          <w:rFonts w:ascii="Times New Roman" w:hAnsi="Times New Roman" w:eastAsia="Times New Roman" w:cs="Times New Roman"/>
          <w:color w:val="auto"/>
          <w:sz w:val="23"/>
          <w:szCs w:val="23"/>
        </w:rPr>
        <w:t xml:space="preserve">, Micrococcus, and </w:t>
      </w:r>
      <w:r>
        <w:rPr>
          <w:rFonts w:ascii="Times New Roman" w:hAnsi="Times New Roman" w:eastAsia="Times New Roman" w:cs="Times New Roman"/>
          <w:i/>
          <w:iCs/>
          <w:color w:val="auto"/>
          <w:sz w:val="23"/>
          <w:szCs w:val="23"/>
        </w:rPr>
        <w:t>Rothia species</w:t>
      </w:r>
      <w:r>
        <w:rPr>
          <w:rFonts w:ascii="Times New Roman" w:hAnsi="Times New Roman" w:eastAsia="Times New Roman" w:cs="Times New Roman"/>
          <w:color w:val="auto"/>
          <w:sz w:val="23"/>
          <w:szCs w:val="23"/>
        </w:rPr>
        <w:t xml:space="preserve">. Catalase is not produced by the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subspecies </w:t>
      </w:r>
      <w:r>
        <w:rPr>
          <w:rFonts w:ascii="Times New Roman" w:hAnsi="Times New Roman" w:eastAsia="Times New Roman" w:cs="Times New Roman"/>
          <w:i/>
          <w:iCs/>
          <w:color w:val="auto"/>
          <w:sz w:val="23"/>
          <w:szCs w:val="23"/>
        </w:rPr>
        <w:t>S. anaerobius</w:t>
      </w:r>
      <w:r>
        <w:rPr>
          <w:rFonts w:ascii="Times New Roman" w:hAnsi="Times New Roman" w:eastAsia="Times New Roman" w:cs="Times New Roman"/>
          <w:color w:val="auto"/>
          <w:sz w:val="23"/>
          <w:szCs w:val="23"/>
        </w:rPr>
        <w:t xml:space="preserve"> and </w:t>
      </w:r>
      <w:r>
        <w:rPr>
          <w:rFonts w:ascii="Times New Roman" w:hAnsi="Times New Roman" w:eastAsia="Times New Roman" w:cs="Times New Roman"/>
          <w:i/>
          <w:iCs/>
          <w:color w:val="auto"/>
          <w:sz w:val="23"/>
          <w:szCs w:val="23"/>
        </w:rPr>
        <w:t>S. saccharolyticus</w:t>
      </w:r>
      <w:r>
        <w:rPr>
          <w:rFonts w:ascii="Times New Roman" w:hAnsi="Times New Roman" w:eastAsia="Times New Roman" w:cs="Times New Roman"/>
          <w:color w:val="auto"/>
          <w:sz w:val="23"/>
          <w:szCs w:val="23"/>
        </w:rPr>
        <w:t>.</w:t>
      </w: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3.9.3 Coagulase test</w:t>
      </w:r>
    </w:p>
    <w:p>
      <w:pPr>
        <w:spacing w:after="0" w:line="200" w:lineRule="exact"/>
        <w:rPr>
          <w:color w:val="auto"/>
          <w:sz w:val="20"/>
          <w:szCs w:val="20"/>
        </w:rPr>
      </w:pPr>
    </w:p>
    <w:p>
      <w:pPr>
        <w:spacing w:after="0" w:line="205" w:lineRule="exact"/>
        <w:rPr>
          <w:color w:val="auto"/>
          <w:sz w:val="20"/>
          <w:szCs w:val="20"/>
        </w:rPr>
      </w:pPr>
    </w:p>
    <w:p>
      <w:pPr>
        <w:spacing w:after="0" w:line="388" w:lineRule="auto"/>
        <w:ind w:left="260" w:right="260"/>
        <w:jc w:val="both"/>
        <w:rPr>
          <w:color w:val="auto"/>
          <w:sz w:val="20"/>
          <w:szCs w:val="20"/>
        </w:rPr>
      </w:pPr>
      <w:r>
        <w:rPr>
          <w:rFonts w:ascii="Times New Roman" w:hAnsi="Times New Roman" w:eastAsia="Times New Roman" w:cs="Times New Roman"/>
          <w:color w:val="auto"/>
          <w:sz w:val="24"/>
          <w:szCs w:val="24"/>
        </w:rPr>
        <w:t xml:space="preserve">The coagulase test allows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to be distinguished from other staphylococci. Both bound and free coagulase are produced by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w:t>
      </w:r>
    </w:p>
    <w:p>
      <w:pPr>
        <w:spacing w:after="0" w:line="184" w:lineRule="exact"/>
        <w:rPr>
          <w:color w:val="auto"/>
          <w:sz w:val="20"/>
          <w:szCs w:val="20"/>
        </w:rPr>
      </w:pPr>
    </w:p>
    <w:p>
      <w:pPr>
        <w:spacing w:after="0" w:line="360" w:lineRule="auto"/>
        <w:ind w:left="260" w:right="260"/>
        <w:jc w:val="both"/>
        <w:rPr>
          <w:color w:val="auto"/>
          <w:sz w:val="20"/>
          <w:szCs w:val="20"/>
        </w:rPr>
      </w:pPr>
      <w:r>
        <w:rPr>
          <w:rFonts w:ascii="Times New Roman" w:hAnsi="Times New Roman" w:eastAsia="Times New Roman" w:cs="Times New Roman"/>
          <w:b/>
          <w:bCs/>
          <w:color w:val="auto"/>
          <w:sz w:val="24"/>
          <w:szCs w:val="24"/>
        </w:rPr>
        <w:t>Bound coagulase</w:t>
      </w:r>
      <w:r>
        <w:rPr>
          <w:rFonts w:ascii="Times New Roman" w:hAnsi="Times New Roman" w:eastAsia="Times New Roman" w:cs="Times New Roman"/>
          <w:color w:val="auto"/>
          <w:sz w:val="24"/>
          <w:szCs w:val="24"/>
        </w:rPr>
        <w:t xml:space="preserve"> (clumping factor) interacts with fibrinogen immediately after being attached to the bacterial cell wall. When a bacterial suspension and plasma are combined, the result is an alternation of fibrinogen that precipitates on the staphylococcal cell. Coagulase-reacting factor is not necessary for this.</w:t>
      </w:r>
    </w:p>
    <w:p>
      <w:pPr>
        <w:spacing w:after="0" w:line="341" w:lineRule="exact"/>
        <w:rPr>
          <w:color w:val="auto"/>
          <w:sz w:val="20"/>
          <w:szCs w:val="20"/>
        </w:rPr>
      </w:pPr>
    </w:p>
    <w:p>
      <w:pPr>
        <w:spacing w:after="0" w:line="354" w:lineRule="auto"/>
        <w:ind w:left="260" w:right="260"/>
        <w:jc w:val="both"/>
        <w:rPr>
          <w:color w:val="auto"/>
          <w:sz w:val="20"/>
          <w:szCs w:val="20"/>
        </w:rPr>
      </w:pPr>
      <w:r>
        <w:rPr>
          <w:rFonts w:ascii="Times New Roman" w:hAnsi="Times New Roman" w:eastAsia="Times New Roman" w:cs="Times New Roman"/>
          <w:b/>
          <w:bCs/>
          <w:color w:val="auto"/>
          <w:sz w:val="24"/>
          <w:szCs w:val="24"/>
        </w:rPr>
        <w:t>Free coagulase</w:t>
      </w:r>
      <w:r>
        <w:rPr>
          <w:rFonts w:ascii="Times New Roman" w:hAnsi="Times New Roman" w:eastAsia="Times New Roman" w:cs="Times New Roman"/>
          <w:color w:val="auto"/>
          <w:sz w:val="24"/>
          <w:szCs w:val="24"/>
        </w:rPr>
        <w:t xml:space="preserve"> includes the formation of a coagulase-CRP complex, which activates plasma coagulase-reacting factor (CRP), a modified or derived thrombin molecule. The fibrin clot is created when this complex interacts with fibrinogen. On a glass slide, an inoculating loop was used to combine a suspension of an isolate colony with a drop of human plasma. The presence of plasma will induce the bacterial cells to clot if there is bound coagulase present in the bacterial cells. The clumping will happen because the</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3</w:t>
      </w:r>
    </w:p>
    <w:p>
      <w:pPr>
        <w:sectPr>
          <w:type w:val="continuous"/>
          <w:pgSz w:w="11900" w:h="16840"/>
          <w:pgMar w:top="1440" w:right="1440" w:bottom="158" w:left="1440" w:header="0" w:footer="0" w:gutter="0"/>
          <w:cols w:equalWidth="0" w:num="1">
            <w:col w:w="9020"/>
          </w:cols>
        </w:sectPr>
      </w:pPr>
    </w:p>
    <w:p>
      <w:pPr>
        <w:spacing w:after="0" w:line="227" w:lineRule="exact"/>
        <w:rPr>
          <w:color w:val="auto"/>
          <w:sz w:val="20"/>
          <w:szCs w:val="20"/>
        </w:rPr>
      </w:pPr>
      <w:bookmarkStart w:id="44" w:name="page48"/>
      <w:bookmarkEnd w:id="44"/>
    </w:p>
    <w:p>
      <w:pPr>
        <w:spacing w:after="0" w:line="384" w:lineRule="auto"/>
        <w:ind w:left="260" w:right="260"/>
        <w:jc w:val="both"/>
        <w:rPr>
          <w:color w:val="auto"/>
          <w:sz w:val="20"/>
          <w:szCs w:val="20"/>
        </w:rPr>
      </w:pPr>
      <w:r>
        <w:rPr>
          <w:rFonts w:ascii="Times New Roman" w:hAnsi="Times New Roman" w:eastAsia="Times New Roman" w:cs="Times New Roman"/>
          <w:color w:val="auto"/>
          <w:sz w:val="24"/>
          <w:szCs w:val="24"/>
        </w:rPr>
        <w:t>adhesion, which makes the cells bind to fibrinogen in the plasma and causes them to cluster together visibly on the microscope slide, is the clumping factor.</w:t>
      </w: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3.10 Preservation of cultures</w:t>
      </w:r>
    </w:p>
    <w:p>
      <w:pPr>
        <w:spacing w:after="0" w:line="246" w:lineRule="exact"/>
        <w:rPr>
          <w:color w:val="auto"/>
          <w:sz w:val="20"/>
          <w:szCs w:val="20"/>
        </w:rPr>
      </w:pPr>
    </w:p>
    <w:p>
      <w:pPr>
        <w:spacing w:after="0" w:line="378" w:lineRule="auto"/>
        <w:ind w:left="260" w:right="260"/>
        <w:jc w:val="both"/>
        <w:rPr>
          <w:color w:val="auto"/>
          <w:sz w:val="20"/>
          <w:szCs w:val="20"/>
        </w:rPr>
      </w:pPr>
      <w:r>
        <w:rPr>
          <w:rFonts w:ascii="Times New Roman" w:hAnsi="Times New Roman" w:eastAsia="Times New Roman" w:cs="Times New Roman"/>
          <w:color w:val="auto"/>
          <w:sz w:val="23"/>
          <w:szCs w:val="23"/>
        </w:rPr>
        <w:t>The isolates were diluted to a MacFarland standard of 2 using two milliliters of sterile brain heart infusion broth and two or three colonies. A BHI broth with 15% glycerine-containing Eppendorf tube was filled with one milliliter of the isolate. After being evenly mixed, the Eppendorf tubes were maintained in an extremely low freezer at -85°C.</w:t>
      </w:r>
    </w:p>
    <w:p>
      <w:pPr>
        <w:spacing w:after="0" w:line="245"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3.11 Antibiotic susceptibility test</w:t>
      </w:r>
    </w:p>
    <w:p>
      <w:pPr>
        <w:spacing w:after="0" w:line="246" w:lineRule="exact"/>
        <w:rPr>
          <w:color w:val="auto"/>
          <w:sz w:val="20"/>
          <w:szCs w:val="20"/>
        </w:rPr>
      </w:pPr>
    </w:p>
    <w:p>
      <w:pPr>
        <w:spacing w:after="0" w:line="349" w:lineRule="auto"/>
        <w:ind w:left="260" w:right="260"/>
        <w:jc w:val="both"/>
        <w:rPr>
          <w:color w:val="auto"/>
          <w:sz w:val="20"/>
          <w:szCs w:val="20"/>
        </w:rPr>
      </w:pPr>
      <w:r>
        <w:rPr>
          <w:rFonts w:ascii="Times New Roman" w:hAnsi="Times New Roman" w:eastAsia="Times New Roman" w:cs="Times New Roman"/>
          <w:color w:val="auto"/>
          <w:sz w:val="24"/>
          <w:szCs w:val="24"/>
        </w:rPr>
        <w:t>The Kirby Bauer disk diffusion method was used to test the susceptibility of various microbes. The antibiotics utilized in this trial are Cotrimoxazole (COT) 25 mg and Vancomycin (VAN) 30 mg. Cefuroxime (CRX) 10 mg, Gentamicin (GEN) 10 mg, Ciprofloxacin (CIP) 5 mg, Ampicillin (AMP) 10 mg, Cephalexin (CEX) 1.5 mg, Meropenem (MEM) 10 mg, Augmentin (AUG) 30 mg, and Tetracycline (TET) 30 mg. Five colonies of the organism were emulsified in 5 ml of sterile normal saline and thoroughly mixed. The turbidity was compared to the 0.5 Mac Farland standard. The 18– 24-hour-old bacterial culture was inoculated into 5mL of ordinary saline using a sterile inoculating loop. The suspension was then distributed into already prepared Muller Hilton plates using sterile swab sticks. For each antibiotic, the zone of inhibition was measured using a meter rule in millimeters (mm) and interpreted in accordance with Clinical Laboratory Standards Institute (CLSI) 2020 guidelines after the disc was placed on the inoculated agar plates using sterile forceps and incubated at 35°C for 18–24 hours. Resistant, Intermediate, or Sensitive were used as reporting categories.</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3</w:t>
      </w:r>
    </w:p>
    <w:p>
      <w:pPr>
        <w:sectPr>
          <w:type w:val="continuous"/>
          <w:pgSz w:w="11900" w:h="16840"/>
          <w:pgMar w:top="1440" w:right="1440" w:bottom="158" w:left="1440" w:header="0" w:footer="0" w:gutter="0"/>
          <w:cols w:equalWidth="0" w:num="1">
            <w:col w:w="9020"/>
          </w:cols>
        </w:sectPr>
      </w:pPr>
    </w:p>
    <w:p>
      <w:pPr>
        <w:spacing w:after="0" w:line="223" w:lineRule="exact"/>
        <w:rPr>
          <w:color w:val="auto"/>
          <w:sz w:val="20"/>
          <w:szCs w:val="20"/>
        </w:rPr>
      </w:pPr>
      <w:bookmarkStart w:id="45" w:name="page49"/>
      <w:bookmarkEnd w:id="45"/>
    </w:p>
    <w:p>
      <w:pPr>
        <w:spacing w:after="0"/>
        <w:ind w:left="3020"/>
        <w:rPr>
          <w:color w:val="auto"/>
          <w:sz w:val="20"/>
          <w:szCs w:val="20"/>
        </w:rPr>
      </w:pPr>
      <w:r>
        <w:rPr>
          <w:rFonts w:ascii="Times New Roman" w:hAnsi="Times New Roman" w:eastAsia="Times New Roman" w:cs="Times New Roman"/>
          <w:b/>
          <w:bCs/>
          <w:color w:val="auto"/>
          <w:sz w:val="24"/>
          <w:szCs w:val="24"/>
        </w:rPr>
        <w:t>CHAPTER FOUR</w:t>
      </w:r>
    </w:p>
    <w:p>
      <w:pPr>
        <w:spacing w:after="0" w:line="122" w:lineRule="exact"/>
        <w:rPr>
          <w:color w:val="auto"/>
          <w:sz w:val="20"/>
          <w:szCs w:val="20"/>
        </w:rPr>
      </w:pPr>
    </w:p>
    <w:p>
      <w:pPr>
        <w:spacing w:after="0"/>
        <w:ind w:left="3460"/>
        <w:rPr>
          <w:color w:val="auto"/>
          <w:sz w:val="20"/>
          <w:szCs w:val="20"/>
        </w:rPr>
      </w:pPr>
      <w:r>
        <w:rPr>
          <w:rFonts w:ascii="Times New Roman" w:hAnsi="Times New Roman" w:eastAsia="Times New Roman" w:cs="Times New Roman"/>
          <w:b/>
          <w:bCs/>
          <w:color w:val="auto"/>
          <w:sz w:val="24"/>
          <w:szCs w:val="24"/>
        </w:rPr>
        <w:t>RESULTS</w:t>
      </w:r>
    </w:p>
    <w:p>
      <w:pPr>
        <w:spacing w:after="0" w:line="200" w:lineRule="exact"/>
        <w:rPr>
          <w:color w:val="auto"/>
          <w:sz w:val="20"/>
          <w:szCs w:val="20"/>
        </w:rPr>
      </w:pPr>
    </w:p>
    <w:p>
      <w:pPr>
        <w:spacing w:after="0" w:line="244"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 xml:space="preserve">4.1 Isolation of </w:t>
      </w:r>
      <w:r>
        <w:rPr>
          <w:rFonts w:ascii="Times New Roman" w:hAnsi="Times New Roman" w:eastAsia="Times New Roman" w:cs="Times New Roman"/>
          <w:b/>
          <w:bCs/>
          <w:i/>
          <w:iCs/>
          <w:color w:val="auto"/>
          <w:sz w:val="24"/>
          <w:szCs w:val="24"/>
        </w:rPr>
        <w:t>staphylococcus aureus</w:t>
      </w:r>
    </w:p>
    <w:p>
      <w:pPr>
        <w:spacing w:after="0" w:line="246" w:lineRule="exact"/>
        <w:rPr>
          <w:color w:val="auto"/>
          <w:sz w:val="20"/>
          <w:szCs w:val="20"/>
        </w:rPr>
      </w:pPr>
    </w:p>
    <w:p>
      <w:pPr>
        <w:spacing w:after="0" w:line="354" w:lineRule="auto"/>
        <w:ind w:left="260" w:right="260"/>
        <w:jc w:val="both"/>
        <w:rPr>
          <w:color w:val="auto"/>
          <w:sz w:val="20"/>
          <w:szCs w:val="20"/>
        </w:rPr>
      </w:pPr>
      <w:r>
        <w:rPr>
          <w:rFonts w:ascii="Times New Roman" w:hAnsi="Times New Roman" w:eastAsia="Times New Roman" w:cs="Times New Roman"/>
          <w:color w:val="auto"/>
          <w:sz w:val="24"/>
          <w:szCs w:val="24"/>
        </w:rPr>
        <w:t xml:space="preserve">A total of 16 (53%)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isolates were found and identified from door handles in Mountain Top University's College of Humanities, Management, and Social Sciences out of the 30 door handles collected (15 samples from First Floor, 15 samples from Ground Floor). First floor has the highest prevalence of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isolates, while ground floor has the lowest prevalence, according to the isolation frequency based on various sites in the research area.</w:t>
      </w:r>
    </w:p>
    <w:p>
      <w:pPr>
        <w:spacing w:after="0" w:line="150" w:lineRule="exact"/>
        <w:rPr>
          <w:color w:val="auto"/>
          <w:sz w:val="20"/>
          <w:szCs w:val="20"/>
        </w:rPr>
      </w:pPr>
    </w:p>
    <w:p>
      <w:pPr>
        <w:spacing w:after="0" w:line="389" w:lineRule="auto"/>
        <w:ind w:left="260" w:right="260"/>
        <w:jc w:val="both"/>
        <w:rPr>
          <w:color w:val="auto"/>
          <w:sz w:val="20"/>
          <w:szCs w:val="20"/>
        </w:rPr>
      </w:pPr>
      <w:r>
        <w:rPr>
          <w:rFonts w:ascii="Times New Roman" w:hAnsi="Times New Roman" w:eastAsia="Times New Roman" w:cs="Times New Roman"/>
          <w:color w:val="auto"/>
          <w:sz w:val="24"/>
          <w:szCs w:val="24"/>
        </w:rPr>
        <w:t xml:space="preserve">The isolates were identified morphologically to have an entire margin, convex elevation, small size, round shape and an opaque transparency as shown in </w:t>
      </w:r>
      <w:r>
        <w:rPr>
          <w:rFonts w:ascii="Times New Roman" w:hAnsi="Times New Roman" w:eastAsia="Times New Roman" w:cs="Times New Roman"/>
          <w:b/>
          <w:bCs/>
          <w:color w:val="auto"/>
          <w:sz w:val="24"/>
          <w:szCs w:val="24"/>
        </w:rPr>
        <w:t>Table 4.2</w:t>
      </w:r>
      <w:r>
        <w:rPr>
          <w:rFonts w:ascii="Times New Roman" w:hAnsi="Times New Roman" w:eastAsia="Times New Roman" w:cs="Times New Roman"/>
          <w:color w:val="auto"/>
          <w:sz w:val="24"/>
          <w:szCs w:val="24"/>
        </w:rPr>
        <w:t>.</w:t>
      </w:r>
    </w:p>
    <w:p>
      <w:pPr>
        <w:spacing w:after="0" w:line="100" w:lineRule="exact"/>
        <w:rPr>
          <w:color w:val="auto"/>
          <w:sz w:val="20"/>
          <w:szCs w:val="20"/>
        </w:rPr>
      </w:pPr>
    </w:p>
    <w:p>
      <w:pPr>
        <w:spacing w:after="0" w:line="388" w:lineRule="auto"/>
        <w:ind w:left="260" w:right="260"/>
        <w:jc w:val="both"/>
        <w:rPr>
          <w:color w:val="auto"/>
          <w:sz w:val="20"/>
          <w:szCs w:val="20"/>
        </w:rPr>
      </w:pPr>
      <w:r>
        <w:rPr>
          <w:rFonts w:ascii="Times New Roman" w:hAnsi="Times New Roman" w:eastAsia="Times New Roman" w:cs="Times New Roman"/>
          <w:color w:val="auto"/>
          <w:sz w:val="24"/>
          <w:szCs w:val="24"/>
        </w:rPr>
        <w:t xml:space="preserve">The isolates also were identified with biochemical test and results are shown in </w:t>
      </w:r>
      <w:r>
        <w:rPr>
          <w:rFonts w:ascii="Times New Roman" w:hAnsi="Times New Roman" w:eastAsia="Times New Roman" w:cs="Times New Roman"/>
          <w:b/>
          <w:bCs/>
          <w:color w:val="auto"/>
          <w:sz w:val="24"/>
          <w:szCs w:val="24"/>
        </w:rPr>
        <w:t>Table 4.3</w:t>
      </w:r>
      <w:r>
        <w:rPr>
          <w:rFonts w:ascii="Times New Roman" w:hAnsi="Times New Roman" w:eastAsia="Times New Roman" w:cs="Times New Roman"/>
          <w:color w:val="auto"/>
          <w:sz w:val="24"/>
          <w:szCs w:val="24"/>
        </w:rPr>
        <w:t xml:space="preserve"> Most of the isolates fermented mannitol.</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6"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3</w:t>
      </w:r>
    </w:p>
    <w:p>
      <w:pPr>
        <w:sectPr>
          <w:type w:val="continuous"/>
          <w:pgSz w:w="11900" w:h="16840"/>
          <w:pgMar w:top="1440" w:right="1440" w:bottom="158" w:left="1440" w:header="0" w:footer="0" w:gutter="0"/>
          <w:cols w:equalWidth="0" w:num="1">
            <w:col w:w="9020"/>
          </w:cols>
        </w:sectPr>
      </w:pPr>
    </w:p>
    <w:p>
      <w:pPr>
        <w:spacing w:after="0" w:line="223" w:lineRule="exact"/>
        <w:rPr>
          <w:color w:val="auto"/>
          <w:sz w:val="20"/>
          <w:szCs w:val="20"/>
        </w:rPr>
      </w:pPr>
      <w:bookmarkStart w:id="46" w:name="page50"/>
      <w:bookmarkEnd w:id="46"/>
    </w:p>
    <w:p>
      <w:pPr>
        <w:spacing w:after="0"/>
        <w:ind w:left="260"/>
        <w:rPr>
          <w:color w:val="auto"/>
          <w:sz w:val="20"/>
          <w:szCs w:val="20"/>
        </w:rPr>
      </w:pPr>
      <w:r>
        <w:rPr>
          <w:rFonts w:ascii="Times New Roman" w:hAnsi="Times New Roman" w:eastAsia="Times New Roman" w:cs="Times New Roman"/>
          <w:b/>
          <w:bCs/>
          <w:color w:val="auto"/>
          <w:sz w:val="24"/>
          <w:szCs w:val="24"/>
        </w:rPr>
        <w:t xml:space="preserve">TABLE 4.1 Number of samples and percentage of isolated </w:t>
      </w:r>
      <w:r>
        <w:rPr>
          <w:rFonts w:ascii="Times New Roman" w:hAnsi="Times New Roman" w:eastAsia="Times New Roman" w:cs="Times New Roman"/>
          <w:b/>
          <w:bCs/>
          <w:i/>
          <w:iCs/>
          <w:color w:val="auto"/>
          <w:sz w:val="24"/>
          <w:szCs w:val="24"/>
        </w:rPr>
        <w:t>Staphylococcus aureus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1140"/>
        <w:gridCol w:w="1900"/>
        <w:gridCol w:w="2060"/>
        <w:gridCol w:w="3180"/>
      </w:tblGrid>
      <w:tr>
        <w:tblPrEx>
          <w:tblCellMar>
            <w:top w:w="0" w:type="dxa"/>
            <w:left w:w="0" w:type="dxa"/>
            <w:bottom w:w="0" w:type="dxa"/>
            <w:right w:w="0" w:type="dxa"/>
          </w:tblCellMar>
        </w:tblPrEx>
        <w:trPr>
          <w:trHeight w:val="330" w:hRule="atLeast"/>
        </w:trPr>
        <w:tc>
          <w:tcPr>
            <w:tcW w:w="1140" w:type="dxa"/>
            <w:vAlign w:val="bottom"/>
          </w:tcPr>
          <w:p>
            <w:pPr>
              <w:spacing w:after="0"/>
              <w:rPr>
                <w:color w:val="auto"/>
                <w:sz w:val="20"/>
                <w:szCs w:val="20"/>
              </w:rPr>
            </w:pPr>
            <w:r>
              <w:rPr>
                <w:rFonts w:ascii="Times New Roman" w:hAnsi="Times New Roman" w:eastAsia="Times New Roman" w:cs="Times New Roman"/>
                <w:b/>
                <w:bCs/>
                <w:color w:val="auto"/>
                <w:sz w:val="24"/>
                <w:szCs w:val="24"/>
              </w:rPr>
              <w:t>S/No</w:t>
            </w:r>
          </w:p>
        </w:tc>
        <w:tc>
          <w:tcPr>
            <w:tcW w:w="1900" w:type="dxa"/>
            <w:vAlign w:val="bottom"/>
          </w:tcPr>
          <w:p>
            <w:pPr>
              <w:spacing w:after="0"/>
              <w:ind w:left="620"/>
              <w:rPr>
                <w:color w:val="auto"/>
                <w:sz w:val="20"/>
                <w:szCs w:val="20"/>
              </w:rPr>
            </w:pPr>
            <w:r>
              <w:rPr>
                <w:rFonts w:ascii="Times New Roman" w:hAnsi="Times New Roman" w:eastAsia="Times New Roman" w:cs="Times New Roman"/>
                <w:b/>
                <w:bCs/>
                <w:color w:val="auto"/>
                <w:sz w:val="24"/>
                <w:szCs w:val="24"/>
              </w:rPr>
              <w:t>Floor</w:t>
            </w:r>
          </w:p>
        </w:tc>
        <w:tc>
          <w:tcPr>
            <w:tcW w:w="2060" w:type="dxa"/>
            <w:vAlign w:val="bottom"/>
          </w:tcPr>
          <w:p>
            <w:pPr>
              <w:spacing w:after="0"/>
              <w:ind w:left="480"/>
              <w:rPr>
                <w:color w:val="auto"/>
                <w:sz w:val="20"/>
                <w:szCs w:val="20"/>
              </w:rPr>
            </w:pPr>
            <w:r>
              <w:rPr>
                <w:rFonts w:ascii="Times New Roman" w:hAnsi="Times New Roman" w:eastAsia="Times New Roman" w:cs="Times New Roman"/>
                <w:b/>
                <w:bCs/>
                <w:color w:val="auto"/>
                <w:sz w:val="24"/>
                <w:szCs w:val="24"/>
              </w:rPr>
              <w:t>No of samples</w:t>
            </w:r>
          </w:p>
        </w:tc>
        <w:tc>
          <w:tcPr>
            <w:tcW w:w="3180" w:type="dxa"/>
            <w:vAlign w:val="bottom"/>
          </w:tcPr>
          <w:p>
            <w:pPr>
              <w:spacing w:after="0"/>
              <w:ind w:left="180"/>
              <w:rPr>
                <w:color w:val="auto"/>
                <w:sz w:val="20"/>
                <w:szCs w:val="20"/>
              </w:rPr>
            </w:pPr>
            <w:r>
              <w:rPr>
                <w:rFonts w:ascii="Times New Roman" w:hAnsi="Times New Roman" w:eastAsia="Times New Roman" w:cs="Times New Roman"/>
                <w:b/>
                <w:bCs/>
                <w:color w:val="auto"/>
                <w:w w:val="99"/>
                <w:sz w:val="24"/>
                <w:szCs w:val="24"/>
              </w:rPr>
              <w:t>No of isolates (S. aureus) (%)</w:t>
            </w:r>
          </w:p>
        </w:tc>
      </w:tr>
      <w:tr>
        <w:tblPrEx>
          <w:tblCellMar>
            <w:top w:w="0" w:type="dxa"/>
            <w:left w:w="0" w:type="dxa"/>
            <w:bottom w:w="0" w:type="dxa"/>
            <w:right w:w="0" w:type="dxa"/>
          </w:tblCellMar>
        </w:tblPrEx>
        <w:trPr>
          <w:trHeight w:val="624" w:hRule="atLeast"/>
        </w:trPr>
        <w:tc>
          <w:tcPr>
            <w:tcW w:w="1140" w:type="dxa"/>
            <w:vAlign w:val="bottom"/>
          </w:tcPr>
          <w:p>
            <w:pPr>
              <w:spacing w:after="0"/>
              <w:rPr>
                <w:color w:val="auto"/>
                <w:sz w:val="20"/>
                <w:szCs w:val="20"/>
              </w:rPr>
            </w:pPr>
            <w:r>
              <w:rPr>
                <w:rFonts w:ascii="Times New Roman" w:hAnsi="Times New Roman" w:eastAsia="Times New Roman" w:cs="Times New Roman"/>
                <w:b/>
                <w:bCs/>
                <w:color w:val="auto"/>
                <w:sz w:val="24"/>
                <w:szCs w:val="24"/>
              </w:rPr>
              <w:t>1</w:t>
            </w:r>
          </w:p>
        </w:tc>
        <w:tc>
          <w:tcPr>
            <w:tcW w:w="1900" w:type="dxa"/>
            <w:vAlign w:val="bottom"/>
          </w:tcPr>
          <w:p>
            <w:pPr>
              <w:spacing w:after="0"/>
              <w:ind w:left="620"/>
              <w:rPr>
                <w:color w:val="auto"/>
                <w:sz w:val="20"/>
                <w:szCs w:val="20"/>
              </w:rPr>
            </w:pPr>
            <w:r>
              <w:rPr>
                <w:rFonts w:ascii="Times New Roman" w:hAnsi="Times New Roman" w:eastAsia="Times New Roman" w:cs="Times New Roman"/>
                <w:b/>
                <w:bCs/>
                <w:color w:val="auto"/>
                <w:sz w:val="24"/>
                <w:szCs w:val="24"/>
              </w:rPr>
              <w:t>First</w:t>
            </w:r>
          </w:p>
        </w:tc>
        <w:tc>
          <w:tcPr>
            <w:tcW w:w="2060" w:type="dxa"/>
            <w:vAlign w:val="bottom"/>
          </w:tcPr>
          <w:p>
            <w:pPr>
              <w:spacing w:after="0"/>
              <w:ind w:left="480"/>
              <w:rPr>
                <w:color w:val="auto"/>
                <w:sz w:val="20"/>
                <w:szCs w:val="20"/>
              </w:rPr>
            </w:pPr>
            <w:r>
              <w:rPr>
                <w:rFonts w:ascii="Times New Roman" w:hAnsi="Times New Roman" w:eastAsia="Times New Roman" w:cs="Times New Roman"/>
                <w:b/>
                <w:bCs/>
                <w:color w:val="auto"/>
                <w:sz w:val="24"/>
                <w:szCs w:val="24"/>
              </w:rPr>
              <w:t>15</w:t>
            </w:r>
          </w:p>
        </w:tc>
        <w:tc>
          <w:tcPr>
            <w:tcW w:w="3180" w:type="dxa"/>
            <w:vAlign w:val="bottom"/>
          </w:tcPr>
          <w:p>
            <w:pPr>
              <w:spacing w:after="0"/>
              <w:ind w:left="180"/>
              <w:rPr>
                <w:color w:val="auto"/>
                <w:sz w:val="20"/>
                <w:szCs w:val="20"/>
              </w:rPr>
            </w:pPr>
            <w:r>
              <w:rPr>
                <w:rFonts w:ascii="Times New Roman" w:hAnsi="Times New Roman" w:eastAsia="Times New Roman" w:cs="Times New Roman"/>
                <w:b/>
                <w:bCs/>
                <w:color w:val="auto"/>
                <w:sz w:val="24"/>
                <w:szCs w:val="24"/>
              </w:rPr>
              <w:t>10 (63%)</w:t>
            </w:r>
          </w:p>
        </w:tc>
      </w:tr>
      <w:tr>
        <w:tblPrEx>
          <w:tblCellMar>
            <w:top w:w="0" w:type="dxa"/>
            <w:left w:w="0" w:type="dxa"/>
            <w:bottom w:w="0" w:type="dxa"/>
            <w:right w:w="0" w:type="dxa"/>
          </w:tblCellMar>
        </w:tblPrEx>
        <w:trPr>
          <w:trHeight w:val="624" w:hRule="atLeast"/>
        </w:trPr>
        <w:tc>
          <w:tcPr>
            <w:tcW w:w="1140" w:type="dxa"/>
            <w:vAlign w:val="bottom"/>
          </w:tcPr>
          <w:p>
            <w:pPr>
              <w:spacing w:after="0"/>
              <w:rPr>
                <w:color w:val="auto"/>
                <w:sz w:val="20"/>
                <w:szCs w:val="20"/>
              </w:rPr>
            </w:pPr>
            <w:r>
              <w:rPr>
                <w:rFonts w:ascii="Times New Roman" w:hAnsi="Times New Roman" w:eastAsia="Times New Roman" w:cs="Times New Roman"/>
                <w:b/>
                <w:bCs/>
                <w:color w:val="auto"/>
                <w:sz w:val="24"/>
                <w:szCs w:val="24"/>
              </w:rPr>
              <w:t>2</w:t>
            </w:r>
          </w:p>
        </w:tc>
        <w:tc>
          <w:tcPr>
            <w:tcW w:w="1900" w:type="dxa"/>
            <w:vAlign w:val="bottom"/>
          </w:tcPr>
          <w:p>
            <w:pPr>
              <w:spacing w:after="0"/>
              <w:ind w:left="620"/>
              <w:rPr>
                <w:color w:val="auto"/>
                <w:sz w:val="20"/>
                <w:szCs w:val="20"/>
              </w:rPr>
            </w:pPr>
            <w:r>
              <w:rPr>
                <w:rFonts w:ascii="Times New Roman" w:hAnsi="Times New Roman" w:eastAsia="Times New Roman" w:cs="Times New Roman"/>
                <w:b/>
                <w:bCs/>
                <w:color w:val="auto"/>
                <w:sz w:val="24"/>
                <w:szCs w:val="24"/>
              </w:rPr>
              <w:t>Ground</w:t>
            </w:r>
          </w:p>
        </w:tc>
        <w:tc>
          <w:tcPr>
            <w:tcW w:w="2060" w:type="dxa"/>
            <w:vAlign w:val="bottom"/>
          </w:tcPr>
          <w:p>
            <w:pPr>
              <w:spacing w:after="0"/>
              <w:ind w:left="480"/>
              <w:rPr>
                <w:color w:val="auto"/>
                <w:sz w:val="20"/>
                <w:szCs w:val="20"/>
              </w:rPr>
            </w:pPr>
            <w:r>
              <w:rPr>
                <w:rFonts w:ascii="Times New Roman" w:hAnsi="Times New Roman" w:eastAsia="Times New Roman" w:cs="Times New Roman"/>
                <w:b/>
                <w:bCs/>
                <w:color w:val="auto"/>
                <w:sz w:val="24"/>
                <w:szCs w:val="24"/>
              </w:rPr>
              <w:t>15</w:t>
            </w:r>
          </w:p>
        </w:tc>
        <w:tc>
          <w:tcPr>
            <w:tcW w:w="3180" w:type="dxa"/>
            <w:vAlign w:val="bottom"/>
          </w:tcPr>
          <w:p>
            <w:pPr>
              <w:spacing w:after="0"/>
              <w:ind w:left="180"/>
              <w:rPr>
                <w:color w:val="auto"/>
                <w:sz w:val="20"/>
                <w:szCs w:val="20"/>
              </w:rPr>
            </w:pPr>
            <w:r>
              <w:rPr>
                <w:rFonts w:ascii="Times New Roman" w:hAnsi="Times New Roman" w:eastAsia="Times New Roman" w:cs="Times New Roman"/>
                <w:b/>
                <w:bCs/>
                <w:color w:val="auto"/>
                <w:sz w:val="24"/>
                <w:szCs w:val="24"/>
              </w:rPr>
              <w:t>6 (38%)</w:t>
            </w:r>
          </w:p>
        </w:tc>
      </w:tr>
    </w:tbl>
    <w:p>
      <w:pPr>
        <w:spacing w:after="0" w:line="200" w:lineRule="exact"/>
        <w:rPr>
          <w:color w:val="auto"/>
          <w:sz w:val="20"/>
          <w:szCs w:val="20"/>
        </w:rPr>
      </w:pP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3</w:t>
      </w:r>
    </w:p>
    <w:p>
      <w:pPr>
        <w:sectPr>
          <w:type w:val="continuous"/>
          <w:pgSz w:w="11900" w:h="16840"/>
          <w:pgMar w:top="1440" w:right="1440" w:bottom="158" w:left="1440" w:header="0" w:footer="0" w:gutter="0"/>
          <w:cols w:equalWidth="0" w:num="1">
            <w:col w:w="9020"/>
          </w:cols>
        </w:sectPr>
      </w:pPr>
    </w:p>
    <w:p>
      <w:pPr>
        <w:spacing w:after="0" w:line="200" w:lineRule="exact"/>
        <w:rPr>
          <w:color w:val="auto"/>
          <w:sz w:val="20"/>
          <w:szCs w:val="20"/>
        </w:rPr>
      </w:pPr>
      <w:bookmarkStart w:id="47" w:name="page51"/>
      <w:bookmarkEnd w:id="47"/>
      <w:r>
        <w:rPr>
          <w:color w:val="auto"/>
          <w:sz w:val="20"/>
          <w:szCs w:val="20"/>
        </w:rPr>
        <w:drawing>
          <wp:anchor distT="0" distB="0" distL="114300" distR="114300" simplePos="0" relativeHeight="251659264" behindDoc="1" locked="0" layoutInCell="0" allowOverlap="1">
            <wp:simplePos x="0" y="0"/>
            <wp:positionH relativeFrom="page">
              <wp:posOffset>1515110</wp:posOffset>
            </wp:positionH>
            <wp:positionV relativeFrom="page">
              <wp:posOffset>1470660</wp:posOffset>
            </wp:positionV>
            <wp:extent cx="4380230" cy="3466465"/>
            <wp:effectExtent l="0" t="0" r="127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
                    <a:srcRect/>
                    <a:stretch>
                      <a:fillRect/>
                    </a:stretch>
                  </pic:blipFill>
                  <pic:spPr>
                    <a:xfrm>
                      <a:off x="0" y="0"/>
                      <a:ext cx="4380230" cy="34664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400" w:lineRule="exact"/>
        <w:rPr>
          <w:color w:val="auto"/>
          <w:sz w:val="20"/>
          <w:szCs w:val="20"/>
        </w:rPr>
      </w:pPr>
    </w:p>
    <w:p>
      <w:pPr>
        <w:spacing w:after="0"/>
        <w:ind w:left="2480"/>
        <w:rPr>
          <w:color w:val="auto"/>
          <w:sz w:val="20"/>
          <w:szCs w:val="20"/>
        </w:rPr>
      </w:pPr>
      <w:r>
        <w:rPr>
          <w:rFonts w:ascii="Calibri" w:hAnsi="Calibri" w:eastAsia="Calibri" w:cs="Calibri"/>
          <w:color w:val="auto"/>
          <w:sz w:val="20"/>
          <w:szCs w:val="20"/>
        </w:rPr>
        <w:t>First floor, 38</w:t>
      </w: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ind w:left="5240"/>
        <w:rPr>
          <w:color w:val="auto"/>
          <w:sz w:val="20"/>
          <w:szCs w:val="20"/>
        </w:rPr>
      </w:pPr>
      <w:r>
        <w:rPr>
          <w:rFonts w:ascii="Calibri" w:hAnsi="Calibri" w:eastAsia="Calibri" w:cs="Calibri"/>
          <w:color w:val="auto"/>
          <w:sz w:val="19"/>
          <w:szCs w:val="19"/>
        </w:rPr>
        <w:t>Ground floor ,</w:t>
      </w:r>
    </w:p>
    <w:p>
      <w:pPr>
        <w:spacing w:after="0" w:line="27" w:lineRule="exact"/>
        <w:rPr>
          <w:color w:val="auto"/>
          <w:sz w:val="20"/>
          <w:szCs w:val="20"/>
        </w:rPr>
      </w:pPr>
    </w:p>
    <w:p>
      <w:pPr>
        <w:spacing w:after="0"/>
        <w:ind w:left="5680"/>
        <w:rPr>
          <w:color w:val="auto"/>
          <w:sz w:val="20"/>
          <w:szCs w:val="20"/>
        </w:rPr>
      </w:pPr>
      <w:r>
        <w:rPr>
          <w:rFonts w:ascii="Calibri" w:hAnsi="Calibri" w:eastAsia="Calibri" w:cs="Calibri"/>
          <w:color w:val="auto"/>
          <w:sz w:val="20"/>
          <w:szCs w:val="20"/>
        </w:rPr>
        <w:t>63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tabs>
          <w:tab w:val="left" w:pos="1480"/>
        </w:tabs>
        <w:spacing w:after="0"/>
        <w:ind w:left="260"/>
        <w:rPr>
          <w:color w:val="auto"/>
          <w:sz w:val="20"/>
          <w:szCs w:val="20"/>
        </w:rPr>
      </w:pPr>
      <w:r>
        <w:rPr>
          <w:rFonts w:ascii="Times New Roman" w:hAnsi="Times New Roman" w:eastAsia="Times New Roman" w:cs="Times New Roman"/>
          <w:b/>
          <w:bCs/>
          <w:color w:val="auto"/>
          <w:sz w:val="22"/>
          <w:szCs w:val="22"/>
        </w:rPr>
        <w:t>Figure4.1:</w:t>
      </w:r>
      <w:r>
        <w:rPr>
          <w:rFonts w:ascii="Times New Roman" w:hAnsi="Times New Roman" w:eastAsia="Times New Roman" w:cs="Times New Roman"/>
          <w:b/>
          <w:bCs/>
          <w:color w:val="auto"/>
          <w:sz w:val="22"/>
          <w:szCs w:val="22"/>
        </w:rPr>
        <w:tab/>
      </w:r>
      <w:r>
        <w:rPr>
          <w:rFonts w:ascii="Times New Roman" w:hAnsi="Times New Roman" w:eastAsia="Times New Roman" w:cs="Times New Roman"/>
          <w:b/>
          <w:bCs/>
          <w:color w:val="auto"/>
          <w:sz w:val="22"/>
          <w:szCs w:val="22"/>
        </w:rPr>
        <w:t>Percentage of isolate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w:t>
      </w:r>
    </w:p>
    <w:p>
      <w:pPr>
        <w:sectPr>
          <w:pgSz w:w="11900" w:h="16840"/>
          <w:pgMar w:top="1440" w:right="1440" w:bottom="158" w:left="1440" w:header="0" w:footer="0" w:gutter="0"/>
          <w:cols w:equalWidth="0" w:num="1">
            <w:col w:w="9020"/>
          </w:cols>
        </w:sectPr>
      </w:pPr>
    </w:p>
    <w:p>
      <w:pPr>
        <w:spacing w:after="0" w:line="223" w:lineRule="exact"/>
        <w:rPr>
          <w:color w:val="auto"/>
          <w:sz w:val="20"/>
          <w:szCs w:val="20"/>
        </w:rPr>
      </w:pPr>
      <w:bookmarkStart w:id="48" w:name="page52"/>
      <w:bookmarkEnd w:id="48"/>
    </w:p>
    <w:p>
      <w:pPr>
        <w:spacing w:after="0"/>
        <w:ind w:left="260"/>
        <w:rPr>
          <w:color w:val="auto"/>
          <w:sz w:val="20"/>
          <w:szCs w:val="20"/>
        </w:rPr>
      </w:pPr>
      <w:r>
        <w:rPr>
          <w:rFonts w:ascii="Times New Roman" w:hAnsi="Times New Roman" w:eastAsia="Times New Roman" w:cs="Times New Roman"/>
          <w:b/>
          <w:bCs/>
          <w:color w:val="auto"/>
          <w:sz w:val="24"/>
          <w:szCs w:val="24"/>
        </w:rPr>
        <w:t>4.2 Morphological characteristics of the isolates on mannitol salt agar</w:t>
      </w:r>
    </w:p>
    <w:p>
      <w:pPr>
        <w:spacing w:after="0" w:line="246" w:lineRule="exact"/>
        <w:rPr>
          <w:color w:val="auto"/>
          <w:sz w:val="20"/>
          <w:szCs w:val="20"/>
        </w:rPr>
      </w:pPr>
    </w:p>
    <w:p>
      <w:pPr>
        <w:spacing w:after="0" w:line="357" w:lineRule="auto"/>
        <w:ind w:left="260" w:right="260"/>
        <w:jc w:val="both"/>
        <w:rPr>
          <w:color w:val="auto"/>
          <w:sz w:val="20"/>
          <w:szCs w:val="20"/>
        </w:rPr>
      </w:pPr>
      <w:r>
        <w:rPr>
          <w:rFonts w:ascii="Times New Roman" w:hAnsi="Times New Roman" w:eastAsia="Times New Roman" w:cs="Times New Roman"/>
          <w:color w:val="auto"/>
          <w:sz w:val="24"/>
          <w:szCs w:val="24"/>
        </w:rPr>
        <w:t xml:space="preserve">Inoculating a sample in MSA resulted in the selection of one colony, which was then sub cultured into nutritional agar to create a pure culture. Every sample colony was picked or chosen because it possessed the following characteristics: an entire margin, convex elevation, tiny size, round form, and opaque transparency. (as shown in </w:t>
      </w:r>
      <w:r>
        <w:rPr>
          <w:rFonts w:ascii="Times New Roman" w:hAnsi="Times New Roman" w:eastAsia="Times New Roman" w:cs="Times New Roman"/>
          <w:b/>
          <w:bCs/>
          <w:color w:val="auto"/>
          <w:sz w:val="24"/>
          <w:szCs w:val="24"/>
        </w:rPr>
        <w:t>Table 4.2</w:t>
      </w:r>
      <w:r>
        <w:rPr>
          <w:rFonts w:ascii="Times New Roman" w:hAnsi="Times New Roman" w:eastAsia="Times New Roman" w:cs="Times New Roman"/>
          <w:color w:val="auto"/>
          <w:sz w:val="24"/>
          <w:szCs w:val="24"/>
        </w:rPr>
        <w:t>). The vast majority of the isolates fermented mannitol.</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4</w:t>
      </w:r>
    </w:p>
    <w:p>
      <w:pPr>
        <w:sectPr>
          <w:type w:val="continuous"/>
          <w:pgSz w:w="11900" w:h="16840"/>
          <w:pgMar w:top="1440" w:right="1440" w:bottom="158" w:left="1440" w:header="0" w:footer="0" w:gutter="0"/>
          <w:cols w:equalWidth="0" w:num="1">
            <w:col w:w="9020"/>
          </w:cols>
        </w:sectPr>
      </w:pPr>
    </w:p>
    <w:p>
      <w:pPr>
        <w:spacing w:after="0" w:line="223" w:lineRule="exact"/>
        <w:rPr>
          <w:color w:val="auto"/>
          <w:sz w:val="20"/>
          <w:szCs w:val="20"/>
        </w:rPr>
      </w:pPr>
      <w:bookmarkStart w:id="49" w:name="page53"/>
      <w:bookmarkEnd w:id="49"/>
    </w:p>
    <w:p>
      <w:pPr>
        <w:spacing w:after="0"/>
        <w:ind w:left="1000"/>
        <w:rPr>
          <w:color w:val="auto"/>
          <w:sz w:val="20"/>
          <w:szCs w:val="20"/>
        </w:rPr>
      </w:pPr>
      <w:r>
        <w:rPr>
          <w:rFonts w:ascii="Times New Roman" w:hAnsi="Times New Roman" w:eastAsia="Times New Roman" w:cs="Times New Roman"/>
          <w:b/>
          <w:bCs/>
          <w:color w:val="auto"/>
          <w:sz w:val="24"/>
          <w:szCs w:val="24"/>
        </w:rPr>
        <w:t>Table 4.2Morphological characteristics of the isolates on Mannitol Salt Agar</w:t>
      </w:r>
    </w:p>
    <w:p>
      <w:pPr>
        <w:spacing w:after="0" w:line="340"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820"/>
        <w:gridCol w:w="800"/>
        <w:gridCol w:w="980"/>
        <w:gridCol w:w="1080"/>
        <w:gridCol w:w="1380"/>
        <w:gridCol w:w="1180"/>
        <w:gridCol w:w="1600"/>
        <w:gridCol w:w="1680"/>
      </w:tblGrid>
      <w:tr>
        <w:tblPrEx>
          <w:tblCellMar>
            <w:top w:w="0" w:type="dxa"/>
            <w:left w:w="0" w:type="dxa"/>
            <w:bottom w:w="0" w:type="dxa"/>
            <w:right w:w="0" w:type="dxa"/>
          </w:tblCellMar>
        </w:tblPrEx>
        <w:trPr>
          <w:trHeight w:val="287" w:hRule="atLeast"/>
        </w:trPr>
        <w:tc>
          <w:tcPr>
            <w:tcW w:w="182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0"/>
                <w:szCs w:val="20"/>
              </w:rPr>
              <w:t>Isolate code</w:t>
            </w:r>
          </w:p>
        </w:tc>
        <w:tc>
          <w:tcPr>
            <w:tcW w:w="80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0"/>
                <w:szCs w:val="20"/>
              </w:rPr>
              <w:t>Shape</w:t>
            </w:r>
          </w:p>
        </w:tc>
        <w:tc>
          <w:tcPr>
            <w:tcW w:w="980" w:type="dxa"/>
            <w:tcBorders>
              <w:top w:val="single" w:color="auto" w:sz="8" w:space="0"/>
            </w:tcBorders>
            <w:vAlign w:val="bottom"/>
          </w:tcPr>
          <w:p>
            <w:pPr>
              <w:spacing w:after="0"/>
              <w:ind w:left="160"/>
              <w:rPr>
                <w:color w:val="auto"/>
                <w:sz w:val="20"/>
                <w:szCs w:val="20"/>
              </w:rPr>
            </w:pPr>
            <w:r>
              <w:rPr>
                <w:rFonts w:ascii="Times New Roman" w:hAnsi="Times New Roman" w:eastAsia="Times New Roman" w:cs="Times New Roman"/>
                <w:b/>
                <w:bCs/>
                <w:color w:val="auto"/>
                <w:sz w:val="20"/>
                <w:szCs w:val="20"/>
              </w:rPr>
              <w:t>Margin</w:t>
            </w:r>
          </w:p>
        </w:tc>
        <w:tc>
          <w:tcPr>
            <w:tcW w:w="1080" w:type="dxa"/>
            <w:tcBorders>
              <w:top w:val="single" w:color="auto" w:sz="8" w:space="0"/>
            </w:tcBorders>
            <w:vAlign w:val="bottom"/>
          </w:tcPr>
          <w:p>
            <w:pPr>
              <w:spacing w:after="0"/>
              <w:ind w:left="180"/>
              <w:rPr>
                <w:color w:val="auto"/>
                <w:sz w:val="20"/>
                <w:szCs w:val="20"/>
              </w:rPr>
            </w:pPr>
            <w:r>
              <w:rPr>
                <w:rFonts w:ascii="Times New Roman" w:hAnsi="Times New Roman" w:eastAsia="Times New Roman" w:cs="Times New Roman"/>
                <w:b/>
                <w:bCs/>
                <w:color w:val="auto"/>
                <w:sz w:val="20"/>
                <w:szCs w:val="20"/>
              </w:rPr>
              <w:t>Surface</w:t>
            </w:r>
          </w:p>
        </w:tc>
        <w:tc>
          <w:tcPr>
            <w:tcW w:w="1380" w:type="dxa"/>
            <w:tcBorders>
              <w:top w:val="single" w:color="auto" w:sz="8" w:space="0"/>
            </w:tcBorders>
            <w:vAlign w:val="bottom"/>
          </w:tcPr>
          <w:p>
            <w:pPr>
              <w:spacing w:after="0"/>
              <w:ind w:left="240"/>
              <w:rPr>
                <w:color w:val="auto"/>
                <w:sz w:val="20"/>
                <w:szCs w:val="20"/>
              </w:rPr>
            </w:pPr>
            <w:r>
              <w:rPr>
                <w:rFonts w:ascii="Times New Roman" w:hAnsi="Times New Roman" w:eastAsia="Times New Roman" w:cs="Times New Roman"/>
                <w:b/>
                <w:bCs/>
                <w:color w:val="auto"/>
                <w:sz w:val="20"/>
                <w:szCs w:val="20"/>
              </w:rPr>
              <w:t>Mannitol</w:t>
            </w:r>
          </w:p>
        </w:tc>
        <w:tc>
          <w:tcPr>
            <w:tcW w:w="1180" w:type="dxa"/>
            <w:tcBorders>
              <w:top w:val="single" w:color="auto" w:sz="8" w:space="0"/>
            </w:tcBorders>
            <w:vAlign w:val="bottom"/>
          </w:tcPr>
          <w:p>
            <w:pPr>
              <w:spacing w:after="0"/>
              <w:ind w:left="140"/>
              <w:rPr>
                <w:color w:val="auto"/>
                <w:sz w:val="20"/>
                <w:szCs w:val="20"/>
              </w:rPr>
            </w:pPr>
            <w:r>
              <w:rPr>
                <w:rFonts w:ascii="Times New Roman" w:hAnsi="Times New Roman" w:eastAsia="Times New Roman" w:cs="Times New Roman"/>
                <w:b/>
                <w:bCs/>
                <w:color w:val="auto"/>
                <w:sz w:val="20"/>
                <w:szCs w:val="20"/>
              </w:rPr>
              <w:t>Elevation</w:t>
            </w:r>
          </w:p>
        </w:tc>
        <w:tc>
          <w:tcPr>
            <w:tcW w:w="1600" w:type="dxa"/>
            <w:tcBorders>
              <w:top w:val="single" w:color="auto" w:sz="8" w:space="0"/>
            </w:tcBorders>
            <w:vAlign w:val="bottom"/>
          </w:tcPr>
          <w:p>
            <w:pPr>
              <w:spacing w:after="0"/>
              <w:ind w:left="240"/>
              <w:rPr>
                <w:color w:val="auto"/>
                <w:sz w:val="20"/>
                <w:szCs w:val="20"/>
              </w:rPr>
            </w:pPr>
            <w:r>
              <w:rPr>
                <w:rFonts w:ascii="Times New Roman" w:hAnsi="Times New Roman" w:eastAsia="Times New Roman" w:cs="Times New Roman"/>
                <w:b/>
                <w:bCs/>
                <w:color w:val="auto"/>
                <w:sz w:val="20"/>
                <w:szCs w:val="20"/>
              </w:rPr>
              <w:t>Color (MSA)</w:t>
            </w:r>
          </w:p>
        </w:tc>
        <w:tc>
          <w:tcPr>
            <w:tcW w:w="1680" w:type="dxa"/>
            <w:tcBorders>
              <w:top w:val="single" w:color="auto" w:sz="8" w:space="0"/>
            </w:tcBorders>
            <w:vAlign w:val="bottom"/>
          </w:tcPr>
          <w:p>
            <w:pPr>
              <w:spacing w:after="0"/>
              <w:ind w:left="200"/>
              <w:rPr>
                <w:color w:val="auto"/>
                <w:sz w:val="20"/>
                <w:szCs w:val="20"/>
              </w:rPr>
            </w:pPr>
            <w:r>
              <w:rPr>
                <w:rFonts w:ascii="Times New Roman" w:hAnsi="Times New Roman" w:eastAsia="Times New Roman" w:cs="Times New Roman"/>
                <w:b/>
                <w:bCs/>
                <w:color w:val="auto"/>
                <w:sz w:val="20"/>
                <w:szCs w:val="20"/>
              </w:rPr>
              <w:t>Transparency</w:t>
            </w:r>
          </w:p>
        </w:tc>
      </w:tr>
      <w:tr>
        <w:tblPrEx>
          <w:tblCellMar>
            <w:top w:w="0" w:type="dxa"/>
            <w:left w:w="0" w:type="dxa"/>
            <w:bottom w:w="0" w:type="dxa"/>
            <w:right w:w="0" w:type="dxa"/>
          </w:tblCellMar>
        </w:tblPrEx>
        <w:trPr>
          <w:trHeight w:val="297" w:hRule="atLeast"/>
        </w:trPr>
        <w:tc>
          <w:tcPr>
            <w:tcW w:w="182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380" w:type="dxa"/>
            <w:vAlign w:val="bottom"/>
          </w:tcPr>
          <w:p>
            <w:pPr>
              <w:spacing w:after="0"/>
              <w:ind w:left="240"/>
              <w:rPr>
                <w:color w:val="auto"/>
                <w:sz w:val="20"/>
                <w:szCs w:val="20"/>
              </w:rPr>
            </w:pPr>
            <w:r>
              <w:rPr>
                <w:rFonts w:ascii="Times New Roman" w:hAnsi="Times New Roman" w:eastAsia="Times New Roman" w:cs="Times New Roman"/>
                <w:b/>
                <w:bCs/>
                <w:color w:val="auto"/>
                <w:sz w:val="20"/>
                <w:szCs w:val="20"/>
              </w:rPr>
              <w:t>fermentatio</w:t>
            </w:r>
          </w:p>
        </w:tc>
        <w:tc>
          <w:tcPr>
            <w:tcW w:w="1180" w:type="dxa"/>
            <w:vAlign w:val="bottom"/>
          </w:tcPr>
          <w:p>
            <w:pPr>
              <w:spacing w:after="0"/>
              <w:rPr>
                <w:color w:val="auto"/>
                <w:sz w:val="24"/>
                <w:szCs w:val="24"/>
              </w:rPr>
            </w:pPr>
          </w:p>
        </w:tc>
        <w:tc>
          <w:tcPr>
            <w:tcW w:w="1600" w:type="dxa"/>
            <w:vAlign w:val="bottom"/>
          </w:tcPr>
          <w:p>
            <w:pPr>
              <w:spacing w:after="0"/>
              <w:rPr>
                <w:color w:val="auto"/>
                <w:sz w:val="24"/>
                <w:szCs w:val="24"/>
              </w:rPr>
            </w:pPr>
          </w:p>
        </w:tc>
        <w:tc>
          <w:tcPr>
            <w:tcW w:w="1680" w:type="dxa"/>
            <w:vAlign w:val="bottom"/>
          </w:tcPr>
          <w:p>
            <w:pPr>
              <w:spacing w:after="0"/>
              <w:rPr>
                <w:color w:val="auto"/>
                <w:sz w:val="24"/>
                <w:szCs w:val="24"/>
              </w:rPr>
            </w:pPr>
          </w:p>
        </w:tc>
      </w:tr>
      <w:tr>
        <w:tblPrEx>
          <w:tblCellMar>
            <w:top w:w="0" w:type="dxa"/>
            <w:left w:w="0" w:type="dxa"/>
            <w:bottom w:w="0" w:type="dxa"/>
            <w:right w:w="0" w:type="dxa"/>
          </w:tblCellMar>
        </w:tblPrEx>
        <w:trPr>
          <w:trHeight w:val="336" w:hRule="atLeast"/>
        </w:trPr>
        <w:tc>
          <w:tcPr>
            <w:tcW w:w="182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380" w:type="dxa"/>
            <w:vAlign w:val="bottom"/>
          </w:tcPr>
          <w:p>
            <w:pPr>
              <w:spacing w:after="0"/>
              <w:ind w:left="240"/>
              <w:rPr>
                <w:color w:val="auto"/>
                <w:sz w:val="20"/>
                <w:szCs w:val="20"/>
              </w:rPr>
            </w:pPr>
            <w:r>
              <w:rPr>
                <w:rFonts w:ascii="Times New Roman" w:hAnsi="Times New Roman" w:eastAsia="Times New Roman" w:cs="Times New Roman"/>
                <w:b/>
                <w:bCs/>
                <w:color w:val="auto"/>
                <w:sz w:val="20"/>
                <w:szCs w:val="20"/>
              </w:rPr>
              <w:t>n</w:t>
            </w:r>
          </w:p>
        </w:tc>
        <w:tc>
          <w:tcPr>
            <w:tcW w:w="1180" w:type="dxa"/>
            <w:vAlign w:val="bottom"/>
          </w:tcPr>
          <w:p>
            <w:pPr>
              <w:spacing w:after="0"/>
              <w:rPr>
                <w:color w:val="auto"/>
                <w:sz w:val="24"/>
                <w:szCs w:val="24"/>
              </w:rPr>
            </w:pPr>
          </w:p>
        </w:tc>
        <w:tc>
          <w:tcPr>
            <w:tcW w:w="1600" w:type="dxa"/>
            <w:vAlign w:val="bottom"/>
          </w:tcPr>
          <w:p>
            <w:pPr>
              <w:spacing w:after="0"/>
              <w:rPr>
                <w:color w:val="auto"/>
                <w:sz w:val="24"/>
                <w:szCs w:val="24"/>
              </w:rPr>
            </w:pPr>
          </w:p>
        </w:tc>
        <w:tc>
          <w:tcPr>
            <w:tcW w:w="1680" w:type="dxa"/>
            <w:vAlign w:val="bottom"/>
          </w:tcPr>
          <w:p>
            <w:pPr>
              <w:spacing w:after="0"/>
              <w:rPr>
                <w:color w:val="auto"/>
                <w:sz w:val="24"/>
                <w:szCs w:val="24"/>
              </w:rPr>
            </w:pPr>
          </w:p>
        </w:tc>
      </w:tr>
      <w:tr>
        <w:tblPrEx>
          <w:tblCellMar>
            <w:top w:w="0" w:type="dxa"/>
            <w:left w:w="0" w:type="dxa"/>
            <w:bottom w:w="0" w:type="dxa"/>
            <w:right w:w="0" w:type="dxa"/>
          </w:tblCellMar>
        </w:tblPrEx>
        <w:trPr>
          <w:trHeight w:val="88" w:hRule="atLeast"/>
        </w:trPr>
        <w:tc>
          <w:tcPr>
            <w:tcW w:w="1820" w:type="dxa"/>
            <w:tcBorders>
              <w:bottom w:val="single" w:color="auto" w:sz="8" w:space="0"/>
            </w:tcBorders>
            <w:vAlign w:val="bottom"/>
          </w:tcPr>
          <w:p>
            <w:pPr>
              <w:spacing w:after="0"/>
              <w:rPr>
                <w:color w:val="auto"/>
                <w:sz w:val="7"/>
                <w:szCs w:val="7"/>
              </w:rPr>
            </w:pPr>
          </w:p>
        </w:tc>
        <w:tc>
          <w:tcPr>
            <w:tcW w:w="800" w:type="dxa"/>
            <w:tcBorders>
              <w:bottom w:val="single" w:color="auto" w:sz="8" w:space="0"/>
            </w:tcBorders>
            <w:vAlign w:val="bottom"/>
          </w:tcPr>
          <w:p>
            <w:pPr>
              <w:spacing w:after="0"/>
              <w:rPr>
                <w:color w:val="auto"/>
                <w:sz w:val="7"/>
                <w:szCs w:val="7"/>
              </w:rPr>
            </w:pPr>
          </w:p>
        </w:tc>
        <w:tc>
          <w:tcPr>
            <w:tcW w:w="980" w:type="dxa"/>
            <w:tcBorders>
              <w:bottom w:val="single" w:color="auto" w:sz="8" w:space="0"/>
            </w:tcBorders>
            <w:vAlign w:val="bottom"/>
          </w:tcPr>
          <w:p>
            <w:pPr>
              <w:spacing w:after="0"/>
              <w:rPr>
                <w:color w:val="auto"/>
                <w:sz w:val="7"/>
                <w:szCs w:val="7"/>
              </w:rPr>
            </w:pPr>
          </w:p>
        </w:tc>
        <w:tc>
          <w:tcPr>
            <w:tcW w:w="1080" w:type="dxa"/>
            <w:tcBorders>
              <w:bottom w:val="single" w:color="auto" w:sz="8" w:space="0"/>
            </w:tcBorders>
            <w:vAlign w:val="bottom"/>
          </w:tcPr>
          <w:p>
            <w:pPr>
              <w:spacing w:after="0"/>
              <w:rPr>
                <w:color w:val="auto"/>
                <w:sz w:val="7"/>
                <w:szCs w:val="7"/>
              </w:rPr>
            </w:pPr>
          </w:p>
        </w:tc>
        <w:tc>
          <w:tcPr>
            <w:tcW w:w="1380" w:type="dxa"/>
            <w:tcBorders>
              <w:bottom w:val="single" w:color="auto" w:sz="8" w:space="0"/>
            </w:tcBorders>
            <w:vAlign w:val="bottom"/>
          </w:tcPr>
          <w:p>
            <w:pPr>
              <w:spacing w:after="0"/>
              <w:rPr>
                <w:color w:val="auto"/>
                <w:sz w:val="7"/>
                <w:szCs w:val="7"/>
              </w:rPr>
            </w:pPr>
          </w:p>
        </w:tc>
        <w:tc>
          <w:tcPr>
            <w:tcW w:w="1180" w:type="dxa"/>
            <w:tcBorders>
              <w:bottom w:val="single" w:color="auto" w:sz="8" w:space="0"/>
            </w:tcBorders>
            <w:vAlign w:val="bottom"/>
          </w:tcPr>
          <w:p>
            <w:pPr>
              <w:spacing w:after="0"/>
              <w:rPr>
                <w:color w:val="auto"/>
                <w:sz w:val="7"/>
                <w:szCs w:val="7"/>
              </w:rPr>
            </w:pPr>
          </w:p>
        </w:tc>
        <w:tc>
          <w:tcPr>
            <w:tcW w:w="1600" w:type="dxa"/>
            <w:tcBorders>
              <w:bottom w:val="single" w:color="auto" w:sz="8" w:space="0"/>
            </w:tcBorders>
            <w:vAlign w:val="bottom"/>
          </w:tcPr>
          <w:p>
            <w:pPr>
              <w:spacing w:after="0"/>
              <w:rPr>
                <w:color w:val="auto"/>
                <w:sz w:val="7"/>
                <w:szCs w:val="7"/>
              </w:rPr>
            </w:pPr>
          </w:p>
        </w:tc>
        <w:tc>
          <w:tcPr>
            <w:tcW w:w="1680" w:type="dxa"/>
            <w:tcBorders>
              <w:bottom w:val="single" w:color="auto" w:sz="8" w:space="0"/>
            </w:tcBorders>
            <w:vAlign w:val="bottom"/>
          </w:tcPr>
          <w:p>
            <w:pPr>
              <w:spacing w:after="0"/>
              <w:rPr>
                <w:color w:val="auto"/>
                <w:sz w:val="7"/>
                <w:szCs w:val="7"/>
              </w:rPr>
            </w:pPr>
          </w:p>
        </w:tc>
      </w:tr>
      <w:tr>
        <w:tblPrEx>
          <w:tblCellMar>
            <w:top w:w="0" w:type="dxa"/>
            <w:left w:w="0" w:type="dxa"/>
            <w:bottom w:w="0" w:type="dxa"/>
            <w:right w:w="0" w:type="dxa"/>
          </w:tblCellMar>
        </w:tblPrEx>
        <w:trPr>
          <w:trHeight w:val="267"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BIG LT5A</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NO</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Red</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297"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BIG LTB CHMS</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NO</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LANG LAB</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Rod</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NO</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Red</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6"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BIG LT4A CHMS</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NEWS ROOM</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LIBRARY</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SRC COUNCIL</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RADIO</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6"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STATION</w:t>
            </w:r>
          </w:p>
        </w:tc>
        <w:tc>
          <w:tcPr>
            <w:tcW w:w="80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600" w:type="dxa"/>
            <w:vAlign w:val="bottom"/>
          </w:tcPr>
          <w:p>
            <w:pPr>
              <w:spacing w:after="0"/>
              <w:rPr>
                <w:color w:val="auto"/>
                <w:sz w:val="24"/>
                <w:szCs w:val="24"/>
              </w:rPr>
            </w:pPr>
          </w:p>
        </w:tc>
        <w:tc>
          <w:tcPr>
            <w:tcW w:w="1680" w:type="dxa"/>
            <w:vAlign w:val="bottom"/>
          </w:tcPr>
          <w:p>
            <w:pPr>
              <w:spacing w:after="0"/>
              <w:rPr>
                <w:color w:val="auto"/>
                <w:sz w:val="24"/>
                <w:szCs w:val="24"/>
              </w:rPr>
            </w:pP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PHOTO STUDIO</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SMALL LT4</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SMALL LT 3</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Rod</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NO</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Red</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TEL STUDIO</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6"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DEAN OFFICE</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SMALL LT5</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Rod</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NO</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Red</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SRC EXE</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GRACE OFFICE</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6"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POST OFFICE</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SEC PHIL</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MALE TOILET</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ROOM 97</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HOD MASS</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6"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ROOM 95</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FEMALE T</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566"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ROOM 82</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418"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HOD PHIL</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437"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PRAD LAB</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Rod</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NO</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Red</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427"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CONFRENCE</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Rod</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NO</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Red</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331"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ROOM</w:t>
            </w:r>
          </w:p>
        </w:tc>
        <w:tc>
          <w:tcPr>
            <w:tcW w:w="80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600" w:type="dxa"/>
            <w:vAlign w:val="bottom"/>
          </w:tcPr>
          <w:p>
            <w:pPr>
              <w:spacing w:after="0"/>
              <w:rPr>
                <w:color w:val="auto"/>
                <w:sz w:val="24"/>
                <w:szCs w:val="24"/>
              </w:rPr>
            </w:pPr>
          </w:p>
        </w:tc>
        <w:tc>
          <w:tcPr>
            <w:tcW w:w="1680" w:type="dxa"/>
            <w:vAlign w:val="bottom"/>
          </w:tcPr>
          <w:p>
            <w:pPr>
              <w:spacing w:after="0"/>
              <w:rPr>
                <w:color w:val="auto"/>
                <w:sz w:val="24"/>
                <w:szCs w:val="24"/>
              </w:rPr>
            </w:pPr>
          </w:p>
        </w:tc>
      </w:tr>
      <w:tr>
        <w:tblPrEx>
          <w:tblCellMar>
            <w:top w:w="0" w:type="dxa"/>
            <w:left w:w="0" w:type="dxa"/>
            <w:bottom w:w="0" w:type="dxa"/>
            <w:right w:w="0" w:type="dxa"/>
          </w:tblCellMar>
        </w:tblPrEx>
        <w:trPr>
          <w:trHeight w:val="336"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SMALL LT 1</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Cocci</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YES</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Golden yellow</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427"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SMALL LT 2</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Rod</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NO</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Red</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r>
        <w:tblPrEx>
          <w:tblCellMar>
            <w:top w:w="0" w:type="dxa"/>
            <w:left w:w="0" w:type="dxa"/>
            <w:bottom w:w="0" w:type="dxa"/>
            <w:right w:w="0" w:type="dxa"/>
          </w:tblCellMar>
        </w:tblPrEx>
        <w:trPr>
          <w:trHeight w:val="422" w:hRule="atLeast"/>
        </w:trPr>
        <w:tc>
          <w:tcPr>
            <w:tcW w:w="1820" w:type="dxa"/>
            <w:vAlign w:val="bottom"/>
          </w:tcPr>
          <w:p>
            <w:pPr>
              <w:spacing w:after="0"/>
              <w:ind w:left="120"/>
              <w:rPr>
                <w:color w:val="auto"/>
                <w:sz w:val="20"/>
                <w:szCs w:val="20"/>
              </w:rPr>
            </w:pPr>
            <w:r>
              <w:rPr>
                <w:rFonts w:ascii="Times New Roman" w:hAnsi="Times New Roman" w:eastAsia="Times New Roman" w:cs="Times New Roman"/>
                <w:b/>
                <w:bCs/>
                <w:color w:val="auto"/>
                <w:sz w:val="20"/>
                <w:szCs w:val="20"/>
              </w:rPr>
              <w:t>BIG LT 4B</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Rod</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Entire</w:t>
            </w:r>
          </w:p>
        </w:tc>
        <w:tc>
          <w:tcPr>
            <w:tcW w:w="108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Smooth</w:t>
            </w:r>
          </w:p>
        </w:tc>
        <w:tc>
          <w:tcPr>
            <w:tcW w:w="138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NO</w:t>
            </w:r>
          </w:p>
        </w:tc>
        <w:tc>
          <w:tcPr>
            <w:tcW w:w="11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Convex</w:t>
            </w:r>
          </w:p>
        </w:tc>
        <w:tc>
          <w:tcPr>
            <w:tcW w:w="1600" w:type="dxa"/>
            <w:vAlign w:val="bottom"/>
          </w:tcPr>
          <w:p>
            <w:pPr>
              <w:spacing w:after="0"/>
              <w:ind w:left="240"/>
              <w:rPr>
                <w:color w:val="auto"/>
                <w:sz w:val="20"/>
                <w:szCs w:val="20"/>
              </w:rPr>
            </w:pPr>
            <w:r>
              <w:rPr>
                <w:rFonts w:ascii="Times New Roman" w:hAnsi="Times New Roman" w:eastAsia="Times New Roman" w:cs="Times New Roman"/>
                <w:color w:val="auto"/>
                <w:sz w:val="20"/>
                <w:szCs w:val="20"/>
              </w:rPr>
              <w:t>Red</w:t>
            </w:r>
          </w:p>
        </w:tc>
        <w:tc>
          <w:tcPr>
            <w:tcW w:w="168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Opaque</w:t>
            </w:r>
          </w:p>
        </w:tc>
      </w:tr>
    </w:tbl>
    <w:p>
      <w:pPr>
        <w:spacing w:after="0" w:line="200" w:lineRule="exact"/>
        <w:rPr>
          <w:color w:val="auto"/>
          <w:sz w:val="20"/>
          <w:szCs w:val="20"/>
        </w:rPr>
      </w:pPr>
    </w:p>
    <w:p>
      <w:pPr>
        <w:sectPr>
          <w:pgSz w:w="11900" w:h="16840"/>
          <w:pgMar w:top="1440" w:right="700" w:bottom="158" w:left="700" w:header="0" w:footer="0" w:gutter="0"/>
          <w:cols w:equalWidth="0" w:num="1">
            <w:col w:w="105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4</w:t>
      </w:r>
    </w:p>
    <w:p>
      <w:pPr>
        <w:sectPr>
          <w:type w:val="continuous"/>
          <w:pgSz w:w="11900" w:h="16840"/>
          <w:pgMar w:top="1440" w:right="700" w:bottom="158" w:left="700" w:header="0" w:footer="0" w:gutter="0"/>
          <w:cols w:equalWidth="0" w:num="1">
            <w:col w:w="10500"/>
          </w:cols>
        </w:sectPr>
      </w:pPr>
    </w:p>
    <w:p>
      <w:pPr>
        <w:spacing w:after="0" w:line="200" w:lineRule="exact"/>
        <w:rPr>
          <w:color w:val="auto"/>
          <w:sz w:val="20"/>
          <w:szCs w:val="20"/>
        </w:rPr>
      </w:pPr>
      <w:bookmarkStart w:id="50" w:name="page54"/>
      <w:bookmarkEnd w:id="50"/>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4.3 Biochemical test of the isolates on mannitol salt agar (MSA)</w:t>
      </w:r>
    </w:p>
    <w:p>
      <w:pPr>
        <w:spacing w:after="0" w:line="242"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Table 4.3: Biochemical test of the isolates on mannitol salt agar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tbl>
      <w:tblPr>
        <w:tblStyle w:val="3"/>
        <w:tblW w:w="0" w:type="auto"/>
        <w:tblInd w:w="240" w:type="dxa"/>
        <w:tblLayout w:type="fixed"/>
        <w:tblCellMar>
          <w:top w:w="0" w:type="dxa"/>
          <w:left w:w="0" w:type="dxa"/>
          <w:bottom w:w="0" w:type="dxa"/>
          <w:right w:w="0" w:type="dxa"/>
        </w:tblCellMar>
      </w:tblPr>
      <w:tblGrid>
        <w:gridCol w:w="20"/>
        <w:gridCol w:w="2640"/>
        <w:gridCol w:w="1500"/>
        <w:gridCol w:w="1340"/>
        <w:gridCol w:w="1280"/>
        <w:gridCol w:w="1440"/>
      </w:tblGrid>
      <w:tr>
        <w:tblPrEx>
          <w:tblCellMar>
            <w:top w:w="0" w:type="dxa"/>
            <w:left w:w="0" w:type="dxa"/>
            <w:bottom w:w="0" w:type="dxa"/>
            <w:right w:w="0" w:type="dxa"/>
          </w:tblCellMar>
        </w:tblPrEx>
        <w:trPr>
          <w:trHeight w:val="339" w:hRule="atLeast"/>
        </w:trPr>
        <w:tc>
          <w:tcPr>
            <w:tcW w:w="20" w:type="dxa"/>
            <w:vAlign w:val="bottom"/>
          </w:tcPr>
          <w:p>
            <w:pPr>
              <w:spacing w:after="0"/>
              <w:rPr>
                <w:color w:val="auto"/>
                <w:sz w:val="24"/>
                <w:szCs w:val="24"/>
              </w:rPr>
            </w:pPr>
          </w:p>
        </w:tc>
        <w:tc>
          <w:tcPr>
            <w:tcW w:w="264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Isolate Code</w:t>
            </w:r>
          </w:p>
        </w:tc>
        <w:tc>
          <w:tcPr>
            <w:tcW w:w="1500" w:type="dxa"/>
            <w:tcBorders>
              <w:top w:val="single" w:color="auto" w:sz="8" w:space="0"/>
            </w:tcBorders>
            <w:vAlign w:val="bottom"/>
          </w:tcPr>
          <w:p>
            <w:pPr>
              <w:spacing w:after="0"/>
              <w:ind w:left="420"/>
              <w:rPr>
                <w:color w:val="auto"/>
                <w:sz w:val="20"/>
                <w:szCs w:val="20"/>
              </w:rPr>
            </w:pPr>
            <w:r>
              <w:rPr>
                <w:rFonts w:ascii="Times New Roman" w:hAnsi="Times New Roman" w:eastAsia="Times New Roman" w:cs="Times New Roman"/>
                <w:b/>
                <w:bCs/>
                <w:color w:val="auto"/>
                <w:sz w:val="24"/>
                <w:szCs w:val="24"/>
              </w:rPr>
              <w:t>Shape</w:t>
            </w:r>
          </w:p>
        </w:tc>
        <w:tc>
          <w:tcPr>
            <w:tcW w:w="1340" w:type="dxa"/>
            <w:tcBorders>
              <w:top w:val="single" w:color="auto" w:sz="8" w:space="0"/>
            </w:tcBorders>
            <w:vAlign w:val="bottom"/>
          </w:tcPr>
          <w:p>
            <w:pPr>
              <w:spacing w:after="0"/>
              <w:ind w:left="480"/>
              <w:rPr>
                <w:color w:val="auto"/>
                <w:sz w:val="20"/>
                <w:szCs w:val="20"/>
              </w:rPr>
            </w:pPr>
            <w:r>
              <w:rPr>
                <w:rFonts w:ascii="Times New Roman" w:hAnsi="Times New Roman" w:eastAsia="Times New Roman" w:cs="Times New Roman"/>
                <w:b/>
                <w:bCs/>
                <w:color w:val="auto"/>
                <w:sz w:val="24"/>
                <w:szCs w:val="24"/>
              </w:rPr>
              <w:t>Gram</w:t>
            </w:r>
          </w:p>
        </w:tc>
        <w:tc>
          <w:tcPr>
            <w:tcW w:w="1280" w:type="dxa"/>
            <w:tcBorders>
              <w:top w:val="single" w:color="auto" w:sz="8" w:space="0"/>
            </w:tcBorders>
            <w:vAlign w:val="bottom"/>
          </w:tcPr>
          <w:p>
            <w:pPr>
              <w:spacing w:after="0"/>
              <w:ind w:left="260"/>
              <w:rPr>
                <w:color w:val="auto"/>
                <w:sz w:val="20"/>
                <w:szCs w:val="20"/>
              </w:rPr>
            </w:pPr>
            <w:r>
              <w:rPr>
                <w:rFonts w:ascii="Times New Roman" w:hAnsi="Times New Roman" w:eastAsia="Times New Roman" w:cs="Times New Roman"/>
                <w:b/>
                <w:bCs/>
                <w:color w:val="auto"/>
                <w:sz w:val="24"/>
                <w:szCs w:val="24"/>
              </w:rPr>
              <w:t>Catalase</w:t>
            </w:r>
          </w:p>
        </w:tc>
        <w:tc>
          <w:tcPr>
            <w:tcW w:w="144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Coagulase</w:t>
            </w:r>
          </w:p>
        </w:tc>
      </w:tr>
      <w:tr>
        <w:tblPrEx>
          <w:tblCellMar>
            <w:top w:w="0" w:type="dxa"/>
            <w:left w:w="0" w:type="dxa"/>
            <w:bottom w:w="0" w:type="dxa"/>
            <w:right w:w="0" w:type="dxa"/>
          </w:tblCellMar>
        </w:tblPrEx>
        <w:trPr>
          <w:trHeight w:val="270" w:hRule="atLeast"/>
        </w:trPr>
        <w:tc>
          <w:tcPr>
            <w:tcW w:w="20" w:type="dxa"/>
            <w:vAlign w:val="bottom"/>
          </w:tcPr>
          <w:p>
            <w:pPr>
              <w:spacing w:after="0"/>
              <w:rPr>
                <w:color w:val="auto"/>
                <w:sz w:val="23"/>
                <w:szCs w:val="23"/>
              </w:rPr>
            </w:pPr>
          </w:p>
        </w:tc>
        <w:tc>
          <w:tcPr>
            <w:tcW w:w="2640" w:type="dxa"/>
            <w:tcBorders>
              <w:bottom w:val="single" w:color="auto" w:sz="8" w:space="0"/>
            </w:tcBorders>
            <w:vAlign w:val="bottom"/>
          </w:tcPr>
          <w:p>
            <w:pPr>
              <w:spacing w:after="0"/>
              <w:rPr>
                <w:color w:val="auto"/>
                <w:sz w:val="23"/>
                <w:szCs w:val="23"/>
              </w:rPr>
            </w:pPr>
          </w:p>
        </w:tc>
        <w:tc>
          <w:tcPr>
            <w:tcW w:w="1500" w:type="dxa"/>
            <w:tcBorders>
              <w:bottom w:val="single" w:color="auto" w:sz="8" w:space="0"/>
            </w:tcBorders>
            <w:vAlign w:val="bottom"/>
          </w:tcPr>
          <w:p>
            <w:pPr>
              <w:spacing w:after="0"/>
              <w:rPr>
                <w:color w:val="auto"/>
                <w:sz w:val="23"/>
                <w:szCs w:val="23"/>
              </w:rPr>
            </w:pPr>
          </w:p>
        </w:tc>
        <w:tc>
          <w:tcPr>
            <w:tcW w:w="1340" w:type="dxa"/>
            <w:tcBorders>
              <w:bottom w:val="single" w:color="auto" w:sz="8" w:space="0"/>
            </w:tcBorders>
            <w:vAlign w:val="bottom"/>
          </w:tcPr>
          <w:p>
            <w:pPr>
              <w:spacing w:after="0"/>
              <w:rPr>
                <w:color w:val="auto"/>
                <w:sz w:val="23"/>
                <w:szCs w:val="23"/>
              </w:rPr>
            </w:pPr>
          </w:p>
        </w:tc>
        <w:tc>
          <w:tcPr>
            <w:tcW w:w="1280" w:type="dxa"/>
            <w:tcBorders>
              <w:bottom w:val="single" w:color="auto" w:sz="8" w:space="0"/>
            </w:tcBorders>
            <w:vAlign w:val="bottom"/>
          </w:tcPr>
          <w:p>
            <w:pPr>
              <w:spacing w:after="0"/>
              <w:rPr>
                <w:color w:val="auto"/>
                <w:sz w:val="23"/>
                <w:szCs w:val="23"/>
              </w:rPr>
            </w:pPr>
          </w:p>
        </w:tc>
        <w:tc>
          <w:tcPr>
            <w:tcW w:w="1440" w:type="dxa"/>
            <w:tcBorders>
              <w:bottom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319"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BIG LT5A</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4"/>
                <w:szCs w:val="24"/>
              </w:rPr>
              <w:t>Cocci</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4"/>
                <w:szCs w:val="24"/>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4"/>
                <w:szCs w:val="24"/>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w:t>
            </w:r>
          </w:p>
        </w:tc>
      </w:tr>
      <w:tr>
        <w:tblPrEx>
          <w:tblCellMar>
            <w:top w:w="0" w:type="dxa"/>
            <w:left w:w="0" w:type="dxa"/>
            <w:bottom w:w="0" w:type="dxa"/>
            <w:right w:w="0" w:type="dxa"/>
          </w:tblCellMar>
        </w:tblPrEx>
        <w:trPr>
          <w:trHeight w:val="539"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BIG LTB CHMS</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Cocci</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2"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LANG LAB CHMS</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Rod</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BIG LT4A CHMS</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Cocci</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NEWS ROOM CHMS</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Cocci</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LIBRARY</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Cocci</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SRC COUNCIL</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Cocci</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2"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RADIO STATION</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Cocci</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PHOTO STUDIO</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Cocci</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SMALL LT4</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Cocci</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SMALL LT 3</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Rod</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TEL STUDIO</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Cocci</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2"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DEAN OFFICE</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Cocci</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SMALL LT5</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Rod</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SRC EXE</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Cocci</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GRACE OFFICE</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Cocci</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POST OFFICE</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Cocci</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2" w:hRule="atLeast"/>
        </w:trPr>
        <w:tc>
          <w:tcPr>
            <w:tcW w:w="20" w:type="dxa"/>
            <w:vAlign w:val="bottom"/>
          </w:tcPr>
          <w:p>
            <w:pPr>
              <w:spacing w:after="0"/>
              <w:rPr>
                <w:color w:val="auto"/>
                <w:sz w:val="24"/>
                <w:szCs w:val="24"/>
              </w:rPr>
            </w:pPr>
          </w:p>
        </w:tc>
        <w:tc>
          <w:tcPr>
            <w:tcW w:w="26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SEC PHIL</w:t>
            </w:r>
          </w:p>
        </w:tc>
        <w:tc>
          <w:tcPr>
            <w:tcW w:w="1500" w:type="dxa"/>
            <w:vAlign w:val="bottom"/>
          </w:tcPr>
          <w:p>
            <w:pPr>
              <w:spacing w:after="0"/>
              <w:ind w:left="420"/>
              <w:rPr>
                <w:color w:val="auto"/>
                <w:sz w:val="20"/>
                <w:szCs w:val="20"/>
              </w:rPr>
            </w:pPr>
            <w:r>
              <w:rPr>
                <w:rFonts w:ascii="Times New Roman" w:hAnsi="Times New Roman" w:eastAsia="Times New Roman" w:cs="Times New Roman"/>
                <w:color w:val="auto"/>
                <w:sz w:val="22"/>
                <w:szCs w:val="22"/>
              </w:rPr>
              <w:t>Cocci</w:t>
            </w:r>
          </w:p>
        </w:tc>
        <w:tc>
          <w:tcPr>
            <w:tcW w:w="1340" w:type="dxa"/>
            <w:vAlign w:val="bottom"/>
          </w:tcPr>
          <w:p>
            <w:pPr>
              <w:spacing w:after="0"/>
              <w:ind w:left="480"/>
              <w:rPr>
                <w:color w:val="auto"/>
                <w:sz w:val="20"/>
                <w:szCs w:val="20"/>
              </w:rPr>
            </w:pPr>
            <w:r>
              <w:rPr>
                <w:rFonts w:ascii="Times New Roman" w:hAnsi="Times New Roman" w:eastAsia="Times New Roman" w:cs="Times New Roman"/>
                <w:b/>
                <w:bCs/>
                <w:color w:val="auto"/>
                <w:sz w:val="22"/>
                <w:szCs w:val="22"/>
              </w:rPr>
              <w:t>+</w:t>
            </w:r>
          </w:p>
        </w:tc>
        <w:tc>
          <w:tcPr>
            <w:tcW w:w="1280" w:type="dxa"/>
            <w:vAlign w:val="bottom"/>
          </w:tcPr>
          <w:p>
            <w:pPr>
              <w:spacing w:after="0"/>
              <w:ind w:left="260"/>
              <w:rPr>
                <w:color w:val="auto"/>
                <w:sz w:val="20"/>
                <w:szCs w:val="20"/>
              </w:rPr>
            </w:pPr>
            <w:r>
              <w:rPr>
                <w:rFonts w:ascii="Times New Roman" w:hAnsi="Times New Roman" w:eastAsia="Times New Roman" w:cs="Times New Roman"/>
                <w:b/>
                <w:bCs/>
                <w:color w:val="auto"/>
                <w:sz w:val="22"/>
                <w:szCs w:val="22"/>
              </w:rPr>
              <w:t>+</w:t>
            </w:r>
          </w:p>
        </w:tc>
        <w:tc>
          <w:tcPr>
            <w:tcW w:w="1440" w:type="dxa"/>
            <w:vAlign w:val="bottom"/>
          </w:tcPr>
          <w:p>
            <w:pPr>
              <w:spacing w:after="0"/>
              <w:ind w:left="12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350" w:hRule="atLeast"/>
        </w:trPr>
        <w:tc>
          <w:tcPr>
            <w:tcW w:w="20" w:type="dxa"/>
            <w:tcBorders>
              <w:bottom w:val="single" w:color="auto" w:sz="8" w:space="0"/>
            </w:tcBorders>
            <w:vAlign w:val="bottom"/>
          </w:tcPr>
          <w:p>
            <w:pPr>
              <w:spacing w:after="0"/>
              <w:rPr>
                <w:color w:val="auto"/>
                <w:sz w:val="24"/>
                <w:szCs w:val="24"/>
              </w:rPr>
            </w:pPr>
          </w:p>
        </w:tc>
        <w:tc>
          <w:tcPr>
            <w:tcW w:w="2640" w:type="dxa"/>
            <w:tcBorders>
              <w:bottom w:val="single" w:color="auto" w:sz="8" w:space="0"/>
            </w:tcBorders>
            <w:vAlign w:val="bottom"/>
          </w:tcPr>
          <w:p>
            <w:pPr>
              <w:spacing w:after="0"/>
              <w:rPr>
                <w:color w:val="auto"/>
                <w:sz w:val="24"/>
                <w:szCs w:val="24"/>
              </w:rPr>
            </w:pPr>
          </w:p>
        </w:tc>
        <w:tc>
          <w:tcPr>
            <w:tcW w:w="1500" w:type="dxa"/>
            <w:tcBorders>
              <w:bottom w:val="single" w:color="auto" w:sz="8" w:space="0"/>
            </w:tcBorders>
            <w:vAlign w:val="bottom"/>
          </w:tcPr>
          <w:p>
            <w:pPr>
              <w:spacing w:after="0"/>
              <w:rPr>
                <w:color w:val="auto"/>
                <w:sz w:val="24"/>
                <w:szCs w:val="24"/>
              </w:rPr>
            </w:pPr>
          </w:p>
        </w:tc>
        <w:tc>
          <w:tcPr>
            <w:tcW w:w="1340" w:type="dxa"/>
            <w:tcBorders>
              <w:bottom w:val="single" w:color="auto" w:sz="8" w:space="0"/>
            </w:tcBorders>
            <w:vAlign w:val="bottom"/>
          </w:tcPr>
          <w:p>
            <w:pPr>
              <w:spacing w:after="0"/>
              <w:rPr>
                <w:color w:val="auto"/>
                <w:sz w:val="24"/>
                <w:szCs w:val="24"/>
              </w:rPr>
            </w:pPr>
          </w:p>
        </w:tc>
        <w:tc>
          <w:tcPr>
            <w:tcW w:w="1280" w:type="dxa"/>
            <w:tcBorders>
              <w:bottom w:val="single" w:color="auto" w:sz="8" w:space="0"/>
            </w:tcBorders>
            <w:vAlign w:val="bottom"/>
          </w:tcPr>
          <w:p>
            <w:pPr>
              <w:spacing w:after="0"/>
              <w:rPr>
                <w:color w:val="auto"/>
                <w:sz w:val="24"/>
                <w:szCs w:val="24"/>
              </w:rPr>
            </w:pPr>
          </w:p>
        </w:tc>
        <w:tc>
          <w:tcPr>
            <w:tcW w:w="1440" w:type="dxa"/>
            <w:tcBorders>
              <w:bottom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4</w:t>
      </w:r>
    </w:p>
    <w:p>
      <w:pPr>
        <w:sectPr>
          <w:pgSz w:w="11900" w:h="16840"/>
          <w:pgMar w:top="1440" w:right="1440" w:bottom="158" w:left="1440" w:header="0" w:footer="0" w:gutter="0"/>
          <w:cols w:equalWidth="0" w:num="1">
            <w:col w:w="9020"/>
          </w:cols>
        </w:sectPr>
      </w:pPr>
    </w:p>
    <w:p>
      <w:pPr>
        <w:spacing w:after="0" w:line="240" w:lineRule="exact"/>
        <w:rPr>
          <w:color w:val="auto"/>
          <w:sz w:val="20"/>
          <w:szCs w:val="20"/>
        </w:rPr>
      </w:pPr>
      <w:bookmarkStart w:id="51" w:name="page55"/>
      <w:bookmarkEnd w:id="51"/>
    </w:p>
    <w:tbl>
      <w:tblPr>
        <w:tblStyle w:val="3"/>
        <w:tblW w:w="0" w:type="auto"/>
        <w:tblInd w:w="260" w:type="dxa"/>
        <w:tblLayout w:type="fixed"/>
        <w:tblCellMar>
          <w:top w:w="0" w:type="dxa"/>
          <w:left w:w="0" w:type="dxa"/>
          <w:bottom w:w="0" w:type="dxa"/>
          <w:right w:w="0" w:type="dxa"/>
        </w:tblCellMar>
      </w:tblPr>
      <w:tblGrid>
        <w:gridCol w:w="2740"/>
        <w:gridCol w:w="1340"/>
        <w:gridCol w:w="1160"/>
        <w:gridCol w:w="1140"/>
        <w:gridCol w:w="1820"/>
      </w:tblGrid>
      <w:tr>
        <w:tblPrEx>
          <w:tblCellMar>
            <w:top w:w="0" w:type="dxa"/>
            <w:left w:w="0" w:type="dxa"/>
            <w:bottom w:w="0" w:type="dxa"/>
            <w:right w:w="0" w:type="dxa"/>
          </w:tblCellMar>
        </w:tblPrEx>
        <w:trPr>
          <w:trHeight w:val="314" w:hRule="atLeast"/>
        </w:trPr>
        <w:tc>
          <w:tcPr>
            <w:tcW w:w="274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2"/>
                <w:szCs w:val="22"/>
              </w:rPr>
              <w:t>MALE TOILET</w:t>
            </w:r>
          </w:p>
        </w:tc>
        <w:tc>
          <w:tcPr>
            <w:tcW w:w="1340" w:type="dxa"/>
            <w:tcBorders>
              <w:top w:val="single" w:color="auto" w:sz="8" w:space="0"/>
            </w:tcBorders>
            <w:vAlign w:val="bottom"/>
          </w:tcPr>
          <w:p>
            <w:pPr>
              <w:spacing w:after="0"/>
              <w:ind w:left="320"/>
              <w:rPr>
                <w:color w:val="auto"/>
                <w:sz w:val="20"/>
                <w:szCs w:val="20"/>
              </w:rPr>
            </w:pPr>
            <w:r>
              <w:rPr>
                <w:rFonts w:ascii="Times New Roman" w:hAnsi="Times New Roman" w:eastAsia="Times New Roman" w:cs="Times New Roman"/>
                <w:color w:val="auto"/>
                <w:sz w:val="22"/>
                <w:szCs w:val="22"/>
              </w:rPr>
              <w:t>Cocci</w:t>
            </w:r>
          </w:p>
        </w:tc>
        <w:tc>
          <w:tcPr>
            <w:tcW w:w="1160" w:type="dxa"/>
            <w:tcBorders>
              <w:top w:val="single" w:color="auto" w:sz="8" w:space="0"/>
            </w:tcBorders>
            <w:vAlign w:val="bottom"/>
          </w:tcPr>
          <w:p>
            <w:pPr>
              <w:spacing w:after="0"/>
              <w:ind w:right="390"/>
              <w:jc w:val="right"/>
              <w:rPr>
                <w:color w:val="auto"/>
                <w:sz w:val="20"/>
                <w:szCs w:val="20"/>
              </w:rPr>
            </w:pPr>
            <w:r>
              <w:rPr>
                <w:rFonts w:ascii="Times New Roman" w:hAnsi="Times New Roman" w:eastAsia="Times New Roman" w:cs="Times New Roman"/>
                <w:b/>
                <w:bCs/>
                <w:color w:val="auto"/>
                <w:sz w:val="22"/>
                <w:szCs w:val="22"/>
              </w:rPr>
              <w:t>+</w:t>
            </w:r>
          </w:p>
        </w:tc>
        <w:tc>
          <w:tcPr>
            <w:tcW w:w="1140" w:type="dxa"/>
            <w:tcBorders>
              <w:top w:val="single" w:color="auto" w:sz="8" w:space="0"/>
            </w:tcBorders>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c>
          <w:tcPr>
            <w:tcW w:w="1820" w:type="dxa"/>
            <w:tcBorders>
              <w:top w:val="single" w:color="auto" w:sz="8" w:space="0"/>
            </w:tcBorders>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30" w:hRule="atLeast"/>
        </w:trPr>
        <w:tc>
          <w:tcPr>
            <w:tcW w:w="27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ROOM 97</w:t>
            </w:r>
          </w:p>
        </w:tc>
        <w:tc>
          <w:tcPr>
            <w:tcW w:w="1340" w:type="dxa"/>
            <w:vAlign w:val="bottom"/>
          </w:tcPr>
          <w:p>
            <w:pPr>
              <w:spacing w:after="0"/>
              <w:ind w:left="320"/>
              <w:rPr>
                <w:color w:val="auto"/>
                <w:sz w:val="20"/>
                <w:szCs w:val="20"/>
              </w:rPr>
            </w:pPr>
            <w:r>
              <w:rPr>
                <w:rFonts w:ascii="Times New Roman" w:hAnsi="Times New Roman" w:eastAsia="Times New Roman" w:cs="Times New Roman"/>
                <w:color w:val="auto"/>
                <w:sz w:val="22"/>
                <w:szCs w:val="22"/>
              </w:rPr>
              <w:t>Cocci</w:t>
            </w:r>
          </w:p>
        </w:tc>
        <w:tc>
          <w:tcPr>
            <w:tcW w:w="1160" w:type="dxa"/>
            <w:vAlign w:val="bottom"/>
          </w:tcPr>
          <w:p>
            <w:pPr>
              <w:spacing w:after="0"/>
              <w:ind w:right="390"/>
              <w:jc w:val="right"/>
              <w:rPr>
                <w:color w:val="auto"/>
                <w:sz w:val="20"/>
                <w:szCs w:val="20"/>
              </w:rPr>
            </w:pPr>
            <w:r>
              <w:rPr>
                <w:rFonts w:ascii="Times New Roman" w:hAnsi="Times New Roman" w:eastAsia="Times New Roman" w:cs="Times New Roman"/>
                <w:b/>
                <w:bCs/>
                <w:color w:val="auto"/>
                <w:sz w:val="22"/>
                <w:szCs w:val="22"/>
              </w:rPr>
              <w:t>+</w:t>
            </w:r>
          </w:p>
        </w:tc>
        <w:tc>
          <w:tcPr>
            <w:tcW w:w="114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c>
          <w:tcPr>
            <w:tcW w:w="182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7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HOD MASS</w:t>
            </w:r>
          </w:p>
        </w:tc>
        <w:tc>
          <w:tcPr>
            <w:tcW w:w="1340" w:type="dxa"/>
            <w:vAlign w:val="bottom"/>
          </w:tcPr>
          <w:p>
            <w:pPr>
              <w:spacing w:after="0"/>
              <w:ind w:left="320"/>
              <w:rPr>
                <w:color w:val="auto"/>
                <w:sz w:val="20"/>
                <w:szCs w:val="20"/>
              </w:rPr>
            </w:pPr>
            <w:r>
              <w:rPr>
                <w:rFonts w:ascii="Times New Roman" w:hAnsi="Times New Roman" w:eastAsia="Times New Roman" w:cs="Times New Roman"/>
                <w:color w:val="auto"/>
                <w:sz w:val="22"/>
                <w:szCs w:val="22"/>
              </w:rPr>
              <w:t>Cocci</w:t>
            </w:r>
          </w:p>
        </w:tc>
        <w:tc>
          <w:tcPr>
            <w:tcW w:w="1160" w:type="dxa"/>
            <w:vAlign w:val="bottom"/>
          </w:tcPr>
          <w:p>
            <w:pPr>
              <w:spacing w:after="0"/>
              <w:ind w:right="390"/>
              <w:jc w:val="right"/>
              <w:rPr>
                <w:color w:val="auto"/>
                <w:sz w:val="20"/>
                <w:szCs w:val="20"/>
              </w:rPr>
            </w:pPr>
            <w:r>
              <w:rPr>
                <w:rFonts w:ascii="Times New Roman" w:hAnsi="Times New Roman" w:eastAsia="Times New Roman" w:cs="Times New Roman"/>
                <w:b/>
                <w:bCs/>
                <w:color w:val="auto"/>
                <w:sz w:val="22"/>
                <w:szCs w:val="22"/>
              </w:rPr>
              <w:t>+</w:t>
            </w:r>
          </w:p>
        </w:tc>
        <w:tc>
          <w:tcPr>
            <w:tcW w:w="114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c>
          <w:tcPr>
            <w:tcW w:w="182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7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ROOM 95</w:t>
            </w:r>
          </w:p>
        </w:tc>
        <w:tc>
          <w:tcPr>
            <w:tcW w:w="1340" w:type="dxa"/>
            <w:vAlign w:val="bottom"/>
          </w:tcPr>
          <w:p>
            <w:pPr>
              <w:spacing w:after="0"/>
              <w:ind w:left="320"/>
              <w:rPr>
                <w:color w:val="auto"/>
                <w:sz w:val="20"/>
                <w:szCs w:val="20"/>
              </w:rPr>
            </w:pPr>
            <w:r>
              <w:rPr>
                <w:rFonts w:ascii="Times New Roman" w:hAnsi="Times New Roman" w:eastAsia="Times New Roman" w:cs="Times New Roman"/>
                <w:color w:val="auto"/>
                <w:sz w:val="22"/>
                <w:szCs w:val="22"/>
              </w:rPr>
              <w:t>Cocci</w:t>
            </w:r>
          </w:p>
        </w:tc>
        <w:tc>
          <w:tcPr>
            <w:tcW w:w="1160" w:type="dxa"/>
            <w:vAlign w:val="bottom"/>
          </w:tcPr>
          <w:p>
            <w:pPr>
              <w:spacing w:after="0"/>
              <w:ind w:right="390"/>
              <w:jc w:val="right"/>
              <w:rPr>
                <w:color w:val="auto"/>
                <w:sz w:val="20"/>
                <w:szCs w:val="20"/>
              </w:rPr>
            </w:pPr>
            <w:r>
              <w:rPr>
                <w:rFonts w:ascii="Times New Roman" w:hAnsi="Times New Roman" w:eastAsia="Times New Roman" w:cs="Times New Roman"/>
                <w:b/>
                <w:bCs/>
                <w:color w:val="auto"/>
                <w:sz w:val="22"/>
                <w:szCs w:val="22"/>
              </w:rPr>
              <w:t>+</w:t>
            </w:r>
          </w:p>
        </w:tc>
        <w:tc>
          <w:tcPr>
            <w:tcW w:w="114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c>
          <w:tcPr>
            <w:tcW w:w="182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7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FEMALE TOILET</w:t>
            </w:r>
          </w:p>
        </w:tc>
        <w:tc>
          <w:tcPr>
            <w:tcW w:w="1340" w:type="dxa"/>
            <w:vAlign w:val="bottom"/>
          </w:tcPr>
          <w:p>
            <w:pPr>
              <w:spacing w:after="0"/>
              <w:ind w:left="320"/>
              <w:rPr>
                <w:color w:val="auto"/>
                <w:sz w:val="20"/>
                <w:szCs w:val="20"/>
              </w:rPr>
            </w:pPr>
            <w:r>
              <w:rPr>
                <w:rFonts w:ascii="Times New Roman" w:hAnsi="Times New Roman" w:eastAsia="Times New Roman" w:cs="Times New Roman"/>
                <w:color w:val="auto"/>
                <w:sz w:val="22"/>
                <w:szCs w:val="22"/>
              </w:rPr>
              <w:t>Cocci</w:t>
            </w:r>
          </w:p>
        </w:tc>
        <w:tc>
          <w:tcPr>
            <w:tcW w:w="1160" w:type="dxa"/>
            <w:vAlign w:val="bottom"/>
          </w:tcPr>
          <w:p>
            <w:pPr>
              <w:spacing w:after="0"/>
              <w:ind w:right="390"/>
              <w:jc w:val="right"/>
              <w:rPr>
                <w:color w:val="auto"/>
                <w:sz w:val="20"/>
                <w:szCs w:val="20"/>
              </w:rPr>
            </w:pPr>
            <w:r>
              <w:rPr>
                <w:rFonts w:ascii="Times New Roman" w:hAnsi="Times New Roman" w:eastAsia="Times New Roman" w:cs="Times New Roman"/>
                <w:b/>
                <w:bCs/>
                <w:color w:val="auto"/>
                <w:sz w:val="22"/>
                <w:szCs w:val="22"/>
              </w:rPr>
              <w:t>+</w:t>
            </w:r>
          </w:p>
        </w:tc>
        <w:tc>
          <w:tcPr>
            <w:tcW w:w="114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c>
          <w:tcPr>
            <w:tcW w:w="182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2" w:hRule="atLeast"/>
        </w:trPr>
        <w:tc>
          <w:tcPr>
            <w:tcW w:w="27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ROOM 82</w:t>
            </w:r>
          </w:p>
        </w:tc>
        <w:tc>
          <w:tcPr>
            <w:tcW w:w="1340" w:type="dxa"/>
            <w:vAlign w:val="bottom"/>
          </w:tcPr>
          <w:p>
            <w:pPr>
              <w:spacing w:after="0"/>
              <w:ind w:left="320"/>
              <w:rPr>
                <w:color w:val="auto"/>
                <w:sz w:val="20"/>
                <w:szCs w:val="20"/>
              </w:rPr>
            </w:pPr>
            <w:r>
              <w:rPr>
                <w:rFonts w:ascii="Times New Roman" w:hAnsi="Times New Roman" w:eastAsia="Times New Roman" w:cs="Times New Roman"/>
                <w:color w:val="auto"/>
                <w:sz w:val="22"/>
                <w:szCs w:val="22"/>
              </w:rPr>
              <w:t>Cocci</w:t>
            </w:r>
          </w:p>
        </w:tc>
        <w:tc>
          <w:tcPr>
            <w:tcW w:w="1160" w:type="dxa"/>
            <w:vAlign w:val="bottom"/>
          </w:tcPr>
          <w:p>
            <w:pPr>
              <w:spacing w:after="0"/>
              <w:ind w:right="390"/>
              <w:jc w:val="right"/>
              <w:rPr>
                <w:color w:val="auto"/>
                <w:sz w:val="20"/>
                <w:szCs w:val="20"/>
              </w:rPr>
            </w:pPr>
            <w:r>
              <w:rPr>
                <w:rFonts w:ascii="Times New Roman" w:hAnsi="Times New Roman" w:eastAsia="Times New Roman" w:cs="Times New Roman"/>
                <w:b/>
                <w:bCs/>
                <w:color w:val="auto"/>
                <w:sz w:val="22"/>
                <w:szCs w:val="22"/>
              </w:rPr>
              <w:t>+</w:t>
            </w:r>
          </w:p>
        </w:tc>
        <w:tc>
          <w:tcPr>
            <w:tcW w:w="114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c>
          <w:tcPr>
            <w:tcW w:w="182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7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HOD PHIL</w:t>
            </w:r>
          </w:p>
        </w:tc>
        <w:tc>
          <w:tcPr>
            <w:tcW w:w="1340" w:type="dxa"/>
            <w:vAlign w:val="bottom"/>
          </w:tcPr>
          <w:p>
            <w:pPr>
              <w:spacing w:after="0"/>
              <w:ind w:left="320"/>
              <w:rPr>
                <w:color w:val="auto"/>
                <w:sz w:val="20"/>
                <w:szCs w:val="20"/>
              </w:rPr>
            </w:pPr>
            <w:r>
              <w:rPr>
                <w:rFonts w:ascii="Times New Roman" w:hAnsi="Times New Roman" w:eastAsia="Times New Roman" w:cs="Times New Roman"/>
                <w:color w:val="auto"/>
                <w:sz w:val="22"/>
                <w:szCs w:val="22"/>
              </w:rPr>
              <w:t>Cocci</w:t>
            </w:r>
          </w:p>
        </w:tc>
        <w:tc>
          <w:tcPr>
            <w:tcW w:w="1160" w:type="dxa"/>
            <w:vAlign w:val="bottom"/>
          </w:tcPr>
          <w:p>
            <w:pPr>
              <w:spacing w:after="0"/>
              <w:ind w:right="390"/>
              <w:jc w:val="right"/>
              <w:rPr>
                <w:color w:val="auto"/>
                <w:sz w:val="20"/>
                <w:szCs w:val="20"/>
              </w:rPr>
            </w:pPr>
            <w:r>
              <w:rPr>
                <w:rFonts w:ascii="Times New Roman" w:hAnsi="Times New Roman" w:eastAsia="Times New Roman" w:cs="Times New Roman"/>
                <w:b/>
                <w:bCs/>
                <w:color w:val="auto"/>
                <w:sz w:val="22"/>
                <w:szCs w:val="22"/>
              </w:rPr>
              <w:t>+</w:t>
            </w:r>
          </w:p>
        </w:tc>
        <w:tc>
          <w:tcPr>
            <w:tcW w:w="114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c>
          <w:tcPr>
            <w:tcW w:w="182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7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PRAD LAB</w:t>
            </w:r>
          </w:p>
        </w:tc>
        <w:tc>
          <w:tcPr>
            <w:tcW w:w="1340" w:type="dxa"/>
            <w:vAlign w:val="bottom"/>
          </w:tcPr>
          <w:p>
            <w:pPr>
              <w:spacing w:after="0"/>
              <w:ind w:left="320"/>
              <w:rPr>
                <w:color w:val="auto"/>
                <w:sz w:val="20"/>
                <w:szCs w:val="20"/>
              </w:rPr>
            </w:pPr>
            <w:r>
              <w:rPr>
                <w:rFonts w:ascii="Times New Roman" w:hAnsi="Times New Roman" w:eastAsia="Times New Roman" w:cs="Times New Roman"/>
                <w:color w:val="auto"/>
                <w:sz w:val="22"/>
                <w:szCs w:val="22"/>
              </w:rPr>
              <w:t>Rod</w:t>
            </w:r>
          </w:p>
        </w:tc>
        <w:tc>
          <w:tcPr>
            <w:tcW w:w="1160" w:type="dxa"/>
            <w:vAlign w:val="bottom"/>
          </w:tcPr>
          <w:p>
            <w:pPr>
              <w:spacing w:after="0"/>
              <w:ind w:right="390"/>
              <w:jc w:val="right"/>
              <w:rPr>
                <w:color w:val="auto"/>
                <w:sz w:val="20"/>
                <w:szCs w:val="20"/>
              </w:rPr>
            </w:pPr>
            <w:r>
              <w:rPr>
                <w:rFonts w:ascii="Times New Roman" w:hAnsi="Times New Roman" w:eastAsia="Times New Roman" w:cs="Times New Roman"/>
                <w:b/>
                <w:bCs/>
                <w:color w:val="auto"/>
                <w:sz w:val="22"/>
                <w:szCs w:val="22"/>
              </w:rPr>
              <w:t>+</w:t>
            </w:r>
          </w:p>
        </w:tc>
        <w:tc>
          <w:tcPr>
            <w:tcW w:w="114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c>
          <w:tcPr>
            <w:tcW w:w="182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7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CONFERENCE ROOM</w:t>
            </w:r>
          </w:p>
        </w:tc>
        <w:tc>
          <w:tcPr>
            <w:tcW w:w="1340" w:type="dxa"/>
            <w:vAlign w:val="bottom"/>
          </w:tcPr>
          <w:p>
            <w:pPr>
              <w:spacing w:after="0"/>
              <w:ind w:left="320"/>
              <w:rPr>
                <w:color w:val="auto"/>
                <w:sz w:val="20"/>
                <w:szCs w:val="20"/>
              </w:rPr>
            </w:pPr>
            <w:r>
              <w:rPr>
                <w:rFonts w:ascii="Times New Roman" w:hAnsi="Times New Roman" w:eastAsia="Times New Roman" w:cs="Times New Roman"/>
                <w:color w:val="auto"/>
                <w:sz w:val="22"/>
                <w:szCs w:val="22"/>
              </w:rPr>
              <w:t>Rod</w:t>
            </w:r>
          </w:p>
        </w:tc>
        <w:tc>
          <w:tcPr>
            <w:tcW w:w="1160" w:type="dxa"/>
            <w:vAlign w:val="bottom"/>
          </w:tcPr>
          <w:p>
            <w:pPr>
              <w:spacing w:after="0"/>
              <w:ind w:right="390"/>
              <w:jc w:val="right"/>
              <w:rPr>
                <w:color w:val="auto"/>
                <w:sz w:val="20"/>
                <w:szCs w:val="20"/>
              </w:rPr>
            </w:pPr>
            <w:r>
              <w:rPr>
                <w:rFonts w:ascii="Times New Roman" w:hAnsi="Times New Roman" w:eastAsia="Times New Roman" w:cs="Times New Roman"/>
                <w:b/>
                <w:bCs/>
                <w:color w:val="auto"/>
                <w:sz w:val="22"/>
                <w:szCs w:val="22"/>
              </w:rPr>
              <w:t>+</w:t>
            </w:r>
          </w:p>
        </w:tc>
        <w:tc>
          <w:tcPr>
            <w:tcW w:w="114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c>
          <w:tcPr>
            <w:tcW w:w="182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7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SMALL LT 1</w:t>
            </w:r>
          </w:p>
        </w:tc>
        <w:tc>
          <w:tcPr>
            <w:tcW w:w="1340" w:type="dxa"/>
            <w:vAlign w:val="bottom"/>
          </w:tcPr>
          <w:p>
            <w:pPr>
              <w:spacing w:after="0"/>
              <w:ind w:left="320"/>
              <w:rPr>
                <w:color w:val="auto"/>
                <w:sz w:val="20"/>
                <w:szCs w:val="20"/>
              </w:rPr>
            </w:pPr>
            <w:r>
              <w:rPr>
                <w:rFonts w:ascii="Times New Roman" w:hAnsi="Times New Roman" w:eastAsia="Times New Roman" w:cs="Times New Roman"/>
                <w:color w:val="auto"/>
                <w:sz w:val="22"/>
                <w:szCs w:val="22"/>
              </w:rPr>
              <w:t>Cocci</w:t>
            </w:r>
          </w:p>
        </w:tc>
        <w:tc>
          <w:tcPr>
            <w:tcW w:w="1160" w:type="dxa"/>
            <w:vAlign w:val="bottom"/>
          </w:tcPr>
          <w:p>
            <w:pPr>
              <w:spacing w:after="0"/>
              <w:ind w:right="390"/>
              <w:jc w:val="right"/>
              <w:rPr>
                <w:color w:val="auto"/>
                <w:sz w:val="20"/>
                <w:szCs w:val="20"/>
              </w:rPr>
            </w:pPr>
            <w:r>
              <w:rPr>
                <w:rFonts w:ascii="Times New Roman" w:hAnsi="Times New Roman" w:eastAsia="Times New Roman" w:cs="Times New Roman"/>
                <w:b/>
                <w:bCs/>
                <w:color w:val="auto"/>
                <w:sz w:val="22"/>
                <w:szCs w:val="22"/>
              </w:rPr>
              <w:t>+</w:t>
            </w:r>
          </w:p>
        </w:tc>
        <w:tc>
          <w:tcPr>
            <w:tcW w:w="114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c>
          <w:tcPr>
            <w:tcW w:w="182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2" w:hRule="atLeast"/>
        </w:trPr>
        <w:tc>
          <w:tcPr>
            <w:tcW w:w="27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SMALL LT 2</w:t>
            </w:r>
          </w:p>
        </w:tc>
        <w:tc>
          <w:tcPr>
            <w:tcW w:w="1340" w:type="dxa"/>
            <w:vAlign w:val="bottom"/>
          </w:tcPr>
          <w:p>
            <w:pPr>
              <w:spacing w:after="0"/>
              <w:ind w:left="320"/>
              <w:rPr>
                <w:color w:val="auto"/>
                <w:sz w:val="20"/>
                <w:szCs w:val="20"/>
              </w:rPr>
            </w:pPr>
            <w:r>
              <w:rPr>
                <w:rFonts w:ascii="Times New Roman" w:hAnsi="Times New Roman" w:eastAsia="Times New Roman" w:cs="Times New Roman"/>
                <w:color w:val="auto"/>
                <w:sz w:val="22"/>
                <w:szCs w:val="22"/>
              </w:rPr>
              <w:t>Rod</w:t>
            </w:r>
          </w:p>
        </w:tc>
        <w:tc>
          <w:tcPr>
            <w:tcW w:w="1160" w:type="dxa"/>
            <w:vAlign w:val="bottom"/>
          </w:tcPr>
          <w:p>
            <w:pPr>
              <w:spacing w:after="0"/>
              <w:ind w:right="390"/>
              <w:jc w:val="right"/>
              <w:rPr>
                <w:color w:val="auto"/>
                <w:sz w:val="20"/>
                <w:szCs w:val="20"/>
              </w:rPr>
            </w:pPr>
            <w:r>
              <w:rPr>
                <w:rFonts w:ascii="Times New Roman" w:hAnsi="Times New Roman" w:eastAsia="Times New Roman" w:cs="Times New Roman"/>
                <w:b/>
                <w:bCs/>
                <w:color w:val="auto"/>
                <w:sz w:val="22"/>
                <w:szCs w:val="22"/>
              </w:rPr>
              <w:t>+</w:t>
            </w:r>
          </w:p>
        </w:tc>
        <w:tc>
          <w:tcPr>
            <w:tcW w:w="114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c>
          <w:tcPr>
            <w:tcW w:w="182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r>
      <w:tr>
        <w:tblPrEx>
          <w:tblCellMar>
            <w:top w:w="0" w:type="dxa"/>
            <w:left w:w="0" w:type="dxa"/>
            <w:bottom w:w="0" w:type="dxa"/>
            <w:right w:w="0" w:type="dxa"/>
          </w:tblCellMar>
        </w:tblPrEx>
        <w:trPr>
          <w:trHeight w:val="566" w:hRule="atLeast"/>
        </w:trPr>
        <w:tc>
          <w:tcPr>
            <w:tcW w:w="2740" w:type="dxa"/>
            <w:vAlign w:val="bottom"/>
          </w:tcPr>
          <w:p>
            <w:pPr>
              <w:spacing w:after="0"/>
              <w:ind w:left="100"/>
              <w:rPr>
                <w:color w:val="auto"/>
                <w:sz w:val="20"/>
                <w:szCs w:val="20"/>
              </w:rPr>
            </w:pPr>
            <w:r>
              <w:rPr>
                <w:rFonts w:ascii="Times New Roman" w:hAnsi="Times New Roman" w:eastAsia="Times New Roman" w:cs="Times New Roman"/>
                <w:b/>
                <w:bCs/>
                <w:color w:val="auto"/>
                <w:sz w:val="22"/>
                <w:szCs w:val="22"/>
              </w:rPr>
              <w:t>BIG LT 4B</w:t>
            </w:r>
          </w:p>
        </w:tc>
        <w:tc>
          <w:tcPr>
            <w:tcW w:w="1340" w:type="dxa"/>
            <w:vAlign w:val="bottom"/>
          </w:tcPr>
          <w:p>
            <w:pPr>
              <w:spacing w:after="0"/>
              <w:ind w:left="320"/>
              <w:rPr>
                <w:color w:val="auto"/>
                <w:sz w:val="20"/>
                <w:szCs w:val="20"/>
              </w:rPr>
            </w:pPr>
            <w:r>
              <w:rPr>
                <w:rFonts w:ascii="Times New Roman" w:hAnsi="Times New Roman" w:eastAsia="Times New Roman" w:cs="Times New Roman"/>
                <w:color w:val="auto"/>
                <w:sz w:val="22"/>
                <w:szCs w:val="22"/>
              </w:rPr>
              <w:t>Rod</w:t>
            </w:r>
          </w:p>
        </w:tc>
        <w:tc>
          <w:tcPr>
            <w:tcW w:w="1160" w:type="dxa"/>
            <w:vAlign w:val="bottom"/>
          </w:tcPr>
          <w:p>
            <w:pPr>
              <w:spacing w:after="0"/>
              <w:ind w:right="390"/>
              <w:jc w:val="right"/>
              <w:rPr>
                <w:color w:val="auto"/>
                <w:sz w:val="20"/>
                <w:szCs w:val="20"/>
              </w:rPr>
            </w:pPr>
            <w:r>
              <w:rPr>
                <w:rFonts w:ascii="Times New Roman" w:hAnsi="Times New Roman" w:eastAsia="Times New Roman" w:cs="Times New Roman"/>
                <w:b/>
                <w:bCs/>
                <w:color w:val="auto"/>
                <w:sz w:val="22"/>
                <w:szCs w:val="22"/>
              </w:rPr>
              <w:t>+</w:t>
            </w:r>
          </w:p>
        </w:tc>
        <w:tc>
          <w:tcPr>
            <w:tcW w:w="114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c>
          <w:tcPr>
            <w:tcW w:w="1820" w:type="dxa"/>
            <w:vAlign w:val="bottom"/>
          </w:tcPr>
          <w:p>
            <w:pPr>
              <w:spacing w:after="0"/>
              <w:ind w:left="500"/>
              <w:rPr>
                <w:color w:val="auto"/>
                <w:sz w:val="20"/>
                <w:szCs w:val="20"/>
              </w:rPr>
            </w:pPr>
            <w:r>
              <w:rPr>
                <w:rFonts w:ascii="Times New Roman" w:hAnsi="Times New Roman" w:eastAsia="Times New Roman" w:cs="Times New Roman"/>
                <w:b/>
                <w:bCs/>
                <w:color w:val="auto"/>
                <w:sz w:val="22"/>
                <w:szCs w:val="22"/>
              </w:rPr>
              <w:t>-</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KEY</w:t>
      </w:r>
    </w:p>
    <w:p>
      <w:pPr>
        <w:spacing w:after="0" w:line="328"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Positive is represented as +</w:t>
      </w:r>
    </w:p>
    <w:p>
      <w:pPr>
        <w:spacing w:after="0" w:line="319" w:lineRule="exact"/>
        <w:rPr>
          <w:color w:val="auto"/>
          <w:sz w:val="20"/>
          <w:szCs w:val="20"/>
        </w:rPr>
      </w:pPr>
    </w:p>
    <w:p>
      <w:pPr>
        <w:spacing w:after="0"/>
        <w:ind w:left="260"/>
        <w:rPr>
          <w:color w:val="auto"/>
          <w:sz w:val="20"/>
          <w:szCs w:val="20"/>
        </w:rPr>
      </w:pPr>
      <w:r>
        <w:rPr>
          <w:rFonts w:ascii="Times New Roman" w:hAnsi="Times New Roman" w:eastAsia="Times New Roman" w:cs="Times New Roman"/>
          <w:color w:val="auto"/>
          <w:sz w:val="24"/>
          <w:szCs w:val="24"/>
        </w:rPr>
        <w:t>Negative is represented as –</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4</w:t>
      </w:r>
    </w:p>
    <w:p>
      <w:pPr>
        <w:sectPr>
          <w:type w:val="continuous"/>
          <w:pgSz w:w="11900" w:h="16840"/>
          <w:pgMar w:top="1440" w:right="1440" w:bottom="158" w:left="1440" w:header="0" w:footer="0" w:gutter="0"/>
          <w:cols w:equalWidth="0" w:num="1">
            <w:col w:w="9020"/>
          </w:cols>
        </w:sectPr>
      </w:pPr>
    </w:p>
    <w:p>
      <w:pPr>
        <w:spacing w:after="0" w:line="223" w:lineRule="exact"/>
        <w:rPr>
          <w:color w:val="auto"/>
          <w:sz w:val="20"/>
          <w:szCs w:val="20"/>
        </w:rPr>
      </w:pPr>
      <w:bookmarkStart w:id="52" w:name="page56"/>
      <w:bookmarkEnd w:id="52"/>
    </w:p>
    <w:p>
      <w:pPr>
        <w:spacing w:after="0" w:line="393" w:lineRule="auto"/>
        <w:ind w:left="820" w:right="260"/>
        <w:rPr>
          <w:color w:val="auto"/>
          <w:sz w:val="20"/>
          <w:szCs w:val="20"/>
        </w:rPr>
      </w:pPr>
      <w:r>
        <w:rPr>
          <w:rFonts w:ascii="Times New Roman" w:hAnsi="Times New Roman" w:eastAsia="Times New Roman" w:cs="Times New Roman"/>
          <w:b/>
          <w:bCs/>
          <w:color w:val="auto"/>
          <w:sz w:val="24"/>
          <w:szCs w:val="24"/>
        </w:rPr>
        <w:t>4.4 Antibiotic Susceptibility profile of Staphylococcus aureus isolates from door handles</w: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line="352" w:lineRule="auto"/>
        <w:ind w:left="260" w:right="260"/>
        <w:jc w:val="both"/>
        <w:rPr>
          <w:color w:val="auto"/>
          <w:sz w:val="20"/>
          <w:szCs w:val="20"/>
        </w:rPr>
      </w:pPr>
      <w:r>
        <w:rPr>
          <w:rFonts w:ascii="Times New Roman" w:hAnsi="Times New Roman" w:eastAsia="Times New Roman" w:cs="Times New Roman"/>
          <w:color w:val="auto"/>
          <w:sz w:val="24"/>
          <w:szCs w:val="24"/>
        </w:rPr>
        <w:t xml:space="preserve">Antibiotic susceptibility test was carried out on all the 16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isolated from the fomites which show the proportion of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isolates which are considered to be susceptible, intermediate or resistant to the various antibiotics as shown in </w:t>
      </w:r>
      <w:r>
        <w:rPr>
          <w:rFonts w:ascii="Times New Roman" w:hAnsi="Times New Roman" w:eastAsia="Times New Roman" w:cs="Times New Roman"/>
          <w:b/>
          <w:bCs/>
          <w:color w:val="auto"/>
          <w:sz w:val="24"/>
          <w:szCs w:val="24"/>
        </w:rPr>
        <w:t>Table 4.4</w:t>
      </w:r>
      <w:r>
        <w:rPr>
          <w:rFonts w:ascii="Times New Roman" w:hAnsi="Times New Roman" w:eastAsia="Times New Roman" w:cs="Times New Roman"/>
          <w:color w:val="auto"/>
          <w:sz w:val="24"/>
          <w:szCs w:val="24"/>
        </w:rPr>
        <w:t xml:space="preserve"> All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tested showed various level of resistance to Augmentin (50%), Gentamicin</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(18.75 %), Cefuroxime (50%), Ciprofloxacin (62.5%), Cotrimoxazole (75 %), Erythromycin (25 %), Cefotaxime (25 %), Tetracycline (81.25 %), Cephalexin (62.5%) and Meropenem (50%).</w: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4</w:t>
      </w:r>
    </w:p>
    <w:p>
      <w:pPr>
        <w:sectPr>
          <w:type w:val="continuous"/>
          <w:pgSz w:w="11900" w:h="16840"/>
          <w:pgMar w:top="1440" w:right="1440" w:bottom="158" w:left="1440" w:header="0" w:footer="0" w:gutter="0"/>
          <w:cols w:equalWidth="0" w:num="1">
            <w:col w:w="9020"/>
          </w:cols>
        </w:sectPr>
      </w:pPr>
    </w:p>
    <w:p>
      <w:pPr>
        <w:spacing w:after="0" w:line="223" w:lineRule="exact"/>
        <w:rPr>
          <w:color w:val="auto"/>
          <w:sz w:val="20"/>
          <w:szCs w:val="20"/>
        </w:rPr>
      </w:pPr>
      <w:bookmarkStart w:id="53" w:name="page57"/>
      <w:bookmarkEnd w:id="53"/>
    </w:p>
    <w:p>
      <w:pPr>
        <w:spacing w:after="0" w:line="393" w:lineRule="auto"/>
        <w:ind w:left="260" w:right="260"/>
        <w:rPr>
          <w:color w:val="auto"/>
          <w:sz w:val="20"/>
          <w:szCs w:val="20"/>
        </w:rPr>
      </w:pPr>
      <w:r>
        <w:rPr>
          <w:rFonts w:ascii="Times New Roman" w:hAnsi="Times New Roman" w:eastAsia="Times New Roman" w:cs="Times New Roman"/>
          <w:b/>
          <w:bCs/>
          <w:color w:val="auto"/>
          <w:sz w:val="24"/>
          <w:szCs w:val="24"/>
        </w:rPr>
        <w:t xml:space="preserve">TABLE 4.4: CLSI Guideline for Interpretation of zone of inhibition for selected antibiotics to </w:t>
      </w:r>
      <w:r>
        <w:rPr>
          <w:rFonts w:ascii="Times New Roman" w:hAnsi="Times New Roman" w:eastAsia="Times New Roman" w:cs="Times New Roman"/>
          <w:b/>
          <w:bCs/>
          <w:i/>
          <w:iCs/>
          <w:color w:val="auto"/>
          <w:sz w:val="24"/>
          <w:szCs w:val="24"/>
        </w:rPr>
        <w:t>Staphylococcus aureus</w:t>
      </w: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tbl>
      <w:tblPr>
        <w:tblStyle w:val="3"/>
        <w:tblW w:w="0" w:type="auto"/>
        <w:tblInd w:w="260" w:type="dxa"/>
        <w:tblLayout w:type="fixed"/>
        <w:tblCellMar>
          <w:top w:w="0" w:type="dxa"/>
          <w:left w:w="0" w:type="dxa"/>
          <w:bottom w:w="0" w:type="dxa"/>
          <w:right w:w="0" w:type="dxa"/>
        </w:tblCellMar>
      </w:tblPr>
      <w:tblGrid>
        <w:gridCol w:w="2020"/>
        <w:gridCol w:w="1580"/>
        <w:gridCol w:w="2240"/>
        <w:gridCol w:w="2300"/>
        <w:gridCol w:w="360"/>
      </w:tblGrid>
      <w:tr>
        <w:tblPrEx>
          <w:tblCellMar>
            <w:top w:w="0" w:type="dxa"/>
            <w:left w:w="0" w:type="dxa"/>
            <w:bottom w:w="0" w:type="dxa"/>
            <w:right w:w="0" w:type="dxa"/>
          </w:tblCellMar>
        </w:tblPrEx>
        <w:trPr>
          <w:trHeight w:val="339" w:hRule="atLeast"/>
        </w:trPr>
        <w:tc>
          <w:tcPr>
            <w:tcW w:w="202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Antibiotics</w:t>
            </w:r>
          </w:p>
        </w:tc>
        <w:tc>
          <w:tcPr>
            <w:tcW w:w="158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Sensitive</w:t>
            </w:r>
          </w:p>
        </w:tc>
        <w:tc>
          <w:tcPr>
            <w:tcW w:w="2240" w:type="dxa"/>
            <w:tcBorders>
              <w:top w:val="single" w:color="auto" w:sz="8" w:space="0"/>
            </w:tcBorders>
            <w:vAlign w:val="bottom"/>
          </w:tcPr>
          <w:p>
            <w:pPr>
              <w:spacing w:after="0"/>
              <w:ind w:left="560"/>
              <w:rPr>
                <w:color w:val="auto"/>
                <w:sz w:val="20"/>
                <w:szCs w:val="20"/>
              </w:rPr>
            </w:pPr>
            <w:r>
              <w:rPr>
                <w:rFonts w:ascii="Times New Roman" w:hAnsi="Times New Roman" w:eastAsia="Times New Roman" w:cs="Times New Roman"/>
                <w:b/>
                <w:bCs/>
                <w:color w:val="auto"/>
                <w:sz w:val="24"/>
                <w:szCs w:val="24"/>
              </w:rPr>
              <w:t>Intermediate</w:t>
            </w:r>
          </w:p>
        </w:tc>
        <w:tc>
          <w:tcPr>
            <w:tcW w:w="2300" w:type="dxa"/>
            <w:tcBorders>
              <w:top w:val="single" w:color="auto" w:sz="8" w:space="0"/>
            </w:tcBorders>
            <w:vAlign w:val="bottom"/>
          </w:tcPr>
          <w:p>
            <w:pPr>
              <w:spacing w:after="0"/>
              <w:ind w:left="360"/>
              <w:rPr>
                <w:color w:val="auto"/>
                <w:sz w:val="20"/>
                <w:szCs w:val="20"/>
              </w:rPr>
            </w:pPr>
            <w:r>
              <w:rPr>
                <w:rFonts w:ascii="Times New Roman" w:hAnsi="Times New Roman" w:eastAsia="Times New Roman" w:cs="Times New Roman"/>
                <w:b/>
                <w:bCs/>
                <w:color w:val="auto"/>
                <w:sz w:val="24"/>
                <w:szCs w:val="24"/>
              </w:rPr>
              <w:t>Resistant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2020" w:type="dxa"/>
            <w:tcBorders>
              <w:bottom w:val="single" w:color="auto" w:sz="8" w:space="0"/>
            </w:tcBorders>
            <w:vAlign w:val="bottom"/>
          </w:tcPr>
          <w:p>
            <w:pPr>
              <w:spacing w:after="0"/>
              <w:rPr>
                <w:color w:val="auto"/>
                <w:sz w:val="23"/>
                <w:szCs w:val="23"/>
              </w:rPr>
            </w:pPr>
          </w:p>
        </w:tc>
        <w:tc>
          <w:tcPr>
            <w:tcW w:w="1580" w:type="dxa"/>
            <w:tcBorders>
              <w:bottom w:val="single" w:color="auto" w:sz="8" w:space="0"/>
            </w:tcBorders>
            <w:vAlign w:val="bottom"/>
          </w:tcPr>
          <w:p>
            <w:pPr>
              <w:spacing w:after="0"/>
              <w:rPr>
                <w:color w:val="auto"/>
                <w:sz w:val="23"/>
                <w:szCs w:val="23"/>
              </w:rPr>
            </w:pPr>
          </w:p>
        </w:tc>
        <w:tc>
          <w:tcPr>
            <w:tcW w:w="2240" w:type="dxa"/>
            <w:tcBorders>
              <w:bottom w:val="single" w:color="auto" w:sz="8" w:space="0"/>
            </w:tcBorders>
            <w:vAlign w:val="bottom"/>
          </w:tcPr>
          <w:p>
            <w:pPr>
              <w:spacing w:after="0"/>
              <w:rPr>
                <w:color w:val="auto"/>
                <w:sz w:val="23"/>
                <w:szCs w:val="23"/>
              </w:rPr>
            </w:pPr>
          </w:p>
        </w:tc>
        <w:tc>
          <w:tcPr>
            <w:tcW w:w="2300" w:type="dxa"/>
            <w:tcBorders>
              <w:bottom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9"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Vancomycin</w:t>
            </w:r>
          </w:p>
        </w:tc>
        <w:tc>
          <w:tcPr>
            <w:tcW w:w="15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w:t>
            </w:r>
          </w:p>
        </w:tc>
        <w:tc>
          <w:tcPr>
            <w:tcW w:w="22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w:t>
            </w:r>
          </w:p>
        </w:tc>
        <w:tc>
          <w:tcPr>
            <w:tcW w:w="23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67"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(VAN)</w:t>
            </w:r>
          </w:p>
        </w:tc>
        <w:tc>
          <w:tcPr>
            <w:tcW w:w="1580" w:type="dxa"/>
            <w:vAlign w:val="bottom"/>
          </w:tcPr>
          <w:p>
            <w:pPr>
              <w:spacing w:after="0"/>
              <w:rPr>
                <w:color w:val="auto"/>
                <w:sz w:val="24"/>
                <w:szCs w:val="24"/>
              </w:rPr>
            </w:pPr>
          </w:p>
        </w:tc>
        <w:tc>
          <w:tcPr>
            <w:tcW w:w="224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00"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Cotrimoxazole</w:t>
            </w:r>
          </w:p>
        </w:tc>
        <w:tc>
          <w:tcPr>
            <w:tcW w:w="15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≥16</w:t>
            </w:r>
          </w:p>
        </w:tc>
        <w:tc>
          <w:tcPr>
            <w:tcW w:w="22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11-15</w:t>
            </w:r>
          </w:p>
        </w:tc>
        <w:tc>
          <w:tcPr>
            <w:tcW w:w="23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(COT)</w:t>
            </w:r>
          </w:p>
        </w:tc>
        <w:tc>
          <w:tcPr>
            <w:tcW w:w="1580" w:type="dxa"/>
            <w:vAlign w:val="bottom"/>
          </w:tcPr>
          <w:p>
            <w:pPr>
              <w:spacing w:after="0"/>
              <w:rPr>
                <w:color w:val="auto"/>
                <w:sz w:val="24"/>
                <w:szCs w:val="24"/>
              </w:rPr>
            </w:pPr>
          </w:p>
        </w:tc>
        <w:tc>
          <w:tcPr>
            <w:tcW w:w="224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95"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Erythromycin</w:t>
            </w:r>
          </w:p>
        </w:tc>
        <w:tc>
          <w:tcPr>
            <w:tcW w:w="15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≥23</w:t>
            </w:r>
          </w:p>
        </w:tc>
        <w:tc>
          <w:tcPr>
            <w:tcW w:w="22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14-22</w:t>
            </w:r>
          </w:p>
        </w:tc>
        <w:tc>
          <w:tcPr>
            <w:tcW w:w="23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≤13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(ERY)</w:t>
            </w:r>
          </w:p>
        </w:tc>
        <w:tc>
          <w:tcPr>
            <w:tcW w:w="1580" w:type="dxa"/>
            <w:vAlign w:val="bottom"/>
          </w:tcPr>
          <w:p>
            <w:pPr>
              <w:spacing w:after="0"/>
              <w:rPr>
                <w:color w:val="auto"/>
                <w:sz w:val="24"/>
                <w:szCs w:val="24"/>
              </w:rPr>
            </w:pPr>
          </w:p>
        </w:tc>
        <w:tc>
          <w:tcPr>
            <w:tcW w:w="224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00"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Gentamicin</w:t>
            </w:r>
          </w:p>
        </w:tc>
        <w:tc>
          <w:tcPr>
            <w:tcW w:w="15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≥15</w:t>
            </w:r>
          </w:p>
        </w:tc>
        <w:tc>
          <w:tcPr>
            <w:tcW w:w="22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13-14</w:t>
            </w:r>
          </w:p>
        </w:tc>
        <w:tc>
          <w:tcPr>
            <w:tcW w:w="23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≤12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(GEN)</w:t>
            </w:r>
          </w:p>
        </w:tc>
        <w:tc>
          <w:tcPr>
            <w:tcW w:w="1580" w:type="dxa"/>
            <w:vAlign w:val="bottom"/>
          </w:tcPr>
          <w:p>
            <w:pPr>
              <w:spacing w:after="0"/>
              <w:rPr>
                <w:color w:val="auto"/>
                <w:sz w:val="24"/>
                <w:szCs w:val="24"/>
              </w:rPr>
            </w:pPr>
          </w:p>
        </w:tc>
        <w:tc>
          <w:tcPr>
            <w:tcW w:w="224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00"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Cefuroxime</w:t>
            </w:r>
          </w:p>
        </w:tc>
        <w:tc>
          <w:tcPr>
            <w:tcW w:w="15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≥22</w:t>
            </w:r>
          </w:p>
        </w:tc>
        <w:tc>
          <w:tcPr>
            <w:tcW w:w="22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w:t>
            </w:r>
          </w:p>
        </w:tc>
        <w:tc>
          <w:tcPr>
            <w:tcW w:w="23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≤21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(CRX)</w:t>
            </w:r>
          </w:p>
        </w:tc>
        <w:tc>
          <w:tcPr>
            <w:tcW w:w="1580" w:type="dxa"/>
            <w:vAlign w:val="bottom"/>
          </w:tcPr>
          <w:p>
            <w:pPr>
              <w:spacing w:after="0"/>
              <w:rPr>
                <w:color w:val="auto"/>
                <w:sz w:val="24"/>
                <w:szCs w:val="24"/>
              </w:rPr>
            </w:pPr>
          </w:p>
        </w:tc>
        <w:tc>
          <w:tcPr>
            <w:tcW w:w="224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00"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Ciprofloxacin</w:t>
            </w:r>
          </w:p>
        </w:tc>
        <w:tc>
          <w:tcPr>
            <w:tcW w:w="15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≥21</w:t>
            </w:r>
          </w:p>
        </w:tc>
        <w:tc>
          <w:tcPr>
            <w:tcW w:w="22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16-20</w:t>
            </w:r>
          </w:p>
        </w:tc>
        <w:tc>
          <w:tcPr>
            <w:tcW w:w="23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≤15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(CIP)</w:t>
            </w:r>
          </w:p>
        </w:tc>
        <w:tc>
          <w:tcPr>
            <w:tcW w:w="1580" w:type="dxa"/>
            <w:vAlign w:val="bottom"/>
          </w:tcPr>
          <w:p>
            <w:pPr>
              <w:spacing w:after="0"/>
              <w:rPr>
                <w:color w:val="auto"/>
                <w:sz w:val="24"/>
                <w:szCs w:val="24"/>
              </w:rPr>
            </w:pPr>
          </w:p>
        </w:tc>
        <w:tc>
          <w:tcPr>
            <w:tcW w:w="224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95"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Cefotaxime (CTX)</w:t>
            </w:r>
          </w:p>
        </w:tc>
        <w:tc>
          <w:tcPr>
            <w:tcW w:w="15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≥22</w:t>
            </w:r>
          </w:p>
        </w:tc>
        <w:tc>
          <w:tcPr>
            <w:tcW w:w="22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w:t>
            </w:r>
          </w:p>
        </w:tc>
        <w:tc>
          <w:tcPr>
            <w:tcW w:w="23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≤21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00"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Augmentin (AUG)</w:t>
            </w:r>
          </w:p>
        </w:tc>
        <w:tc>
          <w:tcPr>
            <w:tcW w:w="15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≥22</w:t>
            </w:r>
          </w:p>
        </w:tc>
        <w:tc>
          <w:tcPr>
            <w:tcW w:w="22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w:t>
            </w:r>
          </w:p>
        </w:tc>
        <w:tc>
          <w:tcPr>
            <w:tcW w:w="23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≤21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00"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Tetracycline</w:t>
            </w:r>
          </w:p>
        </w:tc>
        <w:tc>
          <w:tcPr>
            <w:tcW w:w="15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≥16</w:t>
            </w:r>
          </w:p>
        </w:tc>
        <w:tc>
          <w:tcPr>
            <w:tcW w:w="22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11-15</w:t>
            </w:r>
          </w:p>
        </w:tc>
        <w:tc>
          <w:tcPr>
            <w:tcW w:w="23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(TET)</w:t>
            </w:r>
          </w:p>
        </w:tc>
        <w:tc>
          <w:tcPr>
            <w:tcW w:w="1580" w:type="dxa"/>
            <w:vAlign w:val="bottom"/>
          </w:tcPr>
          <w:p>
            <w:pPr>
              <w:spacing w:after="0"/>
              <w:rPr>
                <w:color w:val="auto"/>
                <w:sz w:val="24"/>
                <w:szCs w:val="24"/>
              </w:rPr>
            </w:pPr>
          </w:p>
        </w:tc>
        <w:tc>
          <w:tcPr>
            <w:tcW w:w="224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2" w:hRule="atLeast"/>
        </w:trPr>
        <w:tc>
          <w:tcPr>
            <w:tcW w:w="2020" w:type="dxa"/>
            <w:tcBorders>
              <w:bottom w:val="single" w:color="auto" w:sz="8" w:space="0"/>
            </w:tcBorders>
            <w:vAlign w:val="bottom"/>
          </w:tcPr>
          <w:p>
            <w:pPr>
              <w:spacing w:after="0"/>
              <w:rPr>
                <w:color w:val="auto"/>
                <w:sz w:val="24"/>
                <w:szCs w:val="24"/>
              </w:rPr>
            </w:pPr>
          </w:p>
        </w:tc>
        <w:tc>
          <w:tcPr>
            <w:tcW w:w="1580" w:type="dxa"/>
            <w:tcBorders>
              <w:bottom w:val="single" w:color="auto" w:sz="8" w:space="0"/>
            </w:tcBorders>
            <w:vAlign w:val="bottom"/>
          </w:tcPr>
          <w:p>
            <w:pPr>
              <w:spacing w:after="0"/>
              <w:rPr>
                <w:color w:val="auto"/>
                <w:sz w:val="24"/>
                <w:szCs w:val="24"/>
              </w:rPr>
            </w:pPr>
          </w:p>
        </w:tc>
        <w:tc>
          <w:tcPr>
            <w:tcW w:w="2240" w:type="dxa"/>
            <w:tcBorders>
              <w:bottom w:val="single" w:color="auto" w:sz="8" w:space="0"/>
            </w:tcBorders>
            <w:vAlign w:val="bottom"/>
          </w:tcPr>
          <w:p>
            <w:pPr>
              <w:spacing w:after="0"/>
              <w:rPr>
                <w:color w:val="auto"/>
                <w:sz w:val="24"/>
                <w:szCs w:val="24"/>
              </w:rPr>
            </w:pPr>
          </w:p>
        </w:tc>
        <w:tc>
          <w:tcPr>
            <w:tcW w:w="230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9"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Cephalexin (CEX)</w:t>
            </w:r>
          </w:p>
        </w:tc>
        <w:tc>
          <w:tcPr>
            <w:tcW w:w="15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≥22</w:t>
            </w:r>
          </w:p>
        </w:tc>
        <w:tc>
          <w:tcPr>
            <w:tcW w:w="22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w:t>
            </w:r>
          </w:p>
        </w:tc>
        <w:tc>
          <w:tcPr>
            <w:tcW w:w="230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≤21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5" w:hRule="atLeast"/>
        </w:trPr>
        <w:tc>
          <w:tcPr>
            <w:tcW w:w="2020" w:type="dxa"/>
            <w:tcBorders>
              <w:bottom w:val="single" w:color="auto" w:sz="8" w:space="0"/>
            </w:tcBorders>
            <w:vAlign w:val="bottom"/>
          </w:tcPr>
          <w:p>
            <w:pPr>
              <w:spacing w:after="0"/>
              <w:rPr>
                <w:color w:val="auto"/>
                <w:sz w:val="23"/>
                <w:szCs w:val="23"/>
              </w:rPr>
            </w:pPr>
          </w:p>
        </w:tc>
        <w:tc>
          <w:tcPr>
            <w:tcW w:w="1580" w:type="dxa"/>
            <w:vMerge w:val="restart"/>
            <w:vAlign w:val="bottom"/>
          </w:tcPr>
          <w:p>
            <w:pPr>
              <w:spacing w:after="0"/>
              <w:ind w:left="120"/>
              <w:rPr>
                <w:color w:val="auto"/>
                <w:sz w:val="20"/>
                <w:szCs w:val="20"/>
              </w:rPr>
            </w:pPr>
            <w:r>
              <w:rPr>
                <w:rFonts w:ascii="Times New Roman" w:hAnsi="Times New Roman" w:eastAsia="Times New Roman" w:cs="Times New Roman"/>
                <w:color w:val="auto"/>
                <w:sz w:val="24"/>
                <w:szCs w:val="24"/>
              </w:rPr>
              <w:t>≥22</w:t>
            </w:r>
          </w:p>
        </w:tc>
        <w:tc>
          <w:tcPr>
            <w:tcW w:w="2240" w:type="dxa"/>
            <w:vMerge w:val="restart"/>
            <w:vAlign w:val="bottom"/>
          </w:tcPr>
          <w:p>
            <w:pPr>
              <w:spacing w:after="0"/>
              <w:ind w:left="560"/>
              <w:rPr>
                <w:color w:val="auto"/>
                <w:sz w:val="20"/>
                <w:szCs w:val="20"/>
              </w:rPr>
            </w:pPr>
            <w:r>
              <w:rPr>
                <w:rFonts w:ascii="Times New Roman" w:hAnsi="Times New Roman" w:eastAsia="Times New Roman" w:cs="Times New Roman"/>
                <w:color w:val="auto"/>
                <w:sz w:val="24"/>
                <w:szCs w:val="24"/>
              </w:rPr>
              <w:t>-</w:t>
            </w:r>
          </w:p>
        </w:tc>
        <w:tc>
          <w:tcPr>
            <w:tcW w:w="2300" w:type="dxa"/>
            <w:vMerge w:val="restart"/>
            <w:vAlign w:val="bottom"/>
          </w:tcPr>
          <w:p>
            <w:pPr>
              <w:spacing w:after="0"/>
              <w:ind w:left="360"/>
              <w:rPr>
                <w:color w:val="auto"/>
                <w:sz w:val="20"/>
                <w:szCs w:val="20"/>
              </w:rPr>
            </w:pPr>
            <w:r>
              <w:rPr>
                <w:rFonts w:ascii="Times New Roman" w:hAnsi="Times New Roman" w:eastAsia="Times New Roman" w:cs="Times New Roman"/>
                <w:color w:val="auto"/>
                <w:sz w:val="24"/>
                <w:szCs w:val="24"/>
              </w:rPr>
              <w:t>≤21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9"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Meropenem</w:t>
            </w:r>
          </w:p>
        </w:tc>
        <w:tc>
          <w:tcPr>
            <w:tcW w:w="1580" w:type="dxa"/>
            <w:vMerge w:val="continue"/>
            <w:vAlign w:val="bottom"/>
          </w:tcPr>
          <w:p>
            <w:pPr>
              <w:spacing w:after="0"/>
              <w:rPr>
                <w:color w:val="auto"/>
                <w:sz w:val="24"/>
                <w:szCs w:val="24"/>
              </w:rPr>
            </w:pPr>
          </w:p>
        </w:tc>
        <w:tc>
          <w:tcPr>
            <w:tcW w:w="2240" w:type="dxa"/>
            <w:vMerge w:val="continue"/>
            <w:vAlign w:val="bottom"/>
          </w:tcPr>
          <w:p>
            <w:pPr>
              <w:spacing w:after="0"/>
              <w:rPr>
                <w:color w:val="auto"/>
                <w:sz w:val="24"/>
                <w:szCs w:val="24"/>
              </w:rPr>
            </w:pPr>
          </w:p>
        </w:tc>
        <w:tc>
          <w:tcPr>
            <w:tcW w:w="2300" w:type="dxa"/>
            <w:vMerge w:val="continue"/>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1" w:hRule="atLeast"/>
        </w:trPr>
        <w:tc>
          <w:tcPr>
            <w:tcW w:w="20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(MEM)</w:t>
            </w:r>
          </w:p>
        </w:tc>
        <w:tc>
          <w:tcPr>
            <w:tcW w:w="1580" w:type="dxa"/>
            <w:vAlign w:val="bottom"/>
          </w:tcPr>
          <w:p>
            <w:pPr>
              <w:spacing w:after="0"/>
              <w:rPr>
                <w:color w:val="auto"/>
                <w:sz w:val="24"/>
                <w:szCs w:val="24"/>
              </w:rPr>
            </w:pPr>
          </w:p>
        </w:tc>
        <w:tc>
          <w:tcPr>
            <w:tcW w:w="224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81" w:lineRule="exact"/>
        <w:rPr>
          <w:color w:val="auto"/>
          <w:sz w:val="20"/>
          <w:szCs w:val="20"/>
        </w:rPr>
      </w:pPr>
    </w:p>
    <w:p>
      <w:pPr>
        <w:spacing w:after="0"/>
        <w:ind w:left="7400"/>
        <w:rPr>
          <w:color w:val="auto"/>
          <w:sz w:val="20"/>
          <w:szCs w:val="20"/>
        </w:rPr>
      </w:pPr>
      <w:r>
        <w:rPr>
          <w:rFonts w:ascii="Times New Roman" w:hAnsi="Times New Roman" w:eastAsia="Times New Roman" w:cs="Times New Roman"/>
          <w:b/>
          <w:bCs/>
          <w:color w:val="auto"/>
          <w:sz w:val="24"/>
          <w:szCs w:val="24"/>
        </w:rPr>
        <w:t>(CLSI, 2020)</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154940</wp:posOffset>
                </wp:positionH>
                <wp:positionV relativeFrom="paragraph">
                  <wp:posOffset>-154940</wp:posOffset>
                </wp:positionV>
                <wp:extent cx="5160645" cy="0"/>
                <wp:effectExtent l="0" t="0" r="0" b="0"/>
                <wp:wrapNone/>
                <wp:docPr id="8" name="Shape 8"/>
                <wp:cNvGraphicFramePr/>
                <a:graphic xmlns:a="http://schemas.openxmlformats.org/drawingml/2006/main">
                  <a:graphicData uri="http://schemas.microsoft.com/office/word/2010/wordprocessingShape">
                    <wps:wsp>
                      <wps:cNvCnPr/>
                      <wps:spPr>
                        <a:xfrm>
                          <a:off x="0" y="0"/>
                          <a:ext cx="5160645" cy="4763"/>
                        </a:xfrm>
                        <a:prstGeom prst="line">
                          <a:avLst/>
                        </a:prstGeom>
                        <a:solidFill>
                          <a:srgbClr val="FFFFFF"/>
                        </a:solidFill>
                        <a:ln w="6095">
                          <a:solidFill>
                            <a:srgbClr val="000000"/>
                          </a:solidFill>
                          <a:miter lim="800000"/>
                        </a:ln>
                      </wps:spPr>
                      <wps:bodyPr/>
                    </wps:wsp>
                  </a:graphicData>
                </a:graphic>
              </wp:anchor>
            </w:drawing>
          </mc:Choice>
          <mc:Fallback>
            <w:pict>
              <v:line id="Shape 8" o:spid="_x0000_s1026" o:spt="20" style="position:absolute;left:0pt;margin-left:12.2pt;margin-top:-12.2pt;height:0pt;width:406.35pt;z-index:-251657216;mso-width-relative:page;mso-height-relative:page;" fillcolor="#FFFFFF" filled="t" stroked="t" coordsize="21600,21600" o:allowincell="f" o:gfxdata="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3qxVLW&#10;AAAACgEAAA8AAAAAAAAAAQAgAAAAIgAAAGRycy9kb3ducmV2LnhtbFBLAQIUABQAAAAIAIdO4kBv&#10;YtsXsAEAAJkDAAAOAAAAAAAAAAEAIAAAACUBAABkcnMvZTJvRG9jLnhtbFBLBQYAAAAABgAGAFkB&#10;AABHBQAAAAA=&#10;">
                <v:fill on="t" focussize="0,0"/>
                <v:stroke weight="0.47992125984252pt" color="#000000" miterlimit="8" joinstyle="miter"/>
                <v:imagedata o:title=""/>
                <o:lock v:ext="edit" aspectratio="f"/>
              </v:line>
            </w:pict>
          </mc:Fallback>
        </mc:AlternateContent>
      </w:r>
    </w:p>
    <w:p>
      <w:pPr>
        <w:sectPr>
          <w:pgSz w:w="11900" w:h="16840"/>
          <w:pgMar w:top="1440" w:right="1440" w:bottom="15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4</w:t>
      </w:r>
    </w:p>
    <w:p>
      <w:pPr>
        <w:sectPr>
          <w:type w:val="continuous"/>
          <w:pgSz w:w="11900" w:h="16840"/>
          <w:pgMar w:top="1440" w:right="1440" w:bottom="158" w:left="1440" w:header="0" w:footer="0" w:gutter="0"/>
          <w:cols w:equalWidth="0" w:num="1">
            <w:col w:w="9020"/>
          </w:cols>
        </w:sectPr>
      </w:pPr>
    </w:p>
    <w:p>
      <w:pPr>
        <w:spacing w:after="0" w:line="84" w:lineRule="exact"/>
        <w:rPr>
          <w:color w:val="auto"/>
          <w:sz w:val="20"/>
          <w:szCs w:val="20"/>
        </w:rPr>
      </w:pPr>
      <w:bookmarkStart w:id="54" w:name="page58"/>
      <w:bookmarkEnd w:id="54"/>
    </w:p>
    <w:p>
      <w:pPr>
        <w:spacing w:after="0" w:line="497" w:lineRule="auto"/>
        <w:ind w:left="1020" w:right="4120" w:firstLine="567"/>
        <w:rPr>
          <w:color w:val="auto"/>
          <w:sz w:val="20"/>
          <w:szCs w:val="20"/>
        </w:rPr>
      </w:pPr>
      <w:r>
        <w:rPr>
          <w:rFonts w:ascii="Times New Roman" w:hAnsi="Times New Roman" w:eastAsia="Times New Roman" w:cs="Times New Roman"/>
          <w:b/>
          <w:bCs/>
          <w:color w:val="auto"/>
          <w:sz w:val="24"/>
          <w:szCs w:val="24"/>
        </w:rPr>
        <w:t>4.5 Antibiotics resistance pattern of the isolates TABLE 4.5 Antibiotics resistance pattern of the isolates</w:t>
      </w:r>
    </w:p>
    <w:p>
      <w:pPr>
        <w:spacing w:after="0" w:line="200" w:lineRule="exact"/>
        <w:rPr>
          <w:color w:val="auto"/>
          <w:sz w:val="20"/>
          <w:szCs w:val="20"/>
        </w:rPr>
      </w:pPr>
    </w:p>
    <w:p>
      <w:pPr>
        <w:spacing w:after="0" w:line="391"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620"/>
        <w:gridCol w:w="740"/>
        <w:gridCol w:w="720"/>
        <w:gridCol w:w="740"/>
        <w:gridCol w:w="740"/>
        <w:gridCol w:w="640"/>
        <w:gridCol w:w="720"/>
        <w:gridCol w:w="760"/>
        <w:gridCol w:w="720"/>
        <w:gridCol w:w="760"/>
        <w:gridCol w:w="820"/>
        <w:gridCol w:w="1880"/>
      </w:tblGrid>
      <w:tr>
        <w:tblPrEx>
          <w:tblCellMar>
            <w:top w:w="0" w:type="dxa"/>
            <w:left w:w="0" w:type="dxa"/>
            <w:bottom w:w="0" w:type="dxa"/>
            <w:right w:w="0" w:type="dxa"/>
          </w:tblCellMar>
        </w:tblPrEx>
        <w:trPr>
          <w:trHeight w:val="339" w:hRule="atLeast"/>
        </w:trPr>
        <w:tc>
          <w:tcPr>
            <w:tcW w:w="162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Isolate code</w:t>
            </w:r>
          </w:p>
        </w:tc>
        <w:tc>
          <w:tcPr>
            <w:tcW w:w="74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COT</w:t>
            </w:r>
          </w:p>
        </w:tc>
        <w:tc>
          <w:tcPr>
            <w:tcW w:w="72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ERY</w:t>
            </w:r>
          </w:p>
        </w:tc>
        <w:tc>
          <w:tcPr>
            <w:tcW w:w="74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GEN</w:t>
            </w:r>
          </w:p>
        </w:tc>
        <w:tc>
          <w:tcPr>
            <w:tcW w:w="74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CRX</w:t>
            </w:r>
          </w:p>
        </w:tc>
        <w:tc>
          <w:tcPr>
            <w:tcW w:w="64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CIP</w:t>
            </w:r>
          </w:p>
        </w:tc>
        <w:tc>
          <w:tcPr>
            <w:tcW w:w="72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CTX</w:t>
            </w:r>
          </w:p>
        </w:tc>
        <w:tc>
          <w:tcPr>
            <w:tcW w:w="76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AUG</w:t>
            </w:r>
          </w:p>
        </w:tc>
        <w:tc>
          <w:tcPr>
            <w:tcW w:w="72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TET</w:t>
            </w:r>
          </w:p>
        </w:tc>
        <w:tc>
          <w:tcPr>
            <w:tcW w:w="760" w:type="dxa"/>
            <w:tcBorders>
              <w:top w:val="single" w:color="auto" w:sz="8" w:space="0"/>
            </w:tcBorders>
            <w:vAlign w:val="bottom"/>
          </w:tcPr>
          <w:p>
            <w:pPr>
              <w:spacing w:after="0"/>
              <w:ind w:left="140"/>
              <w:rPr>
                <w:color w:val="auto"/>
                <w:sz w:val="20"/>
                <w:szCs w:val="20"/>
              </w:rPr>
            </w:pPr>
            <w:r>
              <w:rPr>
                <w:rFonts w:ascii="Times New Roman" w:hAnsi="Times New Roman" w:eastAsia="Times New Roman" w:cs="Times New Roman"/>
                <w:b/>
                <w:bCs/>
                <w:color w:val="auto"/>
                <w:sz w:val="24"/>
                <w:szCs w:val="24"/>
              </w:rPr>
              <w:t>CEX</w:t>
            </w:r>
          </w:p>
        </w:tc>
        <w:tc>
          <w:tcPr>
            <w:tcW w:w="82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MEM</w:t>
            </w:r>
          </w:p>
        </w:tc>
        <w:tc>
          <w:tcPr>
            <w:tcW w:w="188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Phenotypic</w:t>
            </w:r>
          </w:p>
        </w:tc>
      </w:tr>
      <w:tr>
        <w:tblPrEx>
          <w:tblCellMar>
            <w:top w:w="0" w:type="dxa"/>
            <w:left w:w="0" w:type="dxa"/>
            <w:bottom w:w="0" w:type="dxa"/>
            <w:right w:w="0" w:type="dxa"/>
          </w:tblCellMar>
        </w:tblPrEx>
        <w:trPr>
          <w:trHeight w:val="363" w:hRule="atLeast"/>
        </w:trPr>
        <w:tc>
          <w:tcPr>
            <w:tcW w:w="16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880" w:type="dxa"/>
            <w:vAlign w:val="bottom"/>
          </w:tcPr>
          <w:p>
            <w:pPr>
              <w:spacing w:after="0"/>
              <w:ind w:left="120"/>
              <w:rPr>
                <w:color w:val="auto"/>
                <w:sz w:val="20"/>
                <w:szCs w:val="20"/>
              </w:rPr>
            </w:pPr>
            <w:r>
              <w:rPr>
                <w:rFonts w:ascii="Times New Roman" w:hAnsi="Times New Roman" w:eastAsia="Times New Roman" w:cs="Times New Roman"/>
                <w:b/>
                <w:bCs/>
                <w:color w:val="auto"/>
                <w:w w:val="99"/>
                <w:sz w:val="24"/>
                <w:szCs w:val="24"/>
              </w:rPr>
              <w:t>resistanceof</w:t>
            </w:r>
          </w:p>
        </w:tc>
      </w:tr>
      <w:tr>
        <w:tblPrEx>
          <w:tblCellMar>
            <w:top w:w="0" w:type="dxa"/>
            <w:left w:w="0" w:type="dxa"/>
            <w:bottom w:w="0" w:type="dxa"/>
            <w:right w:w="0" w:type="dxa"/>
          </w:tblCellMar>
        </w:tblPrEx>
        <w:trPr>
          <w:trHeight w:val="398" w:hRule="atLeast"/>
        </w:trPr>
        <w:tc>
          <w:tcPr>
            <w:tcW w:w="16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88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isolates</w:t>
            </w:r>
          </w:p>
        </w:tc>
      </w:tr>
      <w:tr>
        <w:tblPrEx>
          <w:tblCellMar>
            <w:top w:w="0" w:type="dxa"/>
            <w:left w:w="0" w:type="dxa"/>
            <w:bottom w:w="0" w:type="dxa"/>
            <w:right w:w="0" w:type="dxa"/>
          </w:tblCellMar>
        </w:tblPrEx>
        <w:trPr>
          <w:trHeight w:val="301" w:hRule="atLeast"/>
        </w:trPr>
        <w:tc>
          <w:tcPr>
            <w:tcW w:w="1620" w:type="dxa"/>
            <w:tcBorders>
              <w:bottom w:val="single" w:color="auto" w:sz="8" w:space="0"/>
            </w:tcBorders>
            <w:vAlign w:val="bottom"/>
          </w:tcPr>
          <w:p>
            <w:pPr>
              <w:spacing w:after="0"/>
              <w:rPr>
                <w:color w:val="auto"/>
                <w:sz w:val="24"/>
                <w:szCs w:val="24"/>
              </w:rPr>
            </w:pPr>
          </w:p>
        </w:tc>
        <w:tc>
          <w:tcPr>
            <w:tcW w:w="740" w:type="dxa"/>
            <w:tcBorders>
              <w:bottom w:val="single" w:color="auto" w:sz="8" w:space="0"/>
            </w:tcBorders>
            <w:vAlign w:val="bottom"/>
          </w:tcPr>
          <w:p>
            <w:pPr>
              <w:spacing w:after="0"/>
              <w:rPr>
                <w:color w:val="auto"/>
                <w:sz w:val="24"/>
                <w:szCs w:val="24"/>
              </w:rPr>
            </w:pPr>
          </w:p>
        </w:tc>
        <w:tc>
          <w:tcPr>
            <w:tcW w:w="720" w:type="dxa"/>
            <w:tcBorders>
              <w:bottom w:val="single" w:color="auto" w:sz="8" w:space="0"/>
            </w:tcBorders>
            <w:vAlign w:val="bottom"/>
          </w:tcPr>
          <w:p>
            <w:pPr>
              <w:spacing w:after="0"/>
              <w:rPr>
                <w:color w:val="auto"/>
                <w:sz w:val="24"/>
                <w:szCs w:val="24"/>
              </w:rPr>
            </w:pPr>
          </w:p>
        </w:tc>
        <w:tc>
          <w:tcPr>
            <w:tcW w:w="740" w:type="dxa"/>
            <w:tcBorders>
              <w:bottom w:val="single" w:color="auto" w:sz="8" w:space="0"/>
            </w:tcBorders>
            <w:vAlign w:val="bottom"/>
          </w:tcPr>
          <w:p>
            <w:pPr>
              <w:spacing w:after="0"/>
              <w:rPr>
                <w:color w:val="auto"/>
                <w:sz w:val="24"/>
                <w:szCs w:val="24"/>
              </w:rPr>
            </w:pPr>
          </w:p>
        </w:tc>
        <w:tc>
          <w:tcPr>
            <w:tcW w:w="740" w:type="dxa"/>
            <w:tcBorders>
              <w:bottom w:val="single" w:color="auto" w:sz="8" w:space="0"/>
            </w:tcBorders>
            <w:vAlign w:val="bottom"/>
          </w:tcPr>
          <w:p>
            <w:pPr>
              <w:spacing w:after="0"/>
              <w:rPr>
                <w:color w:val="auto"/>
                <w:sz w:val="24"/>
                <w:szCs w:val="24"/>
              </w:rPr>
            </w:pPr>
          </w:p>
        </w:tc>
        <w:tc>
          <w:tcPr>
            <w:tcW w:w="640" w:type="dxa"/>
            <w:tcBorders>
              <w:bottom w:val="single" w:color="auto" w:sz="8" w:space="0"/>
            </w:tcBorders>
            <w:vAlign w:val="bottom"/>
          </w:tcPr>
          <w:p>
            <w:pPr>
              <w:spacing w:after="0"/>
              <w:rPr>
                <w:color w:val="auto"/>
                <w:sz w:val="24"/>
                <w:szCs w:val="24"/>
              </w:rPr>
            </w:pPr>
          </w:p>
        </w:tc>
        <w:tc>
          <w:tcPr>
            <w:tcW w:w="720" w:type="dxa"/>
            <w:tcBorders>
              <w:bottom w:val="single" w:color="auto" w:sz="8" w:space="0"/>
            </w:tcBorders>
            <w:vAlign w:val="bottom"/>
          </w:tcPr>
          <w:p>
            <w:pPr>
              <w:spacing w:after="0"/>
              <w:rPr>
                <w:color w:val="auto"/>
                <w:sz w:val="24"/>
                <w:szCs w:val="24"/>
              </w:rPr>
            </w:pPr>
          </w:p>
        </w:tc>
        <w:tc>
          <w:tcPr>
            <w:tcW w:w="760" w:type="dxa"/>
            <w:tcBorders>
              <w:bottom w:val="single" w:color="auto" w:sz="8" w:space="0"/>
            </w:tcBorders>
            <w:vAlign w:val="bottom"/>
          </w:tcPr>
          <w:p>
            <w:pPr>
              <w:spacing w:after="0"/>
              <w:rPr>
                <w:color w:val="auto"/>
                <w:sz w:val="24"/>
                <w:szCs w:val="24"/>
              </w:rPr>
            </w:pPr>
          </w:p>
        </w:tc>
        <w:tc>
          <w:tcPr>
            <w:tcW w:w="720" w:type="dxa"/>
            <w:tcBorders>
              <w:bottom w:val="single" w:color="auto" w:sz="8" w:space="0"/>
            </w:tcBorders>
            <w:vAlign w:val="bottom"/>
          </w:tcPr>
          <w:p>
            <w:pPr>
              <w:spacing w:after="0"/>
              <w:rPr>
                <w:color w:val="auto"/>
                <w:sz w:val="24"/>
                <w:szCs w:val="24"/>
              </w:rPr>
            </w:pPr>
          </w:p>
        </w:tc>
        <w:tc>
          <w:tcPr>
            <w:tcW w:w="760" w:type="dxa"/>
            <w:tcBorders>
              <w:bottom w:val="single" w:color="auto" w:sz="8" w:space="0"/>
            </w:tcBorders>
            <w:vAlign w:val="bottom"/>
          </w:tcPr>
          <w:p>
            <w:pPr>
              <w:spacing w:after="0"/>
              <w:rPr>
                <w:color w:val="auto"/>
                <w:sz w:val="24"/>
                <w:szCs w:val="24"/>
              </w:rPr>
            </w:pPr>
          </w:p>
        </w:tc>
        <w:tc>
          <w:tcPr>
            <w:tcW w:w="820" w:type="dxa"/>
            <w:tcBorders>
              <w:bottom w:val="single" w:color="auto" w:sz="8" w:space="0"/>
            </w:tcBorders>
            <w:vAlign w:val="bottom"/>
          </w:tcPr>
          <w:p>
            <w:pPr>
              <w:spacing w:after="0"/>
              <w:rPr>
                <w:color w:val="auto"/>
                <w:sz w:val="24"/>
                <w:szCs w:val="24"/>
              </w:rPr>
            </w:pPr>
          </w:p>
        </w:tc>
        <w:tc>
          <w:tcPr>
            <w:tcW w:w="188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09"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GRACE</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w:t>
            </w:r>
          </w:p>
        </w:tc>
        <w:tc>
          <w:tcPr>
            <w:tcW w:w="7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w:t>
            </w:r>
          </w:p>
        </w:tc>
        <w:tc>
          <w:tcPr>
            <w:tcW w:w="6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7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6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R</w:t>
            </w:r>
          </w:p>
        </w:tc>
        <w:tc>
          <w:tcPr>
            <w:tcW w:w="8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w:t>
            </w: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COT-CIP-CTX-</w:t>
            </w:r>
          </w:p>
        </w:tc>
      </w:tr>
      <w:tr>
        <w:tblPrEx>
          <w:tblCellMar>
            <w:top w:w="0" w:type="dxa"/>
            <w:left w:w="0" w:type="dxa"/>
            <w:bottom w:w="0" w:type="dxa"/>
            <w:right w:w="0" w:type="dxa"/>
          </w:tblCellMar>
        </w:tblPrEx>
        <w:trPr>
          <w:trHeight w:val="371"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OFFICE</w:t>
            </w:r>
          </w:p>
        </w:tc>
        <w:tc>
          <w:tcPr>
            <w:tcW w:w="7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TET-CEX</w:t>
            </w:r>
          </w:p>
        </w:tc>
      </w:tr>
      <w:tr>
        <w:tblPrEx>
          <w:tblCellMar>
            <w:top w:w="0" w:type="dxa"/>
            <w:left w:w="0" w:type="dxa"/>
            <w:bottom w:w="0" w:type="dxa"/>
            <w:right w:w="0" w:type="dxa"/>
          </w:tblCellMar>
        </w:tblPrEx>
        <w:trPr>
          <w:trHeight w:val="595"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POST</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w:t>
            </w:r>
          </w:p>
        </w:tc>
        <w:tc>
          <w:tcPr>
            <w:tcW w:w="7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6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w:t>
            </w:r>
          </w:p>
        </w:tc>
        <w:tc>
          <w:tcPr>
            <w:tcW w:w="7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6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R</w:t>
            </w:r>
          </w:p>
        </w:tc>
        <w:tc>
          <w:tcPr>
            <w:tcW w:w="8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COT-CRX-CIP-</w:t>
            </w:r>
          </w:p>
        </w:tc>
      </w:tr>
      <w:tr>
        <w:tblPrEx>
          <w:tblCellMar>
            <w:top w:w="0" w:type="dxa"/>
            <w:left w:w="0" w:type="dxa"/>
            <w:bottom w:w="0" w:type="dxa"/>
            <w:right w:w="0" w:type="dxa"/>
          </w:tblCellMar>
        </w:tblPrEx>
        <w:trPr>
          <w:trHeight w:val="398"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OFFICE</w:t>
            </w:r>
          </w:p>
        </w:tc>
        <w:tc>
          <w:tcPr>
            <w:tcW w:w="7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AUG-TET-CEX-</w:t>
            </w:r>
          </w:p>
        </w:tc>
      </w:tr>
      <w:tr>
        <w:tblPrEx>
          <w:tblCellMar>
            <w:top w:w="0" w:type="dxa"/>
            <w:left w:w="0" w:type="dxa"/>
            <w:bottom w:w="0" w:type="dxa"/>
            <w:right w:w="0" w:type="dxa"/>
          </w:tblCellMar>
        </w:tblPrEx>
        <w:trPr>
          <w:trHeight w:val="311" w:hRule="atLeast"/>
        </w:trPr>
        <w:tc>
          <w:tcPr>
            <w:tcW w:w="16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MEM</w:t>
            </w:r>
          </w:p>
        </w:tc>
      </w:tr>
      <w:tr>
        <w:tblPrEx>
          <w:tblCellMar>
            <w:top w:w="0" w:type="dxa"/>
            <w:left w:w="0" w:type="dxa"/>
            <w:bottom w:w="0" w:type="dxa"/>
            <w:right w:w="0" w:type="dxa"/>
          </w:tblCellMar>
        </w:tblPrEx>
        <w:trPr>
          <w:trHeight w:val="587"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SEC PHIL</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I</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w:t>
            </w:r>
          </w:p>
        </w:tc>
        <w:tc>
          <w:tcPr>
            <w:tcW w:w="7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w:t>
            </w:r>
          </w:p>
        </w:tc>
        <w:tc>
          <w:tcPr>
            <w:tcW w:w="6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w:t>
            </w:r>
          </w:p>
        </w:tc>
        <w:tc>
          <w:tcPr>
            <w:tcW w:w="7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w:t>
            </w:r>
          </w:p>
        </w:tc>
        <w:tc>
          <w:tcPr>
            <w:tcW w:w="7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6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S</w:t>
            </w:r>
          </w:p>
        </w:tc>
        <w:tc>
          <w:tcPr>
            <w:tcW w:w="8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w:t>
            </w: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TET</w:t>
            </w:r>
          </w:p>
        </w:tc>
      </w:tr>
      <w:tr>
        <w:tblPrEx>
          <w:tblCellMar>
            <w:top w:w="0" w:type="dxa"/>
            <w:left w:w="0" w:type="dxa"/>
            <w:bottom w:w="0" w:type="dxa"/>
            <w:right w:w="0" w:type="dxa"/>
          </w:tblCellMar>
        </w:tblPrEx>
        <w:trPr>
          <w:trHeight w:val="600"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MALE</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6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7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6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R</w:t>
            </w:r>
          </w:p>
        </w:tc>
        <w:tc>
          <w:tcPr>
            <w:tcW w:w="8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COT-ERY-GEN-</w:t>
            </w:r>
          </w:p>
        </w:tc>
      </w:tr>
      <w:tr>
        <w:tblPrEx>
          <w:tblCellMar>
            <w:top w:w="0" w:type="dxa"/>
            <w:left w:w="0" w:type="dxa"/>
            <w:bottom w:w="0" w:type="dxa"/>
            <w:right w:w="0" w:type="dxa"/>
          </w:tblCellMar>
        </w:tblPrEx>
        <w:trPr>
          <w:trHeight w:val="398"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TOILET</w:t>
            </w:r>
          </w:p>
        </w:tc>
        <w:tc>
          <w:tcPr>
            <w:tcW w:w="7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CRX-CIP-CTX-</w:t>
            </w:r>
          </w:p>
        </w:tc>
      </w:tr>
      <w:tr>
        <w:tblPrEx>
          <w:tblCellMar>
            <w:top w:w="0" w:type="dxa"/>
            <w:left w:w="0" w:type="dxa"/>
            <w:bottom w:w="0" w:type="dxa"/>
            <w:right w:w="0" w:type="dxa"/>
          </w:tblCellMar>
        </w:tblPrEx>
        <w:trPr>
          <w:trHeight w:val="306" w:hRule="atLeast"/>
        </w:trPr>
        <w:tc>
          <w:tcPr>
            <w:tcW w:w="16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AUG-TET-CEX-</w:t>
            </w:r>
          </w:p>
        </w:tc>
      </w:tr>
      <w:tr>
        <w:tblPrEx>
          <w:tblCellMar>
            <w:top w:w="0" w:type="dxa"/>
            <w:left w:w="0" w:type="dxa"/>
            <w:bottom w:w="0" w:type="dxa"/>
            <w:right w:w="0" w:type="dxa"/>
          </w:tblCellMar>
        </w:tblPrEx>
        <w:trPr>
          <w:trHeight w:val="365" w:hRule="atLeast"/>
        </w:trPr>
        <w:tc>
          <w:tcPr>
            <w:tcW w:w="16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MEM</w:t>
            </w:r>
          </w:p>
        </w:tc>
      </w:tr>
      <w:tr>
        <w:tblPrEx>
          <w:tblCellMar>
            <w:top w:w="0" w:type="dxa"/>
            <w:left w:w="0" w:type="dxa"/>
            <w:bottom w:w="0" w:type="dxa"/>
            <w:right w:w="0" w:type="dxa"/>
          </w:tblCellMar>
        </w:tblPrEx>
        <w:trPr>
          <w:trHeight w:val="592"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ROOM 97</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6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I</w:t>
            </w:r>
          </w:p>
        </w:tc>
        <w:tc>
          <w:tcPr>
            <w:tcW w:w="7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6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R</w:t>
            </w:r>
          </w:p>
        </w:tc>
        <w:tc>
          <w:tcPr>
            <w:tcW w:w="8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COT-ERY-GEN-</w:t>
            </w:r>
          </w:p>
        </w:tc>
      </w:tr>
      <w:tr>
        <w:tblPrEx>
          <w:tblCellMar>
            <w:top w:w="0" w:type="dxa"/>
            <w:left w:w="0" w:type="dxa"/>
            <w:bottom w:w="0" w:type="dxa"/>
            <w:right w:w="0" w:type="dxa"/>
          </w:tblCellMar>
        </w:tblPrEx>
        <w:trPr>
          <w:trHeight w:val="340" w:hRule="atLeast"/>
        </w:trPr>
        <w:tc>
          <w:tcPr>
            <w:tcW w:w="16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CRX-CIP-AUG-</w:t>
            </w:r>
          </w:p>
        </w:tc>
      </w:tr>
      <w:tr>
        <w:tblPrEx>
          <w:tblCellMar>
            <w:top w:w="0" w:type="dxa"/>
            <w:left w:w="0" w:type="dxa"/>
            <w:bottom w:w="0" w:type="dxa"/>
            <w:right w:w="0" w:type="dxa"/>
          </w:tblCellMar>
        </w:tblPrEx>
        <w:trPr>
          <w:trHeight w:val="370" w:hRule="atLeast"/>
        </w:trPr>
        <w:tc>
          <w:tcPr>
            <w:tcW w:w="16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TET-CEX-MEM</w:t>
            </w:r>
          </w:p>
        </w:tc>
      </w:tr>
      <w:tr>
        <w:tblPrEx>
          <w:tblCellMar>
            <w:top w:w="0" w:type="dxa"/>
            <w:left w:w="0" w:type="dxa"/>
            <w:bottom w:w="0" w:type="dxa"/>
            <w:right w:w="0" w:type="dxa"/>
          </w:tblCellMar>
        </w:tblPrEx>
        <w:trPr>
          <w:trHeight w:val="587"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HOD   MASS</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w:t>
            </w:r>
          </w:p>
        </w:tc>
        <w:tc>
          <w:tcPr>
            <w:tcW w:w="7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6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w:t>
            </w:r>
          </w:p>
        </w:tc>
        <w:tc>
          <w:tcPr>
            <w:tcW w:w="7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6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R</w:t>
            </w:r>
          </w:p>
        </w:tc>
        <w:tc>
          <w:tcPr>
            <w:tcW w:w="8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COT-CRX-CIP-</w:t>
            </w:r>
          </w:p>
        </w:tc>
      </w:tr>
      <w:tr>
        <w:tblPrEx>
          <w:tblCellMar>
            <w:top w:w="0" w:type="dxa"/>
            <w:left w:w="0" w:type="dxa"/>
            <w:bottom w:w="0" w:type="dxa"/>
            <w:right w:w="0" w:type="dxa"/>
          </w:tblCellMar>
        </w:tblPrEx>
        <w:trPr>
          <w:trHeight w:val="398"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COM</w:t>
            </w:r>
          </w:p>
        </w:tc>
        <w:tc>
          <w:tcPr>
            <w:tcW w:w="7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AUG-TET-CEX-</w:t>
            </w:r>
          </w:p>
        </w:tc>
      </w:tr>
      <w:tr>
        <w:tblPrEx>
          <w:tblCellMar>
            <w:top w:w="0" w:type="dxa"/>
            <w:left w:w="0" w:type="dxa"/>
            <w:bottom w:w="0" w:type="dxa"/>
            <w:right w:w="0" w:type="dxa"/>
          </w:tblCellMar>
        </w:tblPrEx>
        <w:trPr>
          <w:trHeight w:val="311" w:hRule="atLeast"/>
        </w:trPr>
        <w:tc>
          <w:tcPr>
            <w:tcW w:w="16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MEM</w:t>
            </w:r>
          </w:p>
        </w:tc>
      </w:tr>
      <w:tr>
        <w:tblPrEx>
          <w:tblCellMar>
            <w:top w:w="0" w:type="dxa"/>
            <w:left w:w="0" w:type="dxa"/>
            <w:bottom w:w="0" w:type="dxa"/>
            <w:right w:w="0" w:type="dxa"/>
          </w:tblCellMar>
        </w:tblPrEx>
        <w:trPr>
          <w:trHeight w:val="587"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ROOM 95</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I</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w:t>
            </w:r>
          </w:p>
        </w:tc>
        <w:tc>
          <w:tcPr>
            <w:tcW w:w="7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w:t>
            </w:r>
          </w:p>
        </w:tc>
        <w:tc>
          <w:tcPr>
            <w:tcW w:w="6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w:t>
            </w:r>
          </w:p>
        </w:tc>
        <w:tc>
          <w:tcPr>
            <w:tcW w:w="7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6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R</w:t>
            </w:r>
          </w:p>
        </w:tc>
        <w:tc>
          <w:tcPr>
            <w:tcW w:w="8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w:t>
            </w: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COT-CIP-TET-</w:t>
            </w:r>
          </w:p>
        </w:tc>
      </w:tr>
      <w:tr>
        <w:tblPrEx>
          <w:tblCellMar>
            <w:top w:w="0" w:type="dxa"/>
            <w:left w:w="0" w:type="dxa"/>
            <w:bottom w:w="0" w:type="dxa"/>
            <w:right w:w="0" w:type="dxa"/>
          </w:tblCellMar>
        </w:tblPrEx>
        <w:trPr>
          <w:trHeight w:val="344" w:hRule="atLeast"/>
        </w:trPr>
        <w:tc>
          <w:tcPr>
            <w:tcW w:w="16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CEX</w:t>
            </w:r>
          </w:p>
        </w:tc>
      </w:tr>
      <w:tr>
        <w:tblPrEx>
          <w:tblCellMar>
            <w:top w:w="0" w:type="dxa"/>
            <w:left w:w="0" w:type="dxa"/>
            <w:bottom w:w="0" w:type="dxa"/>
            <w:right w:w="0" w:type="dxa"/>
          </w:tblCellMar>
        </w:tblPrEx>
        <w:trPr>
          <w:trHeight w:val="587"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FEMALE</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6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7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7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76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R</w:t>
            </w:r>
          </w:p>
        </w:tc>
        <w:tc>
          <w:tcPr>
            <w:tcW w:w="8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w:t>
            </w: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COT-ERY-GEN-</w:t>
            </w:r>
          </w:p>
        </w:tc>
      </w:tr>
      <w:tr>
        <w:tblPrEx>
          <w:tblCellMar>
            <w:top w:w="0" w:type="dxa"/>
            <w:left w:w="0" w:type="dxa"/>
            <w:bottom w:w="0" w:type="dxa"/>
            <w:right w:w="0" w:type="dxa"/>
          </w:tblCellMar>
        </w:tblPrEx>
        <w:trPr>
          <w:trHeight w:val="398"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TOILET</w:t>
            </w:r>
          </w:p>
        </w:tc>
        <w:tc>
          <w:tcPr>
            <w:tcW w:w="7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188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CRX-CIP-CTX-</w:t>
            </w:r>
          </w:p>
        </w:tc>
      </w:tr>
    </w:tbl>
    <w:p>
      <w:pPr>
        <w:spacing w:after="0" w:line="200" w:lineRule="exact"/>
        <w:rPr>
          <w:color w:val="auto"/>
          <w:sz w:val="20"/>
          <w:szCs w:val="20"/>
        </w:rPr>
      </w:pPr>
    </w:p>
    <w:p>
      <w:pPr>
        <w:sectPr>
          <w:pgSz w:w="11900" w:h="16840"/>
          <w:pgMar w:top="1440" w:right="580" w:bottom="1128" w:left="480" w:header="0" w:footer="0" w:gutter="0"/>
          <w:cols w:equalWidth="0" w:num="1">
            <w:col w:w="108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ind w:right="-319"/>
        <w:jc w:val="center"/>
        <w:rPr>
          <w:color w:val="auto"/>
          <w:sz w:val="20"/>
          <w:szCs w:val="20"/>
        </w:rPr>
      </w:pPr>
      <w:r>
        <w:rPr>
          <w:rFonts w:ascii="Calibri" w:hAnsi="Calibri" w:eastAsia="Calibri" w:cs="Calibri"/>
          <w:color w:val="auto"/>
          <w:sz w:val="22"/>
          <w:szCs w:val="22"/>
        </w:rPr>
        <w:t>4</w:t>
      </w:r>
    </w:p>
    <w:p>
      <w:pPr>
        <w:sectPr>
          <w:type w:val="continuous"/>
          <w:pgSz w:w="11900" w:h="16840"/>
          <w:pgMar w:top="1440" w:right="580" w:bottom="1128" w:left="480" w:header="0" w:footer="0" w:gutter="0"/>
          <w:cols w:equalWidth="0" w:num="1">
            <w:col w:w="10840"/>
          </w:cols>
        </w:sectPr>
      </w:pPr>
    </w:p>
    <w:tbl>
      <w:tblPr>
        <w:tblStyle w:val="3"/>
        <w:tblW w:w="0" w:type="auto"/>
        <w:tblInd w:w="0" w:type="dxa"/>
        <w:tblLayout w:type="fixed"/>
        <w:tblCellMar>
          <w:top w:w="0" w:type="dxa"/>
          <w:left w:w="0" w:type="dxa"/>
          <w:bottom w:w="0" w:type="dxa"/>
          <w:right w:w="0" w:type="dxa"/>
        </w:tblCellMar>
      </w:tblPr>
      <w:tblGrid>
        <w:gridCol w:w="20"/>
        <w:gridCol w:w="1680"/>
        <w:gridCol w:w="440"/>
        <w:gridCol w:w="820"/>
        <w:gridCol w:w="820"/>
        <w:gridCol w:w="660"/>
        <w:gridCol w:w="880"/>
        <w:gridCol w:w="320"/>
        <w:gridCol w:w="920"/>
        <w:gridCol w:w="900"/>
        <w:gridCol w:w="680"/>
        <w:gridCol w:w="680"/>
        <w:gridCol w:w="2060"/>
      </w:tblGrid>
      <w:tr>
        <w:tblPrEx>
          <w:tblCellMar>
            <w:top w:w="0" w:type="dxa"/>
            <w:left w:w="0" w:type="dxa"/>
            <w:bottom w:w="0" w:type="dxa"/>
            <w:right w:w="0" w:type="dxa"/>
          </w:tblCellMar>
        </w:tblPrEx>
        <w:trPr>
          <w:trHeight w:val="295" w:hRule="atLeast"/>
        </w:trPr>
        <w:tc>
          <w:tcPr>
            <w:tcW w:w="20" w:type="dxa"/>
            <w:vAlign w:val="bottom"/>
          </w:tcPr>
          <w:p>
            <w:pPr>
              <w:spacing w:after="0"/>
              <w:rPr>
                <w:color w:val="auto"/>
                <w:sz w:val="24"/>
                <w:szCs w:val="24"/>
              </w:rPr>
            </w:pPr>
            <w:bookmarkStart w:id="55" w:name="page59"/>
            <w:bookmarkEnd w:id="55"/>
          </w:p>
        </w:tc>
        <w:tc>
          <w:tcPr>
            <w:tcW w:w="168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060" w:type="dxa"/>
            <w:vAlign w:val="bottom"/>
          </w:tcPr>
          <w:p>
            <w:pPr>
              <w:spacing w:after="0"/>
              <w:ind w:left="300"/>
              <w:rPr>
                <w:color w:val="auto"/>
                <w:sz w:val="20"/>
                <w:szCs w:val="20"/>
              </w:rPr>
            </w:pPr>
            <w:r>
              <w:rPr>
                <w:rFonts w:ascii="Times New Roman" w:hAnsi="Times New Roman" w:eastAsia="Times New Roman" w:cs="Times New Roman"/>
                <w:color w:val="auto"/>
                <w:sz w:val="22"/>
                <w:szCs w:val="22"/>
              </w:rPr>
              <w:t>AUG-TET-CEX-</w:t>
            </w:r>
          </w:p>
        </w:tc>
      </w:tr>
      <w:tr>
        <w:tblPrEx>
          <w:tblCellMar>
            <w:top w:w="0" w:type="dxa"/>
            <w:left w:w="0" w:type="dxa"/>
            <w:bottom w:w="0" w:type="dxa"/>
            <w:right w:w="0" w:type="dxa"/>
          </w:tblCellMar>
        </w:tblPrEx>
        <w:trPr>
          <w:trHeight w:val="365" w:hRule="atLeast"/>
        </w:trPr>
        <w:tc>
          <w:tcPr>
            <w:tcW w:w="20" w:type="dxa"/>
            <w:vAlign w:val="bottom"/>
          </w:tcPr>
          <w:p>
            <w:pPr>
              <w:spacing w:after="0"/>
              <w:rPr>
                <w:color w:val="auto"/>
                <w:sz w:val="24"/>
                <w:szCs w:val="24"/>
              </w:rPr>
            </w:pPr>
          </w:p>
        </w:tc>
        <w:tc>
          <w:tcPr>
            <w:tcW w:w="168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060" w:type="dxa"/>
            <w:vAlign w:val="bottom"/>
          </w:tcPr>
          <w:p>
            <w:pPr>
              <w:spacing w:after="0"/>
              <w:ind w:left="300"/>
              <w:rPr>
                <w:color w:val="auto"/>
                <w:sz w:val="20"/>
                <w:szCs w:val="20"/>
              </w:rPr>
            </w:pPr>
            <w:r>
              <w:rPr>
                <w:rFonts w:ascii="Times New Roman" w:hAnsi="Times New Roman" w:eastAsia="Times New Roman" w:cs="Times New Roman"/>
                <w:color w:val="auto"/>
                <w:sz w:val="22"/>
                <w:szCs w:val="22"/>
              </w:rPr>
              <w:t>MEM</w:t>
            </w:r>
          </w:p>
        </w:tc>
      </w:tr>
      <w:tr>
        <w:tblPrEx>
          <w:tblCellMar>
            <w:top w:w="0" w:type="dxa"/>
            <w:left w:w="0" w:type="dxa"/>
            <w:bottom w:w="0" w:type="dxa"/>
            <w:right w:w="0" w:type="dxa"/>
          </w:tblCellMar>
        </w:tblPrEx>
        <w:trPr>
          <w:trHeight w:val="592" w:hRule="atLeast"/>
        </w:trPr>
        <w:tc>
          <w:tcPr>
            <w:tcW w:w="20" w:type="dxa"/>
            <w:vAlign w:val="bottom"/>
          </w:tcPr>
          <w:p>
            <w:pPr>
              <w:spacing w:after="0"/>
              <w:rPr>
                <w:color w:val="auto"/>
                <w:sz w:val="24"/>
                <w:szCs w:val="24"/>
              </w:rPr>
            </w:pPr>
          </w:p>
        </w:tc>
        <w:tc>
          <w:tcPr>
            <w:tcW w:w="16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ROOM 82</w:t>
            </w:r>
          </w:p>
        </w:tc>
        <w:tc>
          <w:tcPr>
            <w:tcW w:w="440" w:type="dxa"/>
            <w:vAlign w:val="bottom"/>
          </w:tcPr>
          <w:p>
            <w:pPr>
              <w:spacing w:after="0"/>
              <w:ind w:left="40"/>
              <w:rPr>
                <w:color w:val="auto"/>
                <w:sz w:val="20"/>
                <w:szCs w:val="20"/>
              </w:rPr>
            </w:pPr>
            <w:r>
              <w:rPr>
                <w:rFonts w:ascii="Times New Roman" w:hAnsi="Times New Roman" w:eastAsia="Times New Roman" w:cs="Times New Roman"/>
                <w:color w:val="auto"/>
                <w:sz w:val="24"/>
                <w:szCs w:val="24"/>
              </w:rPr>
              <w:t>R</w:t>
            </w:r>
          </w:p>
        </w:tc>
        <w:tc>
          <w:tcPr>
            <w:tcW w:w="82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S</w:t>
            </w:r>
          </w:p>
        </w:tc>
        <w:tc>
          <w:tcPr>
            <w:tcW w:w="82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S</w:t>
            </w:r>
          </w:p>
        </w:tc>
        <w:tc>
          <w:tcPr>
            <w:tcW w:w="6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R</w:t>
            </w:r>
          </w:p>
        </w:tc>
        <w:tc>
          <w:tcPr>
            <w:tcW w:w="88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R</w:t>
            </w:r>
          </w:p>
        </w:tc>
        <w:tc>
          <w:tcPr>
            <w:tcW w:w="32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S</w:t>
            </w:r>
          </w:p>
        </w:tc>
        <w:tc>
          <w:tcPr>
            <w:tcW w:w="920" w:type="dxa"/>
            <w:vAlign w:val="bottom"/>
          </w:tcPr>
          <w:p>
            <w:pPr>
              <w:spacing w:after="0"/>
              <w:ind w:left="420"/>
              <w:rPr>
                <w:color w:val="auto"/>
                <w:sz w:val="20"/>
                <w:szCs w:val="20"/>
              </w:rPr>
            </w:pPr>
            <w:r>
              <w:rPr>
                <w:rFonts w:ascii="Times New Roman" w:hAnsi="Times New Roman" w:eastAsia="Times New Roman" w:cs="Times New Roman"/>
                <w:color w:val="auto"/>
                <w:sz w:val="24"/>
                <w:szCs w:val="24"/>
              </w:rPr>
              <w:t>R</w:t>
            </w:r>
          </w:p>
        </w:tc>
        <w:tc>
          <w:tcPr>
            <w:tcW w:w="90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R</w:t>
            </w:r>
          </w:p>
        </w:tc>
        <w:tc>
          <w:tcPr>
            <w:tcW w:w="6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68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R</w:t>
            </w:r>
          </w:p>
        </w:tc>
        <w:tc>
          <w:tcPr>
            <w:tcW w:w="2060" w:type="dxa"/>
            <w:vAlign w:val="bottom"/>
          </w:tcPr>
          <w:p>
            <w:pPr>
              <w:spacing w:after="0"/>
              <w:ind w:left="300"/>
              <w:rPr>
                <w:color w:val="auto"/>
                <w:sz w:val="20"/>
                <w:szCs w:val="20"/>
              </w:rPr>
            </w:pPr>
            <w:r>
              <w:rPr>
                <w:rFonts w:ascii="Times New Roman" w:hAnsi="Times New Roman" w:eastAsia="Times New Roman" w:cs="Times New Roman"/>
                <w:color w:val="auto"/>
                <w:sz w:val="22"/>
                <w:szCs w:val="22"/>
              </w:rPr>
              <w:t>COT-CRX-CIP-</w:t>
            </w:r>
          </w:p>
        </w:tc>
      </w:tr>
      <w:tr>
        <w:tblPrEx>
          <w:tblCellMar>
            <w:top w:w="0" w:type="dxa"/>
            <w:left w:w="0" w:type="dxa"/>
            <w:bottom w:w="0" w:type="dxa"/>
            <w:right w:w="0" w:type="dxa"/>
          </w:tblCellMar>
        </w:tblPrEx>
        <w:trPr>
          <w:trHeight w:val="340" w:hRule="atLeast"/>
        </w:trPr>
        <w:tc>
          <w:tcPr>
            <w:tcW w:w="20" w:type="dxa"/>
            <w:vAlign w:val="bottom"/>
          </w:tcPr>
          <w:p>
            <w:pPr>
              <w:spacing w:after="0"/>
              <w:rPr>
                <w:color w:val="auto"/>
                <w:sz w:val="24"/>
                <w:szCs w:val="24"/>
              </w:rPr>
            </w:pPr>
          </w:p>
        </w:tc>
        <w:tc>
          <w:tcPr>
            <w:tcW w:w="168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060" w:type="dxa"/>
            <w:vAlign w:val="bottom"/>
          </w:tcPr>
          <w:p>
            <w:pPr>
              <w:spacing w:after="0"/>
              <w:ind w:left="300"/>
              <w:rPr>
                <w:color w:val="auto"/>
                <w:sz w:val="20"/>
                <w:szCs w:val="20"/>
              </w:rPr>
            </w:pPr>
            <w:r>
              <w:rPr>
                <w:rFonts w:ascii="Times New Roman" w:hAnsi="Times New Roman" w:eastAsia="Times New Roman" w:cs="Times New Roman"/>
                <w:color w:val="auto"/>
                <w:sz w:val="22"/>
                <w:szCs w:val="22"/>
              </w:rPr>
              <w:t>AUG-TET-CEX-</w:t>
            </w:r>
          </w:p>
        </w:tc>
      </w:tr>
      <w:tr>
        <w:tblPrEx>
          <w:tblCellMar>
            <w:top w:w="0" w:type="dxa"/>
            <w:left w:w="0" w:type="dxa"/>
            <w:bottom w:w="0" w:type="dxa"/>
            <w:right w:w="0" w:type="dxa"/>
          </w:tblCellMar>
        </w:tblPrEx>
        <w:trPr>
          <w:trHeight w:val="365" w:hRule="atLeast"/>
        </w:trPr>
        <w:tc>
          <w:tcPr>
            <w:tcW w:w="20" w:type="dxa"/>
            <w:vAlign w:val="bottom"/>
          </w:tcPr>
          <w:p>
            <w:pPr>
              <w:spacing w:after="0"/>
              <w:rPr>
                <w:color w:val="auto"/>
                <w:sz w:val="24"/>
                <w:szCs w:val="24"/>
              </w:rPr>
            </w:pPr>
          </w:p>
        </w:tc>
        <w:tc>
          <w:tcPr>
            <w:tcW w:w="168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060" w:type="dxa"/>
            <w:vAlign w:val="bottom"/>
          </w:tcPr>
          <w:p>
            <w:pPr>
              <w:spacing w:after="0"/>
              <w:ind w:left="300"/>
              <w:rPr>
                <w:color w:val="auto"/>
                <w:sz w:val="20"/>
                <w:szCs w:val="20"/>
              </w:rPr>
            </w:pPr>
            <w:r>
              <w:rPr>
                <w:rFonts w:ascii="Times New Roman" w:hAnsi="Times New Roman" w:eastAsia="Times New Roman" w:cs="Times New Roman"/>
                <w:color w:val="auto"/>
                <w:sz w:val="22"/>
                <w:szCs w:val="22"/>
              </w:rPr>
              <w:t>MEM</w:t>
            </w:r>
          </w:p>
        </w:tc>
      </w:tr>
      <w:tr>
        <w:tblPrEx>
          <w:tblCellMar>
            <w:top w:w="0" w:type="dxa"/>
            <w:left w:w="0" w:type="dxa"/>
            <w:bottom w:w="0" w:type="dxa"/>
            <w:right w:w="0" w:type="dxa"/>
          </w:tblCellMar>
        </w:tblPrEx>
        <w:trPr>
          <w:trHeight w:val="592" w:hRule="atLeast"/>
        </w:trPr>
        <w:tc>
          <w:tcPr>
            <w:tcW w:w="20" w:type="dxa"/>
            <w:vAlign w:val="bottom"/>
          </w:tcPr>
          <w:p>
            <w:pPr>
              <w:spacing w:after="0"/>
              <w:rPr>
                <w:color w:val="auto"/>
                <w:sz w:val="24"/>
                <w:szCs w:val="24"/>
              </w:rPr>
            </w:pPr>
          </w:p>
        </w:tc>
        <w:tc>
          <w:tcPr>
            <w:tcW w:w="16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HOD PHIL</w:t>
            </w:r>
          </w:p>
        </w:tc>
        <w:tc>
          <w:tcPr>
            <w:tcW w:w="440" w:type="dxa"/>
            <w:vAlign w:val="bottom"/>
          </w:tcPr>
          <w:p>
            <w:pPr>
              <w:spacing w:after="0"/>
              <w:ind w:left="40"/>
              <w:rPr>
                <w:color w:val="auto"/>
                <w:sz w:val="20"/>
                <w:szCs w:val="20"/>
              </w:rPr>
            </w:pPr>
            <w:r>
              <w:rPr>
                <w:rFonts w:ascii="Times New Roman" w:hAnsi="Times New Roman" w:eastAsia="Times New Roman" w:cs="Times New Roman"/>
                <w:color w:val="auto"/>
                <w:sz w:val="24"/>
                <w:szCs w:val="24"/>
              </w:rPr>
              <w:t>I</w:t>
            </w:r>
          </w:p>
        </w:tc>
        <w:tc>
          <w:tcPr>
            <w:tcW w:w="82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R</w:t>
            </w:r>
          </w:p>
        </w:tc>
        <w:tc>
          <w:tcPr>
            <w:tcW w:w="82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I</w:t>
            </w:r>
          </w:p>
        </w:tc>
        <w:tc>
          <w:tcPr>
            <w:tcW w:w="6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S</w:t>
            </w:r>
          </w:p>
        </w:tc>
        <w:tc>
          <w:tcPr>
            <w:tcW w:w="88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I</w:t>
            </w:r>
          </w:p>
        </w:tc>
        <w:tc>
          <w:tcPr>
            <w:tcW w:w="32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R</w:t>
            </w:r>
          </w:p>
        </w:tc>
        <w:tc>
          <w:tcPr>
            <w:tcW w:w="920" w:type="dxa"/>
            <w:vAlign w:val="bottom"/>
          </w:tcPr>
          <w:p>
            <w:pPr>
              <w:spacing w:after="0"/>
              <w:ind w:left="420"/>
              <w:rPr>
                <w:color w:val="auto"/>
                <w:sz w:val="20"/>
                <w:szCs w:val="20"/>
              </w:rPr>
            </w:pPr>
            <w:r>
              <w:rPr>
                <w:rFonts w:ascii="Times New Roman" w:hAnsi="Times New Roman" w:eastAsia="Times New Roman" w:cs="Times New Roman"/>
                <w:color w:val="auto"/>
                <w:sz w:val="24"/>
                <w:szCs w:val="24"/>
              </w:rPr>
              <w:t>S</w:t>
            </w:r>
          </w:p>
        </w:tc>
        <w:tc>
          <w:tcPr>
            <w:tcW w:w="90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I</w:t>
            </w:r>
          </w:p>
        </w:tc>
        <w:tc>
          <w:tcPr>
            <w:tcW w:w="6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I</w:t>
            </w:r>
          </w:p>
        </w:tc>
        <w:tc>
          <w:tcPr>
            <w:tcW w:w="68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S</w:t>
            </w:r>
          </w:p>
        </w:tc>
        <w:tc>
          <w:tcPr>
            <w:tcW w:w="2060" w:type="dxa"/>
            <w:vAlign w:val="bottom"/>
          </w:tcPr>
          <w:p>
            <w:pPr>
              <w:spacing w:after="0"/>
              <w:ind w:left="300"/>
              <w:rPr>
                <w:color w:val="auto"/>
                <w:sz w:val="20"/>
                <w:szCs w:val="20"/>
              </w:rPr>
            </w:pPr>
            <w:r>
              <w:rPr>
                <w:rFonts w:ascii="Times New Roman" w:hAnsi="Times New Roman" w:eastAsia="Times New Roman" w:cs="Times New Roman"/>
                <w:color w:val="auto"/>
                <w:sz w:val="22"/>
                <w:szCs w:val="22"/>
              </w:rPr>
              <w:t>ERY-CTX</w:t>
            </w:r>
          </w:p>
        </w:tc>
      </w:tr>
      <w:tr>
        <w:tblPrEx>
          <w:tblCellMar>
            <w:top w:w="0" w:type="dxa"/>
            <w:left w:w="0" w:type="dxa"/>
            <w:bottom w:w="0" w:type="dxa"/>
            <w:right w:w="0" w:type="dxa"/>
          </w:tblCellMar>
        </w:tblPrEx>
        <w:trPr>
          <w:trHeight w:val="600" w:hRule="atLeast"/>
        </w:trPr>
        <w:tc>
          <w:tcPr>
            <w:tcW w:w="20" w:type="dxa"/>
            <w:vAlign w:val="bottom"/>
          </w:tcPr>
          <w:p>
            <w:pPr>
              <w:spacing w:after="0"/>
              <w:rPr>
                <w:color w:val="auto"/>
                <w:sz w:val="24"/>
                <w:szCs w:val="24"/>
              </w:rPr>
            </w:pPr>
          </w:p>
        </w:tc>
        <w:tc>
          <w:tcPr>
            <w:tcW w:w="16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LIBRARY</w:t>
            </w:r>
          </w:p>
        </w:tc>
        <w:tc>
          <w:tcPr>
            <w:tcW w:w="440" w:type="dxa"/>
            <w:vAlign w:val="bottom"/>
          </w:tcPr>
          <w:p>
            <w:pPr>
              <w:spacing w:after="0"/>
              <w:ind w:left="40"/>
              <w:rPr>
                <w:color w:val="auto"/>
                <w:sz w:val="20"/>
                <w:szCs w:val="20"/>
              </w:rPr>
            </w:pPr>
            <w:r>
              <w:rPr>
                <w:rFonts w:ascii="Times New Roman" w:hAnsi="Times New Roman" w:eastAsia="Times New Roman" w:cs="Times New Roman"/>
                <w:color w:val="auto"/>
                <w:sz w:val="24"/>
                <w:szCs w:val="24"/>
              </w:rPr>
              <w:t>R</w:t>
            </w:r>
          </w:p>
        </w:tc>
        <w:tc>
          <w:tcPr>
            <w:tcW w:w="82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S</w:t>
            </w:r>
          </w:p>
        </w:tc>
        <w:tc>
          <w:tcPr>
            <w:tcW w:w="82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S</w:t>
            </w:r>
          </w:p>
        </w:tc>
        <w:tc>
          <w:tcPr>
            <w:tcW w:w="6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R</w:t>
            </w:r>
          </w:p>
        </w:tc>
        <w:tc>
          <w:tcPr>
            <w:tcW w:w="88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R</w:t>
            </w:r>
          </w:p>
        </w:tc>
        <w:tc>
          <w:tcPr>
            <w:tcW w:w="32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S</w:t>
            </w:r>
          </w:p>
        </w:tc>
        <w:tc>
          <w:tcPr>
            <w:tcW w:w="920" w:type="dxa"/>
            <w:vAlign w:val="bottom"/>
          </w:tcPr>
          <w:p>
            <w:pPr>
              <w:spacing w:after="0"/>
              <w:ind w:left="420"/>
              <w:rPr>
                <w:color w:val="auto"/>
                <w:sz w:val="20"/>
                <w:szCs w:val="20"/>
              </w:rPr>
            </w:pPr>
            <w:r>
              <w:rPr>
                <w:rFonts w:ascii="Times New Roman" w:hAnsi="Times New Roman" w:eastAsia="Times New Roman" w:cs="Times New Roman"/>
                <w:color w:val="auto"/>
                <w:sz w:val="24"/>
                <w:szCs w:val="24"/>
              </w:rPr>
              <w:t>R</w:t>
            </w:r>
          </w:p>
        </w:tc>
        <w:tc>
          <w:tcPr>
            <w:tcW w:w="90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R</w:t>
            </w:r>
          </w:p>
        </w:tc>
        <w:tc>
          <w:tcPr>
            <w:tcW w:w="6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68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R</w:t>
            </w:r>
          </w:p>
        </w:tc>
        <w:tc>
          <w:tcPr>
            <w:tcW w:w="2060" w:type="dxa"/>
            <w:vAlign w:val="bottom"/>
          </w:tcPr>
          <w:p>
            <w:pPr>
              <w:spacing w:after="0"/>
              <w:ind w:left="300"/>
              <w:rPr>
                <w:color w:val="auto"/>
                <w:sz w:val="20"/>
                <w:szCs w:val="20"/>
              </w:rPr>
            </w:pPr>
            <w:r>
              <w:rPr>
                <w:rFonts w:ascii="Times New Roman" w:hAnsi="Times New Roman" w:eastAsia="Times New Roman" w:cs="Times New Roman"/>
                <w:color w:val="auto"/>
                <w:sz w:val="22"/>
                <w:szCs w:val="22"/>
              </w:rPr>
              <w:t>COT-CRX-CIP-</w:t>
            </w:r>
          </w:p>
        </w:tc>
      </w:tr>
      <w:tr>
        <w:tblPrEx>
          <w:tblCellMar>
            <w:top w:w="0" w:type="dxa"/>
            <w:left w:w="0" w:type="dxa"/>
            <w:bottom w:w="0" w:type="dxa"/>
            <w:right w:w="0" w:type="dxa"/>
          </w:tblCellMar>
        </w:tblPrEx>
        <w:trPr>
          <w:trHeight w:val="340" w:hRule="atLeast"/>
        </w:trPr>
        <w:tc>
          <w:tcPr>
            <w:tcW w:w="20" w:type="dxa"/>
            <w:vAlign w:val="bottom"/>
          </w:tcPr>
          <w:p>
            <w:pPr>
              <w:spacing w:after="0"/>
              <w:rPr>
                <w:color w:val="auto"/>
                <w:sz w:val="24"/>
                <w:szCs w:val="24"/>
              </w:rPr>
            </w:pPr>
          </w:p>
        </w:tc>
        <w:tc>
          <w:tcPr>
            <w:tcW w:w="168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060" w:type="dxa"/>
            <w:vAlign w:val="bottom"/>
          </w:tcPr>
          <w:p>
            <w:pPr>
              <w:spacing w:after="0"/>
              <w:ind w:left="300"/>
              <w:rPr>
                <w:color w:val="auto"/>
                <w:sz w:val="20"/>
                <w:szCs w:val="20"/>
              </w:rPr>
            </w:pPr>
            <w:r>
              <w:rPr>
                <w:rFonts w:ascii="Times New Roman" w:hAnsi="Times New Roman" w:eastAsia="Times New Roman" w:cs="Times New Roman"/>
                <w:color w:val="auto"/>
                <w:sz w:val="22"/>
                <w:szCs w:val="22"/>
              </w:rPr>
              <w:t>AUG-TET-CEX-</w:t>
            </w:r>
          </w:p>
        </w:tc>
      </w:tr>
      <w:tr>
        <w:tblPrEx>
          <w:tblCellMar>
            <w:top w:w="0" w:type="dxa"/>
            <w:left w:w="0" w:type="dxa"/>
            <w:bottom w:w="0" w:type="dxa"/>
            <w:right w:w="0" w:type="dxa"/>
          </w:tblCellMar>
        </w:tblPrEx>
        <w:trPr>
          <w:trHeight w:val="365" w:hRule="atLeast"/>
        </w:trPr>
        <w:tc>
          <w:tcPr>
            <w:tcW w:w="20" w:type="dxa"/>
            <w:vAlign w:val="bottom"/>
          </w:tcPr>
          <w:p>
            <w:pPr>
              <w:spacing w:after="0"/>
              <w:rPr>
                <w:color w:val="auto"/>
                <w:sz w:val="24"/>
                <w:szCs w:val="24"/>
              </w:rPr>
            </w:pPr>
          </w:p>
        </w:tc>
        <w:tc>
          <w:tcPr>
            <w:tcW w:w="168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060" w:type="dxa"/>
            <w:vAlign w:val="bottom"/>
          </w:tcPr>
          <w:p>
            <w:pPr>
              <w:spacing w:after="0"/>
              <w:ind w:left="300"/>
              <w:rPr>
                <w:color w:val="auto"/>
                <w:sz w:val="20"/>
                <w:szCs w:val="20"/>
              </w:rPr>
            </w:pPr>
            <w:r>
              <w:rPr>
                <w:rFonts w:ascii="Times New Roman" w:hAnsi="Times New Roman" w:eastAsia="Times New Roman" w:cs="Times New Roman"/>
                <w:color w:val="auto"/>
                <w:sz w:val="22"/>
                <w:szCs w:val="22"/>
              </w:rPr>
              <w:t>MEM</w:t>
            </w:r>
          </w:p>
        </w:tc>
      </w:tr>
      <w:tr>
        <w:tblPrEx>
          <w:tblCellMar>
            <w:top w:w="0" w:type="dxa"/>
            <w:left w:w="0" w:type="dxa"/>
            <w:bottom w:w="0" w:type="dxa"/>
            <w:right w:w="0" w:type="dxa"/>
          </w:tblCellMar>
        </w:tblPrEx>
        <w:trPr>
          <w:trHeight w:val="592" w:hRule="atLeast"/>
        </w:trPr>
        <w:tc>
          <w:tcPr>
            <w:tcW w:w="20" w:type="dxa"/>
            <w:vAlign w:val="bottom"/>
          </w:tcPr>
          <w:p>
            <w:pPr>
              <w:spacing w:after="0"/>
              <w:rPr>
                <w:color w:val="auto"/>
                <w:sz w:val="24"/>
                <w:szCs w:val="24"/>
              </w:rPr>
            </w:pPr>
          </w:p>
        </w:tc>
        <w:tc>
          <w:tcPr>
            <w:tcW w:w="16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DEAN</w:t>
            </w:r>
          </w:p>
        </w:tc>
        <w:tc>
          <w:tcPr>
            <w:tcW w:w="440" w:type="dxa"/>
            <w:vAlign w:val="bottom"/>
          </w:tcPr>
          <w:p>
            <w:pPr>
              <w:spacing w:after="0"/>
              <w:ind w:left="40"/>
              <w:rPr>
                <w:color w:val="auto"/>
                <w:sz w:val="20"/>
                <w:szCs w:val="20"/>
              </w:rPr>
            </w:pPr>
            <w:r>
              <w:rPr>
                <w:rFonts w:ascii="Times New Roman" w:hAnsi="Times New Roman" w:eastAsia="Times New Roman" w:cs="Times New Roman"/>
                <w:color w:val="auto"/>
                <w:sz w:val="24"/>
                <w:szCs w:val="24"/>
              </w:rPr>
              <w:t>R</w:t>
            </w:r>
          </w:p>
        </w:tc>
        <w:tc>
          <w:tcPr>
            <w:tcW w:w="82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S</w:t>
            </w:r>
          </w:p>
        </w:tc>
        <w:tc>
          <w:tcPr>
            <w:tcW w:w="82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S</w:t>
            </w:r>
          </w:p>
        </w:tc>
        <w:tc>
          <w:tcPr>
            <w:tcW w:w="6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S</w:t>
            </w:r>
          </w:p>
        </w:tc>
        <w:tc>
          <w:tcPr>
            <w:tcW w:w="88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S</w:t>
            </w:r>
          </w:p>
        </w:tc>
        <w:tc>
          <w:tcPr>
            <w:tcW w:w="32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S</w:t>
            </w:r>
          </w:p>
        </w:tc>
        <w:tc>
          <w:tcPr>
            <w:tcW w:w="920" w:type="dxa"/>
            <w:vAlign w:val="bottom"/>
          </w:tcPr>
          <w:p>
            <w:pPr>
              <w:spacing w:after="0"/>
              <w:ind w:left="420"/>
              <w:rPr>
                <w:color w:val="auto"/>
                <w:sz w:val="20"/>
                <w:szCs w:val="20"/>
              </w:rPr>
            </w:pPr>
            <w:r>
              <w:rPr>
                <w:rFonts w:ascii="Times New Roman" w:hAnsi="Times New Roman" w:eastAsia="Times New Roman" w:cs="Times New Roman"/>
                <w:color w:val="auto"/>
                <w:sz w:val="24"/>
                <w:szCs w:val="24"/>
              </w:rPr>
              <w:t>S</w:t>
            </w:r>
          </w:p>
        </w:tc>
        <w:tc>
          <w:tcPr>
            <w:tcW w:w="90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R</w:t>
            </w:r>
          </w:p>
        </w:tc>
        <w:tc>
          <w:tcPr>
            <w:tcW w:w="6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w:t>
            </w:r>
          </w:p>
        </w:tc>
        <w:tc>
          <w:tcPr>
            <w:tcW w:w="68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S</w:t>
            </w:r>
          </w:p>
        </w:tc>
        <w:tc>
          <w:tcPr>
            <w:tcW w:w="2060" w:type="dxa"/>
            <w:vAlign w:val="bottom"/>
          </w:tcPr>
          <w:p>
            <w:pPr>
              <w:spacing w:after="0"/>
              <w:ind w:left="300"/>
              <w:rPr>
                <w:color w:val="auto"/>
                <w:sz w:val="20"/>
                <w:szCs w:val="20"/>
              </w:rPr>
            </w:pPr>
            <w:r>
              <w:rPr>
                <w:rFonts w:ascii="Times New Roman" w:hAnsi="Times New Roman" w:eastAsia="Times New Roman" w:cs="Times New Roman"/>
                <w:color w:val="auto"/>
                <w:sz w:val="22"/>
                <w:szCs w:val="22"/>
              </w:rPr>
              <w:t>COT-TET</w:t>
            </w:r>
          </w:p>
        </w:tc>
      </w:tr>
      <w:tr>
        <w:tblPrEx>
          <w:tblCellMar>
            <w:top w:w="0" w:type="dxa"/>
            <w:left w:w="0" w:type="dxa"/>
            <w:bottom w:w="0" w:type="dxa"/>
            <w:right w:w="0" w:type="dxa"/>
          </w:tblCellMar>
        </w:tblPrEx>
        <w:trPr>
          <w:trHeight w:val="398" w:hRule="atLeast"/>
        </w:trPr>
        <w:tc>
          <w:tcPr>
            <w:tcW w:w="20" w:type="dxa"/>
            <w:vAlign w:val="bottom"/>
          </w:tcPr>
          <w:p>
            <w:pPr>
              <w:spacing w:after="0"/>
              <w:rPr>
                <w:color w:val="auto"/>
                <w:sz w:val="24"/>
                <w:szCs w:val="24"/>
              </w:rPr>
            </w:pPr>
          </w:p>
        </w:tc>
        <w:tc>
          <w:tcPr>
            <w:tcW w:w="16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OFFICE</w:t>
            </w:r>
          </w:p>
        </w:tc>
        <w:tc>
          <w:tcPr>
            <w:tcW w:w="44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060" w:type="dxa"/>
            <w:vAlign w:val="bottom"/>
          </w:tcPr>
          <w:p>
            <w:pPr>
              <w:spacing w:after="0"/>
              <w:rPr>
                <w:color w:val="auto"/>
                <w:sz w:val="24"/>
                <w:szCs w:val="24"/>
              </w:rPr>
            </w:pPr>
          </w:p>
        </w:tc>
      </w:tr>
      <w:tr>
        <w:tblPrEx>
          <w:tblCellMar>
            <w:top w:w="0" w:type="dxa"/>
            <w:left w:w="0" w:type="dxa"/>
            <w:bottom w:w="0" w:type="dxa"/>
            <w:right w:w="0" w:type="dxa"/>
          </w:tblCellMar>
        </w:tblPrEx>
        <w:trPr>
          <w:trHeight w:val="600" w:hRule="atLeast"/>
        </w:trPr>
        <w:tc>
          <w:tcPr>
            <w:tcW w:w="20" w:type="dxa"/>
            <w:vAlign w:val="bottom"/>
          </w:tcPr>
          <w:p>
            <w:pPr>
              <w:spacing w:after="0"/>
              <w:rPr>
                <w:color w:val="auto"/>
                <w:sz w:val="24"/>
                <w:szCs w:val="24"/>
              </w:rPr>
            </w:pPr>
          </w:p>
        </w:tc>
        <w:tc>
          <w:tcPr>
            <w:tcW w:w="16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SMALL LT4</w:t>
            </w:r>
          </w:p>
        </w:tc>
        <w:tc>
          <w:tcPr>
            <w:tcW w:w="440" w:type="dxa"/>
            <w:vAlign w:val="bottom"/>
          </w:tcPr>
          <w:p>
            <w:pPr>
              <w:spacing w:after="0"/>
              <w:ind w:left="40"/>
              <w:rPr>
                <w:color w:val="auto"/>
                <w:sz w:val="20"/>
                <w:szCs w:val="20"/>
              </w:rPr>
            </w:pPr>
            <w:r>
              <w:rPr>
                <w:rFonts w:ascii="Times New Roman" w:hAnsi="Times New Roman" w:eastAsia="Times New Roman" w:cs="Times New Roman"/>
                <w:color w:val="auto"/>
                <w:sz w:val="24"/>
                <w:szCs w:val="24"/>
              </w:rPr>
              <w:t>I</w:t>
            </w:r>
          </w:p>
        </w:tc>
        <w:tc>
          <w:tcPr>
            <w:tcW w:w="82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S</w:t>
            </w:r>
          </w:p>
        </w:tc>
        <w:tc>
          <w:tcPr>
            <w:tcW w:w="82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S</w:t>
            </w:r>
          </w:p>
        </w:tc>
        <w:tc>
          <w:tcPr>
            <w:tcW w:w="6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S</w:t>
            </w:r>
          </w:p>
        </w:tc>
        <w:tc>
          <w:tcPr>
            <w:tcW w:w="88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S</w:t>
            </w:r>
          </w:p>
        </w:tc>
        <w:tc>
          <w:tcPr>
            <w:tcW w:w="32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S</w:t>
            </w:r>
          </w:p>
        </w:tc>
        <w:tc>
          <w:tcPr>
            <w:tcW w:w="920" w:type="dxa"/>
            <w:vAlign w:val="bottom"/>
          </w:tcPr>
          <w:p>
            <w:pPr>
              <w:spacing w:after="0"/>
              <w:ind w:left="420"/>
              <w:rPr>
                <w:color w:val="auto"/>
                <w:sz w:val="20"/>
                <w:szCs w:val="20"/>
              </w:rPr>
            </w:pPr>
            <w:r>
              <w:rPr>
                <w:rFonts w:ascii="Times New Roman" w:hAnsi="Times New Roman" w:eastAsia="Times New Roman" w:cs="Times New Roman"/>
                <w:color w:val="auto"/>
                <w:sz w:val="24"/>
                <w:szCs w:val="24"/>
              </w:rPr>
              <w:t>S</w:t>
            </w:r>
          </w:p>
        </w:tc>
        <w:tc>
          <w:tcPr>
            <w:tcW w:w="90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I</w:t>
            </w:r>
          </w:p>
        </w:tc>
        <w:tc>
          <w:tcPr>
            <w:tcW w:w="6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w:t>
            </w:r>
          </w:p>
        </w:tc>
        <w:tc>
          <w:tcPr>
            <w:tcW w:w="68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S</w:t>
            </w:r>
          </w:p>
        </w:tc>
        <w:tc>
          <w:tcPr>
            <w:tcW w:w="2060" w:type="dxa"/>
            <w:vAlign w:val="bottom"/>
          </w:tcPr>
          <w:p>
            <w:pPr>
              <w:spacing w:after="0"/>
              <w:rPr>
                <w:color w:val="auto"/>
                <w:sz w:val="24"/>
                <w:szCs w:val="24"/>
              </w:rPr>
            </w:pPr>
          </w:p>
        </w:tc>
      </w:tr>
      <w:tr>
        <w:tblPrEx>
          <w:tblCellMar>
            <w:top w:w="0" w:type="dxa"/>
            <w:left w:w="0" w:type="dxa"/>
            <w:bottom w:w="0" w:type="dxa"/>
            <w:right w:w="0" w:type="dxa"/>
          </w:tblCellMar>
        </w:tblPrEx>
        <w:trPr>
          <w:trHeight w:val="595" w:hRule="atLeast"/>
        </w:trPr>
        <w:tc>
          <w:tcPr>
            <w:tcW w:w="20" w:type="dxa"/>
            <w:vAlign w:val="bottom"/>
          </w:tcPr>
          <w:p>
            <w:pPr>
              <w:spacing w:after="0"/>
              <w:rPr>
                <w:color w:val="auto"/>
                <w:sz w:val="24"/>
                <w:szCs w:val="24"/>
              </w:rPr>
            </w:pPr>
          </w:p>
        </w:tc>
        <w:tc>
          <w:tcPr>
            <w:tcW w:w="16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RADIO</w:t>
            </w:r>
          </w:p>
        </w:tc>
        <w:tc>
          <w:tcPr>
            <w:tcW w:w="440" w:type="dxa"/>
            <w:vAlign w:val="bottom"/>
          </w:tcPr>
          <w:p>
            <w:pPr>
              <w:spacing w:after="0"/>
              <w:ind w:left="40"/>
              <w:rPr>
                <w:color w:val="auto"/>
                <w:sz w:val="20"/>
                <w:szCs w:val="20"/>
              </w:rPr>
            </w:pPr>
            <w:r>
              <w:rPr>
                <w:rFonts w:ascii="Times New Roman" w:hAnsi="Times New Roman" w:eastAsia="Times New Roman" w:cs="Times New Roman"/>
                <w:color w:val="auto"/>
                <w:sz w:val="24"/>
                <w:szCs w:val="24"/>
              </w:rPr>
              <w:t>R</w:t>
            </w:r>
          </w:p>
        </w:tc>
        <w:tc>
          <w:tcPr>
            <w:tcW w:w="82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I</w:t>
            </w:r>
          </w:p>
        </w:tc>
        <w:tc>
          <w:tcPr>
            <w:tcW w:w="82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S</w:t>
            </w:r>
          </w:p>
        </w:tc>
        <w:tc>
          <w:tcPr>
            <w:tcW w:w="6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R</w:t>
            </w:r>
          </w:p>
        </w:tc>
        <w:tc>
          <w:tcPr>
            <w:tcW w:w="88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R</w:t>
            </w:r>
          </w:p>
        </w:tc>
        <w:tc>
          <w:tcPr>
            <w:tcW w:w="32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S</w:t>
            </w:r>
          </w:p>
        </w:tc>
        <w:tc>
          <w:tcPr>
            <w:tcW w:w="920" w:type="dxa"/>
            <w:vAlign w:val="bottom"/>
          </w:tcPr>
          <w:p>
            <w:pPr>
              <w:spacing w:after="0"/>
              <w:ind w:left="420"/>
              <w:rPr>
                <w:color w:val="auto"/>
                <w:sz w:val="20"/>
                <w:szCs w:val="20"/>
              </w:rPr>
            </w:pPr>
            <w:r>
              <w:rPr>
                <w:rFonts w:ascii="Times New Roman" w:hAnsi="Times New Roman" w:eastAsia="Times New Roman" w:cs="Times New Roman"/>
                <w:color w:val="auto"/>
                <w:sz w:val="24"/>
                <w:szCs w:val="24"/>
              </w:rPr>
              <w:t>R</w:t>
            </w:r>
          </w:p>
        </w:tc>
        <w:tc>
          <w:tcPr>
            <w:tcW w:w="90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R</w:t>
            </w:r>
          </w:p>
        </w:tc>
        <w:tc>
          <w:tcPr>
            <w:tcW w:w="6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w:t>
            </w:r>
          </w:p>
        </w:tc>
        <w:tc>
          <w:tcPr>
            <w:tcW w:w="68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R</w:t>
            </w:r>
          </w:p>
        </w:tc>
        <w:tc>
          <w:tcPr>
            <w:tcW w:w="2060" w:type="dxa"/>
            <w:vAlign w:val="bottom"/>
          </w:tcPr>
          <w:p>
            <w:pPr>
              <w:spacing w:after="0"/>
              <w:ind w:left="300"/>
              <w:rPr>
                <w:color w:val="auto"/>
                <w:sz w:val="20"/>
                <w:szCs w:val="20"/>
              </w:rPr>
            </w:pPr>
            <w:r>
              <w:rPr>
                <w:rFonts w:ascii="Times New Roman" w:hAnsi="Times New Roman" w:eastAsia="Times New Roman" w:cs="Times New Roman"/>
                <w:color w:val="auto"/>
                <w:sz w:val="22"/>
                <w:szCs w:val="22"/>
              </w:rPr>
              <w:t>COT-CRX-CIP-</w:t>
            </w:r>
          </w:p>
        </w:tc>
      </w:tr>
      <w:tr>
        <w:tblPrEx>
          <w:tblCellMar>
            <w:top w:w="0" w:type="dxa"/>
            <w:left w:w="0" w:type="dxa"/>
            <w:bottom w:w="0" w:type="dxa"/>
            <w:right w:w="0" w:type="dxa"/>
          </w:tblCellMar>
        </w:tblPrEx>
        <w:trPr>
          <w:trHeight w:val="398" w:hRule="atLeast"/>
        </w:trPr>
        <w:tc>
          <w:tcPr>
            <w:tcW w:w="20" w:type="dxa"/>
            <w:vAlign w:val="bottom"/>
          </w:tcPr>
          <w:p>
            <w:pPr>
              <w:spacing w:after="0"/>
              <w:rPr>
                <w:color w:val="auto"/>
                <w:sz w:val="24"/>
                <w:szCs w:val="24"/>
              </w:rPr>
            </w:pPr>
          </w:p>
        </w:tc>
        <w:tc>
          <w:tcPr>
            <w:tcW w:w="16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STATION</w:t>
            </w:r>
          </w:p>
        </w:tc>
        <w:tc>
          <w:tcPr>
            <w:tcW w:w="44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060" w:type="dxa"/>
            <w:vAlign w:val="bottom"/>
          </w:tcPr>
          <w:p>
            <w:pPr>
              <w:spacing w:after="0"/>
              <w:ind w:left="300"/>
              <w:rPr>
                <w:color w:val="auto"/>
                <w:sz w:val="20"/>
                <w:szCs w:val="20"/>
              </w:rPr>
            </w:pPr>
            <w:r>
              <w:rPr>
                <w:rFonts w:ascii="Times New Roman" w:hAnsi="Times New Roman" w:eastAsia="Times New Roman" w:cs="Times New Roman"/>
                <w:color w:val="auto"/>
                <w:sz w:val="22"/>
                <w:szCs w:val="22"/>
              </w:rPr>
              <w:t>AUG-TET-CEX-</w:t>
            </w:r>
          </w:p>
        </w:tc>
      </w:tr>
      <w:tr>
        <w:tblPrEx>
          <w:tblCellMar>
            <w:top w:w="0" w:type="dxa"/>
            <w:left w:w="0" w:type="dxa"/>
            <w:bottom w:w="0" w:type="dxa"/>
            <w:right w:w="0" w:type="dxa"/>
          </w:tblCellMar>
        </w:tblPrEx>
        <w:trPr>
          <w:trHeight w:val="311" w:hRule="atLeast"/>
        </w:trPr>
        <w:tc>
          <w:tcPr>
            <w:tcW w:w="20" w:type="dxa"/>
            <w:vAlign w:val="bottom"/>
          </w:tcPr>
          <w:p>
            <w:pPr>
              <w:spacing w:after="0"/>
              <w:rPr>
                <w:color w:val="auto"/>
                <w:sz w:val="24"/>
                <w:szCs w:val="24"/>
              </w:rPr>
            </w:pPr>
          </w:p>
        </w:tc>
        <w:tc>
          <w:tcPr>
            <w:tcW w:w="168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060" w:type="dxa"/>
            <w:vAlign w:val="bottom"/>
          </w:tcPr>
          <w:p>
            <w:pPr>
              <w:spacing w:after="0"/>
              <w:ind w:left="300"/>
              <w:rPr>
                <w:color w:val="auto"/>
                <w:sz w:val="20"/>
                <w:szCs w:val="20"/>
              </w:rPr>
            </w:pPr>
            <w:r>
              <w:rPr>
                <w:rFonts w:ascii="Times New Roman" w:hAnsi="Times New Roman" w:eastAsia="Times New Roman" w:cs="Times New Roman"/>
                <w:color w:val="auto"/>
                <w:sz w:val="22"/>
                <w:szCs w:val="22"/>
              </w:rPr>
              <w:t>MEM</w:t>
            </w:r>
          </w:p>
        </w:tc>
      </w:tr>
      <w:tr>
        <w:tblPrEx>
          <w:tblCellMar>
            <w:top w:w="0" w:type="dxa"/>
            <w:left w:w="0" w:type="dxa"/>
            <w:bottom w:w="0" w:type="dxa"/>
            <w:right w:w="0" w:type="dxa"/>
          </w:tblCellMar>
        </w:tblPrEx>
        <w:trPr>
          <w:trHeight w:val="587" w:hRule="atLeast"/>
        </w:trPr>
        <w:tc>
          <w:tcPr>
            <w:tcW w:w="20" w:type="dxa"/>
            <w:vAlign w:val="bottom"/>
          </w:tcPr>
          <w:p>
            <w:pPr>
              <w:spacing w:after="0"/>
              <w:rPr>
                <w:color w:val="auto"/>
                <w:sz w:val="24"/>
                <w:szCs w:val="24"/>
              </w:rPr>
            </w:pPr>
          </w:p>
        </w:tc>
        <w:tc>
          <w:tcPr>
            <w:tcW w:w="16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TELEVISION</w:t>
            </w:r>
          </w:p>
        </w:tc>
        <w:tc>
          <w:tcPr>
            <w:tcW w:w="440" w:type="dxa"/>
            <w:vAlign w:val="bottom"/>
          </w:tcPr>
          <w:p>
            <w:pPr>
              <w:spacing w:after="0"/>
              <w:ind w:left="40"/>
              <w:rPr>
                <w:color w:val="auto"/>
                <w:sz w:val="20"/>
                <w:szCs w:val="20"/>
              </w:rPr>
            </w:pPr>
            <w:r>
              <w:rPr>
                <w:rFonts w:ascii="Times New Roman" w:hAnsi="Times New Roman" w:eastAsia="Times New Roman" w:cs="Times New Roman"/>
                <w:color w:val="auto"/>
                <w:sz w:val="24"/>
                <w:szCs w:val="24"/>
              </w:rPr>
              <w:t>I</w:t>
            </w:r>
          </w:p>
        </w:tc>
        <w:tc>
          <w:tcPr>
            <w:tcW w:w="82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S</w:t>
            </w:r>
          </w:p>
        </w:tc>
        <w:tc>
          <w:tcPr>
            <w:tcW w:w="82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S</w:t>
            </w:r>
          </w:p>
        </w:tc>
        <w:tc>
          <w:tcPr>
            <w:tcW w:w="6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S</w:t>
            </w:r>
          </w:p>
        </w:tc>
        <w:tc>
          <w:tcPr>
            <w:tcW w:w="88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S</w:t>
            </w:r>
          </w:p>
        </w:tc>
        <w:tc>
          <w:tcPr>
            <w:tcW w:w="32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S</w:t>
            </w:r>
          </w:p>
        </w:tc>
        <w:tc>
          <w:tcPr>
            <w:tcW w:w="920" w:type="dxa"/>
            <w:vAlign w:val="bottom"/>
          </w:tcPr>
          <w:p>
            <w:pPr>
              <w:spacing w:after="0"/>
              <w:ind w:left="420"/>
              <w:rPr>
                <w:color w:val="auto"/>
                <w:sz w:val="20"/>
                <w:szCs w:val="20"/>
              </w:rPr>
            </w:pPr>
            <w:r>
              <w:rPr>
                <w:rFonts w:ascii="Times New Roman" w:hAnsi="Times New Roman" w:eastAsia="Times New Roman" w:cs="Times New Roman"/>
                <w:color w:val="auto"/>
                <w:sz w:val="24"/>
                <w:szCs w:val="24"/>
              </w:rPr>
              <w:t>S</w:t>
            </w:r>
          </w:p>
        </w:tc>
        <w:tc>
          <w:tcPr>
            <w:tcW w:w="90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I</w:t>
            </w:r>
          </w:p>
        </w:tc>
        <w:tc>
          <w:tcPr>
            <w:tcW w:w="6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w:t>
            </w:r>
          </w:p>
        </w:tc>
        <w:tc>
          <w:tcPr>
            <w:tcW w:w="68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S</w:t>
            </w:r>
          </w:p>
        </w:tc>
        <w:tc>
          <w:tcPr>
            <w:tcW w:w="2060" w:type="dxa"/>
            <w:vAlign w:val="bottom"/>
          </w:tcPr>
          <w:p>
            <w:pPr>
              <w:spacing w:after="0"/>
              <w:rPr>
                <w:color w:val="auto"/>
                <w:sz w:val="24"/>
                <w:szCs w:val="24"/>
              </w:rPr>
            </w:pPr>
          </w:p>
        </w:tc>
      </w:tr>
      <w:tr>
        <w:tblPrEx>
          <w:tblCellMar>
            <w:top w:w="0" w:type="dxa"/>
            <w:left w:w="0" w:type="dxa"/>
            <w:bottom w:w="0" w:type="dxa"/>
            <w:right w:w="0" w:type="dxa"/>
          </w:tblCellMar>
        </w:tblPrEx>
        <w:trPr>
          <w:trHeight w:val="600" w:hRule="atLeast"/>
        </w:trPr>
        <w:tc>
          <w:tcPr>
            <w:tcW w:w="20" w:type="dxa"/>
            <w:vAlign w:val="bottom"/>
          </w:tcPr>
          <w:p>
            <w:pPr>
              <w:spacing w:after="0"/>
              <w:rPr>
                <w:color w:val="auto"/>
                <w:sz w:val="24"/>
                <w:szCs w:val="24"/>
              </w:rPr>
            </w:pPr>
          </w:p>
        </w:tc>
        <w:tc>
          <w:tcPr>
            <w:tcW w:w="16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STUDIO</w:t>
            </w:r>
          </w:p>
        </w:tc>
        <w:tc>
          <w:tcPr>
            <w:tcW w:w="44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060" w:type="dxa"/>
            <w:vAlign w:val="bottom"/>
          </w:tcPr>
          <w:p>
            <w:pPr>
              <w:spacing w:after="0"/>
              <w:rPr>
                <w:color w:val="auto"/>
                <w:sz w:val="24"/>
                <w:szCs w:val="24"/>
              </w:rPr>
            </w:pPr>
          </w:p>
        </w:tc>
      </w:tr>
      <w:tr>
        <w:tblPrEx>
          <w:tblCellMar>
            <w:top w:w="0" w:type="dxa"/>
            <w:left w:w="0" w:type="dxa"/>
            <w:bottom w:w="0" w:type="dxa"/>
            <w:right w:w="0" w:type="dxa"/>
          </w:tblCellMar>
        </w:tblPrEx>
        <w:trPr>
          <w:trHeight w:val="600" w:hRule="atLeast"/>
        </w:trPr>
        <w:tc>
          <w:tcPr>
            <w:tcW w:w="20" w:type="dxa"/>
            <w:vAlign w:val="bottom"/>
          </w:tcPr>
          <w:p>
            <w:pPr>
              <w:spacing w:after="0"/>
              <w:rPr>
                <w:color w:val="auto"/>
                <w:sz w:val="24"/>
                <w:szCs w:val="24"/>
              </w:rPr>
            </w:pPr>
          </w:p>
        </w:tc>
        <w:tc>
          <w:tcPr>
            <w:tcW w:w="16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SRC EXE</w:t>
            </w:r>
          </w:p>
        </w:tc>
        <w:tc>
          <w:tcPr>
            <w:tcW w:w="440" w:type="dxa"/>
            <w:vAlign w:val="bottom"/>
          </w:tcPr>
          <w:p>
            <w:pPr>
              <w:spacing w:after="0"/>
              <w:ind w:left="40"/>
              <w:rPr>
                <w:color w:val="auto"/>
                <w:sz w:val="20"/>
                <w:szCs w:val="20"/>
              </w:rPr>
            </w:pPr>
            <w:r>
              <w:rPr>
                <w:rFonts w:ascii="Times New Roman" w:hAnsi="Times New Roman" w:eastAsia="Times New Roman" w:cs="Times New Roman"/>
                <w:color w:val="auto"/>
                <w:sz w:val="24"/>
                <w:szCs w:val="24"/>
              </w:rPr>
              <w:t>R</w:t>
            </w:r>
          </w:p>
        </w:tc>
        <w:tc>
          <w:tcPr>
            <w:tcW w:w="82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S</w:t>
            </w:r>
          </w:p>
        </w:tc>
        <w:tc>
          <w:tcPr>
            <w:tcW w:w="82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S</w:t>
            </w:r>
          </w:p>
        </w:tc>
        <w:tc>
          <w:tcPr>
            <w:tcW w:w="6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S</w:t>
            </w:r>
          </w:p>
        </w:tc>
        <w:tc>
          <w:tcPr>
            <w:tcW w:w="88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S</w:t>
            </w:r>
          </w:p>
        </w:tc>
        <w:tc>
          <w:tcPr>
            <w:tcW w:w="32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S</w:t>
            </w:r>
          </w:p>
        </w:tc>
        <w:tc>
          <w:tcPr>
            <w:tcW w:w="920" w:type="dxa"/>
            <w:vAlign w:val="bottom"/>
          </w:tcPr>
          <w:p>
            <w:pPr>
              <w:spacing w:after="0"/>
              <w:ind w:left="420"/>
              <w:rPr>
                <w:color w:val="auto"/>
                <w:sz w:val="20"/>
                <w:szCs w:val="20"/>
              </w:rPr>
            </w:pPr>
            <w:r>
              <w:rPr>
                <w:rFonts w:ascii="Times New Roman" w:hAnsi="Times New Roman" w:eastAsia="Times New Roman" w:cs="Times New Roman"/>
                <w:color w:val="auto"/>
                <w:sz w:val="24"/>
                <w:szCs w:val="24"/>
              </w:rPr>
              <w:t>S</w:t>
            </w:r>
          </w:p>
        </w:tc>
        <w:tc>
          <w:tcPr>
            <w:tcW w:w="90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R</w:t>
            </w:r>
          </w:p>
        </w:tc>
        <w:tc>
          <w:tcPr>
            <w:tcW w:w="6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w:t>
            </w:r>
          </w:p>
        </w:tc>
        <w:tc>
          <w:tcPr>
            <w:tcW w:w="68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S</w:t>
            </w:r>
          </w:p>
        </w:tc>
        <w:tc>
          <w:tcPr>
            <w:tcW w:w="2060" w:type="dxa"/>
            <w:vAlign w:val="bottom"/>
          </w:tcPr>
          <w:p>
            <w:pPr>
              <w:spacing w:after="0"/>
              <w:ind w:left="300"/>
              <w:rPr>
                <w:color w:val="auto"/>
                <w:sz w:val="20"/>
                <w:szCs w:val="20"/>
              </w:rPr>
            </w:pPr>
            <w:r>
              <w:rPr>
                <w:rFonts w:ascii="Times New Roman" w:hAnsi="Times New Roman" w:eastAsia="Times New Roman" w:cs="Times New Roman"/>
                <w:color w:val="auto"/>
                <w:sz w:val="22"/>
                <w:szCs w:val="22"/>
              </w:rPr>
              <w:t>COT-TET</w:t>
            </w:r>
          </w:p>
        </w:tc>
      </w:tr>
      <w:tr>
        <w:tblPrEx>
          <w:tblCellMar>
            <w:top w:w="0" w:type="dxa"/>
            <w:left w:w="0" w:type="dxa"/>
            <w:bottom w:w="0" w:type="dxa"/>
            <w:right w:w="0" w:type="dxa"/>
          </w:tblCellMar>
        </w:tblPrEx>
        <w:trPr>
          <w:trHeight w:val="312" w:hRule="atLeast"/>
        </w:trPr>
        <w:tc>
          <w:tcPr>
            <w:tcW w:w="20" w:type="dxa"/>
            <w:vAlign w:val="bottom"/>
          </w:tcPr>
          <w:p>
            <w:pPr>
              <w:spacing w:after="0"/>
              <w:rPr>
                <w:color w:val="auto"/>
                <w:sz w:val="24"/>
                <w:szCs w:val="24"/>
              </w:rPr>
            </w:pPr>
          </w:p>
        </w:tc>
        <w:tc>
          <w:tcPr>
            <w:tcW w:w="1680" w:type="dxa"/>
            <w:tcBorders>
              <w:bottom w:val="single" w:color="auto" w:sz="8" w:space="0"/>
            </w:tcBorders>
            <w:vAlign w:val="bottom"/>
          </w:tcPr>
          <w:p>
            <w:pPr>
              <w:spacing w:after="0"/>
              <w:rPr>
                <w:color w:val="auto"/>
                <w:sz w:val="24"/>
                <w:szCs w:val="24"/>
              </w:rPr>
            </w:pPr>
          </w:p>
        </w:tc>
        <w:tc>
          <w:tcPr>
            <w:tcW w:w="440" w:type="dxa"/>
            <w:tcBorders>
              <w:bottom w:val="single" w:color="auto" w:sz="8" w:space="0"/>
            </w:tcBorders>
            <w:vAlign w:val="bottom"/>
          </w:tcPr>
          <w:p>
            <w:pPr>
              <w:spacing w:after="0"/>
              <w:rPr>
                <w:color w:val="auto"/>
                <w:sz w:val="24"/>
                <w:szCs w:val="24"/>
              </w:rPr>
            </w:pPr>
          </w:p>
        </w:tc>
        <w:tc>
          <w:tcPr>
            <w:tcW w:w="820" w:type="dxa"/>
            <w:tcBorders>
              <w:bottom w:val="single" w:color="auto" w:sz="8" w:space="0"/>
            </w:tcBorders>
            <w:vAlign w:val="bottom"/>
          </w:tcPr>
          <w:p>
            <w:pPr>
              <w:spacing w:after="0"/>
              <w:rPr>
                <w:color w:val="auto"/>
                <w:sz w:val="24"/>
                <w:szCs w:val="24"/>
              </w:rPr>
            </w:pPr>
          </w:p>
        </w:tc>
        <w:tc>
          <w:tcPr>
            <w:tcW w:w="820" w:type="dxa"/>
            <w:tcBorders>
              <w:bottom w:val="single" w:color="auto" w:sz="8" w:space="0"/>
            </w:tcBorders>
            <w:vAlign w:val="bottom"/>
          </w:tcPr>
          <w:p>
            <w:pPr>
              <w:spacing w:after="0"/>
              <w:rPr>
                <w:color w:val="auto"/>
                <w:sz w:val="24"/>
                <w:szCs w:val="24"/>
              </w:rPr>
            </w:pPr>
          </w:p>
        </w:tc>
        <w:tc>
          <w:tcPr>
            <w:tcW w:w="660" w:type="dxa"/>
            <w:tcBorders>
              <w:bottom w:val="single" w:color="auto" w:sz="8" w:space="0"/>
            </w:tcBorders>
            <w:vAlign w:val="bottom"/>
          </w:tcPr>
          <w:p>
            <w:pPr>
              <w:spacing w:after="0"/>
              <w:rPr>
                <w:color w:val="auto"/>
                <w:sz w:val="24"/>
                <w:szCs w:val="24"/>
              </w:rPr>
            </w:pPr>
          </w:p>
        </w:tc>
        <w:tc>
          <w:tcPr>
            <w:tcW w:w="880" w:type="dxa"/>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920" w:type="dxa"/>
            <w:tcBorders>
              <w:bottom w:val="single" w:color="auto" w:sz="8" w:space="0"/>
            </w:tcBorders>
            <w:vAlign w:val="bottom"/>
          </w:tcPr>
          <w:p>
            <w:pPr>
              <w:spacing w:after="0"/>
              <w:rPr>
                <w:color w:val="auto"/>
                <w:sz w:val="24"/>
                <w:szCs w:val="24"/>
              </w:rPr>
            </w:pPr>
          </w:p>
        </w:tc>
        <w:tc>
          <w:tcPr>
            <w:tcW w:w="900" w:type="dxa"/>
            <w:tcBorders>
              <w:bottom w:val="single" w:color="auto" w:sz="8" w:space="0"/>
            </w:tcBorders>
            <w:vAlign w:val="bottom"/>
          </w:tcPr>
          <w:p>
            <w:pPr>
              <w:spacing w:after="0"/>
              <w:rPr>
                <w:color w:val="auto"/>
                <w:sz w:val="24"/>
                <w:szCs w:val="24"/>
              </w:rPr>
            </w:pPr>
          </w:p>
        </w:tc>
        <w:tc>
          <w:tcPr>
            <w:tcW w:w="680" w:type="dxa"/>
            <w:tcBorders>
              <w:bottom w:val="single" w:color="auto" w:sz="8" w:space="0"/>
            </w:tcBorders>
            <w:vAlign w:val="bottom"/>
          </w:tcPr>
          <w:p>
            <w:pPr>
              <w:spacing w:after="0"/>
              <w:rPr>
                <w:color w:val="auto"/>
                <w:sz w:val="24"/>
                <w:szCs w:val="24"/>
              </w:rPr>
            </w:pPr>
          </w:p>
        </w:tc>
        <w:tc>
          <w:tcPr>
            <w:tcW w:w="680" w:type="dxa"/>
            <w:tcBorders>
              <w:bottom w:val="single" w:color="auto" w:sz="8" w:space="0"/>
            </w:tcBorders>
            <w:vAlign w:val="bottom"/>
          </w:tcPr>
          <w:p>
            <w:pPr>
              <w:spacing w:after="0"/>
              <w:rPr>
                <w:color w:val="auto"/>
                <w:sz w:val="24"/>
                <w:szCs w:val="24"/>
              </w:rPr>
            </w:pPr>
          </w:p>
        </w:tc>
        <w:tc>
          <w:tcPr>
            <w:tcW w:w="206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19" w:hRule="atLeast"/>
        </w:trPr>
        <w:tc>
          <w:tcPr>
            <w:tcW w:w="20" w:type="dxa"/>
            <w:vAlign w:val="bottom"/>
          </w:tcPr>
          <w:p>
            <w:pPr>
              <w:spacing w:after="0"/>
              <w:rPr>
                <w:color w:val="auto"/>
                <w:sz w:val="24"/>
                <w:szCs w:val="24"/>
              </w:rPr>
            </w:pPr>
          </w:p>
        </w:tc>
        <w:tc>
          <w:tcPr>
            <w:tcW w:w="168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 Resistance</w:t>
            </w:r>
          </w:p>
        </w:tc>
        <w:tc>
          <w:tcPr>
            <w:tcW w:w="440" w:type="dxa"/>
            <w:vAlign w:val="bottom"/>
          </w:tcPr>
          <w:p>
            <w:pPr>
              <w:spacing w:after="0"/>
              <w:ind w:left="40"/>
              <w:rPr>
                <w:color w:val="auto"/>
                <w:sz w:val="20"/>
                <w:szCs w:val="20"/>
              </w:rPr>
            </w:pPr>
            <w:r>
              <w:rPr>
                <w:rFonts w:ascii="Times New Roman" w:hAnsi="Times New Roman" w:eastAsia="Times New Roman" w:cs="Times New Roman"/>
                <w:b/>
                <w:bCs/>
                <w:color w:val="auto"/>
                <w:sz w:val="24"/>
                <w:szCs w:val="24"/>
              </w:rPr>
              <w:t>75</w:t>
            </w:r>
          </w:p>
        </w:tc>
        <w:tc>
          <w:tcPr>
            <w:tcW w:w="820" w:type="dxa"/>
            <w:vAlign w:val="bottom"/>
          </w:tcPr>
          <w:p>
            <w:pPr>
              <w:spacing w:after="0"/>
              <w:ind w:left="340"/>
              <w:rPr>
                <w:color w:val="auto"/>
                <w:sz w:val="20"/>
                <w:szCs w:val="20"/>
              </w:rPr>
            </w:pPr>
            <w:r>
              <w:rPr>
                <w:rFonts w:ascii="Times New Roman" w:hAnsi="Times New Roman" w:eastAsia="Times New Roman" w:cs="Times New Roman"/>
                <w:b/>
                <w:bCs/>
                <w:color w:val="auto"/>
                <w:sz w:val="24"/>
                <w:szCs w:val="24"/>
              </w:rPr>
              <w:t>25</w:t>
            </w:r>
          </w:p>
        </w:tc>
        <w:tc>
          <w:tcPr>
            <w:tcW w:w="820" w:type="dxa"/>
            <w:vAlign w:val="bottom"/>
          </w:tcPr>
          <w:p>
            <w:pPr>
              <w:spacing w:after="0"/>
              <w:ind w:left="240"/>
              <w:rPr>
                <w:color w:val="auto"/>
                <w:sz w:val="20"/>
                <w:szCs w:val="20"/>
              </w:rPr>
            </w:pPr>
            <w:r>
              <w:rPr>
                <w:rFonts w:ascii="Times New Roman" w:hAnsi="Times New Roman" w:eastAsia="Times New Roman" w:cs="Times New Roman"/>
                <w:b/>
                <w:bCs/>
                <w:color w:val="auto"/>
                <w:sz w:val="24"/>
                <w:szCs w:val="24"/>
              </w:rPr>
              <w:t>18.75</w:t>
            </w:r>
          </w:p>
        </w:tc>
        <w:tc>
          <w:tcPr>
            <w:tcW w:w="660" w:type="dxa"/>
            <w:vAlign w:val="bottom"/>
          </w:tcPr>
          <w:p>
            <w:pPr>
              <w:spacing w:after="0"/>
              <w:ind w:left="180"/>
              <w:rPr>
                <w:color w:val="auto"/>
                <w:sz w:val="20"/>
                <w:szCs w:val="20"/>
              </w:rPr>
            </w:pPr>
            <w:r>
              <w:rPr>
                <w:rFonts w:ascii="Times New Roman" w:hAnsi="Times New Roman" w:eastAsia="Times New Roman" w:cs="Times New Roman"/>
                <w:b/>
                <w:bCs/>
                <w:color w:val="auto"/>
                <w:sz w:val="24"/>
                <w:szCs w:val="24"/>
              </w:rPr>
              <w:t>50</w:t>
            </w:r>
          </w:p>
        </w:tc>
        <w:tc>
          <w:tcPr>
            <w:tcW w:w="880" w:type="dxa"/>
            <w:vAlign w:val="bottom"/>
          </w:tcPr>
          <w:p>
            <w:pPr>
              <w:spacing w:after="0"/>
              <w:ind w:left="260"/>
              <w:rPr>
                <w:color w:val="auto"/>
                <w:sz w:val="20"/>
                <w:szCs w:val="20"/>
              </w:rPr>
            </w:pPr>
            <w:r>
              <w:rPr>
                <w:rFonts w:ascii="Times New Roman" w:hAnsi="Times New Roman" w:eastAsia="Times New Roman" w:cs="Times New Roman"/>
                <w:b/>
                <w:bCs/>
                <w:color w:val="auto"/>
                <w:sz w:val="24"/>
                <w:szCs w:val="24"/>
              </w:rPr>
              <w:t>62.5</w:t>
            </w:r>
          </w:p>
        </w:tc>
        <w:tc>
          <w:tcPr>
            <w:tcW w:w="320" w:type="dxa"/>
            <w:vAlign w:val="bottom"/>
          </w:tcPr>
          <w:p>
            <w:pPr>
              <w:spacing w:after="0"/>
              <w:ind w:left="20"/>
              <w:rPr>
                <w:color w:val="auto"/>
                <w:sz w:val="20"/>
                <w:szCs w:val="20"/>
              </w:rPr>
            </w:pPr>
            <w:r>
              <w:rPr>
                <w:rFonts w:ascii="Times New Roman" w:hAnsi="Times New Roman" w:eastAsia="Times New Roman" w:cs="Times New Roman"/>
                <w:b/>
                <w:bCs/>
                <w:color w:val="auto"/>
                <w:sz w:val="24"/>
                <w:szCs w:val="24"/>
              </w:rPr>
              <w:t>25</w:t>
            </w:r>
          </w:p>
        </w:tc>
        <w:tc>
          <w:tcPr>
            <w:tcW w:w="920" w:type="dxa"/>
            <w:vAlign w:val="bottom"/>
          </w:tcPr>
          <w:p>
            <w:pPr>
              <w:spacing w:after="0"/>
              <w:ind w:left="420"/>
              <w:rPr>
                <w:color w:val="auto"/>
                <w:sz w:val="20"/>
                <w:szCs w:val="20"/>
              </w:rPr>
            </w:pPr>
            <w:r>
              <w:rPr>
                <w:rFonts w:ascii="Times New Roman" w:hAnsi="Times New Roman" w:eastAsia="Times New Roman" w:cs="Times New Roman"/>
                <w:b/>
                <w:bCs/>
                <w:color w:val="auto"/>
                <w:sz w:val="24"/>
                <w:szCs w:val="24"/>
              </w:rPr>
              <w:t>50</w:t>
            </w:r>
          </w:p>
        </w:tc>
        <w:tc>
          <w:tcPr>
            <w:tcW w:w="900" w:type="dxa"/>
            <w:vAlign w:val="bottom"/>
          </w:tcPr>
          <w:p>
            <w:pPr>
              <w:spacing w:after="0"/>
              <w:ind w:left="240"/>
              <w:rPr>
                <w:color w:val="auto"/>
                <w:sz w:val="20"/>
                <w:szCs w:val="20"/>
              </w:rPr>
            </w:pPr>
            <w:r>
              <w:rPr>
                <w:rFonts w:ascii="Times New Roman" w:hAnsi="Times New Roman" w:eastAsia="Times New Roman" w:cs="Times New Roman"/>
                <w:b/>
                <w:bCs/>
                <w:color w:val="auto"/>
                <w:sz w:val="24"/>
                <w:szCs w:val="24"/>
              </w:rPr>
              <w:t>81.25</w:t>
            </w:r>
          </w:p>
        </w:tc>
        <w:tc>
          <w:tcPr>
            <w:tcW w:w="6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62.5</w:t>
            </w:r>
          </w:p>
        </w:tc>
        <w:tc>
          <w:tcPr>
            <w:tcW w:w="680" w:type="dxa"/>
            <w:vAlign w:val="bottom"/>
          </w:tcPr>
          <w:p>
            <w:pPr>
              <w:spacing w:after="0"/>
              <w:ind w:left="160"/>
              <w:rPr>
                <w:color w:val="auto"/>
                <w:sz w:val="20"/>
                <w:szCs w:val="20"/>
              </w:rPr>
            </w:pPr>
            <w:r>
              <w:rPr>
                <w:rFonts w:ascii="Times New Roman" w:hAnsi="Times New Roman" w:eastAsia="Times New Roman" w:cs="Times New Roman"/>
                <w:b/>
                <w:bCs/>
                <w:color w:val="auto"/>
                <w:sz w:val="24"/>
                <w:szCs w:val="24"/>
              </w:rPr>
              <w:t>50</w:t>
            </w:r>
          </w:p>
        </w:tc>
        <w:tc>
          <w:tcPr>
            <w:tcW w:w="2060" w:type="dxa"/>
            <w:vAlign w:val="bottom"/>
          </w:tcPr>
          <w:p>
            <w:pPr>
              <w:spacing w:after="0"/>
              <w:rPr>
                <w:color w:val="auto"/>
                <w:sz w:val="24"/>
                <w:szCs w:val="24"/>
              </w:rPr>
            </w:pPr>
          </w:p>
        </w:tc>
      </w:tr>
      <w:tr>
        <w:tblPrEx>
          <w:tblCellMar>
            <w:top w:w="0" w:type="dxa"/>
            <w:left w:w="0" w:type="dxa"/>
            <w:bottom w:w="0" w:type="dxa"/>
            <w:right w:w="0" w:type="dxa"/>
          </w:tblCellMar>
        </w:tblPrEx>
        <w:trPr>
          <w:trHeight w:val="505" w:hRule="atLeast"/>
        </w:trPr>
        <w:tc>
          <w:tcPr>
            <w:tcW w:w="20" w:type="dxa"/>
            <w:tcBorders>
              <w:bottom w:val="single" w:color="auto" w:sz="8" w:space="0"/>
            </w:tcBorders>
            <w:vAlign w:val="bottom"/>
          </w:tcPr>
          <w:p>
            <w:pPr>
              <w:spacing w:after="0"/>
              <w:rPr>
                <w:color w:val="auto"/>
                <w:sz w:val="24"/>
                <w:szCs w:val="24"/>
              </w:rPr>
            </w:pPr>
          </w:p>
        </w:tc>
        <w:tc>
          <w:tcPr>
            <w:tcW w:w="1680" w:type="dxa"/>
            <w:tcBorders>
              <w:bottom w:val="single" w:color="auto" w:sz="8" w:space="0"/>
            </w:tcBorders>
            <w:vAlign w:val="bottom"/>
          </w:tcPr>
          <w:p>
            <w:pPr>
              <w:spacing w:after="0"/>
              <w:rPr>
                <w:color w:val="auto"/>
                <w:sz w:val="24"/>
                <w:szCs w:val="24"/>
              </w:rPr>
            </w:pPr>
          </w:p>
        </w:tc>
        <w:tc>
          <w:tcPr>
            <w:tcW w:w="440" w:type="dxa"/>
            <w:tcBorders>
              <w:bottom w:val="single" w:color="auto" w:sz="8" w:space="0"/>
            </w:tcBorders>
            <w:vAlign w:val="bottom"/>
          </w:tcPr>
          <w:p>
            <w:pPr>
              <w:spacing w:after="0"/>
              <w:rPr>
                <w:color w:val="auto"/>
                <w:sz w:val="24"/>
                <w:szCs w:val="24"/>
              </w:rPr>
            </w:pPr>
          </w:p>
        </w:tc>
        <w:tc>
          <w:tcPr>
            <w:tcW w:w="1640" w:type="dxa"/>
            <w:gridSpan w:val="2"/>
            <w:tcBorders>
              <w:bottom w:val="single" w:color="auto" w:sz="8" w:space="0"/>
            </w:tcBorders>
            <w:vAlign w:val="bottom"/>
          </w:tcPr>
          <w:p>
            <w:pPr>
              <w:spacing w:after="0"/>
              <w:rPr>
                <w:color w:val="auto"/>
                <w:sz w:val="24"/>
                <w:szCs w:val="24"/>
              </w:rPr>
            </w:pPr>
          </w:p>
        </w:tc>
        <w:tc>
          <w:tcPr>
            <w:tcW w:w="1540" w:type="dxa"/>
            <w:gridSpan w:val="2"/>
            <w:tcBorders>
              <w:bottom w:val="single" w:color="auto" w:sz="8" w:space="0"/>
            </w:tcBorders>
            <w:vAlign w:val="bottom"/>
          </w:tcPr>
          <w:p>
            <w:pPr>
              <w:spacing w:after="0"/>
              <w:rPr>
                <w:color w:val="auto"/>
                <w:sz w:val="24"/>
                <w:szCs w:val="24"/>
              </w:rPr>
            </w:pPr>
          </w:p>
        </w:tc>
        <w:tc>
          <w:tcPr>
            <w:tcW w:w="320" w:type="dxa"/>
            <w:tcBorders>
              <w:bottom w:val="single" w:color="auto" w:sz="8" w:space="0"/>
            </w:tcBorders>
            <w:vAlign w:val="bottom"/>
          </w:tcPr>
          <w:p>
            <w:pPr>
              <w:spacing w:after="0"/>
              <w:rPr>
                <w:color w:val="auto"/>
                <w:sz w:val="24"/>
                <w:szCs w:val="24"/>
              </w:rPr>
            </w:pPr>
          </w:p>
        </w:tc>
        <w:tc>
          <w:tcPr>
            <w:tcW w:w="1820" w:type="dxa"/>
            <w:gridSpan w:val="2"/>
            <w:tcBorders>
              <w:bottom w:val="single" w:color="auto" w:sz="8" w:space="0"/>
            </w:tcBorders>
            <w:vAlign w:val="bottom"/>
          </w:tcPr>
          <w:p>
            <w:pPr>
              <w:spacing w:after="0"/>
              <w:rPr>
                <w:color w:val="auto"/>
                <w:sz w:val="24"/>
                <w:szCs w:val="24"/>
              </w:rPr>
            </w:pPr>
          </w:p>
        </w:tc>
        <w:tc>
          <w:tcPr>
            <w:tcW w:w="680" w:type="dxa"/>
            <w:tcBorders>
              <w:bottom w:val="single" w:color="auto" w:sz="8" w:space="0"/>
            </w:tcBorders>
            <w:vAlign w:val="bottom"/>
          </w:tcPr>
          <w:p>
            <w:pPr>
              <w:spacing w:after="0"/>
              <w:rPr>
                <w:color w:val="auto"/>
                <w:sz w:val="24"/>
                <w:szCs w:val="24"/>
              </w:rPr>
            </w:pPr>
          </w:p>
        </w:tc>
        <w:tc>
          <w:tcPr>
            <w:tcW w:w="680" w:type="dxa"/>
            <w:tcBorders>
              <w:bottom w:val="single" w:color="auto" w:sz="8" w:space="0"/>
            </w:tcBorders>
            <w:vAlign w:val="bottom"/>
          </w:tcPr>
          <w:p>
            <w:pPr>
              <w:spacing w:after="0"/>
              <w:rPr>
                <w:color w:val="auto"/>
                <w:sz w:val="24"/>
                <w:szCs w:val="24"/>
              </w:rPr>
            </w:pPr>
          </w:p>
        </w:tc>
        <w:tc>
          <w:tcPr>
            <w:tcW w:w="206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19" w:hRule="atLeast"/>
        </w:trPr>
        <w:tc>
          <w:tcPr>
            <w:tcW w:w="20" w:type="dxa"/>
            <w:vAlign w:val="bottom"/>
          </w:tcPr>
          <w:p>
            <w:pPr>
              <w:spacing w:after="0"/>
              <w:rPr>
                <w:color w:val="auto"/>
                <w:sz w:val="24"/>
                <w:szCs w:val="24"/>
              </w:rPr>
            </w:pPr>
          </w:p>
        </w:tc>
        <w:tc>
          <w:tcPr>
            <w:tcW w:w="1680" w:type="dxa"/>
            <w:vAlign w:val="bottom"/>
          </w:tcPr>
          <w:p>
            <w:pPr>
              <w:spacing w:after="0"/>
              <w:ind w:left="1020"/>
              <w:rPr>
                <w:color w:val="auto"/>
                <w:sz w:val="20"/>
                <w:szCs w:val="20"/>
              </w:rPr>
            </w:pPr>
            <w:r>
              <w:rPr>
                <w:rFonts w:ascii="Times New Roman" w:hAnsi="Times New Roman" w:eastAsia="Times New Roman" w:cs="Times New Roman"/>
                <w:b/>
                <w:bCs/>
                <w:color w:val="auto"/>
                <w:sz w:val="24"/>
                <w:szCs w:val="24"/>
              </w:rPr>
              <w:t>KEY:</w:t>
            </w:r>
          </w:p>
        </w:tc>
        <w:tc>
          <w:tcPr>
            <w:tcW w:w="440" w:type="dxa"/>
            <w:vAlign w:val="bottom"/>
          </w:tcPr>
          <w:p>
            <w:pPr>
              <w:spacing w:after="0"/>
              <w:rPr>
                <w:color w:val="auto"/>
                <w:sz w:val="24"/>
                <w:szCs w:val="24"/>
              </w:rPr>
            </w:pPr>
          </w:p>
        </w:tc>
        <w:tc>
          <w:tcPr>
            <w:tcW w:w="1640" w:type="dxa"/>
            <w:gridSpan w:val="2"/>
            <w:vAlign w:val="bottom"/>
          </w:tcPr>
          <w:p>
            <w:pPr>
              <w:spacing w:after="0"/>
              <w:ind w:left="160"/>
              <w:rPr>
                <w:color w:val="auto"/>
                <w:sz w:val="20"/>
                <w:szCs w:val="20"/>
              </w:rPr>
            </w:pPr>
            <w:r>
              <w:rPr>
                <w:rFonts w:ascii="Times New Roman" w:hAnsi="Times New Roman" w:eastAsia="Times New Roman" w:cs="Times New Roman"/>
                <w:color w:val="auto"/>
                <w:sz w:val="24"/>
                <w:szCs w:val="24"/>
              </w:rPr>
              <w:t>S= Sensitive</w:t>
            </w:r>
          </w:p>
        </w:tc>
        <w:tc>
          <w:tcPr>
            <w:tcW w:w="1540" w:type="dxa"/>
            <w:gridSpan w:val="2"/>
            <w:vAlign w:val="bottom"/>
          </w:tcPr>
          <w:p>
            <w:pPr>
              <w:spacing w:after="0"/>
              <w:ind w:left="40"/>
              <w:rPr>
                <w:color w:val="auto"/>
                <w:sz w:val="20"/>
                <w:szCs w:val="20"/>
              </w:rPr>
            </w:pPr>
            <w:r>
              <w:rPr>
                <w:rFonts w:ascii="Times New Roman" w:hAnsi="Times New Roman" w:eastAsia="Times New Roman" w:cs="Times New Roman"/>
                <w:color w:val="auto"/>
                <w:w w:val="99"/>
                <w:sz w:val="24"/>
                <w:szCs w:val="24"/>
              </w:rPr>
              <w:t>I= Intermediate</w:t>
            </w:r>
          </w:p>
        </w:tc>
        <w:tc>
          <w:tcPr>
            <w:tcW w:w="320" w:type="dxa"/>
            <w:vAlign w:val="bottom"/>
          </w:tcPr>
          <w:p>
            <w:pPr>
              <w:spacing w:after="0"/>
              <w:rPr>
                <w:color w:val="auto"/>
                <w:sz w:val="24"/>
                <w:szCs w:val="24"/>
              </w:rPr>
            </w:pPr>
          </w:p>
        </w:tc>
        <w:tc>
          <w:tcPr>
            <w:tcW w:w="1820" w:type="dxa"/>
            <w:gridSpan w:val="2"/>
            <w:vAlign w:val="bottom"/>
          </w:tcPr>
          <w:p>
            <w:pPr>
              <w:spacing w:after="0"/>
              <w:ind w:left="80"/>
              <w:rPr>
                <w:color w:val="auto"/>
                <w:sz w:val="20"/>
                <w:szCs w:val="20"/>
              </w:rPr>
            </w:pPr>
            <w:r>
              <w:rPr>
                <w:rFonts w:ascii="Times New Roman" w:hAnsi="Times New Roman" w:eastAsia="Times New Roman" w:cs="Times New Roman"/>
                <w:color w:val="auto"/>
                <w:sz w:val="24"/>
                <w:szCs w:val="24"/>
              </w:rPr>
              <w:t>R= Resistant</w:t>
            </w:r>
          </w:p>
        </w:tc>
        <w:tc>
          <w:tcPr>
            <w:tcW w:w="68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2060" w:type="dxa"/>
            <w:vAlign w:val="bottom"/>
          </w:tcPr>
          <w:p>
            <w:pPr>
              <w:spacing w:after="0"/>
              <w:rPr>
                <w:color w:val="auto"/>
                <w:sz w:val="24"/>
                <w:szCs w:val="24"/>
              </w:rPr>
            </w:pPr>
          </w:p>
        </w:tc>
      </w:tr>
    </w:tbl>
    <w:p>
      <w:pPr>
        <w:spacing w:after="0" w:line="234" w:lineRule="exact"/>
        <w:rPr>
          <w:color w:val="auto"/>
          <w:sz w:val="20"/>
          <w:szCs w:val="20"/>
        </w:rPr>
      </w:pPr>
    </w:p>
    <w:p>
      <w:pPr>
        <w:spacing w:after="0" w:line="360" w:lineRule="auto"/>
        <w:ind w:left="1040" w:right="700"/>
        <w:jc w:val="both"/>
        <w:rPr>
          <w:color w:val="auto"/>
          <w:sz w:val="20"/>
          <w:szCs w:val="20"/>
        </w:rPr>
      </w:pPr>
      <w:r>
        <w:rPr>
          <w:rFonts w:ascii="Times New Roman" w:hAnsi="Times New Roman" w:eastAsia="Times New Roman" w:cs="Times New Roman"/>
          <w:color w:val="auto"/>
          <w:sz w:val="24"/>
          <w:szCs w:val="24"/>
        </w:rPr>
        <w:t>Vancomycin (VAN) 30 µg, Cotrimoxazole (COT) 25 µg. Erythromycin (ERY) 5 µg, Cefuroxime (CRX) 10 µg, Gentamicin(GEN) 10 µg, Ciprofloxacin (CIP) 5 µg, Ampicillin (AMP) 10 µg, Cephalexin (CEX) 1.5 µg, Meropenem (MEM) 10 µg, Augmentin (AUG) 30 µg, Tetracycline (TET) 30 µg</w:t>
      </w:r>
    </w:p>
    <w:p>
      <w:pPr>
        <w:sectPr>
          <w:pgSz w:w="11900" w:h="16840"/>
          <w:pgMar w:top="1408" w:right="580" w:bottom="1128" w:left="460" w:header="0" w:footer="0" w:gutter="0"/>
          <w:cols w:equalWidth="0" w:num="1">
            <w:col w:w="108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ind w:right="-339"/>
        <w:jc w:val="center"/>
        <w:rPr>
          <w:color w:val="auto"/>
          <w:sz w:val="20"/>
          <w:szCs w:val="20"/>
        </w:rPr>
      </w:pPr>
      <w:r>
        <w:rPr>
          <w:rFonts w:ascii="Calibri" w:hAnsi="Calibri" w:eastAsia="Calibri" w:cs="Calibri"/>
          <w:color w:val="auto"/>
          <w:sz w:val="22"/>
          <w:szCs w:val="22"/>
        </w:rPr>
        <w:t>4</w:t>
      </w:r>
    </w:p>
    <w:p>
      <w:pPr>
        <w:sectPr>
          <w:type w:val="continuous"/>
          <w:pgSz w:w="11900" w:h="16840"/>
          <w:pgMar w:top="1408" w:right="580" w:bottom="1128" w:left="460" w:header="0" w:footer="0" w:gutter="0"/>
          <w:cols w:equalWidth="0" w:num="1">
            <w:col w:w="10860"/>
          </w:cols>
        </w:sectPr>
      </w:pPr>
    </w:p>
    <w:p>
      <w:pPr>
        <w:spacing w:after="0"/>
        <w:ind w:left="60"/>
        <w:rPr>
          <w:color w:val="auto"/>
          <w:sz w:val="20"/>
          <w:szCs w:val="20"/>
        </w:rPr>
      </w:pPr>
      <w:bookmarkStart w:id="56" w:name="page60"/>
      <w:bookmarkEnd w:id="56"/>
      <w:r>
        <w:rPr>
          <w:rFonts w:ascii="Times New Roman" w:hAnsi="Times New Roman" w:eastAsia="Times New Roman" w:cs="Times New Roman"/>
          <w:b/>
          <w:bCs/>
          <w:color w:val="auto"/>
          <w:sz w:val="24"/>
          <w:szCs w:val="24"/>
        </w:rPr>
        <w:t>Figure4.5: Resistance of the isolates to antibiotics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42545</wp:posOffset>
            </wp:positionH>
            <wp:positionV relativeFrom="paragraph">
              <wp:posOffset>607695</wp:posOffset>
            </wp:positionV>
            <wp:extent cx="4578350" cy="2755900"/>
            <wp:effectExtent l="0" t="0" r="1270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srcRect/>
                    <a:stretch>
                      <a:fillRect/>
                    </a:stretch>
                  </pic:blipFill>
                  <pic:spPr>
                    <a:xfrm>
                      <a:off x="0" y="0"/>
                      <a:ext cx="4578350" cy="2755900"/>
                    </a:xfrm>
                    <a:prstGeom prst="rect">
                      <a:avLst/>
                    </a:prstGeom>
                    <a:noFill/>
                  </pic:spPr>
                </pic:pic>
              </a:graphicData>
            </a:graphic>
          </wp:anchor>
        </w:drawing>
      </w:r>
    </w:p>
    <w:p>
      <w:pPr>
        <w:sectPr>
          <w:pgSz w:w="11900" w:h="16840"/>
          <w:pgMar w:top="1404" w:right="1440" w:bottom="1128" w:left="1440" w:header="0" w:footer="0" w:gutter="0"/>
          <w:cols w:equalWidth="0" w:num="1">
            <w:col w:w="9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p>
      <w:pPr>
        <w:spacing w:after="0"/>
        <w:ind w:right="-219"/>
        <w:jc w:val="center"/>
        <w:rPr>
          <w:color w:val="auto"/>
          <w:sz w:val="20"/>
          <w:szCs w:val="20"/>
        </w:rPr>
      </w:pPr>
      <w:r>
        <w:rPr>
          <w:rFonts w:ascii="Calibri" w:hAnsi="Calibri" w:eastAsia="Calibri" w:cs="Calibri"/>
          <w:color w:val="auto"/>
          <w:sz w:val="22"/>
          <w:szCs w:val="22"/>
        </w:rPr>
        <w:t>4</w:t>
      </w:r>
    </w:p>
    <w:p>
      <w:pPr>
        <w:sectPr>
          <w:type w:val="continuous"/>
          <w:pgSz w:w="11900" w:h="16840"/>
          <w:pgMar w:top="1404" w:right="1440" w:bottom="1128" w:left="1440" w:header="0" w:footer="0" w:gutter="0"/>
          <w:cols w:equalWidth="0" w:num="1">
            <w:col w:w="9020"/>
          </w:cols>
        </w:sectPr>
      </w:pPr>
    </w:p>
    <w:p>
      <w:pPr>
        <w:spacing w:after="0"/>
        <w:ind w:left="3120"/>
        <w:rPr>
          <w:color w:val="auto"/>
          <w:sz w:val="20"/>
          <w:szCs w:val="20"/>
        </w:rPr>
      </w:pPr>
      <w:bookmarkStart w:id="57" w:name="page61"/>
      <w:bookmarkEnd w:id="57"/>
      <w:r>
        <w:rPr>
          <w:rFonts w:ascii="Times New Roman" w:hAnsi="Times New Roman" w:eastAsia="Times New Roman" w:cs="Times New Roman"/>
          <w:b/>
          <w:bCs/>
          <w:color w:val="auto"/>
          <w:sz w:val="24"/>
          <w:szCs w:val="24"/>
        </w:rPr>
        <w:t>CHAPTER FIVE</w:t>
      </w:r>
    </w:p>
    <w:p>
      <w:pPr>
        <w:spacing w:after="0" w:line="122" w:lineRule="exact"/>
        <w:rPr>
          <w:color w:val="auto"/>
          <w:sz w:val="20"/>
          <w:szCs w:val="20"/>
        </w:rPr>
      </w:pPr>
    </w:p>
    <w:p>
      <w:pPr>
        <w:spacing w:after="0"/>
        <w:ind w:left="1060"/>
        <w:rPr>
          <w:color w:val="auto"/>
          <w:sz w:val="20"/>
          <w:szCs w:val="20"/>
        </w:rPr>
      </w:pPr>
      <w:r>
        <w:rPr>
          <w:rFonts w:ascii="Times New Roman" w:hAnsi="Times New Roman" w:eastAsia="Times New Roman" w:cs="Times New Roman"/>
          <w:b/>
          <w:bCs/>
          <w:color w:val="auto"/>
          <w:sz w:val="24"/>
          <w:szCs w:val="24"/>
        </w:rPr>
        <w:t>DISCUSSION, CONCLUSION AND RECOMMENDATIONS</w:t>
      </w:r>
    </w:p>
    <w:p>
      <w:pPr>
        <w:spacing w:after="0" w:line="348" w:lineRule="exact"/>
        <w:rPr>
          <w:color w:val="auto"/>
          <w:sz w:val="20"/>
          <w:szCs w:val="20"/>
        </w:rPr>
      </w:pPr>
    </w:p>
    <w:p>
      <w:pPr>
        <w:spacing w:after="0"/>
        <w:ind w:left="60"/>
        <w:rPr>
          <w:color w:val="auto"/>
          <w:sz w:val="20"/>
          <w:szCs w:val="20"/>
        </w:rPr>
      </w:pPr>
      <w:r>
        <w:rPr>
          <w:rFonts w:ascii="Times New Roman" w:hAnsi="Times New Roman" w:eastAsia="Times New Roman" w:cs="Times New Roman"/>
          <w:b/>
          <w:bCs/>
          <w:color w:val="auto"/>
          <w:sz w:val="24"/>
          <w:szCs w:val="24"/>
        </w:rPr>
        <w:t>5.1 Discussion</w:t>
      </w:r>
    </w:p>
    <w:p>
      <w:pPr>
        <w:spacing w:after="0" w:line="246" w:lineRule="exact"/>
        <w:rPr>
          <w:color w:val="auto"/>
          <w:sz w:val="20"/>
          <w:szCs w:val="20"/>
        </w:rPr>
      </w:pPr>
    </w:p>
    <w:p>
      <w:pPr>
        <w:spacing w:after="0" w:line="388" w:lineRule="auto"/>
        <w:ind w:left="60"/>
        <w:jc w:val="both"/>
        <w:rPr>
          <w:color w:val="auto"/>
          <w:sz w:val="20"/>
          <w:szCs w:val="20"/>
        </w:rPr>
      </w:pPr>
      <w:r>
        <w:rPr>
          <w:rFonts w:ascii="Times New Roman" w:hAnsi="Times New Roman" w:eastAsia="Times New Roman" w:cs="Times New Roman"/>
          <w:color w:val="auto"/>
          <w:sz w:val="23"/>
          <w:szCs w:val="23"/>
        </w:rPr>
        <w:t xml:space="preserve">In the College of Humanities, Management, and Social Sciences at Mountain Top University, </w:t>
      </w:r>
      <w:r>
        <w:rPr>
          <w:rFonts w:ascii="Times New Roman" w:hAnsi="Times New Roman" w:eastAsia="Times New Roman" w:cs="Times New Roman"/>
          <w:i/>
          <w:iCs/>
          <w:color w:val="auto"/>
          <w:sz w:val="23"/>
          <w:szCs w:val="23"/>
        </w:rPr>
        <w:t>Staphylococcus aureus</w:t>
      </w:r>
      <w:r>
        <w:rPr>
          <w:rFonts w:ascii="Times New Roman" w:hAnsi="Times New Roman" w:eastAsia="Times New Roman" w:cs="Times New Roman"/>
          <w:color w:val="auto"/>
          <w:sz w:val="23"/>
          <w:szCs w:val="23"/>
        </w:rPr>
        <w:t xml:space="preserve"> was found on door handles. The aim of this study was to identify it,</w:t>
      </w:r>
      <w:r>
        <w:rPr>
          <w:rFonts w:ascii="Times New Roman" w:hAnsi="Times New Roman" w:eastAsia="Times New Roman" w:cs="Times New Roman"/>
          <w:i/>
          <w:iCs/>
          <w:color w:val="auto"/>
          <w:sz w:val="23"/>
          <w:szCs w:val="23"/>
        </w:rPr>
        <w:t xml:space="preserve"> </w:t>
      </w:r>
      <w:r>
        <w:rPr>
          <w:rFonts w:ascii="Times New Roman" w:hAnsi="Times New Roman" w:eastAsia="Times New Roman" w:cs="Times New Roman"/>
          <w:color w:val="auto"/>
          <w:sz w:val="23"/>
          <w:szCs w:val="23"/>
        </w:rPr>
        <w:t>measure its prevalence, and determine how responsive it was to routinely prescribed antibiotics.</w:t>
      </w:r>
    </w:p>
    <w:p>
      <w:pPr>
        <w:spacing w:after="0" w:line="114" w:lineRule="exact"/>
        <w:rPr>
          <w:color w:val="auto"/>
          <w:sz w:val="20"/>
          <w:szCs w:val="20"/>
        </w:rPr>
      </w:pPr>
    </w:p>
    <w:p>
      <w:pPr>
        <w:spacing w:after="0" w:line="375" w:lineRule="auto"/>
        <w:ind w:left="60"/>
        <w:jc w:val="both"/>
        <w:rPr>
          <w:color w:val="auto"/>
          <w:sz w:val="20"/>
          <w:szCs w:val="20"/>
        </w:rPr>
      </w:pPr>
      <w:r>
        <w:rPr>
          <w:rFonts w:ascii="Times New Roman" w:hAnsi="Times New Roman" w:eastAsia="Times New Roman" w:cs="Times New Roman"/>
          <w:color w:val="auto"/>
          <w:sz w:val="23"/>
          <w:szCs w:val="23"/>
        </w:rPr>
        <w:t xml:space="preserve">This study found a prevalence of 53% for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with a total of 16 isolates after confirmation of 11 first-floor isolates and 6 ground-floor isolates. Of the 30 door handle swab samples used in this study, </w:t>
      </w:r>
      <w:r>
        <w:rPr>
          <w:rFonts w:ascii="Times New Roman" w:hAnsi="Times New Roman" w:eastAsia="Times New Roman" w:cs="Times New Roman"/>
          <w:i/>
          <w:iCs/>
          <w:color w:val="auto"/>
          <w:sz w:val="23"/>
          <w:szCs w:val="23"/>
        </w:rPr>
        <w:t>S. aureus</w:t>
      </w:r>
      <w:r>
        <w:rPr>
          <w:rFonts w:ascii="Times New Roman" w:hAnsi="Times New Roman" w:eastAsia="Times New Roman" w:cs="Times New Roman"/>
          <w:color w:val="auto"/>
          <w:sz w:val="23"/>
          <w:szCs w:val="23"/>
        </w:rPr>
        <w:t xml:space="preserve"> was recovered from 16 (or 53%) of them. When compared to the prevalence rate reported by Nworie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(2012) in Abuja Metropolis, Nigeria, they found that 156 (86.7%) out of 180 door handle swabs tested were obtained from door handles of toilets.</w:t>
      </w:r>
    </w:p>
    <w:p>
      <w:pPr>
        <w:spacing w:after="0" w:line="127" w:lineRule="exact"/>
        <w:rPr>
          <w:color w:val="auto"/>
          <w:sz w:val="20"/>
          <w:szCs w:val="20"/>
        </w:rPr>
      </w:pPr>
    </w:p>
    <w:p>
      <w:pPr>
        <w:spacing w:after="0" w:line="353" w:lineRule="auto"/>
        <w:ind w:left="60"/>
        <w:jc w:val="both"/>
        <w:rPr>
          <w:color w:val="auto"/>
          <w:sz w:val="20"/>
          <w:szCs w:val="20"/>
        </w:rPr>
      </w:pPr>
      <w:r>
        <w:rPr>
          <w:rFonts w:ascii="Times New Roman" w:hAnsi="Times New Roman" w:eastAsia="Times New Roman" w:cs="Times New Roman"/>
          <w:color w:val="auto"/>
          <w:sz w:val="24"/>
          <w:szCs w:val="24"/>
        </w:rPr>
        <w:t xml:space="preserve">According to the results of the disk diffusion antimicrobial susceptibility test, 13 (75%) of the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isolates were resistant to cotrimoxazole, while 14 (81.25%) were resistant to</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tetracycline. However, only 8 (50%) isolates were resistant to Meropenem, Augmentin, and Cefuroxime, whereas 10 (62.5%) isolates were resistant to Ciprofloxacin and Cephalexin. While just four (or 25%)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isolates were cefotaxime and erythromycin resistant. Only 3 (18.25%)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isolates were found to be resistant to Gentamycin, which had the lowest percentage of resistance.</w:t>
      </w:r>
    </w:p>
    <w:p>
      <w:pPr>
        <w:spacing w:after="0" w:line="149" w:lineRule="exact"/>
        <w:rPr>
          <w:color w:val="auto"/>
          <w:sz w:val="20"/>
          <w:szCs w:val="20"/>
        </w:rPr>
      </w:pPr>
    </w:p>
    <w:p>
      <w:pPr>
        <w:spacing w:after="0" w:line="353" w:lineRule="auto"/>
        <w:ind w:left="60"/>
        <w:jc w:val="both"/>
        <w:rPr>
          <w:color w:val="auto"/>
          <w:sz w:val="20"/>
          <w:szCs w:val="20"/>
        </w:rPr>
      </w:pPr>
      <w:r>
        <w:rPr>
          <w:rFonts w:ascii="Times New Roman" w:hAnsi="Times New Roman" w:eastAsia="Times New Roman" w:cs="Times New Roman"/>
          <w:color w:val="auto"/>
          <w:sz w:val="24"/>
          <w:szCs w:val="24"/>
        </w:rPr>
        <w:t xml:space="preserve">Due to their resistance to more than one of the 10 antibiotics utilized in this study, all 16 (100%)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isolates were determined to be multi-resistant (Table 4.5). In this investigation, isolates</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from the male and female restrooms were shown to be the most resistant since they were resistant to every one of the 10 antibiotics utilized (Table 4.5). This resistance profile indicated that </w:t>
      </w:r>
      <w:r>
        <w:rPr>
          <w:rFonts w:ascii="Times New Roman" w:hAnsi="Times New Roman" w:eastAsia="Times New Roman" w:cs="Times New Roman"/>
          <w:i/>
          <w:iCs/>
          <w:color w:val="auto"/>
          <w:sz w:val="24"/>
          <w:szCs w:val="24"/>
        </w:rPr>
        <w:t>S. aureus</w:t>
      </w:r>
      <w:r>
        <w:rPr>
          <w:rFonts w:ascii="Times New Roman" w:hAnsi="Times New Roman" w:eastAsia="Times New Roman" w:cs="Times New Roman"/>
          <w:color w:val="auto"/>
          <w:sz w:val="24"/>
          <w:szCs w:val="24"/>
        </w:rPr>
        <w:t xml:space="preserve"> was multi-drug resistant. This investigation demonstrated that the first level had a higher number of isolates as well as the two isolates (the male and female restrooms) that displayed the greatest resistance.</w:t>
      </w:r>
    </w:p>
    <w:p>
      <w:pPr>
        <w:sectPr>
          <w:pgSz w:w="11900" w:h="16840"/>
          <w:pgMar w:top="1404" w:right="1280" w:bottom="1128" w:left="1440" w:header="0" w:footer="0" w:gutter="0"/>
          <w:cols w:equalWidth="0" w:num="1">
            <w:col w:w="91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ind w:right="-59"/>
        <w:jc w:val="center"/>
        <w:rPr>
          <w:color w:val="auto"/>
          <w:sz w:val="20"/>
          <w:szCs w:val="20"/>
        </w:rPr>
      </w:pPr>
      <w:r>
        <w:rPr>
          <w:rFonts w:ascii="Calibri" w:hAnsi="Calibri" w:eastAsia="Calibri" w:cs="Calibri"/>
          <w:color w:val="auto"/>
          <w:sz w:val="22"/>
          <w:szCs w:val="22"/>
        </w:rPr>
        <w:t>4</w:t>
      </w:r>
    </w:p>
    <w:p>
      <w:pPr>
        <w:sectPr>
          <w:type w:val="continuous"/>
          <w:pgSz w:w="11900" w:h="16840"/>
          <w:pgMar w:top="1404" w:right="1280" w:bottom="1128" w:left="1440" w:header="0" w:footer="0" w:gutter="0"/>
          <w:cols w:equalWidth="0" w:num="1">
            <w:col w:w="9180"/>
          </w:cols>
        </w:sectPr>
      </w:pPr>
    </w:p>
    <w:p>
      <w:pPr>
        <w:spacing w:after="0"/>
        <w:ind w:left="60"/>
        <w:rPr>
          <w:color w:val="auto"/>
          <w:sz w:val="20"/>
          <w:szCs w:val="20"/>
        </w:rPr>
      </w:pPr>
      <w:bookmarkStart w:id="58" w:name="page62"/>
      <w:bookmarkEnd w:id="58"/>
      <w:r>
        <w:rPr>
          <w:rFonts w:ascii="Times New Roman" w:hAnsi="Times New Roman" w:eastAsia="Times New Roman" w:cs="Times New Roman"/>
          <w:b/>
          <w:bCs/>
          <w:color w:val="auto"/>
          <w:sz w:val="24"/>
          <w:szCs w:val="24"/>
        </w:rPr>
        <w:t>5.2 Conclusion</w:t>
      </w:r>
    </w:p>
    <w:p>
      <w:pPr>
        <w:spacing w:after="0" w:line="246" w:lineRule="exact"/>
        <w:rPr>
          <w:color w:val="auto"/>
          <w:sz w:val="20"/>
          <w:szCs w:val="20"/>
        </w:rPr>
      </w:pPr>
    </w:p>
    <w:p>
      <w:pPr>
        <w:spacing w:after="0" w:line="365" w:lineRule="auto"/>
        <w:ind w:left="60" w:right="40"/>
        <w:jc w:val="both"/>
        <w:rPr>
          <w:color w:val="auto"/>
          <w:sz w:val="20"/>
          <w:szCs w:val="20"/>
        </w:rPr>
      </w:pPr>
      <w:r>
        <w:rPr>
          <w:rFonts w:ascii="Times New Roman" w:hAnsi="Times New Roman" w:eastAsia="Times New Roman" w:cs="Times New Roman"/>
          <w:color w:val="auto"/>
          <w:sz w:val="24"/>
          <w:szCs w:val="24"/>
        </w:rPr>
        <w:t xml:space="preserve">This investigation on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from door handles at Mountain Top University's College of Humanities, Management, and Social Sciences has demonstrated how door handles can act as a reservoir and a vector for the spread of pathogens during an epidemic.</w:t>
      </w:r>
    </w:p>
    <w:p>
      <w:pPr>
        <w:spacing w:after="0" w:line="138" w:lineRule="exact"/>
        <w:rPr>
          <w:color w:val="auto"/>
          <w:sz w:val="20"/>
          <w:szCs w:val="20"/>
        </w:rPr>
      </w:pPr>
    </w:p>
    <w:p>
      <w:pPr>
        <w:spacing w:after="0" w:line="384" w:lineRule="auto"/>
        <w:ind w:left="60" w:right="140"/>
        <w:rPr>
          <w:color w:val="auto"/>
          <w:sz w:val="20"/>
          <w:szCs w:val="20"/>
        </w:rPr>
      </w:pPr>
      <w:r>
        <w:rPr>
          <w:rFonts w:ascii="Times New Roman" w:hAnsi="Times New Roman" w:eastAsia="Times New Roman" w:cs="Times New Roman"/>
          <w:color w:val="auto"/>
          <w:sz w:val="24"/>
          <w:szCs w:val="24"/>
        </w:rPr>
        <w:t xml:space="preserve">Additionally, it offers Ciprofloxacin, Cotrimoxazole, Cephalexin, Oxacillin, and Tetracycline as the top antibiotics for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infections linked to door handles.</w:t>
      </w:r>
    </w:p>
    <w:p>
      <w:pPr>
        <w:spacing w:after="0" w:line="115" w:lineRule="exact"/>
        <w:rPr>
          <w:color w:val="auto"/>
          <w:sz w:val="20"/>
          <w:szCs w:val="20"/>
        </w:rPr>
      </w:pPr>
    </w:p>
    <w:p>
      <w:pPr>
        <w:spacing w:after="0" w:line="384" w:lineRule="auto"/>
        <w:ind w:left="60" w:right="180"/>
        <w:rPr>
          <w:color w:val="auto"/>
          <w:sz w:val="20"/>
          <w:szCs w:val="20"/>
        </w:rPr>
      </w:pPr>
      <w:r>
        <w:rPr>
          <w:rFonts w:ascii="Times New Roman" w:hAnsi="Times New Roman" w:eastAsia="Times New Roman" w:cs="Times New Roman"/>
          <w:color w:val="auto"/>
          <w:sz w:val="24"/>
          <w:szCs w:val="24"/>
        </w:rPr>
        <w:t>In order to stop the spread of bacterial resistance, it also supports the need to encourage good hygiene habits and adherence to antibiotic therapy.</w:t>
      </w:r>
    </w:p>
    <w:p>
      <w:pPr>
        <w:spacing w:after="0" w:line="226" w:lineRule="exact"/>
        <w:rPr>
          <w:color w:val="auto"/>
          <w:sz w:val="20"/>
          <w:szCs w:val="20"/>
        </w:rPr>
      </w:pPr>
    </w:p>
    <w:p>
      <w:pPr>
        <w:spacing w:after="0"/>
        <w:ind w:left="60"/>
        <w:rPr>
          <w:color w:val="auto"/>
          <w:sz w:val="20"/>
          <w:szCs w:val="20"/>
        </w:rPr>
      </w:pPr>
      <w:r>
        <w:rPr>
          <w:rFonts w:ascii="Times New Roman" w:hAnsi="Times New Roman" w:eastAsia="Times New Roman" w:cs="Times New Roman"/>
          <w:b/>
          <w:bCs/>
          <w:color w:val="auto"/>
          <w:sz w:val="24"/>
          <w:szCs w:val="24"/>
        </w:rPr>
        <w:t>5.3 Recommendations</w:t>
      </w:r>
    </w:p>
    <w:p>
      <w:pPr>
        <w:spacing w:after="0" w:line="251" w:lineRule="exact"/>
        <w:rPr>
          <w:color w:val="auto"/>
          <w:sz w:val="20"/>
          <w:szCs w:val="20"/>
        </w:rPr>
      </w:pPr>
    </w:p>
    <w:p>
      <w:pPr>
        <w:spacing w:after="0" w:line="359" w:lineRule="auto"/>
        <w:ind w:left="60"/>
        <w:jc w:val="both"/>
        <w:rPr>
          <w:color w:val="auto"/>
          <w:sz w:val="20"/>
          <w:szCs w:val="20"/>
        </w:rPr>
      </w:pPr>
      <w:r>
        <w:rPr>
          <w:rFonts w:ascii="Times New Roman" w:hAnsi="Times New Roman" w:eastAsia="Times New Roman" w:cs="Times New Roman"/>
          <w:color w:val="auto"/>
          <w:sz w:val="24"/>
          <w:szCs w:val="24"/>
        </w:rPr>
        <w:t>It is essential to use self-disinfecting door knobs, such as copper, especially in universities because they play a significant part in the transmission of many illnesses. Regular surface cleaning and disinfection is also strongly encouraged since it reduces the risk of the spread of these potentially pathogenic organisms.</w:t>
      </w:r>
    </w:p>
    <w:p>
      <w:pPr>
        <w:spacing w:after="0" w:line="139" w:lineRule="exact"/>
        <w:rPr>
          <w:color w:val="auto"/>
          <w:sz w:val="20"/>
          <w:szCs w:val="20"/>
        </w:rPr>
      </w:pPr>
    </w:p>
    <w:p>
      <w:pPr>
        <w:spacing w:after="0" w:line="367" w:lineRule="auto"/>
        <w:ind w:left="60"/>
        <w:jc w:val="both"/>
        <w:rPr>
          <w:color w:val="auto"/>
          <w:sz w:val="20"/>
          <w:szCs w:val="20"/>
        </w:rPr>
      </w:pPr>
      <w:r>
        <w:rPr>
          <w:rFonts w:ascii="Times New Roman" w:hAnsi="Times New Roman" w:eastAsia="Times New Roman" w:cs="Times New Roman"/>
          <w:color w:val="auto"/>
          <w:sz w:val="24"/>
          <w:szCs w:val="24"/>
        </w:rPr>
        <w:t>More research is advised in order to confirm the findings of the current study by focusing on the peak period of movement that will minimize bacterial contamination and using various culture media.</w:t>
      </w:r>
    </w:p>
    <w:p>
      <w:pPr>
        <w:sectPr>
          <w:pgSz w:w="11900" w:h="16840"/>
          <w:pgMar w:top="1404" w:right="1280" w:bottom="1128" w:left="1440" w:header="0" w:footer="0" w:gutter="0"/>
          <w:cols w:equalWidth="0" w:num="1">
            <w:col w:w="91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ind w:right="-59"/>
        <w:jc w:val="center"/>
        <w:rPr>
          <w:color w:val="auto"/>
          <w:sz w:val="20"/>
          <w:szCs w:val="20"/>
        </w:rPr>
      </w:pPr>
      <w:r>
        <w:rPr>
          <w:rFonts w:ascii="Calibri" w:hAnsi="Calibri" w:eastAsia="Calibri" w:cs="Calibri"/>
          <w:color w:val="auto"/>
          <w:sz w:val="22"/>
          <w:szCs w:val="22"/>
        </w:rPr>
        <w:t>5</w:t>
      </w:r>
    </w:p>
    <w:p>
      <w:pPr>
        <w:sectPr>
          <w:type w:val="continuous"/>
          <w:pgSz w:w="11900" w:h="16840"/>
          <w:pgMar w:top="1404" w:right="1280" w:bottom="1128" w:left="1440" w:header="0" w:footer="0" w:gutter="0"/>
          <w:cols w:equalWidth="0" w:num="1">
            <w:col w:w="9180"/>
          </w:cols>
        </w:sectPr>
      </w:pPr>
    </w:p>
    <w:p>
      <w:pPr>
        <w:spacing w:after="0"/>
        <w:ind w:left="60"/>
        <w:rPr>
          <w:color w:val="auto"/>
          <w:sz w:val="20"/>
          <w:szCs w:val="20"/>
        </w:rPr>
      </w:pPr>
      <w:bookmarkStart w:id="59" w:name="page63"/>
      <w:bookmarkEnd w:id="59"/>
      <w:r>
        <w:rPr>
          <w:rFonts w:ascii="Times New Roman" w:hAnsi="Times New Roman" w:eastAsia="Times New Roman" w:cs="Times New Roman"/>
          <w:b/>
          <w:bCs/>
          <w:color w:val="auto"/>
          <w:sz w:val="24"/>
          <w:szCs w:val="24"/>
        </w:rPr>
        <w:t>REFRENCES</w:t>
      </w:r>
    </w:p>
    <w:p>
      <w:pPr>
        <w:spacing w:after="0" w:line="200" w:lineRule="exact"/>
        <w:rPr>
          <w:color w:val="auto"/>
          <w:sz w:val="20"/>
          <w:szCs w:val="20"/>
        </w:rPr>
      </w:pPr>
    </w:p>
    <w:p>
      <w:pPr>
        <w:spacing w:after="0" w:line="200" w:lineRule="exact"/>
        <w:rPr>
          <w:color w:val="auto"/>
          <w:sz w:val="20"/>
          <w:szCs w:val="20"/>
        </w:rPr>
      </w:pPr>
    </w:p>
    <w:p>
      <w:pPr>
        <w:spacing w:after="0" w:line="326" w:lineRule="exact"/>
        <w:rPr>
          <w:color w:val="auto"/>
          <w:sz w:val="20"/>
          <w:szCs w:val="20"/>
        </w:rPr>
      </w:pPr>
    </w:p>
    <w:p>
      <w:pPr>
        <w:spacing w:after="0" w:line="368" w:lineRule="auto"/>
        <w:ind w:left="60" w:right="360"/>
        <w:rPr>
          <w:color w:val="auto"/>
          <w:sz w:val="20"/>
          <w:szCs w:val="20"/>
        </w:rPr>
      </w:pPr>
      <w:r>
        <w:rPr>
          <w:rFonts w:ascii="Times New Roman" w:hAnsi="Times New Roman" w:eastAsia="Times New Roman" w:cs="Times New Roman"/>
          <w:color w:val="212121"/>
          <w:sz w:val="24"/>
          <w:szCs w:val="24"/>
        </w:rPr>
        <w:t xml:space="preserve">Augustine BO, Frederick OE, Paul IO, Sunday O. The role of door handles in the spread of microorganisms of public health consequences in University of Benin Teaching hospital (UBTH), Benin city, Edo state. </w:t>
      </w:r>
      <w:r>
        <w:rPr>
          <w:rFonts w:ascii="Times New Roman" w:hAnsi="Times New Roman" w:eastAsia="Times New Roman" w:cs="Times New Roman"/>
          <w:i/>
          <w:iCs/>
          <w:color w:val="212121"/>
          <w:sz w:val="24"/>
          <w:szCs w:val="24"/>
        </w:rPr>
        <w:t>Pharm Sci Technol.</w:t>
      </w:r>
      <w:r>
        <w:rPr>
          <w:rFonts w:ascii="Times New Roman" w:hAnsi="Times New Roman" w:eastAsia="Times New Roman" w:cs="Times New Roman"/>
          <w:color w:val="212121"/>
          <w:sz w:val="24"/>
          <w:szCs w:val="24"/>
        </w:rPr>
        <w:t xml:space="preserve"> 2017;</w:t>
      </w:r>
      <w:r>
        <w:rPr>
          <w:rFonts w:ascii="Times New Roman" w:hAnsi="Times New Roman" w:eastAsia="Times New Roman" w:cs="Times New Roman"/>
          <w:b/>
          <w:bCs/>
          <w:color w:val="212121"/>
          <w:sz w:val="24"/>
          <w:szCs w:val="24"/>
        </w:rPr>
        <w:t>2</w:t>
      </w:r>
      <w:r>
        <w:rPr>
          <w:rFonts w:ascii="Times New Roman" w:hAnsi="Times New Roman" w:eastAsia="Times New Roman" w:cs="Times New Roman"/>
          <w:color w:val="212121"/>
          <w:sz w:val="24"/>
          <w:szCs w:val="24"/>
        </w:rPr>
        <w:t>:15–21</w:t>
      </w:r>
    </w:p>
    <w:p>
      <w:pPr>
        <w:spacing w:after="0" w:line="319"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Baker J, Bloomfield SF (2000). Survival of Salmonella in bathroom and toilets in homes.</w:t>
      </w:r>
    </w:p>
    <w:p>
      <w:pPr>
        <w:spacing w:after="0" w:line="22"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J. Appl. Microbiol. 89:137-144.</w:t>
      </w:r>
    </w:p>
    <w:p>
      <w:pPr>
        <w:spacing w:after="0" w:line="200" w:lineRule="exact"/>
        <w:rPr>
          <w:color w:val="auto"/>
          <w:sz w:val="20"/>
          <w:szCs w:val="20"/>
        </w:rPr>
      </w:pPr>
    </w:p>
    <w:p>
      <w:pPr>
        <w:spacing w:after="0" w:line="359"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Boneca,  I.,  and  Chiosis,  G.  (2003)  Vancomycin  resistance:  occurrence,  mechanisms  and</w:t>
      </w:r>
    </w:p>
    <w:p>
      <w:pPr>
        <w:spacing w:after="0" w:line="127"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4"/>
          <w:szCs w:val="24"/>
        </w:rPr>
        <w:t xml:space="preserve">strategies to combat it. </w:t>
      </w:r>
      <w:r>
        <w:rPr>
          <w:rFonts w:ascii="Times New Roman" w:hAnsi="Times New Roman" w:eastAsia="Times New Roman" w:cs="Times New Roman"/>
          <w:i/>
          <w:iCs/>
          <w:color w:val="auto"/>
          <w:sz w:val="24"/>
          <w:szCs w:val="24"/>
        </w:rPr>
        <w:t>Informa Healthcare.</w:t>
      </w:r>
      <w:r>
        <w:rPr>
          <w:rFonts w:ascii="Times New Roman" w:hAnsi="Times New Roman" w:eastAsia="Times New Roman" w:cs="Times New Roman"/>
          <w:color w:val="auto"/>
          <w:sz w:val="24"/>
          <w:szCs w:val="24"/>
        </w:rPr>
        <w:t xml:space="preserve"> 7: 311-328.</w:t>
      </w:r>
    </w:p>
    <w:p>
      <w:pPr>
        <w:spacing w:after="0" w:line="319" w:lineRule="exact"/>
        <w:rPr>
          <w:color w:val="auto"/>
          <w:sz w:val="20"/>
          <w:szCs w:val="20"/>
        </w:rPr>
      </w:pPr>
    </w:p>
    <w:p>
      <w:pPr>
        <w:spacing w:after="0" w:line="286" w:lineRule="auto"/>
        <w:ind w:left="60"/>
        <w:jc w:val="both"/>
        <w:rPr>
          <w:color w:val="auto"/>
          <w:sz w:val="20"/>
          <w:szCs w:val="20"/>
        </w:rPr>
      </w:pPr>
      <w:r>
        <w:rPr>
          <w:rFonts w:ascii="Times New Roman" w:hAnsi="Times New Roman" w:eastAsia="Times New Roman" w:cs="Times New Roman"/>
          <w:color w:val="auto"/>
          <w:sz w:val="24"/>
          <w:szCs w:val="24"/>
        </w:rPr>
        <w:t>Bright KR, Boone SA, Gerba CP (2010). Occurrence of bacteria and viruses on elementary classroom surfaces and the potential role of elementary classroom hygiene in the spread of infectious disease. J. Sch. of Nurs. 26(1):33-41.</w:t>
      </w: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line="365" w:lineRule="auto"/>
        <w:ind w:left="340" w:hanging="359"/>
        <w:jc w:val="both"/>
        <w:rPr>
          <w:color w:val="auto"/>
          <w:sz w:val="20"/>
          <w:szCs w:val="20"/>
        </w:rPr>
      </w:pPr>
      <w:r>
        <w:rPr>
          <w:rFonts w:ascii="Times New Roman" w:hAnsi="Times New Roman" w:eastAsia="Times New Roman" w:cs="Times New Roman"/>
          <w:color w:val="auto"/>
          <w:sz w:val="24"/>
          <w:szCs w:val="24"/>
        </w:rPr>
        <w:t xml:space="preserve">Burton, M., Emma, C., Peter, D., Gaby, J., Val, C. and Wolf-Peter, S. (2011). The effect of hand washing with water or soap on bacterial contamination of Hands. </w:t>
      </w:r>
      <w:r>
        <w:rPr>
          <w:rFonts w:ascii="Times New Roman" w:hAnsi="Times New Roman" w:eastAsia="Times New Roman" w:cs="Times New Roman"/>
          <w:i/>
          <w:iCs/>
          <w:color w:val="auto"/>
          <w:sz w:val="24"/>
          <w:szCs w:val="24"/>
        </w:rPr>
        <w:t>Int. J. Environ. Res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Public Health; 8</w:t>
      </w:r>
      <w:r>
        <w:rPr>
          <w:rFonts w:ascii="Times New Roman" w:hAnsi="Times New Roman" w:eastAsia="Times New Roman" w:cs="Times New Roman"/>
          <w:color w:val="auto"/>
          <w:sz w:val="24"/>
          <w:szCs w:val="24"/>
        </w:rPr>
        <w:t>(1), 97-104.</w:t>
      </w:r>
    </w:p>
    <w:p>
      <w:pPr>
        <w:spacing w:after="0" w:line="138"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 xml:space="preserve">Carbon, C. (2000) MRSA and MRSE: is there an answer? </w:t>
      </w:r>
      <w:r>
        <w:rPr>
          <w:rFonts w:ascii="Times New Roman" w:hAnsi="Times New Roman" w:eastAsia="Times New Roman" w:cs="Times New Roman"/>
          <w:i/>
          <w:iCs/>
          <w:color w:val="auto"/>
          <w:sz w:val="24"/>
          <w:szCs w:val="24"/>
        </w:rPr>
        <w:t>Clin Microbiol Infe. 6 (Supplement</w:t>
      </w:r>
    </w:p>
    <w:p>
      <w:pPr>
        <w:spacing w:after="0" w:line="122" w:lineRule="exact"/>
        <w:rPr>
          <w:color w:val="auto"/>
          <w:sz w:val="20"/>
          <w:szCs w:val="20"/>
        </w:rPr>
      </w:pPr>
    </w:p>
    <w:p>
      <w:pPr>
        <w:spacing w:after="0"/>
        <w:ind w:left="780"/>
        <w:rPr>
          <w:color w:val="auto"/>
          <w:sz w:val="20"/>
          <w:szCs w:val="20"/>
        </w:rPr>
      </w:pPr>
      <w:r>
        <w:rPr>
          <w:rFonts w:ascii="Times New Roman" w:hAnsi="Times New Roman" w:eastAsia="Times New Roman" w:cs="Times New Roman"/>
          <w:i/>
          <w:iCs/>
          <w:color w:val="auto"/>
          <w:sz w:val="24"/>
          <w:szCs w:val="24"/>
        </w:rPr>
        <w:t>2)</w:t>
      </w:r>
      <w:r>
        <w:rPr>
          <w:rFonts w:ascii="Times New Roman" w:hAnsi="Times New Roman" w:eastAsia="Times New Roman" w:cs="Times New Roman"/>
          <w:color w:val="auto"/>
          <w:sz w:val="24"/>
          <w:szCs w:val="24"/>
        </w:rPr>
        <w:t>: 17-22.</w:t>
      </w:r>
    </w:p>
    <w:p>
      <w:pPr>
        <w:spacing w:after="0" w:line="319" w:lineRule="exact"/>
        <w:rPr>
          <w:color w:val="auto"/>
          <w:sz w:val="20"/>
          <w:szCs w:val="20"/>
        </w:rPr>
      </w:pPr>
    </w:p>
    <w:p>
      <w:pPr>
        <w:spacing w:after="0" w:line="365" w:lineRule="auto"/>
        <w:ind w:left="780" w:hanging="719"/>
        <w:jc w:val="both"/>
        <w:rPr>
          <w:color w:val="auto"/>
          <w:sz w:val="20"/>
          <w:szCs w:val="20"/>
        </w:rPr>
      </w:pPr>
      <w:r>
        <w:rPr>
          <w:rFonts w:ascii="Times New Roman" w:hAnsi="Times New Roman" w:eastAsia="Times New Roman" w:cs="Times New Roman"/>
          <w:color w:val="auto"/>
          <w:sz w:val="24"/>
          <w:szCs w:val="24"/>
        </w:rPr>
        <w:t xml:space="preserve">Castellano, I., Castillo, PMG, Covarsí A, Sánchez, JM, Santisteban MAS, Gallego S, and Marigliano, N. (2008) </w:t>
      </w:r>
      <w:r>
        <w:rPr>
          <w:rFonts w:ascii="Times New Roman" w:hAnsi="Times New Roman" w:eastAsia="Times New Roman" w:cs="Times New Roman"/>
          <w:i/>
          <w:iCs/>
          <w:color w:val="auto"/>
          <w:sz w:val="24"/>
          <w:szCs w:val="24"/>
        </w:rPr>
        <w:t>Vancomycin dosing in hemodialysis patients. Nefrologia. 28</w:t>
      </w:r>
      <w:r>
        <w:rPr>
          <w:rFonts w:ascii="Times New Roman" w:hAnsi="Times New Roman" w:eastAsia="Times New Roman" w:cs="Times New Roman"/>
          <w:color w:val="auto"/>
          <w:sz w:val="24"/>
          <w:szCs w:val="24"/>
        </w:rPr>
        <w:t>: 607-612.</w:t>
      </w:r>
    </w:p>
    <w:p>
      <w:pPr>
        <w:spacing w:after="0" w:line="138" w:lineRule="exact"/>
        <w:rPr>
          <w:color w:val="auto"/>
          <w:sz w:val="20"/>
          <w:szCs w:val="20"/>
        </w:rPr>
      </w:pPr>
    </w:p>
    <w:p>
      <w:pPr>
        <w:spacing w:after="0" w:line="359" w:lineRule="auto"/>
        <w:ind w:left="540" w:hanging="479"/>
        <w:jc w:val="both"/>
        <w:rPr>
          <w:color w:val="auto"/>
          <w:sz w:val="20"/>
          <w:szCs w:val="20"/>
        </w:rPr>
      </w:pPr>
      <w:r>
        <w:rPr>
          <w:rFonts w:ascii="Times New Roman" w:hAnsi="Times New Roman" w:eastAsia="Times New Roman" w:cs="Times New Roman"/>
          <w:color w:val="auto"/>
          <w:sz w:val="24"/>
          <w:szCs w:val="24"/>
        </w:rPr>
        <w:t xml:space="preserve">Chinakwe, C., Nwogwugwu U., Nwachukwu I. N., Okorondu S. I., Onyemekara N, N, and Ndubuisi-Nnaji, U. (2012). Microbial quality and public health implication of hand-wash water samples of public adults in Owerri, South-East Nigeria. </w:t>
      </w:r>
      <w:r>
        <w:rPr>
          <w:rFonts w:ascii="Times New Roman" w:hAnsi="Times New Roman" w:eastAsia="Times New Roman" w:cs="Times New Roman"/>
          <w:i/>
          <w:iCs/>
          <w:color w:val="auto"/>
          <w:sz w:val="24"/>
          <w:szCs w:val="24"/>
        </w:rPr>
        <w:t>Inter Res J Microbiol.; 3</w:t>
      </w:r>
      <w:r>
        <w:rPr>
          <w:rFonts w:ascii="Times New Roman" w:hAnsi="Times New Roman" w:eastAsia="Times New Roman" w:cs="Times New Roman"/>
          <w:color w:val="auto"/>
          <w:sz w:val="24"/>
          <w:szCs w:val="24"/>
        </w:rPr>
        <w:t>(4):144-146.</w:t>
      </w:r>
    </w:p>
    <w:p>
      <w:pPr>
        <w:spacing w:after="0" w:line="144" w:lineRule="exact"/>
        <w:rPr>
          <w:color w:val="auto"/>
          <w:sz w:val="20"/>
          <w:szCs w:val="20"/>
        </w:rPr>
      </w:pPr>
    </w:p>
    <w:p>
      <w:pPr>
        <w:spacing w:after="0" w:line="384" w:lineRule="auto"/>
        <w:ind w:left="780" w:hanging="719"/>
        <w:jc w:val="both"/>
        <w:rPr>
          <w:color w:val="auto"/>
          <w:sz w:val="20"/>
          <w:szCs w:val="20"/>
        </w:rPr>
      </w:pPr>
      <w:r>
        <w:rPr>
          <w:rFonts w:ascii="Times New Roman" w:hAnsi="Times New Roman" w:eastAsia="Times New Roman" w:cs="Times New Roman"/>
          <w:color w:val="auto"/>
          <w:sz w:val="24"/>
          <w:szCs w:val="24"/>
        </w:rPr>
        <w:t xml:space="preserve">Cookson B, and Leaper, D. (2009) Organisms of importance to the general surgeon. </w:t>
      </w:r>
      <w:r>
        <w:rPr>
          <w:rFonts w:ascii="Times New Roman" w:hAnsi="Times New Roman" w:eastAsia="Times New Roman" w:cs="Times New Roman"/>
          <w:i/>
          <w:iCs/>
          <w:color w:val="auto"/>
          <w:sz w:val="24"/>
          <w:szCs w:val="24"/>
        </w:rPr>
        <w:t>Surgery (Oxford).</w:t>
      </w:r>
      <w:r>
        <w:rPr>
          <w:rFonts w:ascii="Times New Roman" w:hAnsi="Times New Roman" w:eastAsia="Times New Roman" w:cs="Times New Roman"/>
          <w:color w:val="auto"/>
          <w:sz w:val="24"/>
          <w:szCs w:val="24"/>
        </w:rPr>
        <w:t xml:space="preserve"> 27: 416-422</w:t>
      </w:r>
    </w:p>
    <w:p>
      <w:pPr>
        <w:sectPr>
          <w:pgSz w:w="11900" w:h="16840"/>
          <w:pgMar w:top="1404" w:right="1280" w:bottom="1128" w:left="1440" w:header="0" w:footer="0" w:gutter="0"/>
          <w:cols w:equalWidth="0" w:num="1">
            <w:col w:w="9180"/>
          </w:cols>
        </w:sectPr>
      </w:pPr>
    </w:p>
    <w:p>
      <w:pPr>
        <w:spacing w:after="0" w:line="200" w:lineRule="exact"/>
        <w:rPr>
          <w:color w:val="auto"/>
          <w:sz w:val="20"/>
          <w:szCs w:val="20"/>
        </w:rPr>
      </w:pPr>
    </w:p>
    <w:p>
      <w:pPr>
        <w:spacing w:after="0" w:line="369" w:lineRule="exact"/>
        <w:rPr>
          <w:color w:val="auto"/>
          <w:sz w:val="20"/>
          <w:szCs w:val="20"/>
        </w:rPr>
      </w:pPr>
    </w:p>
    <w:p>
      <w:pPr>
        <w:spacing w:after="0"/>
        <w:ind w:right="-59"/>
        <w:jc w:val="center"/>
        <w:rPr>
          <w:color w:val="auto"/>
          <w:sz w:val="20"/>
          <w:szCs w:val="20"/>
        </w:rPr>
      </w:pPr>
      <w:r>
        <w:rPr>
          <w:rFonts w:ascii="Calibri" w:hAnsi="Calibri" w:eastAsia="Calibri" w:cs="Calibri"/>
          <w:color w:val="auto"/>
          <w:sz w:val="22"/>
          <w:szCs w:val="22"/>
        </w:rPr>
        <w:t>5</w:t>
      </w:r>
    </w:p>
    <w:p>
      <w:pPr>
        <w:sectPr>
          <w:type w:val="continuous"/>
          <w:pgSz w:w="11900" w:h="16840"/>
          <w:pgMar w:top="1404" w:right="1280" w:bottom="1128" w:left="1440" w:header="0" w:footer="0" w:gutter="0"/>
          <w:cols w:equalWidth="0" w:num="1">
            <w:col w:w="9180"/>
          </w:cols>
        </w:sectPr>
      </w:pPr>
    </w:p>
    <w:p>
      <w:pPr>
        <w:spacing w:after="0" w:line="365" w:lineRule="auto"/>
        <w:ind w:left="780" w:hanging="719"/>
        <w:jc w:val="both"/>
        <w:rPr>
          <w:color w:val="auto"/>
          <w:sz w:val="20"/>
          <w:szCs w:val="20"/>
        </w:rPr>
      </w:pPr>
      <w:bookmarkStart w:id="60" w:name="page64"/>
      <w:bookmarkEnd w:id="60"/>
      <w:r>
        <w:rPr>
          <w:rFonts w:ascii="Times New Roman" w:hAnsi="Times New Roman" w:eastAsia="Times New Roman" w:cs="Times New Roman"/>
          <w:color w:val="auto"/>
          <w:sz w:val="24"/>
          <w:szCs w:val="24"/>
        </w:rPr>
        <w:t xml:space="preserve">Conley, JM. and Johnston, BL. (2003) The emergence of methicillin-resistant Staphylococcus aureus as a community-acquired pathogen in Canada. </w:t>
      </w:r>
      <w:r>
        <w:rPr>
          <w:rFonts w:ascii="Times New Roman" w:hAnsi="Times New Roman" w:eastAsia="Times New Roman" w:cs="Times New Roman"/>
          <w:i/>
          <w:iCs/>
          <w:color w:val="auto"/>
          <w:sz w:val="24"/>
          <w:szCs w:val="24"/>
        </w:rPr>
        <w:t>Can JInfect Dis Med Microbiol 14</w:t>
      </w:r>
      <w:r>
        <w:rPr>
          <w:rFonts w:ascii="Times New Roman" w:hAnsi="Times New Roman" w:eastAsia="Times New Roman" w:cs="Times New Roman"/>
          <w:color w:val="auto"/>
          <w:sz w:val="24"/>
          <w:szCs w:val="24"/>
        </w:rPr>
        <w:t>: 249-251</w:t>
      </w:r>
    </w:p>
    <w:p>
      <w:pPr>
        <w:spacing w:after="0" w:line="138"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 xml:space="preserve">Foster, TJ. (2004) The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“superbug</w:t>
      </w:r>
      <w:r>
        <w:rPr>
          <w:rFonts w:ascii="Times New Roman" w:hAnsi="Times New Roman" w:eastAsia="Times New Roman" w:cs="Times New Roman"/>
          <w:i/>
          <w:iCs/>
          <w:color w:val="auto"/>
          <w:sz w:val="24"/>
          <w:szCs w:val="24"/>
        </w:rPr>
        <w:t>”. J Clin Invest.</w:t>
      </w:r>
      <w:r>
        <w:rPr>
          <w:rFonts w:ascii="Times New Roman" w:hAnsi="Times New Roman" w:eastAsia="Times New Roman" w:cs="Times New Roman"/>
          <w:color w:val="auto"/>
          <w:sz w:val="24"/>
          <w:szCs w:val="24"/>
        </w:rPr>
        <w:t xml:space="preserve"> (114): 1693-1696</w:t>
      </w:r>
    </w:p>
    <w:p>
      <w:pPr>
        <w:spacing w:after="0" w:line="324" w:lineRule="exact"/>
        <w:rPr>
          <w:color w:val="auto"/>
          <w:sz w:val="20"/>
          <w:szCs w:val="20"/>
        </w:rPr>
      </w:pPr>
    </w:p>
    <w:p>
      <w:pPr>
        <w:spacing w:after="0" w:line="365" w:lineRule="auto"/>
        <w:ind w:left="60" w:right="20"/>
        <w:rPr>
          <w:color w:val="auto"/>
          <w:sz w:val="20"/>
          <w:szCs w:val="20"/>
        </w:rPr>
      </w:pPr>
      <w:r>
        <w:rPr>
          <w:rFonts w:ascii="Times New Roman" w:hAnsi="Times New Roman" w:eastAsia="Times New Roman" w:cs="Times New Roman"/>
          <w:color w:val="212121"/>
          <w:sz w:val="24"/>
          <w:szCs w:val="24"/>
        </w:rPr>
        <w:t xml:space="preserve">Frank N. Assessment of bacterial contamination of toilets and bathroom door handles/knobs at Daeyang Luke hospital. </w:t>
      </w:r>
      <w:r>
        <w:rPr>
          <w:rFonts w:ascii="Times New Roman" w:hAnsi="Times New Roman" w:eastAsia="Times New Roman" w:cs="Times New Roman"/>
          <w:i/>
          <w:iCs/>
          <w:color w:val="212121"/>
          <w:sz w:val="24"/>
          <w:szCs w:val="24"/>
        </w:rPr>
        <w:t>Pharma Biol Eval.</w:t>
      </w:r>
      <w:r>
        <w:rPr>
          <w:rFonts w:ascii="Times New Roman" w:hAnsi="Times New Roman" w:eastAsia="Times New Roman" w:cs="Times New Roman"/>
          <w:color w:val="212121"/>
          <w:sz w:val="24"/>
          <w:szCs w:val="24"/>
        </w:rPr>
        <w:t xml:space="preserve"> 2017;</w:t>
      </w:r>
      <w:r>
        <w:rPr>
          <w:rFonts w:ascii="Times New Roman" w:hAnsi="Times New Roman" w:eastAsia="Times New Roman" w:cs="Times New Roman"/>
          <w:b/>
          <w:bCs/>
          <w:color w:val="212121"/>
          <w:sz w:val="24"/>
          <w:szCs w:val="24"/>
        </w:rPr>
        <w:t>4</w:t>
      </w:r>
      <w:r>
        <w:rPr>
          <w:rFonts w:ascii="Times New Roman" w:hAnsi="Times New Roman" w:eastAsia="Times New Roman" w:cs="Times New Roman"/>
          <w:color w:val="212121"/>
          <w:sz w:val="24"/>
          <w:szCs w:val="24"/>
        </w:rPr>
        <w:t>:193–197. doi: 10.26510/2394-0859.pbe.2017.31.</w:t>
      </w:r>
    </w:p>
    <w:p>
      <w:pPr>
        <w:spacing w:after="0" w:line="200" w:lineRule="exact"/>
        <w:rPr>
          <w:color w:val="auto"/>
          <w:sz w:val="20"/>
          <w:szCs w:val="20"/>
        </w:rPr>
      </w:pPr>
    </w:p>
    <w:p>
      <w:pPr>
        <w:spacing w:after="0" w:line="331"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Galtelli M, Deschamp C, Rogers J. (2006): An assessment of the prevalence of pathogenic</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24130</wp:posOffset>
                </wp:positionH>
                <wp:positionV relativeFrom="paragraph">
                  <wp:posOffset>-154305</wp:posOffset>
                </wp:positionV>
                <wp:extent cx="5828030" cy="508000"/>
                <wp:effectExtent l="0" t="0" r="1270" b="6350"/>
                <wp:wrapNone/>
                <wp:docPr id="10" name="Shape 10"/>
                <wp:cNvGraphicFramePr/>
                <a:graphic xmlns:a="http://schemas.openxmlformats.org/drawingml/2006/main">
                  <a:graphicData uri="http://schemas.microsoft.com/office/word/2010/wordprocessingShape">
                    <wps:wsp>
                      <wps:cNvSpPr/>
                      <wps:spPr>
                        <a:xfrm>
                          <a:off x="0" y="0"/>
                          <a:ext cx="5828030" cy="508000"/>
                        </a:xfrm>
                        <a:prstGeom prst="rect">
                          <a:avLst/>
                        </a:prstGeom>
                        <a:solidFill>
                          <a:srgbClr val="F3F4FA"/>
                        </a:solidFill>
                      </wps:spPr>
                      <wps:bodyPr/>
                    </wps:wsp>
                  </a:graphicData>
                </a:graphic>
              </wp:anchor>
            </w:drawing>
          </mc:Choice>
          <mc:Fallback>
            <w:pict>
              <v:rect id="Shape 10" o:spid="_x0000_s1026" o:spt="1" style="position:absolute;left:0pt;margin-left:1.9pt;margin-top:-12.15pt;height:40pt;width:458.9pt;z-index:-251657216;mso-width-relative:page;mso-height-relative:page;" fillcolor="#F3F4FA" filled="t" stroked="f" coordsize="21600,21600" o:allowincell="f" o:gfxdata="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GK5N67aAAAACAEAAA8AAAAAAAAAAQAgAAAAIgAA&#10;AGRycy9kb3ducmV2LnhtbFBLAQIUABQAAAAIAIdO4kANIs3ulAEAADwDAAAOAAAAAAAAAAEAIAAA&#10;ACkBAABkcnMvZTJvRG9jLnhtbFBLBQYAAAAABgAGAFkBAAAvBQAAAAA=&#10;">
                <v:fill on="t" focussize="0,0"/>
                <v:stroke on="f"/>
                <v:imagedata o:title=""/>
                <o:lock v:ext="edit" aspectratio="f"/>
              </v:rect>
            </w:pict>
          </mc:Fallback>
        </mc:AlternateContent>
      </w:r>
    </w:p>
    <w:p>
      <w:pPr>
        <w:spacing w:after="0" w:line="107"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 xml:space="preserve">micro-organisms in the rotor wing air ambulance. </w:t>
      </w:r>
      <w:r>
        <w:rPr>
          <w:rFonts w:ascii="Times New Roman" w:hAnsi="Times New Roman" w:eastAsia="Times New Roman" w:cs="Times New Roman"/>
          <w:i/>
          <w:iCs/>
          <w:color w:val="auto"/>
          <w:sz w:val="24"/>
          <w:szCs w:val="24"/>
        </w:rPr>
        <w:t>Air Medical Journal</w:t>
      </w:r>
      <w:r>
        <w:rPr>
          <w:rFonts w:ascii="Times New Roman" w:hAnsi="Times New Roman" w:eastAsia="Times New Roman" w:cs="Times New Roman"/>
          <w:color w:val="auto"/>
          <w:sz w:val="24"/>
          <w:szCs w:val="24"/>
        </w:rPr>
        <w:t xml:space="preserve"> , 25 (2): 81-84.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line="365" w:lineRule="auto"/>
        <w:ind w:left="60" w:right="120"/>
        <w:rPr>
          <w:color w:val="auto"/>
          <w:sz w:val="20"/>
          <w:szCs w:val="20"/>
        </w:rPr>
      </w:pPr>
      <w:r>
        <w:rPr>
          <w:rFonts w:ascii="Times New Roman" w:hAnsi="Times New Roman" w:eastAsia="Times New Roman" w:cs="Times New Roman"/>
          <w:color w:val="auto"/>
          <w:sz w:val="24"/>
          <w:szCs w:val="24"/>
        </w:rPr>
        <w:t xml:space="preserve">Goldhammer KA, Dooley DP, Ayala EW, Hill BL. (2006): Prospective study of bacterial and viral Contamination of exercise equipment. </w:t>
      </w:r>
      <w:r>
        <w:rPr>
          <w:rFonts w:ascii="Times New Roman" w:hAnsi="Times New Roman" w:eastAsia="Times New Roman" w:cs="Times New Roman"/>
          <w:i/>
          <w:iCs/>
          <w:color w:val="auto"/>
          <w:sz w:val="24"/>
          <w:szCs w:val="24"/>
        </w:rPr>
        <w:t>Clinical Journal of Sports Medicine</w:t>
      </w:r>
      <w:r>
        <w:rPr>
          <w:rFonts w:ascii="Times New Roman" w:hAnsi="Times New Roman" w:eastAsia="Times New Roman" w:cs="Times New Roman"/>
          <w:color w:val="auto"/>
          <w:sz w:val="24"/>
          <w:szCs w:val="24"/>
        </w:rPr>
        <w:t xml:space="preserve"> ,16 (1): 34-38.</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24130</wp:posOffset>
                </wp:positionH>
                <wp:positionV relativeFrom="paragraph">
                  <wp:posOffset>-778510</wp:posOffset>
                </wp:positionV>
                <wp:extent cx="5828030" cy="1974215"/>
                <wp:effectExtent l="0" t="0" r="1270" b="6985"/>
                <wp:wrapNone/>
                <wp:docPr id="11" name="Shape 11"/>
                <wp:cNvGraphicFramePr/>
                <a:graphic xmlns:a="http://schemas.openxmlformats.org/drawingml/2006/main">
                  <a:graphicData uri="http://schemas.microsoft.com/office/word/2010/wordprocessingShape">
                    <wps:wsp>
                      <wps:cNvSpPr/>
                      <wps:spPr>
                        <a:xfrm>
                          <a:off x="0" y="0"/>
                          <a:ext cx="5828030" cy="1974215"/>
                        </a:xfrm>
                        <a:prstGeom prst="rect">
                          <a:avLst/>
                        </a:prstGeom>
                        <a:solidFill>
                          <a:srgbClr val="F3F4FA"/>
                        </a:solidFill>
                      </wps:spPr>
                      <wps:bodyPr/>
                    </wps:wsp>
                  </a:graphicData>
                </a:graphic>
              </wp:anchor>
            </w:drawing>
          </mc:Choice>
          <mc:Fallback>
            <w:pict>
              <v:rect id="Shape 11" o:spid="_x0000_s1026" o:spt="1" style="position:absolute;left:0pt;margin-left:1.9pt;margin-top:-61.3pt;height:155.45pt;width:458.9pt;z-index:-251657216;mso-width-relative:page;mso-height-relative:page;" fillcolor="#F3F4FA" filled="t" stroked="f" coordsize="21600,21600" o:allowincell="f" o:gfxdata="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NWrjKTZAAAACgEAAA8AAAAAAAAAAQAgAAAAIgAA&#10;AGRycy9kb3ducmV2LnhtbFBLAQIUABQAAAAIAIdO4kCv7Be7lQEAAD0DAAAOAAAAAAAAAAEAIAAA&#10;ACgBAABkcnMvZTJvRG9jLnhtbFBLBQYAAAAABgAGAFkBAAAvBQAAAAA=&#10;">
                <v:fill on="t" focussize="0,0"/>
                <v:stroke on="f"/>
                <v:imagedata o:title=""/>
                <o:lock v:ext="edit" aspectratio="f"/>
              </v:rect>
            </w:pict>
          </mc:Fallback>
        </mc:AlternateContent>
      </w:r>
    </w:p>
    <w:p>
      <w:pPr>
        <w:spacing w:after="0" w:line="348" w:lineRule="exact"/>
        <w:rPr>
          <w:color w:val="auto"/>
          <w:sz w:val="20"/>
          <w:szCs w:val="20"/>
        </w:rPr>
      </w:pPr>
    </w:p>
    <w:p>
      <w:pPr>
        <w:spacing w:after="0" w:line="365" w:lineRule="auto"/>
        <w:ind w:left="60" w:right="400"/>
        <w:jc w:val="both"/>
        <w:rPr>
          <w:color w:val="auto"/>
          <w:sz w:val="20"/>
          <w:szCs w:val="20"/>
        </w:rPr>
      </w:pPr>
      <w:r>
        <w:rPr>
          <w:rFonts w:ascii="Times New Roman" w:hAnsi="Times New Roman" w:eastAsia="Times New Roman" w:cs="Times New Roman"/>
          <w:color w:val="auto"/>
          <w:sz w:val="24"/>
          <w:szCs w:val="24"/>
        </w:rPr>
        <w:t xml:space="preserve">Giannini MA, Nance D, McCullers JA. (2009): Are toilet seats a vector fortransmission of Methicillin-resistant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American Journal of Infection Control</w:t>
      </w:r>
      <w:r>
        <w:rPr>
          <w:rFonts w:ascii="Times New Roman" w:hAnsi="Times New Roman" w:eastAsia="Times New Roman" w:cs="Times New Roman"/>
          <w:color w:val="auto"/>
          <w:sz w:val="24"/>
          <w:szCs w:val="24"/>
        </w:rPr>
        <w:t xml:space="preserve"> . 505-506.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line="384" w:lineRule="auto"/>
        <w:ind w:left="300" w:hanging="239"/>
        <w:rPr>
          <w:color w:val="auto"/>
          <w:sz w:val="20"/>
          <w:szCs w:val="20"/>
        </w:rPr>
      </w:pPr>
      <w:r>
        <w:rPr>
          <w:rFonts w:ascii="Times New Roman" w:hAnsi="Times New Roman" w:eastAsia="Times New Roman" w:cs="Times New Roman"/>
          <w:color w:val="auto"/>
          <w:sz w:val="24"/>
          <w:szCs w:val="24"/>
        </w:rPr>
        <w:t xml:space="preserve">Guignard, B. Entenza, JM, and Moreillon, P. (2005) β-lactams against methicillin-resistant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Curr. Opinion Pharmaco</w:t>
      </w:r>
      <w:r>
        <w:rPr>
          <w:rFonts w:ascii="Times New Roman" w:hAnsi="Times New Roman" w:eastAsia="Times New Roman" w:cs="Times New Roman"/>
          <w:color w:val="auto"/>
          <w:sz w:val="24"/>
          <w:szCs w:val="24"/>
        </w:rPr>
        <w:t>. 5: 479-489.</w:t>
      </w:r>
    </w:p>
    <w:p>
      <w:pPr>
        <w:spacing w:after="0" w:line="115" w:lineRule="exact"/>
        <w:rPr>
          <w:color w:val="auto"/>
          <w:sz w:val="20"/>
          <w:szCs w:val="20"/>
        </w:rPr>
      </w:pPr>
    </w:p>
    <w:p>
      <w:pPr>
        <w:spacing w:after="0" w:line="384" w:lineRule="auto"/>
        <w:ind w:left="60" w:right="100"/>
        <w:rPr>
          <w:color w:val="auto"/>
          <w:sz w:val="20"/>
          <w:szCs w:val="20"/>
        </w:rPr>
      </w:pPr>
      <w:r>
        <w:rPr>
          <w:rFonts w:ascii="Times New Roman" w:hAnsi="Times New Roman" w:eastAsia="Times New Roman" w:cs="Times New Roman"/>
          <w:color w:val="222222"/>
          <w:sz w:val="24"/>
          <w:szCs w:val="24"/>
        </w:rPr>
        <w:t xml:space="preserve">Gupta, P., Samant, K., &amp; Sahu, A. (2012). Isolation of cellulose-degrading bacteria and deter-mination of their cellulolytic potential. </w:t>
      </w:r>
      <w:r>
        <w:rPr>
          <w:rFonts w:ascii="Times New Roman" w:hAnsi="Times New Roman" w:eastAsia="Times New Roman" w:cs="Times New Roman"/>
          <w:i/>
          <w:iCs/>
          <w:color w:val="222222"/>
          <w:sz w:val="24"/>
          <w:szCs w:val="24"/>
        </w:rPr>
        <w:t>International journal of microbiology</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2012</w:t>
      </w:r>
      <w:r>
        <w:rPr>
          <w:rFonts w:ascii="Times New Roman" w:hAnsi="Times New Roman" w:eastAsia="Times New Roman" w:cs="Times New Roman"/>
          <w:color w:val="222222"/>
          <w:sz w:val="24"/>
          <w:szCs w:val="24"/>
        </w:rPr>
        <w:t>.</w:t>
      </w:r>
    </w:p>
    <w:p>
      <w:pPr>
        <w:spacing w:after="0" w:line="312" w:lineRule="exact"/>
        <w:rPr>
          <w:color w:val="auto"/>
          <w:sz w:val="20"/>
          <w:szCs w:val="20"/>
        </w:rPr>
      </w:pPr>
    </w:p>
    <w:p>
      <w:pPr>
        <w:spacing w:after="0" w:line="384" w:lineRule="auto"/>
        <w:ind w:left="300" w:hanging="239"/>
        <w:rPr>
          <w:color w:val="auto"/>
          <w:sz w:val="20"/>
          <w:szCs w:val="20"/>
        </w:rPr>
      </w:pPr>
      <w:r>
        <w:rPr>
          <w:rFonts w:ascii="Times New Roman" w:hAnsi="Times New Roman" w:eastAsia="Times New Roman" w:cs="Times New Roman"/>
          <w:color w:val="auto"/>
          <w:sz w:val="24"/>
          <w:szCs w:val="24"/>
        </w:rPr>
        <w:t>Heesemann, J. (1993). Mechanisms of resistance to beta-lactam antibiotics. Infection. 21(1) :S4-9.</w:t>
      </w:r>
    </w:p>
    <w:p>
      <w:pPr>
        <w:spacing w:after="0" w:line="115" w:lineRule="exact"/>
        <w:rPr>
          <w:color w:val="auto"/>
          <w:sz w:val="20"/>
          <w:szCs w:val="20"/>
        </w:rPr>
      </w:pPr>
    </w:p>
    <w:p>
      <w:pPr>
        <w:tabs>
          <w:tab w:val="left" w:pos="1320"/>
          <w:tab w:val="left" w:pos="1880"/>
          <w:tab w:val="left" w:pos="2700"/>
          <w:tab w:val="left" w:pos="3840"/>
          <w:tab w:val="left" w:pos="5920"/>
          <w:tab w:val="left" w:pos="7480"/>
          <w:tab w:val="left" w:pos="7820"/>
          <w:tab w:val="left" w:pos="8880"/>
        </w:tabs>
        <w:spacing w:after="0"/>
        <w:ind w:left="60"/>
        <w:rPr>
          <w:color w:val="auto"/>
          <w:sz w:val="20"/>
          <w:szCs w:val="20"/>
        </w:rPr>
      </w:pPr>
      <w:r>
        <w:rPr>
          <w:rFonts w:ascii="Times New Roman" w:hAnsi="Times New Roman" w:eastAsia="Times New Roman" w:cs="Times New Roman"/>
          <w:color w:val="auto"/>
          <w:sz w:val="24"/>
          <w:szCs w:val="24"/>
        </w:rPr>
        <w:t>Henderson,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DK.</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(2006)</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Managing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methicillin-resistant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staphylococci:</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paradigm</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for</w:t>
      </w:r>
    </w:p>
    <w:p>
      <w:pPr>
        <w:spacing w:after="0" w:line="122" w:lineRule="exact"/>
        <w:rPr>
          <w:color w:val="auto"/>
          <w:sz w:val="20"/>
          <w:szCs w:val="20"/>
        </w:rPr>
      </w:pPr>
    </w:p>
    <w:p>
      <w:pPr>
        <w:spacing w:after="0"/>
        <w:ind w:left="300"/>
        <w:rPr>
          <w:color w:val="auto"/>
          <w:sz w:val="20"/>
          <w:szCs w:val="20"/>
        </w:rPr>
      </w:pPr>
      <w:r>
        <w:rPr>
          <w:rFonts w:ascii="Times New Roman" w:hAnsi="Times New Roman" w:eastAsia="Times New Roman" w:cs="Times New Roman"/>
          <w:color w:val="auto"/>
          <w:sz w:val="24"/>
          <w:szCs w:val="24"/>
        </w:rPr>
        <w:t xml:space="preserve">preventing nosocomial transmission of resistant organisms. </w:t>
      </w:r>
      <w:r>
        <w:rPr>
          <w:rFonts w:ascii="Times New Roman" w:hAnsi="Times New Roman" w:eastAsia="Times New Roman" w:cs="Times New Roman"/>
          <w:i/>
          <w:iCs/>
          <w:color w:val="auto"/>
          <w:sz w:val="24"/>
          <w:szCs w:val="24"/>
        </w:rPr>
        <w:t>Am J Infect Control</w:t>
      </w:r>
      <w:r>
        <w:rPr>
          <w:rFonts w:ascii="Times New Roman" w:hAnsi="Times New Roman" w:eastAsia="Times New Roman" w:cs="Times New Roman"/>
          <w:color w:val="auto"/>
          <w:sz w:val="24"/>
          <w:szCs w:val="24"/>
        </w:rPr>
        <w:t>.43: 46-54.</w:t>
      </w:r>
    </w:p>
    <w:p>
      <w:pPr>
        <w:sectPr>
          <w:pgSz w:w="11900" w:h="16840"/>
          <w:pgMar w:top="1408" w:right="1280" w:bottom="1128" w:left="1440" w:header="0" w:footer="0" w:gutter="0"/>
          <w:cols w:equalWidth="0" w:num="1">
            <w:col w:w="9180"/>
          </w:cols>
        </w:sectPr>
      </w:pPr>
    </w:p>
    <w:p>
      <w:pPr>
        <w:spacing w:after="0" w:line="200" w:lineRule="exact"/>
        <w:rPr>
          <w:color w:val="auto"/>
          <w:sz w:val="20"/>
          <w:szCs w:val="20"/>
        </w:rPr>
      </w:pPr>
    </w:p>
    <w:p>
      <w:pPr>
        <w:spacing w:after="0" w:line="309" w:lineRule="exact"/>
        <w:rPr>
          <w:color w:val="auto"/>
          <w:sz w:val="20"/>
          <w:szCs w:val="20"/>
        </w:rPr>
      </w:pPr>
    </w:p>
    <w:p>
      <w:pPr>
        <w:spacing w:after="0"/>
        <w:ind w:right="-59"/>
        <w:jc w:val="center"/>
        <w:rPr>
          <w:color w:val="auto"/>
          <w:sz w:val="20"/>
          <w:szCs w:val="20"/>
        </w:rPr>
      </w:pPr>
      <w:r>
        <w:rPr>
          <w:rFonts w:ascii="Calibri" w:hAnsi="Calibri" w:eastAsia="Calibri" w:cs="Calibri"/>
          <w:color w:val="auto"/>
          <w:sz w:val="22"/>
          <w:szCs w:val="22"/>
        </w:rPr>
        <w:t>5</w:t>
      </w:r>
    </w:p>
    <w:p>
      <w:pPr>
        <w:sectPr>
          <w:type w:val="continuous"/>
          <w:pgSz w:w="11900" w:h="16840"/>
          <w:pgMar w:top="1408" w:right="1280" w:bottom="1128" w:left="1440" w:header="0" w:footer="0" w:gutter="0"/>
          <w:cols w:equalWidth="0" w:num="1">
            <w:col w:w="9180"/>
          </w:cols>
        </w:sectPr>
      </w:pPr>
    </w:p>
    <w:p>
      <w:pPr>
        <w:spacing w:after="0"/>
        <w:ind w:left="60"/>
        <w:rPr>
          <w:color w:val="auto"/>
          <w:sz w:val="20"/>
          <w:szCs w:val="20"/>
        </w:rPr>
      </w:pPr>
      <w:bookmarkStart w:id="61" w:name="page65"/>
      <w:bookmarkEnd w:id="61"/>
      <w:r>
        <w:rPr>
          <w:rFonts w:ascii="Times New Roman" w:hAnsi="Times New Roman" w:eastAsia="Times New Roman" w:cs="Times New Roman"/>
          <w:color w:val="auto"/>
          <w:sz w:val="24"/>
          <w:szCs w:val="24"/>
        </w:rPr>
        <w:t>Hiramatsu, K. (2001) Vancomycin-resistant Staphylococcus aureus</w:t>
      </w:r>
      <w:r>
        <w:rPr>
          <w:rFonts w:ascii="Times New Roman" w:hAnsi="Times New Roman" w:eastAsia="Times New Roman" w:cs="Times New Roman"/>
          <w:i/>
          <w:iCs/>
          <w:color w:val="auto"/>
          <w:sz w:val="24"/>
          <w:szCs w:val="24"/>
        </w:rPr>
        <w:t>: a new model of antibiotic</w:t>
      </w:r>
    </w:p>
    <w:p>
      <w:pPr>
        <w:spacing w:after="0" w:line="122" w:lineRule="exact"/>
        <w:rPr>
          <w:color w:val="auto"/>
          <w:sz w:val="20"/>
          <w:szCs w:val="20"/>
        </w:rPr>
      </w:pPr>
    </w:p>
    <w:p>
      <w:pPr>
        <w:spacing w:after="0"/>
        <w:ind w:left="780"/>
        <w:rPr>
          <w:color w:val="auto"/>
          <w:sz w:val="20"/>
          <w:szCs w:val="20"/>
        </w:rPr>
      </w:pPr>
      <w:r>
        <w:rPr>
          <w:rFonts w:ascii="Times New Roman" w:hAnsi="Times New Roman" w:eastAsia="Times New Roman" w:cs="Times New Roman"/>
          <w:i/>
          <w:iCs/>
          <w:color w:val="auto"/>
          <w:sz w:val="24"/>
          <w:szCs w:val="24"/>
        </w:rPr>
        <w:t>resistance. Lancet Infect Dis.</w:t>
      </w:r>
      <w:r>
        <w:rPr>
          <w:rFonts w:ascii="Times New Roman" w:hAnsi="Times New Roman" w:eastAsia="Times New Roman" w:cs="Times New Roman"/>
          <w:color w:val="auto"/>
          <w:sz w:val="24"/>
          <w:szCs w:val="24"/>
        </w:rPr>
        <w:t xml:space="preserve"> 1: 147-55.</w:t>
      </w:r>
    </w:p>
    <w:p>
      <w:pPr>
        <w:spacing w:after="0" w:line="324" w:lineRule="exact"/>
        <w:rPr>
          <w:color w:val="auto"/>
          <w:sz w:val="20"/>
          <w:szCs w:val="20"/>
        </w:rPr>
      </w:pPr>
    </w:p>
    <w:p>
      <w:pPr>
        <w:spacing w:after="0" w:line="365" w:lineRule="auto"/>
        <w:ind w:left="60" w:right="180"/>
        <w:jc w:val="both"/>
        <w:rPr>
          <w:color w:val="auto"/>
          <w:sz w:val="20"/>
          <w:szCs w:val="20"/>
        </w:rPr>
      </w:pPr>
      <w:r>
        <w:rPr>
          <w:rFonts w:ascii="Times New Roman" w:hAnsi="Times New Roman" w:eastAsia="Times New Roman" w:cs="Times New Roman"/>
          <w:color w:val="222222"/>
          <w:sz w:val="24"/>
          <w:szCs w:val="24"/>
        </w:rPr>
        <w:t xml:space="preserve">Itah, A. Y., &amp; Ben, A. E. (2004). Incidence of enteric bacteria and </w:t>
      </w:r>
      <w:r>
        <w:rPr>
          <w:rFonts w:ascii="Times New Roman" w:hAnsi="Times New Roman" w:eastAsia="Times New Roman" w:cs="Times New Roman"/>
          <w:i/>
          <w:iCs/>
          <w:color w:val="222222"/>
          <w:sz w:val="24"/>
          <w:szCs w:val="24"/>
        </w:rPr>
        <w:t>Staphylococcus aureus</w:t>
      </w:r>
      <w:r>
        <w:rPr>
          <w:rFonts w:ascii="Times New Roman" w:hAnsi="Times New Roman" w:eastAsia="Times New Roman" w:cs="Times New Roman"/>
          <w:color w:val="222222"/>
          <w:sz w:val="24"/>
          <w:szCs w:val="24"/>
        </w:rPr>
        <w:t xml:space="preserve"> in day care centers in Akwa Ibom State, Nigeria. </w:t>
      </w:r>
      <w:r>
        <w:rPr>
          <w:rFonts w:ascii="Times New Roman" w:hAnsi="Times New Roman" w:eastAsia="Times New Roman" w:cs="Times New Roman"/>
          <w:i/>
          <w:iCs/>
          <w:color w:val="222222"/>
          <w:sz w:val="24"/>
          <w:szCs w:val="24"/>
        </w:rPr>
        <w:t>Southeast Asian Journal of Tropical Medicine &amp; Public Health</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35</w:t>
      </w:r>
      <w:r>
        <w:rPr>
          <w:rFonts w:ascii="Times New Roman" w:hAnsi="Times New Roman" w:eastAsia="Times New Roman" w:cs="Times New Roman"/>
          <w:color w:val="222222"/>
          <w:sz w:val="24"/>
          <w:szCs w:val="24"/>
        </w:rPr>
        <w:t>(1), 202-209.</w:t>
      </w:r>
    </w:p>
    <w:p>
      <w:pPr>
        <w:spacing w:after="0" w:line="200" w:lineRule="exact"/>
        <w:rPr>
          <w:color w:val="auto"/>
          <w:sz w:val="20"/>
          <w:szCs w:val="20"/>
        </w:rPr>
      </w:pPr>
    </w:p>
    <w:p>
      <w:pPr>
        <w:spacing w:after="0" w:line="336" w:lineRule="exact"/>
        <w:rPr>
          <w:color w:val="auto"/>
          <w:sz w:val="20"/>
          <w:szCs w:val="20"/>
        </w:rPr>
      </w:pPr>
    </w:p>
    <w:p>
      <w:pPr>
        <w:spacing w:after="0" w:line="359" w:lineRule="auto"/>
        <w:ind w:left="780" w:hanging="719"/>
        <w:jc w:val="both"/>
        <w:rPr>
          <w:color w:val="auto"/>
          <w:sz w:val="20"/>
          <w:szCs w:val="20"/>
        </w:rPr>
      </w:pPr>
      <w:r>
        <w:rPr>
          <w:rFonts w:ascii="Times New Roman" w:hAnsi="Times New Roman" w:eastAsia="Times New Roman" w:cs="Times New Roman"/>
          <w:color w:val="auto"/>
          <w:sz w:val="24"/>
          <w:szCs w:val="24"/>
        </w:rPr>
        <w:t xml:space="preserve">Ito T, Katayama Y, Asada K, Mori N, Tsutsumimoto K, Tiensasitorn C, and Hiramatsu, K. (2001) Structural comparison of three types of staphylococcal cassette chromosome mec integrated in the chromosome in methicillin-resistant </w:t>
      </w:r>
      <w:r>
        <w:rPr>
          <w:rFonts w:ascii="Times New Roman" w:hAnsi="Times New Roman" w:eastAsia="Times New Roman" w:cs="Times New Roman"/>
          <w:i/>
          <w:iCs/>
          <w:color w:val="auto"/>
          <w:sz w:val="24"/>
          <w:szCs w:val="24"/>
        </w:rPr>
        <w:t>Staphylococcus aureus. Antimicrob. Agents Chemother</w:t>
      </w:r>
      <w:r>
        <w:rPr>
          <w:rFonts w:ascii="Times New Roman" w:hAnsi="Times New Roman" w:eastAsia="Times New Roman" w:cs="Times New Roman"/>
          <w:color w:val="auto"/>
          <w:sz w:val="24"/>
          <w:szCs w:val="24"/>
        </w:rPr>
        <w:t>. 45: 1323-1336.</w:t>
      </w:r>
    </w:p>
    <w:p>
      <w:pPr>
        <w:spacing w:after="0" w:line="144" w:lineRule="exact"/>
        <w:rPr>
          <w:color w:val="auto"/>
          <w:sz w:val="20"/>
          <w:szCs w:val="20"/>
        </w:rPr>
      </w:pPr>
    </w:p>
    <w:p>
      <w:pPr>
        <w:spacing w:after="0" w:line="359" w:lineRule="auto"/>
        <w:ind w:left="780" w:hanging="719"/>
        <w:jc w:val="both"/>
        <w:rPr>
          <w:color w:val="auto"/>
          <w:sz w:val="20"/>
          <w:szCs w:val="20"/>
        </w:rPr>
      </w:pPr>
      <w:r>
        <w:rPr>
          <w:rFonts w:ascii="Times New Roman" w:hAnsi="Times New Roman" w:eastAsia="Times New Roman" w:cs="Times New Roman"/>
          <w:color w:val="auto"/>
          <w:sz w:val="24"/>
          <w:szCs w:val="24"/>
        </w:rPr>
        <w:t xml:space="preserve">Katayama, Y. Ito T, and Hiramatsu, K. (2001) Genetic organization of the chromosome region surrounding mecA in clinical staphylococcal strains: role of IS431-mediated mecI deletion in expression of resistance in mecA-carrying, low-level methicillin-resistant </w:t>
      </w:r>
      <w:r>
        <w:rPr>
          <w:rFonts w:ascii="Times New Roman" w:hAnsi="Times New Roman" w:eastAsia="Times New Roman" w:cs="Times New Roman"/>
          <w:i/>
          <w:iCs/>
          <w:color w:val="auto"/>
          <w:sz w:val="24"/>
          <w:szCs w:val="24"/>
        </w:rPr>
        <w:t>Staphylococcus</w:t>
      </w:r>
      <w:r>
        <w:rPr>
          <w:rFonts w:ascii="Times New Roman" w:hAnsi="Times New Roman" w:eastAsia="Times New Roman" w:cs="Times New Roman"/>
          <w:color w:val="auto"/>
          <w:sz w:val="24"/>
          <w:szCs w:val="24"/>
        </w:rPr>
        <w:t xml:space="preserve"> haemolyticus. Antimicrob. </w:t>
      </w:r>
      <w:r>
        <w:rPr>
          <w:rFonts w:ascii="Times New Roman" w:hAnsi="Times New Roman" w:eastAsia="Times New Roman" w:cs="Times New Roman"/>
          <w:i/>
          <w:iCs/>
          <w:color w:val="auto"/>
          <w:sz w:val="24"/>
          <w:szCs w:val="24"/>
        </w:rPr>
        <w:t>Agents Chemother</w:t>
      </w:r>
      <w:r>
        <w:rPr>
          <w:rFonts w:ascii="Times New Roman" w:hAnsi="Times New Roman" w:eastAsia="Times New Roman" w:cs="Times New Roman"/>
          <w:color w:val="auto"/>
          <w:sz w:val="24"/>
          <w:szCs w:val="24"/>
        </w:rPr>
        <w:t>. 45: 1955-196.</w:t>
      </w:r>
    </w:p>
    <w:p>
      <w:pPr>
        <w:spacing w:after="0" w:line="139" w:lineRule="exact"/>
        <w:rPr>
          <w:color w:val="auto"/>
          <w:sz w:val="20"/>
          <w:szCs w:val="20"/>
        </w:rPr>
      </w:pPr>
    </w:p>
    <w:p>
      <w:pPr>
        <w:spacing w:after="0" w:line="360" w:lineRule="auto"/>
        <w:ind w:left="540" w:hanging="479"/>
        <w:jc w:val="both"/>
        <w:rPr>
          <w:color w:val="auto"/>
          <w:sz w:val="20"/>
          <w:szCs w:val="20"/>
        </w:rPr>
      </w:pPr>
      <w:r>
        <w:rPr>
          <w:rFonts w:ascii="Times New Roman" w:hAnsi="Times New Roman" w:eastAsia="Times New Roman" w:cs="Times New Roman"/>
          <w:color w:val="auto"/>
          <w:sz w:val="24"/>
          <w:szCs w:val="24"/>
        </w:rPr>
        <w:t xml:space="preserve">Katayama, Y. Takeuchi, F. Ito, T. Ma XX, Ui-Mizutani Y, Kobayashi I, and Hiramatsu, K. (2003) Identification in methicillin-susceptible Staphylococcus hominis of an active primordial mobile genetic element for the staphylococcal cassette chromosome mec of methicillin-resistant </w:t>
      </w:r>
      <w:r>
        <w:rPr>
          <w:rFonts w:ascii="Times New Roman" w:hAnsi="Times New Roman" w:eastAsia="Times New Roman" w:cs="Times New Roman"/>
          <w:i/>
          <w:iCs/>
          <w:color w:val="auto"/>
          <w:sz w:val="24"/>
          <w:szCs w:val="24"/>
        </w:rPr>
        <w:t>Staphylococcus aureus. J. Bacteriol</w:t>
      </w:r>
      <w:r>
        <w:rPr>
          <w:rFonts w:ascii="Times New Roman" w:hAnsi="Times New Roman" w:eastAsia="Times New Roman" w:cs="Times New Roman"/>
          <w:color w:val="auto"/>
          <w:sz w:val="24"/>
          <w:szCs w:val="24"/>
        </w:rPr>
        <w:t>. 185: 2711-2722.</w:t>
      </w:r>
    </w:p>
    <w:p>
      <w:pPr>
        <w:spacing w:after="0" w:line="139" w:lineRule="exact"/>
        <w:rPr>
          <w:color w:val="auto"/>
          <w:sz w:val="20"/>
          <w:szCs w:val="20"/>
        </w:rPr>
      </w:pPr>
    </w:p>
    <w:p>
      <w:pPr>
        <w:spacing w:after="0" w:line="365" w:lineRule="auto"/>
        <w:ind w:left="60" w:right="100"/>
        <w:rPr>
          <w:color w:val="auto"/>
          <w:sz w:val="20"/>
          <w:szCs w:val="20"/>
        </w:rPr>
      </w:pPr>
      <w:r>
        <w:rPr>
          <w:rFonts w:ascii="Times New Roman" w:hAnsi="Times New Roman" w:eastAsia="Times New Roman" w:cs="Times New Roman"/>
          <w:color w:val="222222"/>
          <w:sz w:val="24"/>
          <w:szCs w:val="24"/>
        </w:rPr>
        <w:t xml:space="preserve">Kluytmans, J. A. N., Van Belkum, A., &amp; Verbrugh, H. (1997). Nasal carriage of </w:t>
      </w:r>
      <w:r>
        <w:rPr>
          <w:rFonts w:ascii="Times New Roman" w:hAnsi="Times New Roman" w:eastAsia="Times New Roman" w:cs="Times New Roman"/>
          <w:i/>
          <w:iCs/>
          <w:color w:val="222222"/>
          <w:sz w:val="24"/>
          <w:szCs w:val="24"/>
        </w:rPr>
        <w:t>Staphylococ-cus aureus:</w:t>
      </w:r>
      <w:r>
        <w:rPr>
          <w:rFonts w:ascii="Times New Roman" w:hAnsi="Times New Roman" w:eastAsia="Times New Roman" w:cs="Times New Roman"/>
          <w:color w:val="222222"/>
          <w:sz w:val="24"/>
          <w:szCs w:val="24"/>
        </w:rPr>
        <w:t xml:space="preserve"> epidemiology, underlying mechanisms, and associated risks. </w:t>
      </w:r>
      <w:r>
        <w:rPr>
          <w:rFonts w:ascii="Times New Roman" w:hAnsi="Times New Roman" w:eastAsia="Times New Roman" w:cs="Times New Roman"/>
          <w:i/>
          <w:iCs/>
          <w:color w:val="222222"/>
          <w:sz w:val="24"/>
          <w:szCs w:val="24"/>
        </w:rPr>
        <w:t>Clinical microbiol-ogy reviews</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10</w:t>
      </w:r>
      <w:r>
        <w:rPr>
          <w:rFonts w:ascii="Times New Roman" w:hAnsi="Times New Roman" w:eastAsia="Times New Roman" w:cs="Times New Roman"/>
          <w:color w:val="222222"/>
          <w:sz w:val="24"/>
          <w:szCs w:val="24"/>
        </w:rPr>
        <w:t>(3), 505-520.</w:t>
      </w:r>
    </w:p>
    <w:p>
      <w:pPr>
        <w:spacing w:after="0" w:line="339" w:lineRule="exact"/>
        <w:rPr>
          <w:color w:val="auto"/>
          <w:sz w:val="20"/>
          <w:szCs w:val="20"/>
        </w:rPr>
      </w:pPr>
    </w:p>
    <w:p>
      <w:pPr>
        <w:spacing w:after="0" w:line="365" w:lineRule="auto"/>
        <w:ind w:left="300" w:hanging="239"/>
        <w:jc w:val="both"/>
        <w:rPr>
          <w:color w:val="auto"/>
          <w:sz w:val="20"/>
          <w:szCs w:val="20"/>
        </w:rPr>
      </w:pPr>
      <w:r>
        <w:rPr>
          <w:rFonts w:ascii="Times New Roman" w:hAnsi="Times New Roman" w:eastAsia="Times New Roman" w:cs="Times New Roman"/>
          <w:color w:val="auto"/>
          <w:sz w:val="24"/>
          <w:szCs w:val="24"/>
        </w:rPr>
        <w:t xml:space="preserve">Llarrull, LI. Fisher JF, and Mobashery, S. (2009) Molecular Basis and Phenotype of Methicillin Resistance in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and Insights into New β-Lactams That Meet the Challenge. </w:t>
      </w:r>
      <w:r>
        <w:rPr>
          <w:rFonts w:ascii="Times New Roman" w:hAnsi="Times New Roman" w:eastAsia="Times New Roman" w:cs="Times New Roman"/>
          <w:i/>
          <w:iCs/>
          <w:color w:val="auto"/>
          <w:sz w:val="24"/>
          <w:szCs w:val="24"/>
        </w:rPr>
        <w:t>Antimicrob Agents Chemother.</w:t>
      </w:r>
      <w:r>
        <w:rPr>
          <w:rFonts w:ascii="Times New Roman" w:hAnsi="Times New Roman" w:eastAsia="Times New Roman" w:cs="Times New Roman"/>
          <w:color w:val="auto"/>
          <w:sz w:val="24"/>
          <w:szCs w:val="24"/>
        </w:rPr>
        <w:t xml:space="preserve"> 53:4051-4063</w:t>
      </w:r>
    </w:p>
    <w:p>
      <w:pPr>
        <w:spacing w:after="0" w:line="133" w:lineRule="exact"/>
        <w:rPr>
          <w:color w:val="auto"/>
          <w:sz w:val="20"/>
          <w:szCs w:val="20"/>
        </w:rPr>
      </w:pPr>
    </w:p>
    <w:p>
      <w:pPr>
        <w:spacing w:after="0" w:line="367" w:lineRule="auto"/>
        <w:ind w:left="60" w:right="200"/>
        <w:rPr>
          <w:color w:val="auto"/>
          <w:sz w:val="20"/>
          <w:szCs w:val="20"/>
        </w:rPr>
      </w:pPr>
      <w:r>
        <w:rPr>
          <w:rFonts w:ascii="Times New Roman" w:hAnsi="Times New Roman" w:eastAsia="Times New Roman" w:cs="Times New Roman"/>
          <w:color w:val="auto"/>
          <w:sz w:val="24"/>
          <w:szCs w:val="24"/>
        </w:rPr>
        <w:t xml:space="preserve">Li S,Eiseberg JNS, Sicknall IH, Koopman JS. (2009): Dynamics and control of infections transmitted from person to person through the environment. </w:t>
      </w:r>
      <w:r>
        <w:rPr>
          <w:rFonts w:ascii="Times New Roman" w:hAnsi="Times New Roman" w:eastAsia="Times New Roman" w:cs="Times New Roman"/>
          <w:i/>
          <w:iCs/>
          <w:color w:val="auto"/>
          <w:sz w:val="24"/>
          <w:szCs w:val="24"/>
        </w:rPr>
        <w:t>American Journal of Epidemiol-ogy</w:t>
      </w:r>
      <w:r>
        <w:rPr>
          <w:rFonts w:ascii="Times New Roman" w:hAnsi="Times New Roman" w:eastAsia="Times New Roman" w:cs="Times New Roman"/>
          <w:color w:val="auto"/>
          <w:sz w:val="24"/>
          <w:szCs w:val="24"/>
        </w:rPr>
        <w:t>, 170 (2):257-265.</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24130</wp:posOffset>
                </wp:positionH>
                <wp:positionV relativeFrom="paragraph">
                  <wp:posOffset>-782955</wp:posOffset>
                </wp:positionV>
                <wp:extent cx="5828030" cy="762000"/>
                <wp:effectExtent l="0" t="0" r="1270" b="0"/>
                <wp:wrapNone/>
                <wp:docPr id="12" name="Shape 12"/>
                <wp:cNvGraphicFramePr/>
                <a:graphic xmlns:a="http://schemas.openxmlformats.org/drawingml/2006/main">
                  <a:graphicData uri="http://schemas.microsoft.com/office/word/2010/wordprocessingShape">
                    <wps:wsp>
                      <wps:cNvSpPr/>
                      <wps:spPr>
                        <a:xfrm>
                          <a:off x="0" y="0"/>
                          <a:ext cx="5828030" cy="762000"/>
                        </a:xfrm>
                        <a:prstGeom prst="rect">
                          <a:avLst/>
                        </a:prstGeom>
                        <a:solidFill>
                          <a:srgbClr val="F3F4FA"/>
                        </a:solidFill>
                      </wps:spPr>
                      <wps:bodyPr/>
                    </wps:wsp>
                  </a:graphicData>
                </a:graphic>
              </wp:anchor>
            </w:drawing>
          </mc:Choice>
          <mc:Fallback>
            <w:pict>
              <v:rect id="Shape 12" o:spid="_x0000_s1026" o:spt="1" style="position:absolute;left:0pt;margin-left:1.9pt;margin-top:-61.65pt;height:60pt;width:458.9pt;z-index:-251657216;mso-width-relative:page;mso-height-relative:page;" fillcolor="#F3F4FA" filled="t" stroked="f" coordsize="21600,21600" o:allowincell="f" o:gfxdata="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uxTmltgAAAAJAQAADwAAAAAAAAABACAAAAAiAAAA&#10;ZHJzL2Rvd25yZXYueG1sUEsBAhQAFAAAAAgAh07iQOiFMxKVAQAAPAMAAA4AAAAAAAAAAQAgAAAA&#10;JwEAAGRycy9lMm9Eb2MueG1sUEsFBgAAAAAGAAYAWQEAAC4FAAAAAA==&#10;">
                <v:fill on="t" focussize="0,0"/>
                <v:stroke on="f"/>
                <v:imagedata o:title=""/>
                <o:lock v:ext="edit" aspectratio="f"/>
              </v:rect>
            </w:pict>
          </mc:Fallback>
        </mc:AlternateContent>
      </w:r>
    </w:p>
    <w:p>
      <w:pPr>
        <w:sectPr>
          <w:pgSz w:w="11900" w:h="16840"/>
          <w:pgMar w:top="1408" w:right="1280" w:bottom="1128" w:left="1440" w:header="0" w:footer="0" w:gutter="0"/>
          <w:cols w:equalWidth="0" w:num="1">
            <w:col w:w="91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ind w:right="-59"/>
        <w:jc w:val="center"/>
        <w:rPr>
          <w:color w:val="auto"/>
          <w:sz w:val="20"/>
          <w:szCs w:val="20"/>
        </w:rPr>
      </w:pPr>
      <w:r>
        <w:rPr>
          <w:rFonts w:ascii="Calibri" w:hAnsi="Calibri" w:eastAsia="Calibri" w:cs="Calibri"/>
          <w:color w:val="auto"/>
          <w:sz w:val="22"/>
          <w:szCs w:val="22"/>
        </w:rPr>
        <w:t>5</w:t>
      </w:r>
    </w:p>
    <w:p>
      <w:pPr>
        <w:sectPr>
          <w:type w:val="continuous"/>
          <w:pgSz w:w="11900" w:h="16840"/>
          <w:pgMar w:top="1408" w:right="1280" w:bottom="1128" w:left="1440" w:header="0" w:footer="0" w:gutter="0"/>
          <w:cols w:equalWidth="0" w:num="1">
            <w:col w:w="9180"/>
          </w:cols>
        </w:sectPr>
      </w:pPr>
    </w:p>
    <w:p>
      <w:pPr>
        <w:spacing w:after="0"/>
        <w:ind w:left="60"/>
        <w:rPr>
          <w:color w:val="auto"/>
          <w:sz w:val="20"/>
          <w:szCs w:val="20"/>
        </w:rPr>
      </w:pPr>
      <w:bookmarkStart w:id="62" w:name="page66"/>
      <w:bookmarkEnd w:id="62"/>
      <w:r>
        <w:rPr>
          <w:rFonts w:ascii="Times New Roman" w:hAnsi="Times New Roman" w:eastAsia="Times New Roman" w:cs="Times New Roman"/>
          <w:color w:val="auto"/>
          <w:sz w:val="23"/>
          <w:szCs w:val="23"/>
        </w:rPr>
        <w:t xml:space="preserve">Mahajan, G. B. &amp; Balachandran, L. (2012). Antibacterial agents from actinomycetes - </w:t>
      </w:r>
      <w:r>
        <w:rPr>
          <w:rFonts w:ascii="Times New Roman" w:hAnsi="Times New Roman" w:eastAsia="Times New Roman" w:cs="Times New Roman"/>
          <w:i/>
          <w:iCs/>
          <w:color w:val="auto"/>
          <w:sz w:val="23"/>
          <w:szCs w:val="23"/>
        </w:rPr>
        <w:t>A review.</w:t>
      </w:r>
    </w:p>
    <w:p>
      <w:pPr>
        <w:spacing w:after="0" w:line="134" w:lineRule="exact"/>
        <w:rPr>
          <w:color w:val="auto"/>
          <w:sz w:val="20"/>
          <w:szCs w:val="20"/>
        </w:rPr>
      </w:pPr>
    </w:p>
    <w:p>
      <w:pPr>
        <w:spacing w:after="0"/>
        <w:ind w:left="780"/>
        <w:rPr>
          <w:color w:val="auto"/>
          <w:sz w:val="20"/>
          <w:szCs w:val="20"/>
        </w:rPr>
      </w:pPr>
      <w:r>
        <w:rPr>
          <w:rFonts w:ascii="Times New Roman" w:hAnsi="Times New Roman" w:eastAsia="Times New Roman" w:cs="Times New Roman"/>
          <w:i/>
          <w:iCs/>
          <w:color w:val="auto"/>
          <w:sz w:val="24"/>
          <w:szCs w:val="24"/>
        </w:rPr>
        <w:t>Front Biosci. (Elite Ed)</w:t>
      </w:r>
      <w:r>
        <w:rPr>
          <w:rFonts w:ascii="Times New Roman" w:hAnsi="Times New Roman" w:eastAsia="Times New Roman" w:cs="Times New Roman"/>
          <w:color w:val="auto"/>
          <w:sz w:val="24"/>
          <w:szCs w:val="24"/>
        </w:rPr>
        <w:t>. 4:240-253.</w:t>
      </w:r>
    </w:p>
    <w:p>
      <w:pPr>
        <w:spacing w:after="0" w:line="324" w:lineRule="exact"/>
        <w:rPr>
          <w:color w:val="auto"/>
          <w:sz w:val="20"/>
          <w:szCs w:val="20"/>
        </w:rPr>
      </w:pPr>
    </w:p>
    <w:p>
      <w:pPr>
        <w:spacing w:after="0" w:line="365" w:lineRule="auto"/>
        <w:ind w:left="780" w:hanging="719"/>
        <w:jc w:val="both"/>
        <w:rPr>
          <w:color w:val="auto"/>
          <w:sz w:val="20"/>
          <w:szCs w:val="20"/>
        </w:rPr>
      </w:pPr>
      <w:r>
        <w:rPr>
          <w:rFonts w:ascii="Times New Roman" w:hAnsi="Times New Roman" w:eastAsia="Times New Roman" w:cs="Times New Roman"/>
          <w:color w:val="auto"/>
          <w:sz w:val="24"/>
          <w:szCs w:val="24"/>
        </w:rPr>
        <w:t>McGeer, A., Fleming, C. A., Gree K. &amp; Low, D. E. (2001). Antimicrobial resistance in Ontario: Are we making progress</w:t>
      </w:r>
      <w:r>
        <w:rPr>
          <w:rFonts w:ascii="Times New Roman" w:hAnsi="Times New Roman" w:eastAsia="Times New Roman" w:cs="Times New Roman"/>
          <w:i/>
          <w:iCs/>
          <w:color w:val="auto"/>
          <w:sz w:val="24"/>
          <w:szCs w:val="24"/>
        </w:rPr>
        <w:t>? Laboratory Proficiency Testing Program Newsletter.</w:t>
      </w:r>
      <w:r>
        <w:rPr>
          <w:rFonts w:ascii="Times New Roman" w:hAnsi="Times New Roman" w:eastAsia="Times New Roman" w:cs="Times New Roman"/>
          <w:color w:val="auto"/>
          <w:sz w:val="24"/>
          <w:szCs w:val="24"/>
        </w:rPr>
        <w:t xml:space="preserve"> 293:1-2.</w:t>
      </w:r>
    </w:p>
    <w:p>
      <w:pPr>
        <w:spacing w:after="0" w:line="138" w:lineRule="exact"/>
        <w:rPr>
          <w:color w:val="auto"/>
          <w:sz w:val="20"/>
          <w:szCs w:val="20"/>
        </w:rPr>
      </w:pPr>
    </w:p>
    <w:p>
      <w:pPr>
        <w:spacing w:after="0" w:line="365" w:lineRule="auto"/>
        <w:ind w:left="300" w:hanging="239"/>
        <w:jc w:val="both"/>
        <w:rPr>
          <w:color w:val="auto"/>
          <w:sz w:val="20"/>
          <w:szCs w:val="20"/>
        </w:rPr>
      </w:pPr>
      <w:r>
        <w:rPr>
          <w:rFonts w:ascii="Times New Roman" w:hAnsi="Times New Roman" w:eastAsia="Times New Roman" w:cs="Times New Roman"/>
          <w:color w:val="auto"/>
          <w:sz w:val="24"/>
          <w:szCs w:val="24"/>
        </w:rPr>
        <w:t xml:space="preserve">McKinney, TK., Sharma, VK., Craig, WA., Archer, GL. (2001) Transcription of the gene mediating methicillin resistance in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(mecA) is 170co-repressed but not co-induced by cognate mecA and β-lactamase regulators. </w:t>
      </w:r>
      <w:r>
        <w:rPr>
          <w:rFonts w:ascii="Times New Roman" w:hAnsi="Times New Roman" w:eastAsia="Times New Roman" w:cs="Times New Roman"/>
          <w:i/>
          <w:iCs/>
          <w:color w:val="auto"/>
          <w:sz w:val="24"/>
          <w:szCs w:val="24"/>
        </w:rPr>
        <w:t>J Bacteriol</w:t>
      </w:r>
      <w:r>
        <w:rPr>
          <w:rFonts w:ascii="Times New Roman" w:hAnsi="Times New Roman" w:eastAsia="Times New Roman" w:cs="Times New Roman"/>
          <w:color w:val="auto"/>
          <w:sz w:val="24"/>
          <w:szCs w:val="24"/>
        </w:rPr>
        <w:t>. 183: 6862–6868.</w:t>
      </w:r>
    </w:p>
    <w:p>
      <w:pPr>
        <w:spacing w:after="0" w:line="133"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 xml:space="preserve">Miller, E.,l (2002) The Penicillins: A Review and Update. </w:t>
      </w:r>
      <w:r>
        <w:rPr>
          <w:rFonts w:ascii="Times New Roman" w:hAnsi="Times New Roman" w:eastAsia="Times New Roman" w:cs="Times New Roman"/>
          <w:i/>
          <w:iCs/>
          <w:color w:val="auto"/>
          <w:sz w:val="24"/>
          <w:szCs w:val="24"/>
        </w:rPr>
        <w:t>J Midwifery Womens Health</w:t>
      </w:r>
      <w:r>
        <w:rPr>
          <w:rFonts w:ascii="Times New Roman" w:hAnsi="Times New Roman" w:eastAsia="Times New Roman" w:cs="Times New Roman"/>
          <w:color w:val="auto"/>
          <w:sz w:val="24"/>
          <w:szCs w:val="24"/>
        </w:rPr>
        <w:t>. 47:</w:t>
      </w:r>
    </w:p>
    <w:p>
      <w:pPr>
        <w:spacing w:after="0" w:line="127"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4"/>
          <w:szCs w:val="24"/>
        </w:rPr>
        <w:t>426-434.</w:t>
      </w:r>
    </w:p>
    <w:p>
      <w:pPr>
        <w:spacing w:after="0" w:line="319" w:lineRule="exact"/>
        <w:rPr>
          <w:color w:val="auto"/>
          <w:sz w:val="20"/>
          <w:szCs w:val="20"/>
        </w:rPr>
      </w:pPr>
    </w:p>
    <w:p>
      <w:pPr>
        <w:spacing w:after="0" w:line="384" w:lineRule="auto"/>
        <w:ind w:left="60" w:right="940"/>
        <w:rPr>
          <w:color w:val="auto"/>
          <w:sz w:val="20"/>
          <w:szCs w:val="20"/>
        </w:rPr>
      </w:pPr>
      <w:r>
        <w:rPr>
          <w:rFonts w:ascii="Times New Roman" w:hAnsi="Times New Roman" w:eastAsia="Times New Roman" w:cs="Times New Roman"/>
          <w:color w:val="222222"/>
          <w:sz w:val="24"/>
          <w:szCs w:val="24"/>
        </w:rPr>
        <w:t xml:space="preserve">Norsker, N. H., Barbosa, M. J., Vermuë, M. H., &amp; Wijffels, R. H. (2011). Microalgal production—a close look at the economics. </w:t>
      </w:r>
      <w:r>
        <w:rPr>
          <w:rFonts w:ascii="Times New Roman" w:hAnsi="Times New Roman" w:eastAsia="Times New Roman" w:cs="Times New Roman"/>
          <w:i/>
          <w:iCs/>
          <w:color w:val="222222"/>
          <w:sz w:val="24"/>
          <w:szCs w:val="24"/>
        </w:rPr>
        <w:t>Biotechnology advances</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29</w:t>
      </w:r>
      <w:r>
        <w:rPr>
          <w:rFonts w:ascii="Times New Roman" w:hAnsi="Times New Roman" w:eastAsia="Times New Roman" w:cs="Times New Roman"/>
          <w:color w:val="222222"/>
          <w:sz w:val="24"/>
          <w:szCs w:val="24"/>
        </w:rPr>
        <w:t>(1), 24-27.</w:t>
      </w:r>
    </w:p>
    <w:p>
      <w:pPr>
        <w:spacing w:after="0" w:line="115" w:lineRule="exact"/>
        <w:rPr>
          <w:color w:val="auto"/>
          <w:sz w:val="20"/>
          <w:szCs w:val="20"/>
        </w:rPr>
      </w:pPr>
    </w:p>
    <w:p>
      <w:pPr>
        <w:spacing w:after="0" w:line="365" w:lineRule="auto"/>
        <w:ind w:left="60" w:right="740"/>
        <w:rPr>
          <w:color w:val="auto"/>
          <w:sz w:val="20"/>
          <w:szCs w:val="20"/>
        </w:rPr>
      </w:pPr>
      <w:r>
        <w:rPr>
          <w:rFonts w:ascii="Times New Roman" w:hAnsi="Times New Roman" w:eastAsia="Times New Roman" w:cs="Times New Roman"/>
          <w:color w:val="auto"/>
          <w:sz w:val="24"/>
          <w:szCs w:val="24"/>
        </w:rPr>
        <w:t>Nworie A, Ayeni, JA, Eze, UA, Azi SO (2012). Bacterial contamination of door handles / knobs in selected public conveniences in Abuja metropolis, Nigeria: A public health threat. Cont. J. Med. Res. 6(1):7-11.</w:t>
      </w:r>
    </w:p>
    <w:p>
      <w:pPr>
        <w:spacing w:after="0" w:line="334" w:lineRule="exact"/>
        <w:rPr>
          <w:color w:val="auto"/>
          <w:sz w:val="20"/>
          <w:szCs w:val="20"/>
        </w:rPr>
      </w:pPr>
    </w:p>
    <w:p>
      <w:pPr>
        <w:spacing w:after="0" w:line="365" w:lineRule="auto"/>
        <w:ind w:left="60" w:right="220"/>
        <w:rPr>
          <w:color w:val="auto"/>
          <w:sz w:val="20"/>
          <w:szCs w:val="20"/>
        </w:rPr>
      </w:pPr>
      <w:r>
        <w:rPr>
          <w:rFonts w:ascii="Times New Roman" w:hAnsi="Times New Roman" w:eastAsia="Times New Roman" w:cs="Times New Roman"/>
          <w:color w:val="auto"/>
          <w:sz w:val="24"/>
          <w:szCs w:val="24"/>
        </w:rPr>
        <w:t>Onwubiko NE, Chinyeaka AH (2015). Isolation and identification of bacterial contami-nants from door handles in a tertiary institution in Umuahia, Abia State, Nigeria. Nig. J. Microbiol. 29:3139-3147</w:t>
      </w:r>
    </w:p>
    <w:p>
      <w:pPr>
        <w:spacing w:after="0" w:line="200" w:lineRule="exact"/>
        <w:rPr>
          <w:color w:val="auto"/>
          <w:sz w:val="20"/>
          <w:szCs w:val="20"/>
        </w:rPr>
      </w:pPr>
    </w:p>
    <w:p>
      <w:pPr>
        <w:spacing w:after="0" w:line="336" w:lineRule="exact"/>
        <w:rPr>
          <w:color w:val="auto"/>
          <w:sz w:val="20"/>
          <w:szCs w:val="20"/>
        </w:rPr>
      </w:pPr>
    </w:p>
    <w:p>
      <w:pPr>
        <w:spacing w:after="0" w:line="365" w:lineRule="auto"/>
        <w:ind w:left="60" w:right="80"/>
        <w:rPr>
          <w:color w:val="auto"/>
          <w:sz w:val="20"/>
          <w:szCs w:val="20"/>
        </w:rPr>
      </w:pPr>
      <w:r>
        <w:rPr>
          <w:rFonts w:ascii="Times New Roman" w:hAnsi="Times New Roman" w:eastAsia="Times New Roman" w:cs="Times New Roman"/>
          <w:color w:val="auto"/>
          <w:sz w:val="24"/>
          <w:szCs w:val="24"/>
        </w:rPr>
        <w:t>Osterholm MT, Hederg CW, MacDonald KL. (1995): Epidemiology of infectiousdiseases. In: Mandell, Douglas and Bennett’s principles and Practice of Infectious diseases vol.I, 4th edi-tion. Churchill-Livingstone, New York. P. 165</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24130</wp:posOffset>
                </wp:positionH>
                <wp:positionV relativeFrom="paragraph">
                  <wp:posOffset>-778510</wp:posOffset>
                </wp:positionV>
                <wp:extent cx="5828030" cy="758825"/>
                <wp:effectExtent l="0" t="0" r="1270" b="3175"/>
                <wp:wrapNone/>
                <wp:docPr id="13" name="Shape 13"/>
                <wp:cNvGraphicFramePr/>
                <a:graphic xmlns:a="http://schemas.openxmlformats.org/drawingml/2006/main">
                  <a:graphicData uri="http://schemas.microsoft.com/office/word/2010/wordprocessingShape">
                    <wps:wsp>
                      <wps:cNvSpPr/>
                      <wps:spPr>
                        <a:xfrm>
                          <a:off x="0" y="0"/>
                          <a:ext cx="5828030" cy="758825"/>
                        </a:xfrm>
                        <a:prstGeom prst="rect">
                          <a:avLst/>
                        </a:prstGeom>
                        <a:solidFill>
                          <a:srgbClr val="F3F4FA"/>
                        </a:solidFill>
                      </wps:spPr>
                      <wps:bodyPr/>
                    </wps:wsp>
                  </a:graphicData>
                </a:graphic>
              </wp:anchor>
            </w:drawing>
          </mc:Choice>
          <mc:Fallback>
            <w:pict>
              <v:rect id="Shape 13" o:spid="_x0000_s1026" o:spt="1" style="position:absolute;left:0pt;margin-left:1.9pt;margin-top:-61.3pt;height:59.75pt;width:458.9pt;z-index:-251657216;mso-width-relative:page;mso-height-relative:page;" fillcolor="#F3F4FA" filled="t" stroked="f" coordsize="21600,21600" o:allowincell="f" o:gfxdata="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XiYLP2QAAAAkBAAAPAAAAAAAAAAEAIAAAACIAAABk&#10;cnMvZG93bnJldi54bWxQSwECFAAUAAAACACHTuJAAXtbjJMBAAA8AwAADgAAAAAAAAABACAAAAAo&#10;AQAAZHJzL2Uyb0RvYy54bWxQSwUGAAAAAAYABgBZAQAALQUAAAAA&#10;">
                <v:fill on="t" focussize="0,0"/>
                <v:stroke on="f"/>
                <v:imagedata o:title=""/>
                <o:lock v:ext="edit" aspectratio="f"/>
              </v:rect>
            </w:pict>
          </mc:Fallback>
        </mc:AlternateContent>
      </w:r>
    </w:p>
    <w:p>
      <w:pPr>
        <w:spacing w:after="0" w:line="200" w:lineRule="exact"/>
        <w:rPr>
          <w:color w:val="auto"/>
          <w:sz w:val="20"/>
          <w:szCs w:val="20"/>
        </w:rPr>
      </w:pPr>
    </w:p>
    <w:p>
      <w:pPr>
        <w:spacing w:after="0" w:line="316" w:lineRule="exact"/>
        <w:rPr>
          <w:color w:val="auto"/>
          <w:sz w:val="20"/>
          <w:szCs w:val="20"/>
        </w:rPr>
      </w:pPr>
    </w:p>
    <w:p>
      <w:pPr>
        <w:spacing w:after="0" w:line="384" w:lineRule="auto"/>
        <w:ind w:left="60"/>
        <w:jc w:val="center"/>
        <w:rPr>
          <w:color w:val="auto"/>
          <w:sz w:val="20"/>
          <w:szCs w:val="20"/>
        </w:rPr>
      </w:pPr>
      <w:r>
        <w:rPr>
          <w:rFonts w:ascii="Times New Roman" w:hAnsi="Times New Roman" w:eastAsia="Times New Roman" w:cs="Times New Roman"/>
          <w:color w:val="auto"/>
          <w:sz w:val="24"/>
          <w:szCs w:val="24"/>
        </w:rPr>
        <w:t xml:space="preserve">Pinho, MG., and Errington, J. (2003) Dispersed mode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cell wall synthesis in the absence of the division machinery. </w:t>
      </w:r>
      <w:r>
        <w:rPr>
          <w:rFonts w:ascii="Times New Roman" w:hAnsi="Times New Roman" w:eastAsia="Times New Roman" w:cs="Times New Roman"/>
          <w:i/>
          <w:iCs/>
          <w:color w:val="auto"/>
          <w:sz w:val="24"/>
          <w:szCs w:val="24"/>
        </w:rPr>
        <w:t>Mol Microbiol</w:t>
      </w:r>
      <w:r>
        <w:rPr>
          <w:rFonts w:ascii="Times New Roman" w:hAnsi="Times New Roman" w:eastAsia="Times New Roman" w:cs="Times New Roman"/>
          <w:color w:val="auto"/>
          <w:sz w:val="24"/>
          <w:szCs w:val="24"/>
        </w:rPr>
        <w:t xml:space="preserve"> 50:871–881.</w:t>
      </w:r>
    </w:p>
    <w:p>
      <w:pPr>
        <w:sectPr>
          <w:pgSz w:w="11900" w:h="16840"/>
          <w:pgMar w:top="1408" w:right="1280" w:bottom="1128" w:left="1440" w:header="0" w:footer="0" w:gutter="0"/>
          <w:cols w:equalWidth="0" w:num="1">
            <w:col w:w="91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ind w:right="-59"/>
        <w:jc w:val="center"/>
        <w:rPr>
          <w:color w:val="auto"/>
          <w:sz w:val="20"/>
          <w:szCs w:val="20"/>
        </w:rPr>
      </w:pPr>
      <w:r>
        <w:rPr>
          <w:rFonts w:ascii="Calibri" w:hAnsi="Calibri" w:eastAsia="Calibri" w:cs="Calibri"/>
          <w:color w:val="auto"/>
          <w:sz w:val="22"/>
          <w:szCs w:val="22"/>
        </w:rPr>
        <w:t>5</w:t>
      </w:r>
    </w:p>
    <w:p>
      <w:pPr>
        <w:sectPr>
          <w:type w:val="continuous"/>
          <w:pgSz w:w="11900" w:h="16840"/>
          <w:pgMar w:top="1408" w:right="1280" w:bottom="1128" w:left="1440" w:header="0" w:footer="0" w:gutter="0"/>
          <w:cols w:equalWidth="0" w:num="1">
            <w:col w:w="9180"/>
          </w:cols>
        </w:sectPr>
      </w:pPr>
    </w:p>
    <w:p>
      <w:pPr>
        <w:spacing w:after="0" w:line="365" w:lineRule="auto"/>
        <w:ind w:left="780" w:hanging="719"/>
        <w:jc w:val="both"/>
        <w:rPr>
          <w:color w:val="auto"/>
          <w:sz w:val="20"/>
          <w:szCs w:val="20"/>
        </w:rPr>
      </w:pPr>
      <w:bookmarkStart w:id="63" w:name="page67"/>
      <w:bookmarkEnd w:id="63"/>
      <w:r>
        <w:rPr>
          <w:rFonts w:ascii="Times New Roman" w:hAnsi="Times New Roman" w:eastAsia="Times New Roman" w:cs="Times New Roman"/>
          <w:color w:val="auto"/>
          <w:sz w:val="24"/>
          <w:szCs w:val="24"/>
        </w:rPr>
        <w:t xml:space="preserve">Pittet, D., Dharan S., Touveneau S., Sauvan V. and Pernegar T. V. (1999). </w:t>
      </w:r>
      <w:r>
        <w:rPr>
          <w:rFonts w:ascii="Times New Roman" w:hAnsi="Times New Roman" w:eastAsia="Times New Roman" w:cs="Times New Roman"/>
          <w:i/>
          <w:iCs/>
          <w:color w:val="auto"/>
          <w:sz w:val="24"/>
          <w:szCs w:val="24"/>
        </w:rPr>
        <w:t>Bacterial contamination of the hands of hospital staff during routine patient care. Arc internal Med;159</w:t>
      </w:r>
      <w:r>
        <w:rPr>
          <w:rFonts w:ascii="Times New Roman" w:hAnsi="Times New Roman" w:eastAsia="Times New Roman" w:cs="Times New Roman"/>
          <w:color w:val="auto"/>
          <w:sz w:val="24"/>
          <w:szCs w:val="24"/>
        </w:rPr>
        <w:t>(8):821-826</w:t>
      </w:r>
    </w:p>
    <w:p>
      <w:pPr>
        <w:spacing w:after="0" w:line="138" w:lineRule="exact"/>
        <w:rPr>
          <w:color w:val="auto"/>
          <w:sz w:val="20"/>
          <w:szCs w:val="20"/>
        </w:rPr>
      </w:pPr>
    </w:p>
    <w:p>
      <w:pPr>
        <w:spacing w:after="0" w:line="384" w:lineRule="auto"/>
        <w:ind w:left="780" w:hanging="719"/>
        <w:jc w:val="both"/>
        <w:rPr>
          <w:color w:val="auto"/>
          <w:sz w:val="20"/>
          <w:szCs w:val="20"/>
        </w:rPr>
      </w:pPr>
      <w:r>
        <w:rPr>
          <w:rFonts w:ascii="Times New Roman" w:hAnsi="Times New Roman" w:eastAsia="Times New Roman" w:cs="Times New Roman"/>
          <w:color w:val="auto"/>
          <w:sz w:val="24"/>
          <w:szCs w:val="24"/>
        </w:rPr>
        <w:t>Prescott LM, Harvey JP, Klein DA. (1993): Microbiology, 2 nd edition. W.M.C. Brown, England. Pp. 706-707,805</w:t>
      </w:r>
    </w:p>
    <w:p>
      <w:pPr>
        <w:spacing w:after="0" w:line="115" w:lineRule="exact"/>
        <w:rPr>
          <w:color w:val="auto"/>
          <w:sz w:val="20"/>
          <w:szCs w:val="20"/>
        </w:rPr>
      </w:pPr>
    </w:p>
    <w:p>
      <w:pPr>
        <w:spacing w:after="0" w:line="365" w:lineRule="auto"/>
        <w:ind w:left="780" w:hanging="719"/>
        <w:jc w:val="both"/>
        <w:rPr>
          <w:color w:val="auto"/>
          <w:sz w:val="20"/>
          <w:szCs w:val="20"/>
        </w:rPr>
      </w:pPr>
      <w:r>
        <w:rPr>
          <w:rFonts w:ascii="Times New Roman" w:hAnsi="Times New Roman" w:eastAsia="Times New Roman" w:cs="Times New Roman"/>
          <w:color w:val="auto"/>
          <w:sz w:val="24"/>
          <w:szCs w:val="24"/>
        </w:rPr>
        <w:t xml:space="preserve">Rammelkamp, CH. &amp; Maxon, T. (1942) Resistance of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to the action of penicillin. </w:t>
      </w:r>
      <w:r>
        <w:rPr>
          <w:rFonts w:ascii="Times New Roman" w:hAnsi="Times New Roman" w:eastAsia="Times New Roman" w:cs="Times New Roman"/>
          <w:i/>
          <w:iCs/>
          <w:color w:val="auto"/>
          <w:sz w:val="24"/>
          <w:szCs w:val="24"/>
        </w:rPr>
        <w:t>Proceedings of the Society for Experimental Biology and Medicine</w:t>
      </w:r>
      <w:r>
        <w:rPr>
          <w:rFonts w:ascii="Times New Roman" w:hAnsi="Times New Roman" w:eastAsia="Times New Roman" w:cs="Times New Roman"/>
          <w:color w:val="auto"/>
          <w:sz w:val="24"/>
          <w:szCs w:val="24"/>
        </w:rPr>
        <w:t>. 51: 386-389.</w:t>
      </w:r>
    </w:p>
    <w:p>
      <w:pPr>
        <w:spacing w:after="0" w:line="133" w:lineRule="exact"/>
        <w:rPr>
          <w:color w:val="auto"/>
          <w:sz w:val="20"/>
          <w:szCs w:val="20"/>
        </w:rPr>
      </w:pPr>
    </w:p>
    <w:p>
      <w:pPr>
        <w:spacing w:after="0" w:line="362" w:lineRule="auto"/>
        <w:ind w:left="300" w:hanging="239"/>
        <w:jc w:val="both"/>
        <w:rPr>
          <w:color w:val="auto"/>
          <w:sz w:val="20"/>
          <w:szCs w:val="20"/>
        </w:rPr>
      </w:pPr>
      <w:r>
        <w:rPr>
          <w:rFonts w:ascii="Times New Roman" w:hAnsi="Times New Roman" w:eastAsia="Times New Roman" w:cs="Times New Roman"/>
          <w:color w:val="auto"/>
          <w:sz w:val="23"/>
          <w:szCs w:val="23"/>
        </w:rPr>
        <w:t xml:space="preserve">Randrianirina F, Soares JL, Ratsima E, Carod JF, Combe P, Grosjean P, Richard V, and Talarmin A (2007) In vitro activities of 18 antimicrobial agents against </w:t>
      </w:r>
      <w:r>
        <w:rPr>
          <w:rFonts w:ascii="Times New Roman" w:hAnsi="Times New Roman" w:eastAsia="Times New Roman" w:cs="Times New Roman"/>
          <w:i/>
          <w:iCs/>
          <w:color w:val="auto"/>
          <w:sz w:val="23"/>
          <w:szCs w:val="23"/>
        </w:rPr>
        <w:t>Staphylococcus aureus isolates from the Institute Pasteur of Madagascar.</w:t>
      </w:r>
      <w:r>
        <w:rPr>
          <w:rFonts w:ascii="Times New Roman" w:hAnsi="Times New Roman" w:eastAsia="Times New Roman" w:cs="Times New Roman"/>
          <w:color w:val="auto"/>
          <w:sz w:val="23"/>
          <w:szCs w:val="23"/>
        </w:rPr>
        <w:t xml:space="preserve"> Ann</w:t>
      </w:r>
      <w:r>
        <w:rPr>
          <w:rFonts w:ascii="Times New Roman" w:hAnsi="Times New Roman" w:eastAsia="Times New Roman" w:cs="Times New Roman"/>
          <w:i/>
          <w:iCs/>
          <w:color w:val="auto"/>
          <w:sz w:val="23"/>
          <w:szCs w:val="23"/>
        </w:rPr>
        <w:t>. Clin. Microbiol. Antimicrob</w:t>
      </w:r>
      <w:r>
        <w:rPr>
          <w:rFonts w:ascii="Times New Roman" w:hAnsi="Times New Roman" w:eastAsia="Times New Roman" w:cs="Times New Roman"/>
          <w:color w:val="auto"/>
          <w:sz w:val="23"/>
          <w:szCs w:val="23"/>
        </w:rPr>
        <w:t>.</w:t>
      </w:r>
    </w:p>
    <w:p>
      <w:pPr>
        <w:spacing w:after="0" w:line="3" w:lineRule="exact"/>
        <w:rPr>
          <w:color w:val="auto"/>
          <w:sz w:val="20"/>
          <w:szCs w:val="20"/>
        </w:rPr>
      </w:pPr>
    </w:p>
    <w:p>
      <w:pPr>
        <w:spacing w:after="0"/>
        <w:ind w:left="300"/>
        <w:rPr>
          <w:color w:val="auto"/>
          <w:sz w:val="20"/>
          <w:szCs w:val="20"/>
        </w:rPr>
      </w:pPr>
      <w:r>
        <w:rPr>
          <w:rFonts w:ascii="Times New Roman" w:hAnsi="Times New Roman" w:eastAsia="Times New Roman" w:cs="Times New Roman"/>
          <w:color w:val="auto"/>
          <w:sz w:val="24"/>
          <w:szCs w:val="24"/>
        </w:rPr>
        <w:t>(6): 5.</w:t>
      </w:r>
    </w:p>
    <w:p>
      <w:pPr>
        <w:spacing w:after="0" w:line="319"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 xml:space="preserve">Reynolds KA. (2005): Hygiene of environmental surfaces. </w:t>
      </w:r>
      <w:r>
        <w:rPr>
          <w:rFonts w:ascii="Times New Roman" w:hAnsi="Times New Roman" w:eastAsia="Times New Roman" w:cs="Times New Roman"/>
          <w:i/>
          <w:iCs/>
          <w:color w:val="auto"/>
          <w:sz w:val="24"/>
          <w:szCs w:val="24"/>
        </w:rPr>
        <w:t>International Journal of Environ-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24130</wp:posOffset>
                </wp:positionH>
                <wp:positionV relativeFrom="paragraph">
                  <wp:posOffset>-154305</wp:posOffset>
                </wp:positionV>
                <wp:extent cx="5828030" cy="505460"/>
                <wp:effectExtent l="0" t="0" r="1270" b="8890"/>
                <wp:wrapNone/>
                <wp:docPr id="14" name="Shape 14"/>
                <wp:cNvGraphicFramePr/>
                <a:graphic xmlns:a="http://schemas.openxmlformats.org/drawingml/2006/main">
                  <a:graphicData uri="http://schemas.microsoft.com/office/word/2010/wordprocessingShape">
                    <wps:wsp>
                      <wps:cNvSpPr/>
                      <wps:spPr>
                        <a:xfrm>
                          <a:off x="0" y="0"/>
                          <a:ext cx="5828030" cy="505460"/>
                        </a:xfrm>
                        <a:prstGeom prst="rect">
                          <a:avLst/>
                        </a:prstGeom>
                        <a:solidFill>
                          <a:srgbClr val="F3F4FA"/>
                        </a:solidFill>
                      </wps:spPr>
                      <wps:bodyPr/>
                    </wps:wsp>
                  </a:graphicData>
                </a:graphic>
              </wp:anchor>
            </w:drawing>
          </mc:Choice>
          <mc:Fallback>
            <w:pict>
              <v:rect id="Shape 14" o:spid="_x0000_s1026" o:spt="1" style="position:absolute;left:0pt;margin-left:1.9pt;margin-top:-12.15pt;height:39.8pt;width:458.9pt;z-index:-251657216;mso-width-relative:page;mso-height-relative:page;" fillcolor="#F3F4FA" filled="t" stroked="f" coordsize="21600,21600" o:allowincell="f" o:gfxdata="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IC0X0fZAAAACAEAAA8AAAAAAAAAAQAgAAAAIgAA&#10;AGRycy9kb3ducmV2LnhtbFBLAQIUABQAAAAIAIdO4kAcOixAlQEAADwDAAAOAAAAAAAAAAEAIAAA&#10;ACgBAABkcnMvZTJvRG9jLnhtbFBLBQYAAAAABgAGAFkBAAAvBQAAAAA=&#10;">
                <v:fill on="t" focussize="0,0"/>
                <v:stroke on="f"/>
                <v:imagedata o:title=""/>
                <o:lock v:ext="edit" aspectratio="f"/>
              </v:rect>
            </w:pict>
          </mc:Fallback>
        </mc:AlternateContent>
      </w:r>
    </w:p>
    <w:p>
      <w:pPr>
        <w:spacing w:after="0" w:line="102" w:lineRule="exact"/>
        <w:rPr>
          <w:color w:val="auto"/>
          <w:sz w:val="20"/>
          <w:szCs w:val="20"/>
        </w:rPr>
      </w:pPr>
    </w:p>
    <w:p>
      <w:pPr>
        <w:spacing w:after="0"/>
        <w:ind w:left="60"/>
        <w:rPr>
          <w:color w:val="auto"/>
          <w:sz w:val="20"/>
          <w:szCs w:val="20"/>
        </w:rPr>
      </w:pPr>
      <w:r>
        <w:rPr>
          <w:rFonts w:ascii="Times New Roman" w:hAnsi="Times New Roman" w:eastAsia="Times New Roman" w:cs="Times New Roman"/>
          <w:i/>
          <w:iCs/>
          <w:color w:val="auto"/>
          <w:sz w:val="24"/>
          <w:szCs w:val="24"/>
        </w:rPr>
        <w:t>mental Health Research</w:t>
      </w:r>
      <w:r>
        <w:rPr>
          <w:rFonts w:ascii="Times New Roman" w:hAnsi="Times New Roman" w:eastAsia="Times New Roman" w:cs="Times New Roman"/>
          <w:color w:val="auto"/>
          <w:sz w:val="24"/>
          <w:szCs w:val="24"/>
        </w:rPr>
        <w:t>, 15(3): 225-234</w:t>
      </w: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line="365" w:lineRule="auto"/>
        <w:ind w:left="300" w:hanging="239"/>
        <w:jc w:val="both"/>
        <w:rPr>
          <w:color w:val="auto"/>
          <w:sz w:val="20"/>
          <w:szCs w:val="20"/>
        </w:rPr>
      </w:pPr>
      <w:r>
        <w:rPr>
          <w:rFonts w:ascii="Times New Roman" w:hAnsi="Times New Roman" w:eastAsia="Times New Roman" w:cs="Times New Roman"/>
          <w:color w:val="auto"/>
          <w:sz w:val="24"/>
          <w:szCs w:val="24"/>
        </w:rPr>
        <w:t xml:space="preserve">Sakoulas, G., Okumura, C. Y., Thienphrapa, W., Olson, J., Nonejuie, P., Dam Q., … &amp; Nizet, V. (2014). Nafcillin enhances innate immune-medicated killing of methicillin-resistant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Journal of molecular medicine</w:t>
      </w:r>
      <w:r>
        <w:rPr>
          <w:rFonts w:ascii="Times New Roman" w:hAnsi="Times New Roman" w:eastAsia="Times New Roman" w:cs="Times New Roman"/>
          <w:color w:val="auto"/>
          <w:sz w:val="24"/>
          <w:szCs w:val="24"/>
        </w:rPr>
        <w:t>, 92(2), 139-149.</w:t>
      </w:r>
    </w:p>
    <w:p>
      <w:pPr>
        <w:spacing w:after="0" w:line="138" w:lineRule="exact"/>
        <w:rPr>
          <w:color w:val="auto"/>
          <w:sz w:val="20"/>
          <w:szCs w:val="20"/>
        </w:rPr>
      </w:pPr>
    </w:p>
    <w:p>
      <w:pPr>
        <w:spacing w:after="0" w:line="384" w:lineRule="auto"/>
        <w:ind w:left="60"/>
        <w:jc w:val="center"/>
        <w:rPr>
          <w:color w:val="auto"/>
          <w:sz w:val="20"/>
          <w:szCs w:val="20"/>
        </w:rPr>
      </w:pPr>
      <w:r>
        <w:rPr>
          <w:rFonts w:ascii="Times New Roman" w:hAnsi="Times New Roman" w:eastAsia="Times New Roman" w:cs="Times New Roman"/>
          <w:color w:val="auto"/>
          <w:sz w:val="24"/>
          <w:szCs w:val="24"/>
        </w:rPr>
        <w:t>Sanchez, A. R., Rogers, R. S. &amp; Sheridan, P. J. (2004). Tetracycline and other tetracycline-derivative staining of the teeth and oral cavity</w:t>
      </w:r>
      <w:r>
        <w:rPr>
          <w:rFonts w:ascii="Times New Roman" w:hAnsi="Times New Roman" w:eastAsia="Times New Roman" w:cs="Times New Roman"/>
          <w:i/>
          <w:iCs/>
          <w:color w:val="auto"/>
          <w:sz w:val="24"/>
          <w:szCs w:val="24"/>
        </w:rPr>
        <w:t>. Int.J. Dermatol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43</w:t>
      </w:r>
      <w:r>
        <w:rPr>
          <w:rFonts w:ascii="Times New Roman" w:hAnsi="Times New Roman" w:eastAsia="Times New Roman" w:cs="Times New Roman"/>
          <w:color w:val="auto"/>
          <w:sz w:val="24"/>
          <w:szCs w:val="24"/>
        </w:rPr>
        <w:t>(10):709-715.</w:t>
      </w:r>
    </w:p>
    <w:p>
      <w:pPr>
        <w:spacing w:after="0" w:line="115"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Scheffers,  DJ.,  and  Pinho,  MG.  (2005)  Bacterial  cell  wall  synthesis:  new  insights  from</w:t>
      </w:r>
    </w:p>
    <w:p>
      <w:pPr>
        <w:spacing w:after="0" w:line="122" w:lineRule="exact"/>
        <w:rPr>
          <w:color w:val="auto"/>
          <w:sz w:val="20"/>
          <w:szCs w:val="20"/>
        </w:rPr>
      </w:pPr>
    </w:p>
    <w:p>
      <w:pPr>
        <w:spacing w:after="0"/>
        <w:ind w:left="300"/>
        <w:rPr>
          <w:color w:val="auto"/>
          <w:sz w:val="20"/>
          <w:szCs w:val="20"/>
        </w:rPr>
      </w:pPr>
      <w:r>
        <w:rPr>
          <w:rFonts w:ascii="Times New Roman" w:hAnsi="Times New Roman" w:eastAsia="Times New Roman" w:cs="Times New Roman"/>
          <w:color w:val="auto"/>
          <w:sz w:val="24"/>
          <w:szCs w:val="24"/>
        </w:rPr>
        <w:t>localization studies. Microbiol Mol Biol Rev. 69: 585–607.</w:t>
      </w:r>
    </w:p>
    <w:p>
      <w:pPr>
        <w:spacing w:after="0" w:line="324" w:lineRule="exact"/>
        <w:rPr>
          <w:color w:val="auto"/>
          <w:sz w:val="20"/>
          <w:szCs w:val="20"/>
        </w:rPr>
      </w:pPr>
    </w:p>
    <w:p>
      <w:pPr>
        <w:spacing w:after="0" w:line="365" w:lineRule="auto"/>
        <w:ind w:left="300" w:hanging="239"/>
        <w:jc w:val="both"/>
        <w:rPr>
          <w:color w:val="auto"/>
          <w:sz w:val="20"/>
          <w:szCs w:val="20"/>
        </w:rPr>
      </w:pPr>
      <w:r>
        <w:rPr>
          <w:rFonts w:ascii="Times New Roman" w:hAnsi="Times New Roman" w:eastAsia="Times New Roman" w:cs="Times New Roman"/>
          <w:color w:val="auto"/>
          <w:sz w:val="24"/>
          <w:szCs w:val="24"/>
        </w:rPr>
        <w:t>Schwartz, B, Markwalder, JA. and Wang, Y. (2001) Lipid II: total synthesis of the bacterial cell wall precursor and utilization as a substrate for glycosyltransfer and transpeptidation by Penicillin Bind</w:t>
      </w:r>
    </w:p>
    <w:p>
      <w:pPr>
        <w:spacing w:after="0" w:line="128"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Scott E, Bloomfield SF, Barlow CG. (1982): An investigation of microbial contamination in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24130</wp:posOffset>
                </wp:positionH>
                <wp:positionV relativeFrom="paragraph">
                  <wp:posOffset>-151130</wp:posOffset>
                </wp:positionV>
                <wp:extent cx="5828030" cy="337185"/>
                <wp:effectExtent l="0" t="0" r="1270" b="5715"/>
                <wp:wrapNone/>
                <wp:docPr id="15" name="Shape 15"/>
                <wp:cNvGraphicFramePr/>
                <a:graphic xmlns:a="http://schemas.openxmlformats.org/drawingml/2006/main">
                  <a:graphicData uri="http://schemas.microsoft.com/office/word/2010/wordprocessingShape">
                    <wps:wsp>
                      <wps:cNvSpPr/>
                      <wps:spPr>
                        <a:xfrm>
                          <a:off x="0" y="0"/>
                          <a:ext cx="5828030" cy="337185"/>
                        </a:xfrm>
                        <a:prstGeom prst="rect">
                          <a:avLst/>
                        </a:prstGeom>
                        <a:solidFill>
                          <a:srgbClr val="F3F4FA"/>
                        </a:solidFill>
                      </wps:spPr>
                      <wps:bodyPr/>
                    </wps:wsp>
                  </a:graphicData>
                </a:graphic>
              </wp:anchor>
            </w:drawing>
          </mc:Choice>
          <mc:Fallback>
            <w:pict>
              <v:rect id="Shape 15" o:spid="_x0000_s1026" o:spt="1" style="position:absolute;left:0pt;margin-left:1.9pt;margin-top:-11.9pt;height:26.55pt;width:458.9pt;z-index:-251657216;mso-width-relative:page;mso-height-relative:page;" fillcolor="#F3F4FA" filled="t" stroked="f" coordsize="21600,21600" o:allowincell="f" o:gfxdata="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ys/N3ZAAAACAEAAA8AAAAAAAAAAQAgAAAAIgAA&#10;AGRycy9kb3ducmV2LnhtbFBLAQIUABQAAAAIAIdO4kAa8er1lQEAADwDAAAOAAAAAAAAAAEAIAAA&#10;ACgBAABkcnMvZTJvRG9jLnhtbFBLBQYAAAAABgAGAFkBAAAvBQAAAAA=&#10;">
                <v:fill on="t" focussize="0,0"/>
                <v:stroke on="f"/>
                <v:imagedata o:title=""/>
                <o:lock v:ext="edit" aspectratio="f"/>
              </v:rect>
            </w:pict>
          </mc:Fallback>
        </mc:AlternateContent>
      </w:r>
    </w:p>
    <w:p>
      <w:pPr>
        <w:spacing w:after="0" w:line="7"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 xml:space="preserve">the home. </w:t>
      </w:r>
      <w:r>
        <w:rPr>
          <w:rFonts w:ascii="Times New Roman" w:hAnsi="Times New Roman" w:eastAsia="Times New Roman" w:cs="Times New Roman"/>
          <w:i/>
          <w:iCs/>
          <w:color w:val="auto"/>
          <w:sz w:val="24"/>
          <w:szCs w:val="24"/>
        </w:rPr>
        <w:t>Journal of Hygiene</w:t>
      </w:r>
      <w:r>
        <w:rPr>
          <w:rFonts w:ascii="Times New Roman" w:hAnsi="Times New Roman" w:eastAsia="Times New Roman" w:cs="Times New Roman"/>
          <w:color w:val="auto"/>
          <w:sz w:val="24"/>
          <w:szCs w:val="24"/>
        </w:rPr>
        <w:t>, 1982; 89: 279-293.</w:t>
      </w:r>
    </w:p>
    <w:p>
      <w:pPr>
        <w:sectPr>
          <w:pgSz w:w="11900" w:h="16840"/>
          <w:pgMar w:top="1408" w:right="1280" w:bottom="1128" w:left="1440" w:header="0" w:footer="0" w:gutter="0"/>
          <w:cols w:equalWidth="0" w:num="1">
            <w:col w:w="91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ind w:right="-59"/>
        <w:jc w:val="center"/>
        <w:rPr>
          <w:color w:val="auto"/>
          <w:sz w:val="20"/>
          <w:szCs w:val="20"/>
        </w:rPr>
      </w:pPr>
      <w:r>
        <w:rPr>
          <w:rFonts w:ascii="Calibri" w:hAnsi="Calibri" w:eastAsia="Calibri" w:cs="Calibri"/>
          <w:color w:val="auto"/>
          <w:sz w:val="22"/>
          <w:szCs w:val="22"/>
        </w:rPr>
        <w:t>5</w:t>
      </w:r>
    </w:p>
    <w:p>
      <w:pPr>
        <w:sectPr>
          <w:type w:val="continuous"/>
          <w:pgSz w:w="11900" w:h="16840"/>
          <w:pgMar w:top="1408" w:right="1280" w:bottom="1128" w:left="1440" w:header="0" w:footer="0" w:gutter="0"/>
          <w:cols w:equalWidth="0" w:num="1">
            <w:col w:w="9180"/>
          </w:cols>
        </w:sectPr>
      </w:pPr>
    </w:p>
    <w:p>
      <w:pPr>
        <w:spacing w:after="0" w:line="314" w:lineRule="auto"/>
        <w:ind w:left="780" w:hanging="719"/>
        <w:jc w:val="both"/>
        <w:rPr>
          <w:color w:val="auto"/>
          <w:sz w:val="20"/>
          <w:szCs w:val="20"/>
        </w:rPr>
      </w:pPr>
      <w:bookmarkStart w:id="64" w:name="page68"/>
      <w:bookmarkEnd w:id="64"/>
      <w:r>
        <w:rPr>
          <w:rFonts w:ascii="Times New Roman" w:hAnsi="Times New Roman" w:eastAsia="Times New Roman" w:cs="Times New Roman"/>
          <w:color w:val="auto"/>
          <w:sz w:val="24"/>
          <w:szCs w:val="24"/>
        </w:rPr>
        <w:t>Sleigh, D. J. and Timbury, M. C. (1998). Note on Medical Microbiology,5</w:t>
      </w:r>
      <w:r>
        <w:rPr>
          <w:rFonts w:ascii="Times New Roman" w:hAnsi="Times New Roman" w:eastAsia="Times New Roman" w:cs="Times New Roman"/>
          <w:color w:val="auto"/>
          <w:sz w:val="31"/>
          <w:szCs w:val="31"/>
          <w:vertAlign w:val="superscript"/>
        </w:rPr>
        <w:t>th</w:t>
      </w:r>
      <w:r>
        <w:rPr>
          <w:rFonts w:ascii="Times New Roman" w:hAnsi="Times New Roman" w:eastAsia="Times New Roman" w:cs="Times New Roman"/>
          <w:color w:val="auto"/>
          <w:sz w:val="24"/>
          <w:szCs w:val="24"/>
        </w:rPr>
        <w:t xml:space="preserve"> edition. Churchill-Livingstone, New York. p.173.</w:t>
      </w:r>
    </w:p>
    <w:p>
      <w:pPr>
        <w:spacing w:after="0" w:line="171" w:lineRule="exact"/>
        <w:rPr>
          <w:color w:val="auto"/>
          <w:sz w:val="20"/>
          <w:szCs w:val="20"/>
        </w:rPr>
      </w:pPr>
    </w:p>
    <w:p>
      <w:pPr>
        <w:spacing w:after="0" w:line="365" w:lineRule="auto"/>
        <w:ind w:left="780" w:hanging="719"/>
        <w:jc w:val="both"/>
        <w:rPr>
          <w:color w:val="auto"/>
          <w:sz w:val="20"/>
          <w:szCs w:val="20"/>
        </w:rPr>
      </w:pPr>
      <w:r>
        <w:rPr>
          <w:rFonts w:ascii="Times New Roman" w:hAnsi="Times New Roman" w:eastAsia="Times New Roman" w:cs="Times New Roman"/>
          <w:color w:val="auto"/>
          <w:sz w:val="24"/>
          <w:szCs w:val="24"/>
        </w:rPr>
        <w:t xml:space="preserve">Vila, MMDC, Oliveira, RMV, Gonçalves MM, and Tubino, M. (2007) Analytical methods for vancomycin determination in biological fluids and in pharmaceuticals. </w:t>
      </w:r>
      <w:r>
        <w:rPr>
          <w:rFonts w:ascii="Times New Roman" w:hAnsi="Times New Roman" w:eastAsia="Times New Roman" w:cs="Times New Roman"/>
          <w:i/>
          <w:iCs/>
          <w:color w:val="auto"/>
          <w:sz w:val="24"/>
          <w:szCs w:val="24"/>
        </w:rPr>
        <w:t>Química Nova</w:t>
      </w:r>
      <w:r>
        <w:rPr>
          <w:rFonts w:ascii="Times New Roman" w:hAnsi="Times New Roman" w:eastAsia="Times New Roman" w:cs="Times New Roman"/>
          <w:color w:val="auto"/>
          <w:sz w:val="24"/>
          <w:szCs w:val="24"/>
        </w:rPr>
        <w:t>. 30: 395.</w:t>
      </w:r>
    </w:p>
    <w:p>
      <w:pPr>
        <w:spacing w:after="0" w:line="138"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Vila, MMDC, Salomão AA, and Tubino, M. (2008) Flow injection analysis of vancomycin.</w:t>
      </w:r>
    </w:p>
    <w:p>
      <w:pPr>
        <w:spacing w:after="0" w:line="122" w:lineRule="exact"/>
        <w:rPr>
          <w:color w:val="auto"/>
          <w:sz w:val="20"/>
          <w:szCs w:val="20"/>
        </w:rPr>
      </w:pPr>
    </w:p>
    <w:p>
      <w:pPr>
        <w:spacing w:after="0"/>
        <w:ind w:left="780"/>
        <w:rPr>
          <w:color w:val="auto"/>
          <w:sz w:val="20"/>
          <w:szCs w:val="20"/>
        </w:rPr>
      </w:pPr>
      <w:r>
        <w:rPr>
          <w:rFonts w:ascii="Times New Roman" w:hAnsi="Times New Roman" w:eastAsia="Times New Roman" w:cs="Times New Roman"/>
          <w:i/>
          <w:iCs/>
          <w:color w:val="auto"/>
          <w:sz w:val="24"/>
          <w:szCs w:val="24"/>
        </w:rPr>
        <w:t>Eclética Química</w:t>
      </w:r>
      <w:r>
        <w:rPr>
          <w:rFonts w:ascii="Times New Roman" w:hAnsi="Times New Roman" w:eastAsia="Times New Roman" w:cs="Times New Roman"/>
          <w:color w:val="auto"/>
          <w:sz w:val="24"/>
          <w:szCs w:val="24"/>
        </w:rPr>
        <w:t xml:space="preserve"> (33). 67-72.</w:t>
      </w:r>
    </w:p>
    <w:p>
      <w:pPr>
        <w:spacing w:after="0" w:line="319"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Wilke MS, Lovering AL, and Strynadka NC (2005) β-lactam antibiotic resistance: a current</w:t>
      </w:r>
    </w:p>
    <w:p>
      <w:pPr>
        <w:spacing w:after="0" w:line="122" w:lineRule="exact"/>
        <w:rPr>
          <w:color w:val="auto"/>
          <w:sz w:val="20"/>
          <w:szCs w:val="20"/>
        </w:rPr>
      </w:pPr>
    </w:p>
    <w:p>
      <w:pPr>
        <w:spacing w:after="0"/>
        <w:ind w:left="300"/>
        <w:rPr>
          <w:color w:val="auto"/>
          <w:sz w:val="20"/>
          <w:szCs w:val="20"/>
        </w:rPr>
      </w:pPr>
      <w:r>
        <w:rPr>
          <w:rFonts w:ascii="Times New Roman" w:hAnsi="Times New Roman" w:eastAsia="Times New Roman" w:cs="Times New Roman"/>
          <w:color w:val="auto"/>
          <w:sz w:val="24"/>
          <w:szCs w:val="24"/>
        </w:rPr>
        <w:t xml:space="preserve">structural perspective. </w:t>
      </w:r>
      <w:r>
        <w:rPr>
          <w:rFonts w:ascii="Times New Roman" w:hAnsi="Times New Roman" w:eastAsia="Times New Roman" w:cs="Times New Roman"/>
          <w:i/>
          <w:iCs/>
          <w:color w:val="auto"/>
          <w:sz w:val="24"/>
          <w:szCs w:val="24"/>
        </w:rPr>
        <w:t>Curr Opin Microbio.</w:t>
      </w:r>
      <w:r>
        <w:rPr>
          <w:rFonts w:ascii="Times New Roman" w:hAnsi="Times New Roman" w:eastAsia="Times New Roman" w:cs="Times New Roman"/>
          <w:color w:val="auto"/>
          <w:sz w:val="24"/>
          <w:szCs w:val="24"/>
        </w:rPr>
        <w:t xml:space="preserve"> L8: 525–533.</w:t>
      </w:r>
    </w:p>
    <w:p>
      <w:pPr>
        <w:spacing w:after="0" w:line="324" w:lineRule="exact"/>
        <w:rPr>
          <w:color w:val="auto"/>
          <w:sz w:val="20"/>
          <w:szCs w:val="20"/>
        </w:rPr>
      </w:pPr>
    </w:p>
    <w:p>
      <w:pPr>
        <w:spacing w:after="0" w:line="365" w:lineRule="auto"/>
        <w:ind w:left="300" w:hanging="239"/>
        <w:jc w:val="both"/>
        <w:rPr>
          <w:color w:val="auto"/>
          <w:sz w:val="20"/>
          <w:szCs w:val="20"/>
        </w:rPr>
      </w:pPr>
      <w:r>
        <w:rPr>
          <w:rFonts w:ascii="Times New Roman" w:hAnsi="Times New Roman" w:eastAsia="Times New Roman" w:cs="Times New Roman"/>
          <w:color w:val="auto"/>
          <w:sz w:val="24"/>
          <w:szCs w:val="24"/>
        </w:rPr>
        <w:t xml:space="preserve">Zetola, N., Francis, JS. Nuermberger, EL. and Bishai, WR. (2005) Community-acquired methicillin-resistant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an emerging threat. Lancet Infect. Dis. 5: 275-286.</w:t>
      </w:r>
    </w:p>
    <w:p>
      <w:pPr>
        <w:sectPr>
          <w:pgSz w:w="11900" w:h="16840"/>
          <w:pgMar w:top="1408" w:right="1280" w:bottom="1128" w:left="1440" w:header="0" w:footer="0" w:gutter="0"/>
          <w:cols w:equalWidth="0" w:num="1">
            <w:col w:w="91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ind w:right="-59"/>
        <w:jc w:val="center"/>
        <w:rPr>
          <w:color w:val="auto"/>
          <w:sz w:val="20"/>
          <w:szCs w:val="20"/>
        </w:rPr>
      </w:pPr>
      <w:r>
        <w:rPr>
          <w:rFonts w:ascii="Calibri" w:hAnsi="Calibri" w:eastAsia="Calibri" w:cs="Calibri"/>
          <w:color w:val="auto"/>
          <w:sz w:val="22"/>
          <w:szCs w:val="22"/>
        </w:rPr>
        <w:t>5</w:t>
      </w:r>
    </w:p>
    <w:sectPr>
      <w:type w:val="continuous"/>
      <w:pgSz w:w="11900" w:h="16840"/>
      <w:pgMar w:top="1408" w:right="1280" w:bottom="1128" w:left="1440" w:header="0" w:footer="0" w:gutter="0"/>
      <w:cols w:equalWidth="0" w:num="1">
        <w:col w:w="91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6231B"/>
    <w:multiLevelType w:val="singleLevel"/>
    <w:tmpl w:val="0216231B"/>
    <w:lvl w:ilvl="0" w:tentative="0">
      <w:start w:val="1"/>
      <w:numFmt w:val="bullet"/>
      <w:lvlText w:val="•"/>
      <w:lvlJc w:val="left"/>
    </w:lvl>
  </w:abstractNum>
  <w:abstractNum w:abstractNumId="1">
    <w:nsid w:val="1190CDE7"/>
    <w:multiLevelType w:val="singleLevel"/>
    <w:tmpl w:val="1190CDE7"/>
    <w:lvl w:ilvl="0" w:tentative="0">
      <w:start w:val="4"/>
      <w:numFmt w:val="decimal"/>
      <w:lvlText w:val="(%1)"/>
      <w:lvlJc w:val="left"/>
    </w:lvl>
  </w:abstractNum>
  <w:abstractNum w:abstractNumId="2">
    <w:nsid w:val="12200854"/>
    <w:multiLevelType w:val="singleLevel"/>
    <w:tmpl w:val="12200854"/>
    <w:lvl w:ilvl="0" w:tentative="0">
      <w:start w:val="1"/>
      <w:numFmt w:val="decimal"/>
      <w:lvlText w:val="%1."/>
      <w:lvlJc w:val="left"/>
    </w:lvl>
  </w:abstractNum>
  <w:abstractNum w:abstractNumId="3">
    <w:nsid w:val="1F16E9E8"/>
    <w:multiLevelType w:val="multilevel"/>
    <w:tmpl w:val="1F16E9E8"/>
    <w:lvl w:ilvl="0" w:tentative="0">
      <w:start w:val="1"/>
      <w:numFmt w:val="bullet"/>
      <w:lvlText w:val="•"/>
      <w:lvlJc w:val="left"/>
    </w:lvl>
    <w:lvl w:ilvl="1" w:tentative="0">
      <w:start w:val="1"/>
      <w:numFmt w:val="bullet"/>
      <w:lvlText w:val="•"/>
      <w:lvlJc w:val="left"/>
    </w:lvl>
  </w:abstractNum>
  <w:abstractNum w:abstractNumId="4">
    <w:nsid w:val="2EB141F2"/>
    <w:multiLevelType w:val="singleLevel"/>
    <w:tmpl w:val="2EB141F2"/>
    <w:lvl w:ilvl="0" w:tentative="0">
      <w:start w:val="1"/>
      <w:numFmt w:val="bullet"/>
      <w:lvlText w:val="•"/>
      <w:lvlJc w:val="left"/>
    </w:lvl>
  </w:abstractNum>
  <w:abstractNum w:abstractNumId="5">
    <w:nsid w:val="41B71EFB"/>
    <w:multiLevelType w:val="singleLevel"/>
    <w:tmpl w:val="41B71EFB"/>
    <w:lvl w:ilvl="0" w:tentative="0">
      <w:start w:val="1"/>
      <w:numFmt w:val="bullet"/>
      <w:lvlText w:val="•"/>
      <w:lvlJc w:val="left"/>
    </w:lvl>
  </w:abstractNum>
  <w:abstractNum w:abstractNumId="6">
    <w:nsid w:val="4DB127F8"/>
    <w:multiLevelType w:val="singleLevel"/>
    <w:tmpl w:val="4DB127F8"/>
    <w:lvl w:ilvl="0" w:tentative="0">
      <w:start w:val="2"/>
      <w:numFmt w:val="decimal"/>
      <w:lvlText w:val="%1."/>
      <w:lvlJc w:val="left"/>
    </w:lvl>
  </w:abstractNum>
  <w:abstractNum w:abstractNumId="7">
    <w:nsid w:val="515F007C"/>
    <w:multiLevelType w:val="singleLevel"/>
    <w:tmpl w:val="515F007C"/>
    <w:lvl w:ilvl="0" w:tentative="0">
      <w:start w:val="1"/>
      <w:numFmt w:val="decimal"/>
      <w:lvlText w:val="%1."/>
      <w:lvlJc w:val="left"/>
    </w:lvl>
  </w:abstractNum>
  <w:abstractNum w:abstractNumId="8">
    <w:nsid w:val="5BD062C2"/>
    <w:multiLevelType w:val="singleLevel"/>
    <w:tmpl w:val="5BD062C2"/>
    <w:lvl w:ilvl="0" w:tentative="0">
      <w:start w:val="4"/>
      <w:numFmt w:val="decimal"/>
      <w:lvlText w:val="%1."/>
      <w:lvlJc w:val="left"/>
    </w:lvl>
  </w:abstractNum>
  <w:abstractNum w:abstractNumId="9">
    <w:nsid w:val="66EF438D"/>
    <w:multiLevelType w:val="singleLevel"/>
    <w:tmpl w:val="66EF438D"/>
    <w:lvl w:ilvl="0" w:tentative="0">
      <w:start w:val="1"/>
      <w:numFmt w:val="bullet"/>
      <w:lvlText w:val="•"/>
      <w:lvlJc w:val="left"/>
    </w:lvl>
  </w:abstractNum>
  <w:abstractNum w:abstractNumId="10">
    <w:nsid w:val="7545E146"/>
    <w:multiLevelType w:val="multilevel"/>
    <w:tmpl w:val="7545E146"/>
    <w:lvl w:ilvl="0" w:tentative="0">
      <w:start w:val="2"/>
      <w:numFmt w:val="decimal"/>
      <w:lvlText w:val="%1."/>
      <w:lvlJc w:val="left"/>
    </w:lvl>
    <w:lvl w:ilvl="1" w:tentative="0">
      <w:start w:val="1"/>
      <w:numFmt w:val="decimal"/>
      <w:lvlText w:val="%2"/>
      <w:lvlJc w:val="left"/>
    </w:lvl>
  </w:abstractNum>
  <w:abstractNum w:abstractNumId="11">
    <w:nsid w:val="79E2A9E3"/>
    <w:multiLevelType w:val="multilevel"/>
    <w:tmpl w:val="79E2A9E3"/>
    <w:lvl w:ilvl="0" w:tentative="0">
      <w:start w:val="1"/>
      <w:numFmt w:val="decimal"/>
      <w:lvlText w:val="%1"/>
      <w:lvlJc w:val="left"/>
    </w:lvl>
    <w:lvl w:ilvl="1" w:tentative="0">
      <w:start w:val="1"/>
      <w:numFmt w:val="decimal"/>
      <w:lvlText w:val="%2."/>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5B3A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2024-02-26T12:45:00Z</dcterms:created>
  <dc:creator>Windows User</dc:creator>
  <cp:lastModifiedBy>user</cp:lastModifiedBy>
  <dcterms:modified xsi:type="dcterms:W3CDTF">2024-02-28T09:47:13Z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6D0D227BDEA8439583A793269CC9FF13</vt:lpwstr>
  </property>
</Properties>
</file>