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4"/>
        <w:ind w:left="2585" w:right="1619" w:hanging="1462"/>
        <w:jc w:val="left"/>
      </w:pPr>
      <w:r>
        <w:rPr/>
        <w:t>CHARACTERIZATION OF UREASE OF BACTERIAL ISOLATES FROM</w:t>
      </w:r>
      <w:r>
        <w:rPr>
          <w:spacing w:val="-57"/>
        </w:rPr>
        <w:t> </w:t>
      </w:r>
      <w:r>
        <w:rPr/>
        <w:t>CEMENT</w:t>
      </w:r>
      <w:r>
        <w:rPr>
          <w:spacing w:val="-1"/>
        </w:rPr>
        <w:t> </w:t>
      </w:r>
      <w:r>
        <w:rPr/>
        <w:t>FOR CONCRETE ENHANCEMENT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4104" w:right="4489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276" w:lineRule="auto"/>
        <w:ind w:left="845" w:right="1353"/>
        <w:jc w:val="both"/>
      </w:pPr>
      <w:r>
        <w:rPr/>
        <w:t>Ureases are a group of enzymes that hydrolyse urea producing carbon dioxide and</w:t>
      </w:r>
      <w:r>
        <w:rPr>
          <w:spacing w:val="1"/>
        </w:rPr>
        <w:t> </w:t>
      </w:r>
      <w:r>
        <w:rPr>
          <w:spacing w:val="-1"/>
        </w:rPr>
        <w:t>ammonia.</w:t>
      </w:r>
      <w:r>
        <w:rPr>
          <w:spacing w:val="-11"/>
        </w:rPr>
        <w:t> </w:t>
      </w:r>
      <w:r>
        <w:rPr/>
        <w:t>Urease</w:t>
      </w:r>
      <w:r>
        <w:rPr>
          <w:spacing w:val="-11"/>
        </w:rPr>
        <w:t> </w:t>
      </w:r>
      <w:r>
        <w:rPr/>
        <w:t>producing</w:t>
      </w:r>
      <w:r>
        <w:rPr>
          <w:spacing w:val="-12"/>
        </w:rPr>
        <w:t> </w:t>
      </w:r>
      <w:r>
        <w:rPr/>
        <w:t>bacteria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shown</w:t>
      </w:r>
      <w:r>
        <w:rPr>
          <w:spacing w:val="-10"/>
        </w:rPr>
        <w:t> </w:t>
      </w:r>
      <w:r>
        <w:rPr/>
        <w:t>their</w:t>
      </w:r>
      <w:r>
        <w:rPr>
          <w:spacing w:val="-11"/>
        </w:rPr>
        <w:t> </w:t>
      </w:r>
      <w:r>
        <w:rPr/>
        <w:t>importance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microbially</w:t>
      </w:r>
      <w:r>
        <w:rPr>
          <w:spacing w:val="-15"/>
        </w:rPr>
        <w:t> </w:t>
      </w:r>
      <w:r>
        <w:rPr/>
        <w:t>induced</w:t>
      </w:r>
      <w:r>
        <w:rPr>
          <w:spacing w:val="-57"/>
        </w:rPr>
        <w:t> </w:t>
      </w:r>
      <w:r>
        <w:rPr/>
        <w:t>calcium carbonate precipitation in the construction industry. This study focused on the</w:t>
      </w:r>
      <w:r>
        <w:rPr>
          <w:spacing w:val="1"/>
        </w:rPr>
        <w:t> </w:t>
      </w:r>
      <w:r>
        <w:rPr/>
        <w:t>characterization of bacterial isolates from cement for concrete enhancement. Two (2)</w:t>
      </w:r>
      <w:r>
        <w:rPr>
          <w:spacing w:val="1"/>
        </w:rPr>
        <w:t> </w:t>
      </w:r>
      <w:r>
        <w:rPr/>
        <w:t>bacterial isolates assigned codes CA (B) and CA (F) were isolated from cement samples</w:t>
      </w:r>
      <w:r>
        <w:rPr>
          <w:spacing w:val="-57"/>
        </w:rPr>
        <w:t> </w:t>
      </w:r>
      <w:r>
        <w:rPr/>
        <w:t>using</w:t>
      </w:r>
      <w:r>
        <w:rPr>
          <w:spacing w:val="-10"/>
        </w:rPr>
        <w:t> </w:t>
      </w:r>
      <w:r>
        <w:rPr/>
        <w:t>enrichment</w:t>
      </w:r>
      <w:r>
        <w:rPr>
          <w:spacing w:val="-10"/>
        </w:rPr>
        <w:t> </w:t>
      </w:r>
      <w:r>
        <w:rPr/>
        <w:t>culture</w:t>
      </w:r>
      <w:r>
        <w:rPr>
          <w:spacing w:val="-8"/>
        </w:rPr>
        <w:t> </w:t>
      </w:r>
      <w:r>
        <w:rPr/>
        <w:t>technique.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isolates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screened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urease</w:t>
      </w:r>
      <w:r>
        <w:rPr>
          <w:spacing w:val="-10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both</w:t>
      </w:r>
      <w:r>
        <w:rPr>
          <w:spacing w:val="12"/>
        </w:rPr>
        <w:t> </w:t>
      </w:r>
      <w:r>
        <w:rPr/>
        <w:t>tested</w:t>
      </w:r>
      <w:r>
        <w:rPr>
          <w:spacing w:val="13"/>
        </w:rPr>
        <w:t> </w:t>
      </w:r>
      <w:r>
        <w:rPr/>
        <w:t>positive.</w:t>
      </w:r>
      <w:r>
        <w:rPr>
          <w:spacing w:val="12"/>
        </w:rPr>
        <w:t> </w:t>
      </w:r>
      <w:r>
        <w:rPr/>
        <w:t>Enzyme</w:t>
      </w:r>
      <w:r>
        <w:rPr>
          <w:spacing w:val="14"/>
        </w:rPr>
        <w:t> </w:t>
      </w:r>
      <w:r>
        <w:rPr/>
        <w:t>activities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two</w:t>
      </w:r>
      <w:r>
        <w:rPr>
          <w:spacing w:val="15"/>
        </w:rPr>
        <w:t> </w:t>
      </w:r>
      <w:r>
        <w:rPr/>
        <w:t>isolates</w:t>
      </w:r>
      <w:r>
        <w:rPr>
          <w:spacing w:val="11"/>
        </w:rPr>
        <w:t> </w:t>
      </w:r>
      <w:r>
        <w:rPr/>
        <w:t>were</w:t>
      </w:r>
      <w:r>
        <w:rPr>
          <w:spacing w:val="11"/>
        </w:rPr>
        <w:t> </w:t>
      </w:r>
      <w:r>
        <w:rPr/>
        <w:t>determined.</w:t>
      </w:r>
      <w:r>
        <w:rPr>
          <w:spacing w:val="15"/>
        </w:rPr>
        <w:t> </w:t>
      </w:r>
      <w:r>
        <w:rPr/>
        <w:t>Isolate</w:t>
      </w:r>
      <w:r>
        <w:rPr>
          <w:spacing w:val="15"/>
        </w:rPr>
        <w:t> </w:t>
      </w:r>
      <w:r>
        <w:rPr/>
        <w:t>CA</w:t>
      </w:r>
    </w:p>
    <w:p>
      <w:pPr>
        <w:pStyle w:val="BodyText"/>
        <w:spacing w:line="276" w:lineRule="auto" w:before="1"/>
        <w:ind w:left="845" w:right="1354"/>
        <w:jc w:val="both"/>
      </w:pPr>
      <w:r>
        <w:rPr/>
        <w:t>(F) had the mean enzyme activity of 0.0005 mg/mM/s while isolate CA (B) had 0.0002</w:t>
      </w:r>
      <w:r>
        <w:rPr>
          <w:spacing w:val="1"/>
        </w:rPr>
        <w:t> </w:t>
      </w:r>
      <w:r>
        <w:rPr/>
        <w:t>mg/mM/s. Optimum substrate concentration for urease activity of isolate CA (F) was</w:t>
      </w:r>
      <w:r>
        <w:rPr>
          <w:spacing w:val="1"/>
        </w:rPr>
        <w:t> </w:t>
      </w:r>
      <w:r>
        <w:rPr/>
        <w:t>1mM while that of isolate CA (B) was at 3mM. The optimum temperature of urease</w:t>
      </w:r>
      <w:r>
        <w:rPr>
          <w:spacing w:val="1"/>
        </w:rPr>
        <w:t> </w:t>
      </w:r>
      <w:r>
        <w:rPr/>
        <w:t>activity for isolate CA (B) was 70</w:t>
      </w:r>
      <w:r>
        <w:rPr>
          <w:rFonts w:ascii="Cambria Math" w:hAnsi="Cambria Math"/>
        </w:rPr>
        <w:t>℃</w:t>
      </w:r>
      <w:r>
        <w:rPr/>
        <w:t>, while</w:t>
      </w:r>
      <w:r>
        <w:rPr>
          <w:spacing w:val="1"/>
        </w:rPr>
        <w:t> </w:t>
      </w:r>
      <w:r>
        <w:rPr/>
        <w:t>isolate CA (F) had the optimum activity at</w:t>
      </w:r>
      <w:r>
        <w:rPr>
          <w:spacing w:val="1"/>
        </w:rPr>
        <w:t> </w:t>
      </w:r>
      <w:r>
        <w:rPr/>
        <w:t>50</w:t>
      </w:r>
      <w:r>
        <w:rPr>
          <w:rFonts w:ascii="Cambria Math" w:hAnsi="Cambria Math"/>
        </w:rPr>
        <w:t>℃</w:t>
      </w:r>
      <w:r>
        <w:rPr/>
        <w:t>.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9.5.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(F)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Lysinibacillus</w:t>
      </w:r>
      <w:r>
        <w:rPr>
          <w:i/>
          <w:spacing w:val="1"/>
        </w:rPr>
        <w:t> </w:t>
      </w:r>
      <w:r>
        <w:rPr>
          <w:i/>
        </w:rPr>
        <w:t>fusiformis</w:t>
      </w:r>
      <w:r>
        <w:rPr>
          <w:i/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5B,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characterizations.</w:t>
      </w:r>
      <w:r>
        <w:rPr>
          <w:spacing w:val="1"/>
        </w:rPr>
        <w:t> </w:t>
      </w:r>
      <w:r>
        <w:rPr/>
        <w:t>It was used for large scale production of urease due to its higher</w:t>
      </w:r>
      <w:r>
        <w:rPr>
          <w:spacing w:val="1"/>
        </w:rPr>
        <w:t> </w:t>
      </w:r>
      <w:r>
        <w:rPr/>
        <w:t>enzyme activity. The urease produced was used in the production of bio-concretes. A</w:t>
      </w:r>
      <w:r>
        <w:rPr>
          <w:spacing w:val="1"/>
        </w:rPr>
        <w:t> </w:t>
      </w:r>
      <w:r>
        <w:rPr/>
        <w:t>control without urease was also cast. The cubes were cured for 7, 14 and 28 days and</w:t>
      </w:r>
      <w:r>
        <w:rPr>
          <w:spacing w:val="1"/>
        </w:rPr>
        <w:t> </w:t>
      </w:r>
      <w:r>
        <w:rPr/>
        <w:t>compressive strength of the cubes was determined. The compressive strength values of</w:t>
      </w:r>
      <w:r>
        <w:rPr>
          <w:spacing w:val="1"/>
        </w:rPr>
        <w:t> </w:t>
      </w:r>
      <w:r>
        <w:rPr/>
        <w:t>concrete</w:t>
      </w:r>
      <w:r>
        <w:rPr>
          <w:spacing w:val="-5"/>
        </w:rPr>
        <w:t> </w:t>
      </w:r>
      <w:r>
        <w:rPr/>
        <w:t>calcified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urease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day</w:t>
      </w:r>
      <w:r>
        <w:rPr>
          <w:spacing w:val="-8"/>
        </w:rPr>
        <w:t> </w:t>
      </w:r>
      <w:r>
        <w:rPr/>
        <w:t>7,</w:t>
      </w:r>
      <w:r>
        <w:rPr>
          <w:spacing w:val="-3"/>
        </w:rPr>
        <w:t> </w:t>
      </w:r>
      <w:r>
        <w:rPr/>
        <w:t>14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28 were</w:t>
      </w:r>
      <w:r>
        <w:rPr>
          <w:spacing w:val="-4"/>
        </w:rPr>
        <w:t> </w:t>
      </w:r>
      <w:r>
        <w:rPr/>
        <w:t>high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values</w:t>
      </w:r>
      <w:r>
        <w:rPr>
          <w:spacing w:val="-3"/>
        </w:rPr>
        <w:t> </w:t>
      </w:r>
      <w:r>
        <w:rPr/>
        <w:t>of</w:t>
      </w:r>
      <w:r>
        <w:rPr>
          <w:spacing w:val="55"/>
        </w:rPr>
        <w:t> </w:t>
      </w:r>
      <w:r>
        <w:rPr/>
        <w:t>24.71,</w:t>
      </w:r>
    </w:p>
    <w:p>
      <w:pPr>
        <w:pStyle w:val="BodyText"/>
        <w:spacing w:line="276" w:lineRule="auto" w:before="1"/>
        <w:ind w:left="845" w:right="1352"/>
        <w:jc w:val="both"/>
      </w:pPr>
      <w:r>
        <w:rPr/>
        <w:t>27.55 and 28.14 N/mm</w:t>
      </w:r>
      <w:r>
        <w:rPr>
          <w:vertAlign w:val="superscript"/>
        </w:rPr>
        <w:t>2</w:t>
      </w:r>
      <w:r>
        <w:rPr>
          <w:vertAlign w:val="baseline"/>
        </w:rPr>
        <w:t> respectively. The control also had a high compressive 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20.46,</w:t>
      </w:r>
      <w:r>
        <w:rPr>
          <w:spacing w:val="1"/>
          <w:vertAlign w:val="baseline"/>
        </w:rPr>
        <w:t> </w:t>
      </w:r>
      <w:r>
        <w:rPr>
          <w:vertAlign w:val="baseline"/>
        </w:rPr>
        <w:t>23.11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22.53</w:t>
      </w:r>
      <w:r>
        <w:rPr>
          <w:spacing w:val="1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  <w:r>
        <w:rPr>
          <w:vertAlign w:val="baseline"/>
        </w:rPr>
        <w:t> 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comprehensive</w:t>
      </w:r>
      <w:r>
        <w:rPr>
          <w:spacing w:val="-6"/>
          <w:vertAlign w:val="baseline"/>
        </w:rPr>
        <w:t> </w:t>
      </w:r>
      <w:r>
        <w:rPr>
          <w:vertAlign w:val="baseline"/>
        </w:rPr>
        <w:t>strengths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7"/>
          <w:vertAlign w:val="baseline"/>
        </w:rPr>
        <w:t> </w:t>
      </w:r>
      <w:r>
        <w:rPr>
          <w:vertAlign w:val="baseline"/>
        </w:rPr>
        <w:t>grade</w:t>
      </w:r>
      <w:r>
        <w:rPr>
          <w:spacing w:val="-6"/>
          <w:vertAlign w:val="baseline"/>
        </w:rPr>
        <w:t> </w:t>
      </w:r>
      <w:r>
        <w:rPr>
          <w:vertAlign w:val="baseline"/>
        </w:rPr>
        <w:t>25</w:t>
      </w:r>
      <w:r>
        <w:rPr>
          <w:spacing w:val="-5"/>
          <w:vertAlign w:val="baseline"/>
        </w:rPr>
        <w:t> </w:t>
      </w:r>
      <w:r>
        <w:rPr>
          <w:vertAlign w:val="baseline"/>
        </w:rPr>
        <w:t>concrete</w:t>
      </w:r>
      <w:r>
        <w:rPr>
          <w:spacing w:val="-6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7"/>
          <w:vertAlign w:val="baseline"/>
        </w:rPr>
        <w:t> </w:t>
      </w:r>
      <w:r>
        <w:rPr>
          <w:vertAlign w:val="baseline"/>
        </w:rPr>
        <w:t>16.25,</w:t>
      </w:r>
      <w:r>
        <w:rPr>
          <w:spacing w:val="-5"/>
          <w:vertAlign w:val="baseline"/>
        </w:rPr>
        <w:t> </w:t>
      </w:r>
      <w:r>
        <w:rPr>
          <w:vertAlign w:val="baseline"/>
        </w:rPr>
        <w:t>22.50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24.75</w:t>
      </w:r>
      <w:r>
        <w:rPr>
          <w:spacing w:val="-5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Scanning</w:t>
      </w:r>
      <w:r>
        <w:rPr>
          <w:spacing w:val="-12"/>
          <w:vertAlign w:val="baseline"/>
        </w:rPr>
        <w:t> </w:t>
      </w:r>
      <w:r>
        <w:rPr>
          <w:vertAlign w:val="baseline"/>
        </w:rPr>
        <w:t>electron</w:t>
      </w:r>
      <w:r>
        <w:rPr>
          <w:spacing w:val="-11"/>
          <w:vertAlign w:val="baseline"/>
        </w:rPr>
        <w:t> </w:t>
      </w:r>
      <w:r>
        <w:rPr>
          <w:vertAlign w:val="baseline"/>
        </w:rPr>
        <w:t>micrographs</w:t>
      </w:r>
      <w:r>
        <w:rPr>
          <w:spacing w:val="-1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-12"/>
          <w:vertAlign w:val="baseline"/>
        </w:rPr>
        <w:t> </w:t>
      </w:r>
      <w:r>
        <w:rPr>
          <w:vertAlign w:val="baseline"/>
        </w:rPr>
        <w:t>visible</w:t>
      </w:r>
      <w:r>
        <w:rPr>
          <w:spacing w:val="-12"/>
          <w:vertAlign w:val="baseline"/>
        </w:rPr>
        <w:t> </w:t>
      </w:r>
      <w:r>
        <w:rPr>
          <w:vertAlign w:val="baseline"/>
        </w:rPr>
        <w:t>precipitates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11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-12"/>
          <w:vertAlign w:val="baseline"/>
        </w:rPr>
        <w:t> </w:t>
      </w:r>
      <w:r>
        <w:rPr>
          <w:vertAlign w:val="baseline"/>
        </w:rPr>
        <w:t>crystals</w:t>
      </w:r>
      <w:r>
        <w:rPr>
          <w:spacing w:val="-58"/>
          <w:vertAlign w:val="baseline"/>
        </w:rPr>
        <w:t> </w:t>
      </w:r>
      <w:r>
        <w:rPr>
          <w:vertAlign w:val="baseline"/>
        </w:rPr>
        <w:t>on the surface of concrete treated with urease, while the control had no visible crystals.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results of this study showed that urease produced by </w:t>
      </w:r>
      <w:r>
        <w:rPr>
          <w:i/>
          <w:vertAlign w:val="baseline"/>
        </w:rPr>
        <w:t>Lysinibacillus fusiformis </w:t>
      </w:r>
      <w:r>
        <w:rPr>
          <w:vertAlign w:val="baseline"/>
        </w:rPr>
        <w:t>strain</w:t>
      </w:r>
      <w:r>
        <w:rPr>
          <w:spacing w:val="-57"/>
          <w:vertAlign w:val="baseline"/>
        </w:rPr>
        <w:t> </w:t>
      </w:r>
      <w:r>
        <w:rPr>
          <w:vertAlign w:val="baseline"/>
        </w:rPr>
        <w:t>5B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able to enhance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concrete strength.</w:t>
      </w:r>
    </w:p>
    <w:p>
      <w:pPr>
        <w:spacing w:after="0" w:line="276" w:lineRule="auto"/>
        <w:jc w:val="both"/>
        <w:sectPr>
          <w:footerReference w:type="default" r:id="rId5"/>
          <w:type w:val="continuous"/>
          <w:pgSz w:w="11910" w:h="16840"/>
          <w:pgMar w:footer="1002" w:top="1500" w:bottom="1200" w:left="1140" w:right="60"/>
          <w:pgNumType w:start="1"/>
        </w:sectPr>
      </w:pPr>
    </w:p>
    <w:p>
      <w:pPr>
        <w:pStyle w:val="Heading1"/>
        <w:spacing w:before="75"/>
        <w:ind w:left="3981" w:right="4493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4205" w:val="left" w:leader="none"/>
          <w:tab w:pos="4206" w:val="left" w:leader="none"/>
        </w:tabs>
        <w:spacing w:line="240" w:lineRule="auto" w:before="0" w:after="0"/>
        <w:ind w:left="4205" w:right="0" w:hanging="336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"/>
        </w:numPr>
        <w:tabs>
          <w:tab w:pos="1565" w:val="left" w:leader="none"/>
          <w:tab w:pos="1566" w:val="left" w:leader="none"/>
        </w:tabs>
        <w:spacing w:line="240" w:lineRule="auto" w:before="0" w:after="0"/>
        <w:ind w:left="1565" w:right="0" w:hanging="721"/>
        <w:jc w:val="left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3"/>
        <w:jc w:val="both"/>
      </w:pPr>
      <w:r>
        <w:rPr/>
        <w:t>Concrete is an important material meant for buildings, civil engineering, and general</w:t>
      </w:r>
      <w:r>
        <w:rPr>
          <w:spacing w:val="1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modern</w:t>
      </w:r>
      <w:r>
        <w:rPr>
          <w:spacing w:val="-9"/>
        </w:rPr>
        <w:t> </w:t>
      </w:r>
      <w:r>
        <w:rPr/>
        <w:t>society</w:t>
      </w:r>
      <w:r>
        <w:rPr>
          <w:spacing w:val="-13"/>
        </w:rPr>
        <w:t> </w:t>
      </w:r>
      <w:r>
        <w:rPr/>
        <w:t>(Abudoleh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2019).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primarily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mixture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coarse</w:t>
      </w:r>
      <w:r>
        <w:rPr>
          <w:spacing w:val="-58"/>
        </w:rPr>
        <w:t> </w:t>
      </w:r>
      <w:r>
        <w:rPr/>
        <w:t>and fine aggregate, cement and water. The most important part of concrete material is</w:t>
      </w:r>
      <w:r>
        <w:rPr>
          <w:spacing w:val="1"/>
        </w:rPr>
        <w:t> </w:t>
      </w:r>
      <w:r>
        <w:rPr/>
        <w:t>cement. It binds the Segregates; it also fills the space between fine and coarse particles</w:t>
      </w:r>
      <w:r>
        <w:rPr>
          <w:spacing w:val="1"/>
        </w:rPr>
        <w:t> </w:t>
      </w:r>
      <w:r>
        <w:rPr/>
        <w:t>(Seifan </w:t>
      </w:r>
      <w:r>
        <w:rPr>
          <w:i/>
        </w:rPr>
        <w:t>et al., </w:t>
      </w:r>
      <w:r>
        <w:rPr/>
        <w:t>2016). In the construction industry, concrete is one of the most consumed</w:t>
      </w:r>
      <w:r>
        <w:rPr>
          <w:spacing w:val="1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prone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micro-crack</w:t>
      </w:r>
      <w:r>
        <w:rPr>
          <w:spacing w:val="-8"/>
        </w:rPr>
        <w:t> </w:t>
      </w:r>
      <w:r>
        <w:rPr/>
        <w:t>formation</w:t>
      </w:r>
      <w:r>
        <w:rPr>
          <w:spacing w:val="-10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42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pores</w:t>
      </w:r>
      <w:r>
        <w:rPr>
          <w:spacing w:val="-4"/>
        </w:rPr>
        <w:t> </w:t>
      </w:r>
      <w:r>
        <w:rPr/>
        <w:t>(Chu,</w:t>
      </w:r>
      <w:r>
        <w:rPr>
          <w:spacing w:val="-11"/>
        </w:rPr>
        <w:t> </w:t>
      </w:r>
      <w:r>
        <w:rPr/>
        <w:t>2016).</w:t>
      </w:r>
      <w:r>
        <w:rPr>
          <w:spacing w:val="-57"/>
        </w:rPr>
        <w:t> </w:t>
      </w:r>
      <w:r>
        <w:rPr/>
        <w:t>Although micro-cracks do not affect the firmness of the structure, but it can spread to</w:t>
      </w:r>
      <w:r>
        <w:rPr>
          <w:spacing w:val="1"/>
        </w:rPr>
        <w:t> </w:t>
      </w:r>
      <w:r>
        <w:rPr/>
        <w:t>form a network of micro and large cracks that may consequently affect the permeability</w:t>
      </w:r>
      <w:r>
        <w:rPr>
          <w:spacing w:val="1"/>
        </w:rPr>
        <w:t> </w:t>
      </w:r>
      <w:r>
        <w:rPr/>
        <w:t>of concrete. Plastic settlement, formwork movement and plastic shrinkage due to rapid</w:t>
      </w:r>
      <w:r>
        <w:rPr>
          <w:spacing w:val="1"/>
        </w:rPr>
        <w:t> </w:t>
      </w:r>
      <w:r>
        <w:rPr/>
        <w:t>loss of water from concrete surface result in formation of crack in plastic state, while</w:t>
      </w:r>
      <w:r>
        <w:rPr>
          <w:spacing w:val="1"/>
        </w:rPr>
        <w:t> </w:t>
      </w:r>
      <w:r>
        <w:rPr/>
        <w:t>cracks</w:t>
      </w:r>
      <w:r>
        <w:rPr>
          <w:spacing w:val="-2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hardened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thermal</w:t>
      </w:r>
      <w:r>
        <w:rPr>
          <w:spacing w:val="-2"/>
        </w:rPr>
        <w:t> </w:t>
      </w:r>
      <w:r>
        <w:rPr/>
        <w:t>stress,</w:t>
      </w:r>
      <w:r>
        <w:rPr>
          <w:spacing w:val="-2"/>
        </w:rPr>
        <w:t> </w:t>
      </w:r>
      <w:r>
        <w:rPr/>
        <w:t>weathering,</w:t>
      </w:r>
      <w:r>
        <w:rPr>
          <w:spacing w:val="-2"/>
        </w:rPr>
        <w:t> </w:t>
      </w:r>
      <w:r>
        <w:rPr/>
        <w:t>error</w:t>
      </w:r>
      <w:r>
        <w:rPr>
          <w:spacing w:val="-58"/>
        </w:rPr>
        <w:t> </w:t>
      </w:r>
      <w:r>
        <w:rPr/>
        <w:t>in design and detailing, chemical reaction, constant overload external load and drying</w:t>
      </w:r>
      <w:r>
        <w:rPr>
          <w:spacing w:val="1"/>
        </w:rPr>
        <w:t> </w:t>
      </w:r>
      <w:r>
        <w:rPr/>
        <w:t>shrinkage</w:t>
      </w:r>
      <w:r>
        <w:rPr>
          <w:spacing w:val="-2"/>
        </w:rPr>
        <w:t> </w:t>
      </w:r>
      <w:r>
        <w:rPr/>
        <w:t>(Seifan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2016).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845" w:right="1353"/>
        <w:jc w:val="both"/>
      </w:pPr>
      <w:r>
        <w:rPr/>
        <w:t>These cracks in concrete are greatly unwanted. This is because they provide a corridor</w:t>
      </w:r>
      <w:r>
        <w:rPr>
          <w:spacing w:val="1"/>
        </w:rPr>
        <w:t> </w:t>
      </w:r>
      <w:r>
        <w:rPr/>
        <w:t>for the entry of water</w:t>
      </w:r>
      <w:r>
        <w:rPr>
          <w:spacing w:val="1"/>
        </w:rPr>
        <w:t> </w:t>
      </w:r>
      <w:r>
        <w:rPr/>
        <w:t>and other harmful substances that may lead to</w:t>
      </w:r>
      <w:r>
        <w:rPr>
          <w:spacing w:val="1"/>
        </w:rPr>
        <w:t> </w:t>
      </w:r>
      <w:r>
        <w:rPr/>
        <w:t>corrosion of</w:t>
      </w:r>
      <w:r>
        <w:rPr>
          <w:spacing w:val="1"/>
        </w:rPr>
        <w:t> </w:t>
      </w:r>
      <w:r>
        <w:rPr/>
        <w:t>reinforcement and reduce the durability and strength of concrete. The repairs of concrete</w:t>
      </w:r>
      <w:r>
        <w:rPr>
          <w:spacing w:val="-58"/>
        </w:rPr>
        <w:t> </w:t>
      </w:r>
      <w:r>
        <w:rPr>
          <w:spacing w:val="-1"/>
        </w:rPr>
        <w:t>cracks</w:t>
      </w:r>
      <w:r>
        <w:rPr>
          <w:spacing w:val="-10"/>
        </w:rPr>
        <w:t> </w:t>
      </w:r>
      <w:r>
        <w:rPr>
          <w:spacing w:val="-1"/>
        </w:rPr>
        <w:t>all</w:t>
      </w:r>
      <w:r>
        <w:rPr>
          <w:spacing w:val="-9"/>
        </w:rPr>
        <w:t> </w:t>
      </w:r>
      <w:r>
        <w:rPr/>
        <w:t>over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world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highly</w:t>
      </w:r>
      <w:r>
        <w:rPr>
          <w:spacing w:val="-15"/>
        </w:rPr>
        <w:t> </w:t>
      </w:r>
      <w:r>
        <w:rPr/>
        <w:t>expensive</w:t>
      </w:r>
      <w:r>
        <w:rPr>
          <w:spacing w:val="-8"/>
        </w:rPr>
        <w:t> </w:t>
      </w:r>
      <w:r>
        <w:rPr/>
        <w:t>(Chu,</w:t>
      </w:r>
      <w:r>
        <w:rPr>
          <w:spacing w:val="-10"/>
        </w:rPr>
        <w:t> </w:t>
      </w:r>
      <w:r>
        <w:rPr/>
        <w:t>2016).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variety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methods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repair</w:t>
      </w:r>
      <w:r>
        <w:rPr>
          <w:spacing w:val="-57"/>
        </w:rPr>
        <w:t> </w:t>
      </w:r>
      <w:r>
        <w:rPr/>
        <w:t>concrete is available, but the majority of these methods are chemically based, expensive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often</w:t>
      </w:r>
      <w:r>
        <w:rPr>
          <w:spacing w:val="-3"/>
        </w:rPr>
        <w:t> </w:t>
      </w:r>
      <w:r>
        <w:rPr/>
        <w:t>lead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safety</w:t>
      </w:r>
      <w:r>
        <w:rPr>
          <w:spacing w:val="-9"/>
        </w:rPr>
        <w:t> </w:t>
      </w:r>
      <w:r>
        <w:rPr/>
        <w:t>hazards</w:t>
      </w:r>
      <w:r>
        <w:rPr>
          <w:spacing w:val="-2"/>
        </w:rPr>
        <w:t> </w:t>
      </w:r>
      <w:r>
        <w:rPr/>
        <w:t>(Chaparro-Acuña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2017).</w:t>
      </w:r>
      <w:r>
        <w:rPr>
          <w:spacing w:val="-58"/>
        </w:rPr>
        <w:t> </w:t>
      </w:r>
      <w:r>
        <w:rPr/>
        <w:t>There are two methods by which concretes can be repaired: these are </w:t>
      </w:r>
      <w:r>
        <w:rPr>
          <w:i/>
        </w:rPr>
        <w:t>via </w:t>
      </w:r>
      <w:r>
        <w:rPr/>
        <w:t>(i) autogenous</w:t>
      </w:r>
      <w:r>
        <w:rPr>
          <w:spacing w:val="1"/>
        </w:rPr>
        <w:t> </w:t>
      </w:r>
      <w:r>
        <w:rPr/>
        <w:t>and (ii) autonomous healing. In autogenous healing, the self-healing process occurs with</w:t>
      </w:r>
      <w:r>
        <w:rPr>
          <w:spacing w:val="-57"/>
        </w:rPr>
        <w:t> </w:t>
      </w:r>
      <w:r>
        <w:rPr/>
        <w:t>the</w:t>
      </w:r>
      <w:r>
        <w:rPr>
          <w:spacing w:val="35"/>
        </w:rPr>
        <w:t> </w:t>
      </w:r>
      <w:r>
        <w:rPr/>
        <w:t>use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products</w:t>
      </w:r>
      <w:r>
        <w:rPr>
          <w:spacing w:val="36"/>
        </w:rPr>
        <w:t> </w:t>
      </w:r>
      <w:r>
        <w:rPr/>
        <w:t>formed</w:t>
      </w:r>
      <w:r>
        <w:rPr>
          <w:spacing w:val="35"/>
        </w:rPr>
        <w:t> </w:t>
      </w:r>
      <w:r>
        <w:rPr/>
        <w:t>when</w:t>
      </w:r>
      <w:r>
        <w:rPr>
          <w:spacing w:val="38"/>
        </w:rPr>
        <w:t> </w:t>
      </w:r>
      <w:r>
        <w:rPr/>
        <w:t>water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carbon</w:t>
      </w:r>
      <w:r>
        <w:rPr>
          <w:spacing w:val="35"/>
        </w:rPr>
        <w:t> </w:t>
      </w:r>
      <w:r>
        <w:rPr/>
        <w:t>monoxide</w:t>
      </w:r>
      <w:r>
        <w:rPr>
          <w:spacing w:val="35"/>
        </w:rPr>
        <w:t> </w:t>
      </w:r>
      <w:r>
        <w:rPr/>
        <w:t>dehydrate</w:t>
      </w:r>
      <w:r>
        <w:rPr>
          <w:spacing w:val="35"/>
        </w:rPr>
        <w:t> </w:t>
      </w:r>
      <w:r>
        <w:rPr/>
        <w:t>are</w:t>
      </w:r>
      <w:r>
        <w:rPr>
          <w:spacing w:val="34"/>
        </w:rPr>
        <w:t> </w:t>
      </w:r>
      <w:r>
        <w:rPr/>
        <w:t>present.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3"/>
        <w:jc w:val="both"/>
      </w:pPr>
      <w:r>
        <w:rPr/>
        <w:t>Hydration products such as C-S-H or calcium carbonate are formed so as to cause crack</w:t>
      </w:r>
      <w:r>
        <w:rPr>
          <w:spacing w:val="1"/>
        </w:rPr>
        <w:t> </w:t>
      </w:r>
      <w:r>
        <w:rPr/>
        <w:t>healing. The introduction of chemicals such as bentonite and magnesium oxide has the</w:t>
      </w:r>
      <w:r>
        <w:rPr>
          <w:spacing w:val="1"/>
        </w:rPr>
        <w:t> </w:t>
      </w:r>
      <w:r>
        <w:rPr/>
        <w:t>ability to achieve high sealing of cracks with an initial width of about 0.18 mm. On the</w:t>
      </w:r>
      <w:r>
        <w:rPr>
          <w:spacing w:val="1"/>
        </w:rPr>
        <w:t> </w:t>
      </w:r>
      <w:r>
        <w:rPr/>
        <w:t>other</w:t>
      </w:r>
      <w:r>
        <w:rPr>
          <w:spacing w:val="-6"/>
        </w:rPr>
        <w:t> </w:t>
      </w:r>
      <w:r>
        <w:rPr/>
        <w:t>hand,</w:t>
      </w:r>
      <w:r>
        <w:rPr>
          <w:spacing w:val="-3"/>
        </w:rPr>
        <w:t> </w:t>
      </w:r>
      <w:r>
        <w:rPr/>
        <w:t>autonomous</w:t>
      </w:r>
      <w:r>
        <w:rPr>
          <w:spacing w:val="-3"/>
        </w:rPr>
        <w:t> </w:t>
      </w:r>
      <w:r>
        <w:rPr/>
        <w:t>healing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bacteria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products,</w:t>
      </w:r>
      <w:r>
        <w:rPr>
          <w:spacing w:val="-5"/>
        </w:rPr>
        <w:t> </w:t>
      </w:r>
      <w:r>
        <w:rPr/>
        <w:t>organic</w:t>
      </w:r>
      <w:r>
        <w:rPr>
          <w:spacing w:val="-6"/>
        </w:rPr>
        <w:t> </w:t>
      </w:r>
      <w:r>
        <w:rPr/>
        <w:t>compounds</w:t>
      </w:r>
      <w:r>
        <w:rPr>
          <w:spacing w:val="-57"/>
        </w:rPr>
        <w:t> </w:t>
      </w:r>
      <w:r>
        <w:rPr/>
        <w:t>and encapsulated materials with pozzolan to seal cracks. The use of chemicals such as</w:t>
      </w:r>
      <w:r>
        <w:rPr>
          <w:spacing w:val="1"/>
        </w:rPr>
        <w:t> </w:t>
      </w:r>
      <w:r>
        <w:rPr/>
        <w:t>calcium lactate and microorganism, notably the use of bacteria are distinguished in this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(Stanaszek, 2020).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845" w:right="1355"/>
        <w:jc w:val="both"/>
      </w:pPr>
      <w:r>
        <w:rPr/>
        <w:t>A stronger and more durable concrete has been developed by incorporating a biological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microbiologically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crack</w:t>
      </w:r>
      <w:r>
        <w:rPr>
          <w:spacing w:val="-57"/>
        </w:rPr>
        <w:t> </w:t>
      </w:r>
      <w:r>
        <w:rPr/>
        <w:t>remediation</w:t>
      </w:r>
      <w:r>
        <w:rPr>
          <w:spacing w:val="-7"/>
        </w:rPr>
        <w:t> </w:t>
      </w:r>
      <w:r>
        <w:rPr/>
        <w:t>(MECR)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microbial</w:t>
      </w:r>
      <w:r>
        <w:rPr>
          <w:spacing w:val="-6"/>
        </w:rPr>
        <w:t> </w:t>
      </w:r>
      <w:r>
        <w:rPr/>
        <w:t>induced</w:t>
      </w:r>
      <w:r>
        <w:rPr>
          <w:spacing w:val="-5"/>
        </w:rPr>
        <w:t> </w:t>
      </w:r>
      <w:r>
        <w:rPr/>
        <w:t>carbonate</w:t>
      </w:r>
      <w:r>
        <w:rPr>
          <w:spacing w:val="-7"/>
        </w:rPr>
        <w:t> </w:t>
      </w:r>
      <w:r>
        <w:rPr/>
        <w:t>precipitation</w:t>
      </w:r>
      <w:r>
        <w:rPr>
          <w:spacing w:val="-7"/>
        </w:rPr>
        <w:t> </w:t>
      </w:r>
      <w:r>
        <w:rPr/>
        <w:t>(MICP)</w:t>
      </w:r>
      <w:r>
        <w:rPr>
          <w:spacing w:val="-2"/>
        </w:rPr>
        <w:t> </w:t>
      </w:r>
      <w:r>
        <w:rPr/>
        <w:t>(Cheng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8"/>
        </w:rPr>
        <w:t> </w:t>
      </w:r>
      <w:r>
        <w:rPr/>
        <w:t>2019). This approach utilizes bacteria mineral precipitation to increase the strength and</w:t>
      </w:r>
      <w:r>
        <w:rPr>
          <w:spacing w:val="1"/>
        </w:rPr>
        <w:t> </w:t>
      </w:r>
      <w:r>
        <w:rPr>
          <w:spacing w:val="-1"/>
        </w:rPr>
        <w:t>durability</w:t>
      </w:r>
      <w:r>
        <w:rPr>
          <w:spacing w:val="-17"/>
        </w:rPr>
        <w:t> </w:t>
      </w:r>
      <w:r>
        <w:rPr/>
        <w:t>of</w:t>
      </w:r>
      <w:r>
        <w:rPr>
          <w:spacing w:val="-12"/>
        </w:rPr>
        <w:t> </w:t>
      </w:r>
      <w:r>
        <w:rPr/>
        <w:t>concrete,</w:t>
      </w:r>
      <w:r>
        <w:rPr>
          <w:spacing w:val="-12"/>
        </w:rPr>
        <w:t> </w:t>
      </w:r>
      <w:r>
        <w:rPr/>
        <w:t>thereby</w:t>
      </w:r>
      <w:r>
        <w:rPr>
          <w:spacing w:val="-16"/>
        </w:rPr>
        <w:t> </w:t>
      </w:r>
      <w:r>
        <w:rPr/>
        <w:t>leading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more</w:t>
      </w:r>
      <w:r>
        <w:rPr>
          <w:spacing w:val="-13"/>
        </w:rPr>
        <w:t> </w:t>
      </w:r>
      <w:r>
        <w:rPr/>
        <w:t>durable</w:t>
      </w:r>
      <w:r>
        <w:rPr>
          <w:spacing w:val="-10"/>
        </w:rPr>
        <w:t> </w:t>
      </w:r>
      <w:r>
        <w:rPr/>
        <w:t>concrete.</w:t>
      </w:r>
      <w:r>
        <w:rPr>
          <w:spacing w:val="-13"/>
        </w:rPr>
        <w:t> </w:t>
      </w:r>
      <w:r>
        <w:rPr/>
        <w:t>Thus,</w:t>
      </w:r>
      <w:r>
        <w:rPr>
          <w:spacing w:val="-57"/>
        </w:rPr>
        <w:t> </w:t>
      </w:r>
      <w:r>
        <w:rPr/>
        <w:t>reducing the maintenance cost. In bio-concrete development, microorganisms are used</w:t>
      </w:r>
      <w:r>
        <w:rPr>
          <w:spacing w:val="1"/>
        </w:rPr>
        <w:t> </w:t>
      </w:r>
      <w:r>
        <w:rPr/>
        <w:t>for</w:t>
      </w:r>
      <w:r>
        <w:rPr>
          <w:spacing w:val="-8"/>
        </w:rPr>
        <w:t> </w:t>
      </w:r>
      <w:r>
        <w:rPr/>
        <w:t>sealing</w:t>
      </w:r>
      <w:r>
        <w:rPr>
          <w:spacing w:val="-5"/>
        </w:rPr>
        <w:t> </w:t>
      </w:r>
      <w:r>
        <w:rPr/>
        <w:t>cracks,</w:t>
      </w:r>
      <w:r>
        <w:rPr>
          <w:spacing w:val="-3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compressive</w:t>
      </w:r>
      <w:r>
        <w:rPr>
          <w:spacing w:val="-6"/>
        </w:rPr>
        <w:t> </w:t>
      </w:r>
      <w:r>
        <w:rPr/>
        <w:t>strength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durability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sometimes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purifiers</w:t>
      </w:r>
      <w:r>
        <w:rPr>
          <w:spacing w:val="-1"/>
        </w:rPr>
        <w:t> </w:t>
      </w:r>
      <w:r>
        <w:rPr/>
        <w:t>(Cheng </w:t>
      </w:r>
      <w:r>
        <w:rPr>
          <w:i/>
        </w:rPr>
        <w:t>et al., </w:t>
      </w:r>
      <w:r>
        <w:rPr/>
        <w:t>2019).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845" w:right="1355"/>
        <w:jc w:val="both"/>
      </w:pPr>
      <w:r>
        <w:rPr/>
        <w:t>Microbiologically induced calcite precipitation has been projected as a more effective</w:t>
      </w:r>
      <w:r>
        <w:rPr>
          <w:spacing w:val="1"/>
        </w:rPr>
        <w:t> </w:t>
      </w:r>
      <w:r>
        <w:rPr/>
        <w:t>repair</w:t>
      </w:r>
      <w:r>
        <w:rPr>
          <w:spacing w:val="-9"/>
        </w:rPr>
        <w:t> </w:t>
      </w:r>
      <w:r>
        <w:rPr/>
        <w:t>technique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plugging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pores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micro-cracks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concrete.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remediation</w:t>
      </w:r>
      <w:r>
        <w:rPr>
          <w:spacing w:val="-58"/>
        </w:rPr>
        <w:t> </w:t>
      </w:r>
      <w:r>
        <w:rPr/>
        <w:t>technique is preferred to other techniques because it is bio-based, cost-effective, eco-</w:t>
      </w:r>
      <w:r>
        <w:rPr>
          <w:spacing w:val="1"/>
        </w:rPr>
        <w:t> </w:t>
      </w:r>
      <w:r>
        <w:rPr/>
        <w:t>friendly and durable (Omoregie </w:t>
      </w:r>
      <w:r>
        <w:rPr>
          <w:i/>
        </w:rPr>
        <w:t>et al., </w:t>
      </w:r>
      <w:r>
        <w:rPr/>
        <w:t>2017). Microorganisms play a crucial role in</w:t>
      </w:r>
      <w:r>
        <w:rPr>
          <w:spacing w:val="1"/>
        </w:rPr>
        <w:t> </w:t>
      </w:r>
      <w:r>
        <w:rPr>
          <w:spacing w:val="-1"/>
        </w:rPr>
        <w:t>preventing</w:t>
      </w:r>
      <w:r>
        <w:rPr>
          <w:spacing w:val="-17"/>
        </w:rPr>
        <w:t> </w:t>
      </w:r>
      <w:r>
        <w:rPr/>
        <w:t>weakening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porous</w:t>
      </w:r>
      <w:r>
        <w:rPr>
          <w:spacing w:val="-15"/>
        </w:rPr>
        <w:t> </w:t>
      </w:r>
      <w:r>
        <w:rPr/>
        <w:t>materials,</w:t>
      </w:r>
      <w:r>
        <w:rPr>
          <w:spacing w:val="-13"/>
        </w:rPr>
        <w:t> </w:t>
      </w:r>
      <w:r>
        <w:rPr/>
        <w:t>improve</w:t>
      </w:r>
      <w:r>
        <w:rPr>
          <w:spacing w:val="-16"/>
        </w:rPr>
        <w:t> </w:t>
      </w:r>
      <w:r>
        <w:rPr/>
        <w:t>properties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sand,</w:t>
      </w:r>
      <w:r>
        <w:rPr>
          <w:spacing w:val="-12"/>
        </w:rPr>
        <w:t> </w:t>
      </w:r>
      <w:r>
        <w:rPr/>
        <w:t>repair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limestone</w:t>
      </w:r>
      <w:r>
        <w:rPr>
          <w:spacing w:val="-57"/>
        </w:rPr>
        <w:t> </w:t>
      </w:r>
      <w:r>
        <w:rPr/>
        <w:t>monuments and sealing of concrete cracks to more durable material and enhance the</w:t>
      </w:r>
      <w:r>
        <w:rPr>
          <w:spacing w:val="1"/>
        </w:rPr>
        <w:t> </w:t>
      </w:r>
      <w:r>
        <w:rPr/>
        <w:t>durability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building</w:t>
      </w:r>
      <w:r>
        <w:rPr>
          <w:spacing w:val="-8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(Rao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2017).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initial</w:t>
      </w:r>
      <w:r>
        <w:rPr>
          <w:spacing w:val="-5"/>
        </w:rPr>
        <w:t> </w:t>
      </w:r>
      <w:r>
        <w:rPr/>
        <w:t>sets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microorganisms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photosynthetic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cyanobacteria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microalgae),</w:t>
      </w:r>
      <w:r>
        <w:rPr>
          <w:spacing w:val="1"/>
        </w:rPr>
        <w:t> </w:t>
      </w:r>
      <w:r>
        <w:rPr/>
        <w:t>sulphate-reducing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microorganisms</w:t>
      </w:r>
      <w:r>
        <w:rPr>
          <w:spacing w:val="15"/>
        </w:rPr>
        <w:t> </w:t>
      </w:r>
      <w:r>
        <w:rPr/>
        <w:t>that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involved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nitrogen</w:t>
      </w:r>
      <w:r>
        <w:rPr>
          <w:spacing w:val="17"/>
        </w:rPr>
        <w:t> </w:t>
      </w:r>
      <w:r>
        <w:rPr/>
        <w:t>cycle.</w:t>
      </w:r>
      <w:r>
        <w:rPr>
          <w:spacing w:val="19"/>
        </w:rPr>
        <w:t> </w:t>
      </w:r>
      <w:r>
        <w:rPr/>
        <w:t>Bacteria</w:t>
      </w:r>
      <w:r>
        <w:rPr>
          <w:spacing w:val="22"/>
        </w:rPr>
        <w:t> </w:t>
      </w:r>
      <w:r>
        <w:rPr/>
        <w:t>can</w:t>
      </w:r>
      <w:r>
        <w:rPr>
          <w:spacing w:val="17"/>
        </w:rPr>
        <w:t> </w:t>
      </w:r>
      <w:r>
        <w:rPr/>
        <w:t>induce</w:t>
      </w:r>
      <w:r>
        <w:rPr>
          <w:spacing w:val="17"/>
        </w:rPr>
        <w:t> </w:t>
      </w:r>
      <w:r>
        <w:rPr/>
        <w:t>calcium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77" w:lineRule="auto" w:before="70"/>
        <w:ind w:left="845" w:right="1353"/>
        <w:jc w:val="both"/>
      </w:pPr>
      <w:r>
        <w:rPr>
          <w:spacing w:val="-1"/>
        </w:rPr>
        <w:t>carbonate</w:t>
      </w:r>
      <w:r>
        <w:rPr>
          <w:spacing w:val="-15"/>
        </w:rPr>
        <w:t> </w:t>
      </w:r>
      <w:r>
        <w:rPr>
          <w:spacing w:val="-1"/>
        </w:rPr>
        <w:t>precipitation</w:t>
      </w:r>
      <w:r>
        <w:rPr>
          <w:spacing w:val="-13"/>
        </w:rPr>
        <w:t> </w:t>
      </w:r>
      <w:r>
        <w:rPr/>
        <w:t>using</w:t>
      </w:r>
      <w:r>
        <w:rPr>
          <w:spacing w:val="-16"/>
        </w:rPr>
        <w:t> </w:t>
      </w:r>
      <w:r>
        <w:rPr/>
        <w:t>mechanisms</w:t>
      </w:r>
      <w:r>
        <w:rPr>
          <w:spacing w:val="-14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denitrification,</w:t>
      </w:r>
      <w:r>
        <w:rPr>
          <w:spacing w:val="-14"/>
        </w:rPr>
        <w:t> </w:t>
      </w:r>
      <w:r>
        <w:rPr/>
        <w:t>sulphate</w:t>
      </w:r>
      <w:r>
        <w:rPr>
          <w:spacing w:val="-14"/>
        </w:rPr>
        <w:t> </w:t>
      </w:r>
      <w:r>
        <w:rPr/>
        <w:t>reduction,</w:t>
      </w:r>
      <w:r>
        <w:rPr>
          <w:spacing w:val="-13"/>
        </w:rPr>
        <w:t> </w:t>
      </w:r>
      <w:r>
        <w:rPr/>
        <w:t>urea</w:t>
      </w:r>
      <w:r>
        <w:rPr>
          <w:spacing w:val="-58"/>
        </w:rPr>
        <w:t> </w:t>
      </w:r>
      <w:r>
        <w:rPr/>
        <w:t>hydrolysis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iron</w:t>
      </w:r>
      <w:r>
        <w:rPr>
          <w:spacing w:val="-9"/>
        </w:rPr>
        <w:t> </w:t>
      </w:r>
      <w:r>
        <w:rPr/>
        <w:t>reduction</w:t>
      </w:r>
      <w:r>
        <w:rPr>
          <w:spacing w:val="-10"/>
        </w:rPr>
        <w:t> </w:t>
      </w:r>
      <w:r>
        <w:rPr/>
        <w:t>(Abudoleh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2019).</w:t>
      </w:r>
      <w:r>
        <w:rPr>
          <w:spacing w:val="-9"/>
        </w:rPr>
        <w:t> </w:t>
      </w:r>
      <w:r>
        <w:rPr/>
        <w:t>Microorganisms</w:t>
      </w:r>
      <w:r>
        <w:rPr>
          <w:spacing w:val="-8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synthesize</w:t>
      </w:r>
      <w:r>
        <w:rPr>
          <w:spacing w:val="-58"/>
        </w:rPr>
        <w:t> </w:t>
      </w:r>
      <w:r>
        <w:rPr/>
        <w:t>the urease are usually called urea-hydrolyzing bacteria, ureolytic bacteria, or urease-</w:t>
      </w:r>
      <w:r>
        <w:rPr>
          <w:spacing w:val="1"/>
        </w:rPr>
        <w:t> </w:t>
      </w:r>
      <w:r>
        <w:rPr/>
        <w:t>positive bacteria. During microbial induced calcite precipitation, microorganisms secret</w:t>
      </w:r>
      <w:r>
        <w:rPr>
          <w:spacing w:val="1"/>
        </w:rPr>
        <w:t> </w:t>
      </w:r>
      <w:r>
        <w:rPr>
          <w:position w:val="2"/>
        </w:rPr>
        <w:t>one or more metabolic products such as CO</w:t>
      </w:r>
      <w:r>
        <w:rPr>
          <w:sz w:val="16"/>
        </w:rPr>
        <w:t>3</w:t>
      </w:r>
      <w:r>
        <w:rPr>
          <w:position w:val="11"/>
          <w:sz w:val="16"/>
        </w:rPr>
        <w:t>2-</w:t>
      </w:r>
      <w:r>
        <w:rPr>
          <w:spacing w:val="1"/>
          <w:position w:val="11"/>
          <w:sz w:val="16"/>
        </w:rPr>
        <w:t> </w:t>
      </w:r>
      <w:r>
        <w:rPr>
          <w:position w:val="2"/>
        </w:rPr>
        <w:t>that react with ions such as Ca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 in the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environment leading to the formation of CaCO</w:t>
      </w:r>
      <w:r>
        <w:rPr>
          <w:sz w:val="16"/>
          <w:vertAlign w:val="baseline"/>
        </w:rPr>
        <w:t>3 </w:t>
      </w:r>
      <w:r>
        <w:rPr>
          <w:position w:val="2"/>
          <w:vertAlign w:val="baseline"/>
        </w:rPr>
        <w:t>precipitate (Dhami </w:t>
      </w:r>
      <w:r>
        <w:rPr>
          <w:i/>
          <w:position w:val="2"/>
          <w:vertAlign w:val="baseline"/>
        </w:rPr>
        <w:t>et al., </w:t>
      </w:r>
      <w:r>
        <w:rPr>
          <w:position w:val="2"/>
          <w:vertAlign w:val="baseline"/>
        </w:rPr>
        <w:t>2014). Urease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positive bacteria have been found to influence the precipitation of calcium 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(calcite) by the production of urease. This particular enzyme catalyzes the hydrolysis of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urea to CO</w:t>
      </w:r>
      <w:r>
        <w:rPr>
          <w:sz w:val="16"/>
          <w:vertAlign w:val="baseline"/>
        </w:rPr>
        <w:t>2 </w:t>
      </w:r>
      <w:r>
        <w:rPr>
          <w:position w:val="2"/>
          <w:vertAlign w:val="baseline"/>
        </w:rPr>
        <w:t>and ammonia, resulting in an increase in the pH and calcite precipitation in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bacterial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environment.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calcium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carbonate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(CaCO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precipitation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by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urea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hydrolysis is a straightforward and a controllable mechanism of MICP that can produce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high concentrations of CaCO</w:t>
      </w:r>
      <w:r>
        <w:rPr>
          <w:sz w:val="16"/>
          <w:vertAlign w:val="baseline"/>
        </w:rPr>
        <w:t>3 </w:t>
      </w:r>
      <w:r>
        <w:rPr>
          <w:position w:val="2"/>
          <w:vertAlign w:val="baseline"/>
        </w:rPr>
        <w:t>within a short period of time. The MICP can occur inside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or</w:t>
      </w:r>
      <w:r>
        <w:rPr>
          <w:spacing w:val="-6"/>
          <w:vertAlign w:val="baseline"/>
        </w:rPr>
        <w:t> </w:t>
      </w:r>
      <w:r>
        <w:rPr>
          <w:vertAlign w:val="baseline"/>
        </w:rPr>
        <w:t>outside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-4"/>
          <w:vertAlign w:val="baseline"/>
        </w:rPr>
        <w:t> </w:t>
      </w:r>
      <w:r>
        <w:rPr>
          <w:vertAlign w:val="baseline"/>
        </w:rPr>
        <w:t>cell</w:t>
      </w:r>
      <w:r>
        <w:rPr>
          <w:spacing w:val="-3"/>
          <w:vertAlign w:val="baseline"/>
        </w:rPr>
        <w:t> </w:t>
      </w:r>
      <w:r>
        <w:rPr>
          <w:vertAlign w:val="baseline"/>
        </w:rPr>
        <w:t>or</w:t>
      </w:r>
      <w:r>
        <w:rPr>
          <w:spacing w:val="-5"/>
          <w:vertAlign w:val="baseline"/>
        </w:rPr>
        <w:t> </w:t>
      </w:r>
      <w:r>
        <w:rPr>
          <w:vertAlign w:val="baseline"/>
        </w:rPr>
        <w:t>even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-5"/>
          <w:vertAlign w:val="baseline"/>
        </w:rPr>
        <w:t> </w:t>
      </w:r>
      <w:r>
        <w:rPr>
          <w:vertAlign w:val="baseline"/>
        </w:rPr>
        <w:t>away</w:t>
      </w:r>
      <w:r>
        <w:rPr>
          <w:spacing w:val="-6"/>
          <w:vertAlign w:val="baseline"/>
        </w:rPr>
        <w:t> </w:t>
      </w:r>
      <w:r>
        <w:rPr>
          <w:vertAlign w:val="baseline"/>
        </w:rPr>
        <w:t>from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concrete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often</w:t>
      </w:r>
      <w:r>
        <w:rPr>
          <w:spacing w:val="-4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-58"/>
          <w:vertAlign w:val="baseline"/>
        </w:rPr>
        <w:t> </w:t>
      </w:r>
      <w:r>
        <w:rPr>
          <w:vertAlign w:val="baseline"/>
        </w:rPr>
        <w:t>activities simply trigger a change in solution chemistry, which leads to over saturation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mineral precipitation (Vekariya</w:t>
      </w:r>
      <w:r>
        <w:rPr>
          <w:spacing w:val="1"/>
          <w:vertAlign w:val="baseline"/>
        </w:rPr>
        <w:t> </w:t>
      </w:r>
      <w:r>
        <w:rPr>
          <w:vertAlign w:val="baseline"/>
        </w:rPr>
        <w:t>and Pitroda, 2013). Microorganisms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have been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 to repair cracks in channels so as to prevent leaching and remediation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granite,</w:t>
      </w:r>
      <w:r>
        <w:rPr>
          <w:spacing w:val="-1"/>
          <w:vertAlign w:val="baseline"/>
        </w:rPr>
        <w:t> </w:t>
      </w:r>
      <w:r>
        <w:rPr>
          <w:vertAlign w:val="baseline"/>
        </w:rPr>
        <w:t>mortar, limestone, and concrete</w:t>
      </w:r>
      <w:r>
        <w:rPr>
          <w:spacing w:val="4"/>
          <w:vertAlign w:val="baseline"/>
        </w:rPr>
        <w:t> </w:t>
      </w:r>
      <w:r>
        <w:rPr>
          <w:vertAlign w:val="baseline"/>
        </w:rPr>
        <w:t>(Pheng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2018).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"/>
        </w:numPr>
        <w:tabs>
          <w:tab w:pos="1626" w:val="left" w:leader="none"/>
        </w:tabs>
        <w:spacing w:line="240" w:lineRule="auto" w:before="0" w:after="0"/>
        <w:ind w:left="1625" w:right="0" w:hanging="781"/>
        <w:jc w:val="both"/>
      </w:pPr>
      <w:r>
        <w:rPr/>
        <w:t>Statement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6"/>
        <w:jc w:val="both"/>
      </w:pPr>
      <w:r>
        <w:rPr/>
        <w:t>Concrete is a strong and fairly cheap construction material mostly used worldwide. One</w:t>
      </w:r>
      <w:r>
        <w:rPr>
          <w:spacing w:val="1"/>
        </w:rPr>
        <w:t> </w:t>
      </w:r>
      <w:r>
        <w:rPr/>
        <w:t>drawback in the use of concrete for construction work is cracking, a phenomenon that</w:t>
      </w:r>
      <w:r>
        <w:rPr>
          <w:spacing w:val="1"/>
        </w:rPr>
        <w:t> </w:t>
      </w:r>
      <w:r>
        <w:rPr/>
        <w:t>hampers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cracking is a major concern, as it leads to a loss of structural strength over time, and</w:t>
      </w:r>
      <w:r>
        <w:rPr>
          <w:spacing w:val="1"/>
        </w:rPr>
        <w:t> </w:t>
      </w:r>
      <w:r>
        <w:rPr/>
        <w:t>constructions</w:t>
      </w:r>
      <w:r>
        <w:rPr>
          <w:spacing w:val="-11"/>
        </w:rPr>
        <w:t> </w:t>
      </w:r>
      <w:r>
        <w:rPr/>
        <w:t>often</w:t>
      </w:r>
      <w:r>
        <w:rPr>
          <w:spacing w:val="-11"/>
        </w:rPr>
        <w:t> </w:t>
      </w:r>
      <w:r>
        <w:rPr/>
        <w:t>suffer</w:t>
      </w:r>
      <w:r>
        <w:rPr>
          <w:spacing w:val="-9"/>
        </w:rPr>
        <w:t> </w:t>
      </w:r>
      <w:r>
        <w:rPr/>
        <w:t>from</w:t>
      </w:r>
      <w:r>
        <w:rPr>
          <w:spacing w:val="-11"/>
        </w:rPr>
        <w:t> </w:t>
      </w:r>
      <w:r>
        <w:rPr/>
        <w:t>cracking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leads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deterioration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shortening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58"/>
        </w:rPr>
        <w:t> </w:t>
      </w:r>
      <w:r>
        <w:rPr/>
        <w:t>service life. The sum of money spent on maintenance and repair of concrete structures is</w:t>
      </w:r>
      <w:r>
        <w:rPr>
          <w:spacing w:val="-57"/>
        </w:rPr>
        <w:t> </w:t>
      </w:r>
      <w:r>
        <w:rPr/>
        <w:t>enormous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greatly</w:t>
      </w:r>
      <w:r>
        <w:rPr>
          <w:spacing w:val="13"/>
        </w:rPr>
        <w:t> </w:t>
      </w:r>
      <w:r>
        <w:rPr/>
        <w:t>affect</w:t>
      </w:r>
      <w:r>
        <w:rPr>
          <w:spacing w:val="20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economy.</w:t>
      </w:r>
      <w:r>
        <w:rPr>
          <w:spacing w:val="20"/>
        </w:rPr>
        <w:t> </w:t>
      </w:r>
      <w:r>
        <w:rPr/>
        <w:t>Building</w:t>
      </w:r>
      <w:r>
        <w:rPr>
          <w:spacing w:val="18"/>
        </w:rPr>
        <w:t> </w:t>
      </w:r>
      <w:r>
        <w:rPr/>
        <w:t>collapse</w:t>
      </w:r>
      <w:r>
        <w:rPr>
          <w:spacing w:val="19"/>
        </w:rPr>
        <w:t> </w:t>
      </w:r>
      <w:r>
        <w:rPr/>
        <w:t>can</w:t>
      </w:r>
      <w:r>
        <w:rPr>
          <w:spacing w:val="20"/>
        </w:rPr>
        <w:t> </w:t>
      </w:r>
      <w:r>
        <w:rPr/>
        <w:t>lead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injury</w:t>
      </w:r>
      <w:r>
        <w:rPr>
          <w:spacing w:val="13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5"/>
        <w:jc w:val="both"/>
      </w:pPr>
      <w:r>
        <w:rPr/>
        <w:t>death of individuals (Ghasemi </w:t>
      </w:r>
      <w:r>
        <w:rPr>
          <w:i/>
        </w:rPr>
        <w:t>et al., </w:t>
      </w:r>
      <w:r>
        <w:rPr/>
        <w:t>2019). It is estimated that damage due to corrosion</w:t>
      </w:r>
      <w:r>
        <w:rPr>
          <w:spacing w:val="1"/>
        </w:rPr>
        <w:t> </w:t>
      </w:r>
      <w:r>
        <w:rPr/>
        <w:t>of concrete in the US alone is $276 billion, with an annual cost in repairs to be $18 – 21</w:t>
      </w:r>
      <w:r>
        <w:rPr>
          <w:spacing w:val="1"/>
        </w:rPr>
        <w:t> </w:t>
      </w:r>
      <w:r>
        <w:rPr/>
        <w:t>billion per year (Mondal </w:t>
      </w:r>
      <w:r>
        <w:rPr>
          <w:i/>
        </w:rPr>
        <w:t>et al., </w:t>
      </w:r>
      <w:r>
        <w:rPr/>
        <w:t>2019). The indirect costs due to traffic jams and loss of</w:t>
      </w:r>
      <w:r>
        <w:rPr>
          <w:spacing w:val="1"/>
        </w:rPr>
        <w:t> </w:t>
      </w:r>
      <w:r>
        <w:rPr/>
        <w:t>productivity</w:t>
      </w:r>
      <w:r>
        <w:rPr>
          <w:spacing w:val="-9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reparation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greater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costs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maintenance</w:t>
      </w:r>
      <w:r>
        <w:rPr>
          <w:spacing w:val="-5"/>
        </w:rPr>
        <w:t> </w:t>
      </w:r>
      <w:r>
        <w:rPr/>
        <w:t>and repair.</w:t>
      </w:r>
      <w:r>
        <w:rPr>
          <w:spacing w:val="-58"/>
        </w:rPr>
        <w:t> </w:t>
      </w:r>
      <w:r>
        <w:rPr/>
        <w:t>Also a study by Oseghale (2015), on the cases and effect of building collapse in Lagos</w:t>
      </w:r>
      <w:r>
        <w:rPr>
          <w:spacing w:val="1"/>
        </w:rPr>
        <w:t> </w:t>
      </w:r>
      <w:r>
        <w:rPr/>
        <w:t>state, stated that on two cases studied total direct loss to the building owners was thirty</w:t>
      </w:r>
      <w:r>
        <w:rPr>
          <w:spacing w:val="1"/>
        </w:rPr>
        <w:t> </w:t>
      </w:r>
      <w:r>
        <w:rPr/>
        <w:t>eight million three hundred and eight five thousand, seven hundred and twenty one naira</w:t>
      </w:r>
      <w:r>
        <w:rPr>
          <w:spacing w:val="-57"/>
        </w:rPr>
        <w:t> </w:t>
      </w:r>
      <w:r>
        <w:rPr/>
        <w:t>(38,385,721) which is about One hundred and ninety four thousand, eighty hundred and</w:t>
      </w:r>
      <w:r>
        <w:rPr>
          <w:spacing w:val="1"/>
        </w:rPr>
        <w:t> </w:t>
      </w:r>
      <w:r>
        <w:rPr/>
        <w:t>fifty one dollars ($194,851) at one hundred and ninety seven naira to one US dollars,</w:t>
      </w:r>
      <w:r>
        <w:rPr>
          <w:spacing w:val="1"/>
        </w:rPr>
        <w:t> </w:t>
      </w:r>
      <w:r>
        <w:rPr/>
        <w:t>central bank of Nigeria exchange rate as at 14th March, 2015. One of the causes of this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collapse</w:t>
      </w:r>
      <w:r>
        <w:rPr>
          <w:spacing w:val="-1"/>
        </w:rPr>
        <w:t> </w:t>
      </w:r>
      <w:r>
        <w:rPr/>
        <w:t>was linked to corrosion of</w:t>
      </w:r>
      <w:r>
        <w:rPr>
          <w:spacing w:val="1"/>
        </w:rPr>
        <w:t> </w:t>
      </w:r>
      <w:r>
        <w:rPr/>
        <w:t>concrete.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845" w:right="1354"/>
        <w:jc w:val="both"/>
      </w:pPr>
      <w:r>
        <w:rPr/>
        <w:t>There are many disadvantages involved in traditional repair systems. Key among 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bonding,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hazards. According to Lee </w:t>
      </w:r>
      <w:r>
        <w:rPr>
          <w:i/>
        </w:rPr>
        <w:t>et al. </w:t>
      </w:r>
      <w:r>
        <w:rPr/>
        <w:t>(2018) durability problems can be tackled by manual</w:t>
      </w:r>
      <w:r>
        <w:rPr>
          <w:spacing w:val="1"/>
        </w:rPr>
        <w:t> </w:t>
      </w:r>
      <w:r>
        <w:rPr/>
        <w:t>inspection and repair; this involves impregnation of cracks with cement or epoxy-based</w:t>
      </w:r>
      <w:r>
        <w:rPr>
          <w:spacing w:val="1"/>
        </w:rPr>
        <w:t> </w:t>
      </w:r>
      <w:r>
        <w:rPr/>
        <w:t>or</w:t>
      </w:r>
      <w:r>
        <w:rPr>
          <w:spacing w:val="-13"/>
        </w:rPr>
        <w:t> </w:t>
      </w:r>
      <w:r>
        <w:rPr/>
        <w:t>other</w:t>
      </w:r>
      <w:r>
        <w:rPr>
          <w:spacing w:val="-12"/>
        </w:rPr>
        <w:t> </w:t>
      </w:r>
      <w:r>
        <w:rPr/>
        <w:t>synthetic</w:t>
      </w:r>
      <w:r>
        <w:rPr>
          <w:spacing w:val="-12"/>
        </w:rPr>
        <w:t> </w:t>
      </w:r>
      <w:r>
        <w:rPr/>
        <w:t>fillers.</w:t>
      </w:r>
      <w:r>
        <w:rPr>
          <w:spacing w:val="-7"/>
        </w:rPr>
        <w:t> </w:t>
      </w:r>
      <w:r>
        <w:rPr/>
        <w:t>Concrete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increasingly</w:t>
      </w:r>
      <w:r>
        <w:rPr>
          <w:spacing w:val="-14"/>
        </w:rPr>
        <w:t> </w:t>
      </w:r>
      <w:r>
        <w:rPr/>
        <w:t>high</w:t>
      </w:r>
      <w:r>
        <w:rPr>
          <w:spacing w:val="-11"/>
        </w:rPr>
        <w:t> </w:t>
      </w:r>
      <w:r>
        <w:rPr/>
        <w:t>compressive</w:t>
      </w:r>
      <w:r>
        <w:rPr>
          <w:spacing w:val="-12"/>
        </w:rPr>
        <w:t> </w:t>
      </w:r>
      <w:r>
        <w:rPr/>
        <w:t>strength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been</w:t>
      </w:r>
      <w:r>
        <w:rPr>
          <w:spacing w:val="-58"/>
        </w:rPr>
        <w:t> </w:t>
      </w:r>
      <w:r>
        <w:rPr/>
        <w:t>applied to civil engineering in the last decade (Mondal </w:t>
      </w:r>
      <w:r>
        <w:rPr>
          <w:i/>
        </w:rPr>
        <w:t>et al., </w:t>
      </w:r>
      <w:r>
        <w:rPr/>
        <w:t>2019). Even though the</w:t>
      </w:r>
      <w:r>
        <w:rPr>
          <w:spacing w:val="1"/>
        </w:rPr>
        <w:t> </w:t>
      </w:r>
      <w:r>
        <w:rPr/>
        <w:t>addition of powders and steel fiber has the ability to improve several properties of</w:t>
      </w:r>
      <w:r>
        <w:rPr>
          <w:spacing w:val="1"/>
        </w:rPr>
        <w:t> </w:t>
      </w:r>
      <w:r>
        <w:rPr/>
        <w:t>concrete, most of these materials are brittle. In most cases, the brittleness increases as</w:t>
      </w:r>
      <w:r>
        <w:rPr>
          <w:spacing w:val="1"/>
        </w:rPr>
        <w:t> </w:t>
      </w:r>
      <w:r>
        <w:rPr/>
        <w:t>does the compressive strength. This poses possible dangers or fracture failures of the</w:t>
      </w:r>
      <w:r>
        <w:rPr>
          <w:spacing w:val="1"/>
        </w:rPr>
        <w:t> </w:t>
      </w:r>
      <w:r>
        <w:rPr/>
        <w:t>concrete.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5" w:right="1355"/>
        <w:jc w:val="both"/>
      </w:pPr>
      <w:r>
        <w:rPr/>
        <w:t>The increasing rate of cases of concrete structural failure often arising from defective</w:t>
      </w:r>
      <w:r>
        <w:rPr>
          <w:spacing w:val="1"/>
        </w:rPr>
        <w:t> </w:t>
      </w:r>
      <w:r>
        <w:rPr>
          <w:spacing w:val="-1"/>
        </w:rPr>
        <w:t>concrete</w:t>
      </w:r>
      <w:r>
        <w:rPr>
          <w:spacing w:val="-16"/>
        </w:rPr>
        <w:t> </w:t>
      </w:r>
      <w:r>
        <w:rPr>
          <w:spacing w:val="-1"/>
        </w:rPr>
        <w:t>which</w:t>
      </w:r>
      <w:r>
        <w:rPr>
          <w:spacing w:val="-13"/>
        </w:rPr>
        <w:t> </w:t>
      </w:r>
      <w:r>
        <w:rPr>
          <w:spacing w:val="-1"/>
        </w:rPr>
        <w:t>has</w:t>
      </w:r>
      <w:r>
        <w:rPr>
          <w:spacing w:val="-12"/>
        </w:rPr>
        <w:t> </w:t>
      </w:r>
      <w:r>
        <w:rPr/>
        <w:t>led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collapse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buildings,</w:t>
      </w:r>
      <w:r>
        <w:rPr>
          <w:spacing w:val="-12"/>
        </w:rPr>
        <w:t> </w:t>
      </w:r>
      <w:r>
        <w:rPr/>
        <w:t>bridges,</w:t>
      </w:r>
      <w:r>
        <w:rPr>
          <w:spacing w:val="-12"/>
        </w:rPr>
        <w:t> </w:t>
      </w:r>
      <w:r>
        <w:rPr/>
        <w:t>roads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huge</w:t>
      </w:r>
      <w:r>
        <w:rPr>
          <w:spacing w:val="-13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costs</w:t>
      </w:r>
      <w:r>
        <w:rPr>
          <w:spacing w:val="-57"/>
        </w:rPr>
        <w:t> </w:t>
      </w:r>
      <w:r>
        <w:rPr/>
        <w:t>has</w:t>
      </w:r>
      <w:r>
        <w:rPr>
          <w:spacing w:val="-4"/>
        </w:rPr>
        <w:t> </w:t>
      </w:r>
      <w:r>
        <w:rPr/>
        <w:t>necessitated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constantly</w:t>
      </w:r>
      <w:r>
        <w:rPr>
          <w:spacing w:val="-11"/>
        </w:rPr>
        <w:t> </w:t>
      </w:r>
      <w:r>
        <w:rPr/>
        <w:t>improving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concrete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4"/>
        <w:jc w:val="both"/>
      </w:pPr>
      <w:r>
        <w:rPr>
          <w:spacing w:val="-1"/>
        </w:rPr>
        <w:t>approaches</w:t>
      </w:r>
      <w:r>
        <w:rPr>
          <w:spacing w:val="-15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6"/>
        </w:rPr>
        <w:t> </w:t>
      </w:r>
      <w:r>
        <w:rPr/>
        <w:t>of</w:t>
      </w:r>
      <w:r>
        <w:rPr>
          <w:spacing w:val="31"/>
        </w:rPr>
        <w:t> </w:t>
      </w:r>
      <w:r>
        <w:rPr/>
        <w:t>use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fibers,</w:t>
      </w:r>
      <w:r>
        <w:rPr>
          <w:spacing w:val="-13"/>
        </w:rPr>
        <w:t> </w:t>
      </w:r>
      <w:r>
        <w:rPr/>
        <w:t>glasses,</w:t>
      </w:r>
      <w:r>
        <w:rPr>
          <w:spacing w:val="-13"/>
        </w:rPr>
        <w:t> </w:t>
      </w:r>
      <w:r>
        <w:rPr/>
        <w:t>petroleum</w:t>
      </w:r>
      <w:r>
        <w:rPr>
          <w:spacing w:val="-14"/>
        </w:rPr>
        <w:t> </w:t>
      </w:r>
      <w:r>
        <w:rPr/>
        <w:t>epoxies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other</w:t>
      </w:r>
      <w:r>
        <w:rPr>
          <w:spacing w:val="-16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enhancers.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shortcomings</w:t>
      </w:r>
      <w:r>
        <w:rPr>
          <w:spacing w:val="2"/>
        </w:rPr>
        <w:t> </w:t>
      </w:r>
      <w:r>
        <w:rPr/>
        <w:t>(Mondal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2019).</w:t>
      </w:r>
      <w:r>
        <w:rPr>
          <w:spacing w:val="-57"/>
        </w:rPr>
        <w:t> </w:t>
      </w:r>
      <w:r>
        <w:rPr/>
        <w:t>For example the use chemical adhesives pose serious environmental threat. 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</w:t>
      </w:r>
      <w:r>
        <w:rPr>
          <w:spacing w:val="1"/>
        </w:rPr>
        <w:t> </w:t>
      </w:r>
      <w:r>
        <w:rPr/>
        <w:t>cementation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enhancement, an approach that has gained prominence and growing global traction, 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alternative,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 and/or their products for the treatment of concrete. This method is not</w:t>
      </w:r>
      <w:r>
        <w:rPr>
          <w:spacing w:val="1"/>
        </w:rPr>
        <w:t> </w:t>
      </w:r>
      <w:r>
        <w:rPr>
          <w:spacing w:val="-1"/>
        </w:rPr>
        <w:t>only</w:t>
      </w:r>
      <w:r>
        <w:rPr>
          <w:spacing w:val="-15"/>
        </w:rPr>
        <w:t> </w:t>
      </w:r>
      <w:r>
        <w:rPr>
          <w:spacing w:val="-1"/>
        </w:rPr>
        <w:t>environmentally</w:t>
      </w:r>
      <w:r>
        <w:rPr>
          <w:spacing w:val="-11"/>
        </w:rPr>
        <w:t> </w:t>
      </w:r>
      <w:r>
        <w:rPr/>
        <w:t>friendly;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confers</w:t>
      </w:r>
      <w:r>
        <w:rPr>
          <w:spacing w:val="-10"/>
        </w:rPr>
        <w:t> </w:t>
      </w:r>
      <w:r>
        <w:rPr/>
        <w:t>strength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concrete</w:t>
      </w:r>
      <w:r>
        <w:rPr>
          <w:spacing w:val="-11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9"/>
        </w:rPr>
        <w:t> </w:t>
      </w:r>
      <w:r>
        <w:rPr/>
        <w:t>addition,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ability of self-healing on the concrete (Joshi </w:t>
      </w:r>
      <w:r>
        <w:rPr>
          <w:i/>
        </w:rPr>
        <w:t>et al., </w:t>
      </w:r>
      <w:r>
        <w:rPr/>
        <w:t>2017). This process is known as</w:t>
      </w:r>
      <w:r>
        <w:rPr>
          <w:spacing w:val="1"/>
        </w:rPr>
        <w:t> </w:t>
      </w:r>
      <w:r>
        <w:rPr/>
        <w:t>microbially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(MICCP);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technological process that has been applied in strengthening, repairing, remediating</w:t>
      </w:r>
      <w:r>
        <w:rPr>
          <w:spacing w:val="1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cracks, consolidation and stabilization of</w:t>
      </w:r>
      <w:r>
        <w:rPr>
          <w:spacing w:val="-4"/>
        </w:rPr>
        <w:t> </w:t>
      </w:r>
      <w:r>
        <w:rPr/>
        <w:t>soil.</w:t>
      </w:r>
    </w:p>
    <w:p>
      <w:pPr>
        <w:pStyle w:val="BodyText"/>
        <w:spacing w:line="480" w:lineRule="auto" w:before="201"/>
        <w:ind w:left="845" w:right="1354"/>
        <w:jc w:val="both"/>
      </w:pPr>
      <w:r>
        <w:rPr/>
        <w:t>However, studies have further gone into the use of microbial products for concrete</w:t>
      </w:r>
      <w:r>
        <w:rPr>
          <w:spacing w:val="1"/>
        </w:rPr>
        <w:t> </w:t>
      </w:r>
      <w:r>
        <w:rPr/>
        <w:t>enhancement. Microorganisms are able to produce metabolic products that can aid the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calcite,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calcifying</w:t>
      </w:r>
      <w:r>
        <w:rPr>
          <w:spacing w:val="1"/>
        </w:rPr>
        <w:t> </w:t>
      </w:r>
      <w:r>
        <w:rPr/>
        <w:t>concretes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serviceability and durability. These metabolic products such as Urease have not only</w:t>
      </w:r>
      <w:r>
        <w:rPr>
          <w:spacing w:val="1"/>
        </w:rPr>
        <w:t> </w:t>
      </w:r>
      <w:r>
        <w:rPr/>
        <w:t>proven to be effective and environmentally friendly, it reduces the risk of hazardous</w:t>
      </w:r>
      <w:r>
        <w:rPr>
          <w:spacing w:val="1"/>
        </w:rPr>
        <w:t> </w:t>
      </w:r>
      <w:r>
        <w:rPr/>
        <w:t>implication in humans. It is cost effective as it utilizes microorganisms or their products</w:t>
      </w:r>
      <w:r>
        <w:rPr>
          <w:spacing w:val="1"/>
        </w:rPr>
        <w:t> </w:t>
      </w:r>
      <w:r>
        <w:rPr/>
        <w:t>(Cheng </w:t>
      </w:r>
      <w:r>
        <w:rPr>
          <w:i/>
        </w:rPr>
        <w:t>et al</w:t>
      </w:r>
      <w:r>
        <w:rPr/>
        <w:t>., 2019).This study could be revolutionary, as it could help in strengthening</w:t>
      </w:r>
      <w:r>
        <w:rPr>
          <w:spacing w:val="1"/>
        </w:rPr>
        <w:t> </w:t>
      </w:r>
      <w:r>
        <w:rPr/>
        <w:t>concrete by way of calcite precipitation, which could be used in roads, bridges and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565" w:val="left" w:leader="none"/>
          <w:tab w:pos="1566" w:val="left" w:leader="none"/>
        </w:tabs>
        <w:spacing w:line="240" w:lineRule="auto" w:before="218" w:after="0"/>
        <w:ind w:left="1565" w:right="0" w:hanging="721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spacing w:after="0" w:line="240" w:lineRule="auto"/>
        <w:jc w:val="left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2" w:lineRule="auto" w:before="70"/>
        <w:ind w:left="845" w:right="1055"/>
      </w:pPr>
      <w:r>
        <w:rPr/>
        <w:t>The</w:t>
      </w:r>
      <w:r>
        <w:rPr>
          <w:spacing w:val="26"/>
        </w:rPr>
        <w:t> </w:t>
      </w:r>
      <w:r>
        <w:rPr/>
        <w:t>aim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</w:t>
      </w:r>
      <w:r>
        <w:rPr>
          <w:spacing w:val="22"/>
        </w:rPr>
        <w:t> </w:t>
      </w:r>
      <w:r>
        <w:rPr/>
        <w:t>was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characterize</w:t>
      </w:r>
      <w:r>
        <w:rPr>
          <w:spacing w:val="26"/>
        </w:rPr>
        <w:t> </w:t>
      </w:r>
      <w:r>
        <w:rPr/>
        <w:t>urease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bacterial</w:t>
      </w:r>
      <w:r>
        <w:rPr>
          <w:spacing w:val="29"/>
        </w:rPr>
        <w:t> </w:t>
      </w:r>
      <w:r>
        <w:rPr/>
        <w:t>isolates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cement</w:t>
      </w:r>
      <w:r>
        <w:rPr>
          <w:spacing w:val="27"/>
        </w:rPr>
        <w:t> </w:t>
      </w:r>
      <w:r>
        <w:rPr/>
        <w:t>for</w:t>
      </w:r>
      <w:r>
        <w:rPr>
          <w:spacing w:val="-57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enhancement.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 of this study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565" w:val="left" w:leader="none"/>
          <w:tab w:pos="1566" w:val="left" w:leader="none"/>
        </w:tabs>
        <w:spacing w:line="480" w:lineRule="auto" w:before="0" w:after="0"/>
        <w:ind w:left="1565" w:right="1363" w:hanging="360"/>
        <w:jc w:val="left"/>
        <w:rPr>
          <w:sz w:val="24"/>
        </w:rPr>
      </w:pPr>
      <w:r>
        <w:rPr>
          <w:sz w:val="24"/>
        </w:rPr>
        <w:t>isolate</w:t>
      </w:r>
      <w:r>
        <w:rPr>
          <w:spacing w:val="17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enrichment,</w:t>
      </w:r>
      <w:r>
        <w:rPr>
          <w:spacing w:val="18"/>
          <w:sz w:val="24"/>
        </w:rPr>
        <w:t> </w:t>
      </w:r>
      <w:r>
        <w:rPr>
          <w:sz w:val="24"/>
        </w:rPr>
        <w:t>characterize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identify</w:t>
      </w:r>
      <w:r>
        <w:rPr>
          <w:spacing w:val="16"/>
          <w:sz w:val="24"/>
        </w:rPr>
        <w:t> </w:t>
      </w:r>
      <w:r>
        <w:rPr>
          <w:sz w:val="24"/>
        </w:rPr>
        <w:t>urease</w:t>
      </w:r>
      <w:r>
        <w:rPr>
          <w:spacing w:val="18"/>
          <w:sz w:val="24"/>
        </w:rPr>
        <w:t> </w:t>
      </w:r>
      <w:r>
        <w:rPr>
          <w:sz w:val="24"/>
        </w:rPr>
        <w:t>producing</w:t>
      </w:r>
      <w:r>
        <w:rPr>
          <w:spacing w:val="16"/>
          <w:sz w:val="24"/>
        </w:rPr>
        <w:t> </w:t>
      </w:r>
      <w:r>
        <w:rPr>
          <w:sz w:val="24"/>
        </w:rPr>
        <w:t>bacteria</w:t>
      </w:r>
      <w:r>
        <w:rPr>
          <w:spacing w:val="18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cement.</w:t>
      </w:r>
    </w:p>
    <w:p>
      <w:pPr>
        <w:pStyle w:val="ListParagraph"/>
        <w:numPr>
          <w:ilvl w:val="2"/>
          <w:numId w:val="1"/>
        </w:numPr>
        <w:tabs>
          <w:tab w:pos="1566" w:val="left" w:leader="none"/>
        </w:tabs>
        <w:spacing w:line="480" w:lineRule="auto" w:before="0" w:after="0"/>
        <w:ind w:left="1565" w:right="1362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56"/>
          <w:sz w:val="24"/>
        </w:rPr>
        <w:t> </w:t>
      </w:r>
      <w:r>
        <w:rPr>
          <w:sz w:val="24"/>
        </w:rPr>
        <w:t>urease</w:t>
      </w:r>
      <w:r>
        <w:rPr>
          <w:spacing w:val="56"/>
          <w:sz w:val="24"/>
        </w:rPr>
        <w:t> </w:t>
      </w:r>
      <w:r>
        <w:rPr>
          <w:sz w:val="24"/>
        </w:rPr>
        <w:t>activity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identify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organism</w:t>
      </w:r>
      <w:r>
        <w:rPr>
          <w:spacing w:val="58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highest</w:t>
      </w:r>
      <w:r>
        <w:rPr>
          <w:spacing w:val="58"/>
          <w:sz w:val="24"/>
        </w:rPr>
        <w:t> </w:t>
      </w:r>
      <w:r>
        <w:rPr>
          <w:sz w:val="24"/>
        </w:rPr>
        <w:t>urease</w:t>
      </w:r>
      <w:r>
        <w:rPr>
          <w:spacing w:val="-57"/>
          <w:sz w:val="24"/>
        </w:rPr>
        <w:t> </w:t>
      </w:r>
      <w:r>
        <w:rPr>
          <w:sz w:val="24"/>
        </w:rPr>
        <w:t>activity.</w:t>
      </w:r>
    </w:p>
    <w:p>
      <w:pPr>
        <w:pStyle w:val="ListParagraph"/>
        <w:numPr>
          <w:ilvl w:val="2"/>
          <w:numId w:val="1"/>
        </w:numPr>
        <w:tabs>
          <w:tab w:pos="1566" w:val="left" w:leader="none"/>
        </w:tabs>
        <w:spacing w:line="240" w:lineRule="auto" w:before="1" w:after="0"/>
        <w:ind w:left="1565" w:right="0" w:hanging="361"/>
        <w:jc w:val="left"/>
        <w:rPr>
          <w:sz w:val="24"/>
        </w:rPr>
      </w:pPr>
      <w:r>
        <w:rPr>
          <w:sz w:val="24"/>
        </w:rPr>
        <w:t>optimize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parameters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urease</w:t>
      </w:r>
      <w:r>
        <w:rPr>
          <w:spacing w:val="-5"/>
          <w:sz w:val="24"/>
        </w:rPr>
        <w:t> </w:t>
      </w:r>
      <w:r>
        <w:rPr>
          <w:sz w:val="24"/>
        </w:rPr>
        <w:t>activity.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566" w:val="left" w:leader="none"/>
        </w:tabs>
        <w:spacing w:line="240" w:lineRule="auto" w:before="0" w:after="0"/>
        <w:ind w:left="1565" w:right="0" w:hanging="361"/>
        <w:jc w:val="left"/>
        <w:rPr>
          <w:sz w:val="24"/>
        </w:rPr>
      </w:pP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crude</w:t>
      </w:r>
      <w:r>
        <w:rPr>
          <w:spacing w:val="-2"/>
          <w:sz w:val="24"/>
        </w:rPr>
        <w:t> </w:t>
      </w:r>
      <w:r>
        <w:rPr>
          <w:sz w:val="24"/>
        </w:rPr>
        <w:t>urease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production.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566" w:val="left" w:leader="none"/>
        </w:tabs>
        <w:spacing w:line="240" w:lineRule="auto" w:before="0" w:after="0"/>
        <w:ind w:left="1565" w:right="0" w:hanging="36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produced.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spacing w:before="75"/>
        <w:ind w:left="3980" w:right="4493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4025" w:val="left" w:leader="none"/>
          <w:tab w:pos="4026" w:val="left" w:leader="none"/>
        </w:tabs>
        <w:spacing w:line="240" w:lineRule="auto" w:before="0" w:after="0"/>
        <w:ind w:left="4025" w:right="0" w:hanging="318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"/>
        </w:numPr>
        <w:tabs>
          <w:tab w:pos="1565" w:val="left" w:leader="none"/>
          <w:tab w:pos="1566" w:val="left" w:leader="none"/>
        </w:tabs>
        <w:spacing w:line="240" w:lineRule="auto" w:before="0" w:after="0"/>
        <w:ind w:left="1565" w:right="0" w:hanging="721"/>
        <w:jc w:val="left"/>
      </w:pPr>
      <w:r>
        <w:rPr/>
        <w:t>Bio-mineralization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5" w:hanging="10"/>
        <w:jc w:val="both"/>
      </w:pPr>
      <w:r>
        <w:rPr/>
        <w:t>Bio-mineralization is the reformation of chemicals in a microenvironment caused by the</w:t>
      </w:r>
      <w:r>
        <w:rPr>
          <w:spacing w:val="-57"/>
        </w:rPr>
        <w:t> </w:t>
      </w:r>
      <w:r>
        <w:rPr/>
        <w:t>activity of microorganisms, which results in the precipitation of minerals (Varalakshmi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Devi,</w:t>
      </w:r>
      <w:r>
        <w:rPr>
          <w:spacing w:val="-2"/>
        </w:rPr>
        <w:t> </w:t>
      </w:r>
      <w:r>
        <w:rPr/>
        <w:t>2014).</w:t>
      </w:r>
      <w:r>
        <w:rPr>
          <w:spacing w:val="-3"/>
        </w:rPr>
        <w:t> </w:t>
      </w:r>
      <w:r>
        <w:rPr/>
        <w:t>Naturally,</w:t>
      </w:r>
      <w:r>
        <w:rPr>
          <w:spacing w:val="-1"/>
        </w:rPr>
        <w:t> </w:t>
      </w:r>
      <w:r>
        <w:rPr/>
        <w:t>bio-mineralization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sixty</w:t>
      </w:r>
      <w:r>
        <w:rPr>
          <w:spacing w:val="-10"/>
        </w:rPr>
        <w:t> </w:t>
      </w:r>
      <w:r>
        <w:rPr/>
        <w:t>(or</w:t>
      </w:r>
      <w:r>
        <w:rPr>
          <w:spacing w:val="-5"/>
        </w:rPr>
        <w:t> </w:t>
      </w:r>
      <w:r>
        <w:rPr/>
        <w:t>more)</w:t>
      </w:r>
      <w:r>
        <w:rPr>
          <w:spacing w:val="-57"/>
        </w:rPr>
        <w:t> </w:t>
      </w:r>
      <w:r>
        <w:rPr/>
        <w:t>various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crystals, although some precipitation of inorganic minerals contains trace elements of</w:t>
      </w:r>
      <w:r>
        <w:rPr>
          <w:spacing w:val="1"/>
        </w:rPr>
        <w:t> </w:t>
      </w:r>
      <w:r>
        <w:rPr/>
        <w:t>organic</w:t>
      </w:r>
      <w:r>
        <w:rPr>
          <w:spacing w:val="-8"/>
        </w:rPr>
        <w:t> </w:t>
      </w:r>
      <w:r>
        <w:rPr/>
        <w:t>compounds</w:t>
      </w:r>
      <w:r>
        <w:rPr>
          <w:spacing w:val="-6"/>
        </w:rPr>
        <w:t> </w:t>
      </w:r>
      <w:r>
        <w:rPr/>
        <w:t>(Sarkar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2019).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anticipated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bio-minerals</w:t>
      </w:r>
      <w:r>
        <w:rPr>
          <w:spacing w:val="-58"/>
        </w:rPr>
        <w:t> </w:t>
      </w:r>
      <w:r>
        <w:rPr/>
        <w:t>formed</w:t>
      </w:r>
      <w:r>
        <w:rPr>
          <w:spacing w:val="-1"/>
        </w:rPr>
        <w:t> </w:t>
      </w:r>
      <w:r>
        <w:rPr/>
        <w:t>will continue to increase</w:t>
      </w:r>
      <w:r>
        <w:rPr>
          <w:spacing w:val="-1"/>
        </w:rPr>
        <w:t> </w:t>
      </w:r>
      <w:r>
        <w:rPr/>
        <w:t>(Anitha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2018).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845" w:right="1353"/>
        <w:jc w:val="both"/>
      </w:pPr>
      <w:r>
        <w:rPr>
          <w:spacing w:val="-1"/>
        </w:rPr>
        <w:t>Bio-minerals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/>
        <w:t>distinguished</w:t>
      </w:r>
      <w:r>
        <w:rPr>
          <w:spacing w:val="-15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specific</w:t>
      </w:r>
      <w:r>
        <w:rPr>
          <w:spacing w:val="-16"/>
        </w:rPr>
        <w:t> </w:t>
      </w:r>
      <w:r>
        <w:rPr/>
        <w:t>properties</w:t>
      </w:r>
      <w:r>
        <w:rPr>
          <w:spacing w:val="-14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15"/>
        </w:rPr>
        <w:t> </w:t>
      </w:r>
      <w:r>
        <w:rPr/>
        <w:t>size,</w:t>
      </w:r>
      <w:r>
        <w:rPr>
          <w:spacing w:val="-15"/>
        </w:rPr>
        <w:t> </w:t>
      </w:r>
      <w:r>
        <w:rPr/>
        <w:t>shape,</w:t>
      </w:r>
      <w:r>
        <w:rPr>
          <w:spacing w:val="-15"/>
        </w:rPr>
        <w:t> </w:t>
      </w:r>
      <w:r>
        <w:rPr/>
        <w:t>crystalline</w:t>
      </w:r>
      <w:r>
        <w:rPr>
          <w:spacing w:val="-58"/>
        </w:rPr>
        <w:t> </w:t>
      </w:r>
      <w:r>
        <w:rPr/>
        <w:t>nature, and elemental composition (isotopes and trace) (Sarayu </w:t>
      </w:r>
      <w:r>
        <w:rPr>
          <w:i/>
        </w:rPr>
        <w:t>et al., </w:t>
      </w:r>
      <w:r>
        <w:rPr/>
        <w:t>2014). Minerals</w:t>
      </w:r>
      <w:r>
        <w:rPr>
          <w:spacing w:val="1"/>
        </w:rPr>
        <w:t> </w:t>
      </w:r>
      <w:r>
        <w:rPr/>
        <w:t>that are formed through biologically induced mineralization, through passive surface</w:t>
      </w:r>
      <w:r>
        <w:rPr>
          <w:spacing w:val="1"/>
        </w:rPr>
        <w:t> </w:t>
      </w:r>
      <w:r>
        <w:rPr/>
        <w:t>mediation include iron (Fe), manganese (Mn), carbonates, phosphonates, and silicates.</w:t>
      </w:r>
      <w:r>
        <w:rPr>
          <w:spacing w:val="1"/>
        </w:rPr>
        <w:t> </w:t>
      </w:r>
      <w:r>
        <w:rPr>
          <w:position w:val="2"/>
        </w:rPr>
        <w:t>Calcium</w:t>
      </w:r>
      <w:r>
        <w:rPr>
          <w:spacing w:val="1"/>
          <w:position w:val="2"/>
        </w:rPr>
        <w:t> </w:t>
      </w:r>
      <w:r>
        <w:rPr>
          <w:position w:val="2"/>
        </w:rPr>
        <w:t>carbonate</w:t>
      </w:r>
      <w:r>
        <w:rPr>
          <w:spacing w:val="1"/>
          <w:position w:val="2"/>
        </w:rPr>
        <w:t> </w:t>
      </w:r>
      <w:r>
        <w:rPr>
          <w:position w:val="2"/>
        </w:rPr>
        <w:t>(CaCO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is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bio</w:t>
      </w:r>
      <w:r>
        <w:rPr>
          <w:spacing w:val="1"/>
          <w:position w:val="2"/>
        </w:rPr>
        <w:t> </w:t>
      </w:r>
      <w:r>
        <w:rPr>
          <w:position w:val="2"/>
        </w:rPr>
        <w:t>-mineral</w:t>
      </w:r>
      <w:r>
        <w:rPr>
          <w:spacing w:val="1"/>
          <w:position w:val="2"/>
        </w:rPr>
        <w:t> </w:t>
      </w:r>
      <w:r>
        <w:rPr>
          <w:position w:val="2"/>
        </w:rPr>
        <w:t>commonly</w:t>
      </w:r>
      <w:r>
        <w:rPr>
          <w:spacing w:val="1"/>
          <w:position w:val="2"/>
        </w:rPr>
        <w:t> </w:t>
      </w:r>
      <w:r>
        <w:rPr>
          <w:position w:val="2"/>
        </w:rPr>
        <w:t>secreted</w:t>
      </w:r>
      <w:r>
        <w:rPr>
          <w:spacing w:val="1"/>
          <w:position w:val="2"/>
        </w:rPr>
        <w:t> </w:t>
      </w:r>
      <w:r>
        <w:rPr>
          <w:position w:val="2"/>
        </w:rPr>
        <w:t>by</w:t>
      </w:r>
      <w:r>
        <w:rPr>
          <w:spacing w:val="1"/>
          <w:position w:val="2"/>
        </w:rPr>
        <w:t> </w:t>
      </w:r>
      <w:r>
        <w:rPr>
          <w:position w:val="2"/>
        </w:rPr>
        <w:t>most</w:t>
      </w:r>
      <w:r>
        <w:rPr>
          <w:spacing w:val="1"/>
          <w:position w:val="2"/>
        </w:rPr>
        <w:t> </w:t>
      </w:r>
      <w:r>
        <w:rPr/>
        <w:t>microorganisms (Sarayu </w:t>
      </w:r>
      <w:r>
        <w:rPr>
          <w:i/>
        </w:rPr>
        <w:t>et al., </w:t>
      </w:r>
      <w:r>
        <w:rPr/>
        <w:t>2014). Calcium carbonate mineralization can also be</w:t>
      </w:r>
      <w:r>
        <w:rPr>
          <w:spacing w:val="1"/>
        </w:rPr>
        <w:t> </w:t>
      </w:r>
      <w:r>
        <w:rPr/>
        <w:t>found in natural constructions such as anthills, corals, or caves (Dhami </w:t>
      </w:r>
      <w:r>
        <w:rPr>
          <w:i/>
        </w:rPr>
        <w:t>et al., </w:t>
      </w:r>
      <w:r>
        <w:rPr/>
        <w:t>2013). Of</w:t>
      </w:r>
      <w:r>
        <w:rPr>
          <w:spacing w:val="1"/>
        </w:rPr>
        <w:t> </w:t>
      </w:r>
      <w:r>
        <w:rPr/>
        <w:t>the eight polymorphs of calcium carbonate, one is amorphous and seven are crystalline</w:t>
      </w:r>
      <w:r>
        <w:rPr>
          <w:spacing w:val="1"/>
        </w:rPr>
        <w:t> </w:t>
      </w:r>
      <w:r>
        <w:rPr/>
        <w:t>in</w:t>
      </w:r>
      <w:r>
        <w:rPr>
          <w:spacing w:val="-8"/>
        </w:rPr>
        <w:t> </w:t>
      </w:r>
      <w:r>
        <w:rPr/>
        <w:t>nature</w:t>
      </w:r>
      <w:r>
        <w:rPr>
          <w:spacing w:val="-9"/>
        </w:rPr>
        <w:t> </w:t>
      </w:r>
      <w:r>
        <w:rPr/>
        <w:t>(Zhang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2020).</w:t>
      </w:r>
      <w:r>
        <w:rPr>
          <w:spacing w:val="-9"/>
        </w:rPr>
        <w:t> </w:t>
      </w:r>
      <w:r>
        <w:rPr/>
        <w:t>Calcite,</w:t>
      </w:r>
      <w:r>
        <w:rPr>
          <w:spacing w:val="-8"/>
        </w:rPr>
        <w:t> </w:t>
      </w:r>
      <w:r>
        <w:rPr/>
        <w:t>vaterite,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aragonite</w:t>
      </w:r>
      <w:r>
        <w:rPr>
          <w:spacing w:val="-6"/>
        </w:rPr>
        <w:t> </w:t>
      </w:r>
      <w:r>
        <w:rPr/>
        <w:t>are</w:t>
      </w:r>
      <w:r>
        <w:rPr>
          <w:spacing w:val="-10"/>
        </w:rPr>
        <w:t> </w:t>
      </w:r>
      <w:r>
        <w:rPr/>
        <w:t>pure</w:t>
      </w:r>
      <w:r>
        <w:rPr>
          <w:spacing w:val="-9"/>
        </w:rPr>
        <w:t> </w:t>
      </w:r>
      <w:r>
        <w:rPr/>
        <w:t>calcium</w:t>
      </w:r>
      <w:r>
        <w:rPr>
          <w:spacing w:val="-7"/>
        </w:rPr>
        <w:t> </w:t>
      </w:r>
      <w:r>
        <w:rPr/>
        <w:t>carbonate,</w:t>
      </w:r>
      <w:r>
        <w:rPr>
          <w:spacing w:val="-58"/>
        </w:rPr>
        <w:t> </w:t>
      </w:r>
      <w:r>
        <w:rPr>
          <w:position w:val="2"/>
        </w:rPr>
        <w:t>while two-monohydrocalcite and the stable</w:t>
      </w:r>
      <w:r>
        <w:rPr>
          <w:spacing w:val="1"/>
          <w:position w:val="2"/>
        </w:rPr>
        <w:t> </w:t>
      </w:r>
      <w:r>
        <w:rPr>
          <w:position w:val="2"/>
        </w:rPr>
        <w:t>form of amorphous</w:t>
      </w:r>
      <w:r>
        <w:rPr>
          <w:spacing w:val="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contain one</w:t>
      </w:r>
      <w:r>
        <w:rPr>
          <w:spacing w:val="1"/>
          <w:position w:val="2"/>
        </w:rPr>
        <w:t> </w:t>
      </w:r>
      <w:r>
        <w:rPr>
          <w:position w:val="2"/>
        </w:rPr>
        <w:t>molecule of H</w:t>
      </w:r>
      <w:r>
        <w:rPr>
          <w:sz w:val="16"/>
        </w:rPr>
        <w:t>2</w:t>
      </w:r>
      <w:r>
        <w:rPr>
          <w:position w:val="2"/>
        </w:rPr>
        <w:t>O per calcium carbonate; however, the temporary forms of amorphous</w:t>
      </w:r>
      <w:r>
        <w:rPr>
          <w:spacing w:val="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lacks 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(Omoregie</w:t>
      </w:r>
      <w:r>
        <w:rPr>
          <w:spacing w:val="-1"/>
          <w:position w:val="2"/>
        </w:rPr>
        <w:t> </w:t>
      </w:r>
      <w:r>
        <w:rPr>
          <w:i/>
          <w:position w:val="2"/>
        </w:rPr>
        <w:t>et al., </w:t>
      </w:r>
      <w:r>
        <w:rPr>
          <w:position w:val="2"/>
        </w:rPr>
        <w:t>2016).</w:t>
      </w:r>
    </w:p>
    <w:p>
      <w:pPr>
        <w:pStyle w:val="BodyText"/>
        <w:spacing w:line="480" w:lineRule="auto" w:before="231"/>
        <w:ind w:left="845" w:right="1354"/>
        <w:jc w:val="both"/>
      </w:pPr>
      <w:r>
        <w:rPr/>
        <w:t>Carbonate minerals precipitated by microorganisms contribute nearly 50 % of the total</w:t>
      </w:r>
      <w:r>
        <w:rPr>
          <w:spacing w:val="1"/>
        </w:rPr>
        <w:t> </w:t>
      </w:r>
      <w:r>
        <w:rPr/>
        <w:t>bio</w:t>
      </w:r>
      <w:r>
        <w:rPr>
          <w:spacing w:val="35"/>
        </w:rPr>
        <w:t> </w:t>
      </w:r>
      <w:r>
        <w:rPr/>
        <w:t>minerals</w:t>
      </w:r>
      <w:r>
        <w:rPr>
          <w:spacing w:val="35"/>
        </w:rPr>
        <w:t> </w:t>
      </w:r>
      <w:r>
        <w:rPr/>
        <w:t>formed,</w:t>
      </w:r>
      <w:r>
        <w:rPr>
          <w:spacing w:val="34"/>
        </w:rPr>
        <w:t> </w:t>
      </w:r>
      <w:r>
        <w:rPr/>
        <w:t>while</w:t>
      </w:r>
      <w:r>
        <w:rPr>
          <w:spacing w:val="36"/>
        </w:rPr>
        <w:t> </w:t>
      </w:r>
      <w:r>
        <w:rPr/>
        <w:t>25</w:t>
      </w:r>
      <w:r>
        <w:rPr>
          <w:spacing w:val="34"/>
        </w:rPr>
        <w:t> </w:t>
      </w:r>
      <w:r>
        <w:rPr/>
        <w:t>%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attributed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phosphate</w:t>
      </w:r>
      <w:r>
        <w:rPr>
          <w:spacing w:val="34"/>
        </w:rPr>
        <w:t> </w:t>
      </w:r>
      <w:r>
        <w:rPr/>
        <w:t>minerals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precipitated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6"/>
        <w:jc w:val="both"/>
      </w:pPr>
      <w:r>
        <w:rPr/>
        <w:t>minerals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microbial</w:t>
      </w:r>
      <w:r>
        <w:rPr>
          <w:spacing w:val="-6"/>
        </w:rPr>
        <w:t> </w:t>
      </w:r>
      <w:r>
        <w:rPr/>
        <w:t>species</w:t>
      </w:r>
      <w:r>
        <w:rPr>
          <w:spacing w:val="-4"/>
        </w:rPr>
        <w:t> </w:t>
      </w:r>
      <w:r>
        <w:rPr/>
        <w:t>(Sarayu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2014).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minerals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usually</w:t>
      </w:r>
      <w:r>
        <w:rPr>
          <w:spacing w:val="-11"/>
        </w:rPr>
        <w:t> </w:t>
      </w:r>
      <w:r>
        <w:rPr/>
        <w:t>formed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high quantities and widespread (Kumar and Iyer., 2011). Bio-minerals have uncommon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secreting</w:t>
      </w:r>
      <w:r>
        <w:rPr>
          <w:spacing w:val="1"/>
        </w:rPr>
        <w:t> </w:t>
      </w:r>
      <w:r>
        <w:rPr/>
        <w:t>microorganisms (Stabnikov, 2016). The bio-mineralization process is divided into two</w:t>
      </w:r>
      <w:r>
        <w:rPr>
          <w:spacing w:val="1"/>
        </w:rPr>
        <w:t> </w:t>
      </w:r>
      <w:r>
        <w:rPr/>
        <w:t>different fundamental groups, which are based on the degree of their biological control</w:t>
      </w:r>
      <w:r>
        <w:rPr>
          <w:spacing w:val="1"/>
        </w:rPr>
        <w:t> </w:t>
      </w:r>
      <w:r>
        <w:rPr/>
        <w:t>(Stabnikov,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These groups</w:t>
      </w:r>
      <w:r>
        <w:rPr>
          <w:spacing w:val="1"/>
        </w:rPr>
        <w:t> </w:t>
      </w:r>
      <w:r>
        <w:rPr/>
        <w:t>are 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biologically induced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mineralization (Stabnikov, 2016).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1" w:after="0"/>
        <w:ind w:left="1565" w:right="0" w:hanging="721"/>
        <w:jc w:val="both"/>
      </w:pPr>
      <w:r>
        <w:rPr/>
        <w:t>Biologically</w:t>
      </w:r>
      <w:r>
        <w:rPr>
          <w:spacing w:val="-2"/>
        </w:rPr>
        <w:t> </w:t>
      </w:r>
      <w:r>
        <w:rPr/>
        <w:t>Induced</w:t>
      </w:r>
      <w:r>
        <w:rPr>
          <w:spacing w:val="-2"/>
        </w:rPr>
        <w:t> </w:t>
      </w:r>
      <w:r>
        <w:rPr/>
        <w:t>Bio</w:t>
      </w:r>
      <w:r>
        <w:rPr>
          <w:spacing w:val="-2"/>
        </w:rPr>
        <w:t> </w:t>
      </w:r>
      <w:r>
        <w:rPr/>
        <w:t>mineralization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5"/>
        <w:jc w:val="both"/>
      </w:pPr>
      <w:r>
        <w:rPr/>
        <w:t>Biologically induced mineralization (BIM) involves the interaction of the environment</w:t>
      </w:r>
      <w:r>
        <w:rPr>
          <w:spacing w:val="1"/>
        </w:rPr>
        <w:t> </w:t>
      </w:r>
      <w:r>
        <w:rPr/>
        <w:t>and biological activities resulting in mineral precipitation (Chu and Wen, 2015). In this</w:t>
      </w:r>
      <w:r>
        <w:rPr>
          <w:spacing w:val="1"/>
        </w:rPr>
        <w:t> </w:t>
      </w:r>
      <w:r>
        <w:rPr>
          <w:spacing w:val="-1"/>
        </w:rPr>
        <w:t>type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situation,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surfaces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microbial</w:t>
      </w:r>
      <w:r>
        <w:rPr>
          <w:spacing w:val="-13"/>
        </w:rPr>
        <w:t> </w:t>
      </w:r>
      <w:r>
        <w:rPr/>
        <w:t>cell</w:t>
      </w:r>
      <w:r>
        <w:rPr>
          <w:spacing w:val="-14"/>
        </w:rPr>
        <w:t> </w:t>
      </w:r>
      <w:r>
        <w:rPr/>
        <w:t>often</w:t>
      </w:r>
      <w:r>
        <w:rPr>
          <w:spacing w:val="-12"/>
        </w:rPr>
        <w:t> </w:t>
      </w:r>
      <w:r>
        <w:rPr/>
        <w:t>act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causative</w:t>
      </w:r>
      <w:r>
        <w:rPr>
          <w:spacing w:val="-15"/>
        </w:rPr>
        <w:t> </w:t>
      </w:r>
      <w:r>
        <w:rPr/>
        <w:t>agent</w:t>
      </w:r>
      <w:r>
        <w:rPr>
          <w:spacing w:val="-12"/>
        </w:rPr>
        <w:t> </w:t>
      </w:r>
      <w:r>
        <w:rPr/>
        <w:t>for</w:t>
      </w:r>
      <w:r>
        <w:rPr>
          <w:spacing w:val="-15"/>
        </w:rPr>
        <w:t> </w:t>
      </w:r>
      <w:r>
        <w:rPr/>
        <w:t>nucleation</w:t>
      </w:r>
      <w:r>
        <w:rPr>
          <w:spacing w:val="-58"/>
        </w:rPr>
        <w:t> </w:t>
      </w:r>
      <w:r>
        <w:rPr/>
        <w:t>and</w:t>
      </w:r>
      <w:r>
        <w:rPr>
          <w:spacing w:val="-4"/>
        </w:rPr>
        <w:t> </w:t>
      </w:r>
      <w:r>
        <w:rPr/>
        <w:t>successive</w:t>
      </w:r>
      <w:r>
        <w:rPr>
          <w:spacing w:val="-2"/>
        </w:rPr>
        <w:t> </w:t>
      </w:r>
      <w:r>
        <w:rPr/>
        <w:t>growth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minerals</w:t>
      </w:r>
      <w:r>
        <w:rPr>
          <w:spacing w:val="-2"/>
        </w:rPr>
        <w:t> </w:t>
      </w:r>
      <w:r>
        <w:rPr/>
        <w:t>(Choi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2017).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bio-minerals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/>
        <w:t>often</w:t>
      </w:r>
      <w:r>
        <w:rPr>
          <w:spacing w:val="-4"/>
        </w:rPr>
        <w:t> </w:t>
      </w:r>
      <w:r>
        <w:rPr/>
        <w:t>secreted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metabolism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microbe,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little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over the minerals, which are being deposited (Choi </w:t>
      </w:r>
      <w:r>
        <w:rPr>
          <w:i/>
        </w:rPr>
        <w:t>et al., </w:t>
      </w:r>
      <w:r>
        <w:rPr/>
        <w:t>2017). The precipitation of the</w:t>
      </w:r>
      <w:r>
        <w:rPr>
          <w:spacing w:val="-57"/>
        </w:rPr>
        <w:t> </w:t>
      </w:r>
      <w:r>
        <w:rPr/>
        <w:t>extracellular by-product of the microbial metabolism can lead to random crystallization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non-specific</w:t>
      </w:r>
      <w:r>
        <w:rPr>
          <w:spacing w:val="-2"/>
        </w:rPr>
        <w:t> </w:t>
      </w:r>
      <w:r>
        <w:rPr/>
        <w:t>crystal</w:t>
      </w:r>
      <w:r>
        <w:rPr>
          <w:spacing w:val="2"/>
        </w:rPr>
        <w:t> </w:t>
      </w:r>
      <w:r>
        <w:rPr/>
        <w:t>morphologies</w:t>
      </w:r>
      <w:r>
        <w:rPr>
          <w:spacing w:val="1"/>
        </w:rPr>
        <w:t> </w:t>
      </w:r>
      <w:r>
        <w:rPr/>
        <w:t>(Reddy</w:t>
      </w:r>
      <w:r>
        <w:rPr>
          <w:spacing w:val="-3"/>
        </w:rPr>
        <w:t> </w:t>
      </w:r>
      <w:r>
        <w:rPr/>
        <w:t>and Joshi, 2018).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845" w:right="1353"/>
        <w:jc w:val="both"/>
      </w:pPr>
      <w:r>
        <w:rPr/>
        <w:t>The organelles of these microbes take part in the process of BIM, and the cell wall acts</w:t>
      </w:r>
      <w:r>
        <w:rPr>
          <w:spacing w:val="1"/>
        </w:rPr>
        <w:t> </w:t>
      </w:r>
      <w:r>
        <w:rPr/>
        <w:t>as</w:t>
      </w:r>
      <w:r>
        <w:rPr>
          <w:spacing w:val="-6"/>
        </w:rPr>
        <w:t> </w:t>
      </w:r>
      <w:r>
        <w:rPr/>
        <w:t>nucleation</w:t>
      </w:r>
      <w:r>
        <w:rPr>
          <w:spacing w:val="-6"/>
        </w:rPr>
        <w:t> </w:t>
      </w:r>
      <w:r>
        <w:rPr/>
        <w:t>sites</w:t>
      </w:r>
      <w:r>
        <w:rPr>
          <w:spacing w:val="-5"/>
        </w:rPr>
        <w:t> </w:t>
      </w:r>
      <w:r>
        <w:rPr/>
        <w:t>(Annamalai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2013).</w:t>
      </w:r>
      <w:r>
        <w:rPr>
          <w:spacing w:val="-6"/>
        </w:rPr>
        <w:t> </w:t>
      </w:r>
      <w:r>
        <w:rPr/>
        <w:t>Once</w:t>
      </w:r>
      <w:r>
        <w:rPr>
          <w:spacing w:val="-5"/>
        </w:rPr>
        <w:t> </w:t>
      </w:r>
      <w:r>
        <w:rPr/>
        <w:t>these</w:t>
      </w:r>
      <w:r>
        <w:rPr>
          <w:spacing w:val="-7"/>
        </w:rPr>
        <w:t> </w:t>
      </w:r>
      <w:r>
        <w:rPr/>
        <w:t>bio-minerals</w:t>
      </w:r>
      <w:r>
        <w:rPr>
          <w:spacing w:val="-3"/>
        </w:rPr>
        <w:t> </w:t>
      </w:r>
      <w:r>
        <w:rPr/>
        <w:t>are</w:t>
      </w:r>
      <w:r>
        <w:rPr>
          <w:spacing w:val="-8"/>
        </w:rPr>
        <w:t> </w:t>
      </w:r>
      <w:r>
        <w:rPr/>
        <w:t>synthesized,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>
          <w:position w:val="2"/>
        </w:rPr>
        <w:t>pH, CO</w:t>
      </w:r>
      <w:r>
        <w:rPr>
          <w:sz w:val="16"/>
        </w:rPr>
        <w:t>2,</w:t>
      </w:r>
      <w:r>
        <w:rPr>
          <w:spacing w:val="1"/>
          <w:sz w:val="16"/>
        </w:rPr>
        <w:t> </w:t>
      </w:r>
      <w:r>
        <w:rPr>
          <w:position w:val="2"/>
        </w:rPr>
        <w:t>and composition of the microenvironments of the microorganisms are often</w:t>
      </w:r>
      <w:r>
        <w:rPr>
          <w:spacing w:val="1"/>
          <w:position w:val="2"/>
        </w:rPr>
        <w:t> </w:t>
      </w:r>
      <w:r>
        <w:rPr/>
        <w:t>altered, and any changes in the microorganisms will adversely have an effect on the</w:t>
      </w:r>
      <w:r>
        <w:rPr>
          <w:spacing w:val="1"/>
        </w:rPr>
        <w:t> </w:t>
      </w:r>
      <w:r>
        <w:rPr/>
        <w:t>secreted bio-minerals because the whole process of BIM depends</w:t>
      </w:r>
      <w:r>
        <w:rPr>
          <w:spacing w:val="1"/>
        </w:rPr>
        <w:t> </w:t>
      </w:r>
      <w:r>
        <w:rPr/>
        <w:t>primarily on the</w:t>
      </w:r>
      <w:r>
        <w:rPr>
          <w:spacing w:val="1"/>
        </w:rPr>
        <w:t> </w:t>
      </w:r>
      <w:r>
        <w:rPr/>
        <w:t>circumstances</w:t>
      </w:r>
      <w:r>
        <w:rPr>
          <w:spacing w:val="-7"/>
        </w:rPr>
        <w:t> </w:t>
      </w:r>
      <w:r>
        <w:rPr/>
        <w:t>prevailing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microorganism</w:t>
      </w:r>
      <w:r>
        <w:rPr>
          <w:spacing w:val="-5"/>
        </w:rPr>
        <w:t> </w:t>
      </w:r>
      <w:r>
        <w:rPr/>
        <w:t>(Dhami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7"/>
        </w:rPr>
        <w:t> </w:t>
      </w:r>
      <w:r>
        <w:rPr/>
        <w:t>2017).</w:t>
      </w:r>
      <w:r>
        <w:rPr>
          <w:spacing w:val="-6"/>
        </w:rPr>
        <w:t> </w:t>
      </w:r>
      <w:r>
        <w:rPr/>
        <w:t>BIM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in</w:t>
      </w:r>
      <w:r>
        <w:rPr>
          <w:spacing w:val="-3"/>
        </w:rPr>
        <w:t> </w:t>
      </w:r>
      <w:r>
        <w:rPr/>
        <w:t>engulfment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whole</w:t>
      </w:r>
      <w:r>
        <w:rPr>
          <w:spacing w:val="-3"/>
        </w:rPr>
        <w:t> </w:t>
      </w:r>
      <w:r>
        <w:rPr/>
        <w:t>cell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microorganisms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bio-minerals</w:t>
      </w:r>
      <w:r>
        <w:rPr>
          <w:spacing w:val="-3"/>
        </w:rPr>
        <w:t> </w:t>
      </w:r>
      <w:r>
        <w:rPr/>
        <w:t>secretions,</w:t>
      </w:r>
      <w:r>
        <w:rPr>
          <w:spacing w:val="-3"/>
        </w:rPr>
        <w:t> </w:t>
      </w:r>
      <w:r>
        <w:rPr/>
        <w:t>which</w:t>
      </w:r>
      <w:r>
        <w:rPr>
          <w:spacing w:val="-57"/>
        </w:rPr>
        <w:t> </w:t>
      </w:r>
      <w:r>
        <w:rPr/>
        <w:t>causes</w:t>
      </w:r>
      <w:r>
        <w:rPr>
          <w:spacing w:val="15"/>
        </w:rPr>
        <w:t> </w:t>
      </w:r>
      <w:r>
        <w:rPr/>
        <w:t>an</w:t>
      </w:r>
      <w:r>
        <w:rPr>
          <w:spacing w:val="13"/>
        </w:rPr>
        <w:t> </w:t>
      </w:r>
      <w:r>
        <w:rPr/>
        <w:t>encrustation</w:t>
      </w:r>
      <w:r>
        <w:rPr>
          <w:spacing w:val="15"/>
        </w:rPr>
        <w:t> </w:t>
      </w:r>
      <w:r>
        <w:rPr/>
        <w:t>(Dhami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2017).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distinctive</w:t>
      </w:r>
      <w:r>
        <w:rPr>
          <w:spacing w:val="12"/>
        </w:rPr>
        <w:t> </w:t>
      </w:r>
      <w:r>
        <w:rPr/>
        <w:t>feature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BIM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bio-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7"/>
        <w:jc w:val="both"/>
      </w:pPr>
      <w:r>
        <w:rPr/>
        <w:t>minerals, when deposited are usually formed along the surfaces of the microbial cells</w:t>
      </w:r>
      <w:r>
        <w:rPr>
          <w:spacing w:val="1"/>
        </w:rPr>
        <w:t> </w:t>
      </w:r>
      <w:r>
        <w:rPr/>
        <w:t>where they remain firmly attached to the cell wall and organic components of the cell</w:t>
      </w:r>
      <w:r>
        <w:rPr>
          <w:spacing w:val="1"/>
        </w:rPr>
        <w:t> </w:t>
      </w:r>
      <w:r>
        <w:rPr/>
        <w:t>wall (lipids, proteins, and polysaccharide) can influence the process in BIM (Abinaya,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Biologically</w:t>
      </w:r>
      <w:r>
        <w:rPr>
          <w:spacing w:val="-2"/>
        </w:rPr>
        <w:t> </w:t>
      </w:r>
      <w:r>
        <w:rPr/>
        <w:t>Controlled</w:t>
      </w:r>
      <w:r>
        <w:rPr>
          <w:spacing w:val="-4"/>
        </w:rPr>
        <w:t> </w:t>
      </w:r>
      <w:r>
        <w:rPr/>
        <w:t>Bio-mineralization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5"/>
        <w:jc w:val="both"/>
      </w:pPr>
      <w:r>
        <w:rPr/>
        <w:t>Biologically controlled mineralization (BCM) as a result of the cellular activities of</w:t>
      </w:r>
      <w:r>
        <w:rPr>
          <w:spacing w:val="1"/>
        </w:rPr>
        <w:t> </w:t>
      </w:r>
      <w:r>
        <w:rPr/>
        <w:t>microorganism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intercellular,</w:t>
      </w:r>
      <w:r>
        <w:rPr>
          <w:spacing w:val="1"/>
        </w:rPr>
        <w:t> </w:t>
      </w:r>
      <w:r>
        <w:rPr/>
        <w:t>extracellular,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intracellular</w:t>
      </w:r>
      <w:r>
        <w:rPr>
          <w:spacing w:val="-57"/>
        </w:rPr>
        <w:t> </w:t>
      </w:r>
      <w:r>
        <w:rPr/>
        <w:t>participations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(Abinaya,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macromolecular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(made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polysaccharides,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glycoproteins)</w:t>
      </w:r>
      <w:r>
        <w:rPr>
          <w:spacing w:val="1"/>
        </w:rPr>
        <w:t> </w:t>
      </w:r>
      <w:r>
        <w:rPr/>
        <w:t>situated exterior of the cell acts as the site of mineralization, which is related to BIM</w:t>
      </w:r>
      <w:r>
        <w:rPr>
          <w:spacing w:val="1"/>
        </w:rPr>
        <w:t> </w:t>
      </w:r>
      <w:r>
        <w:rPr/>
        <w:t>(Abinaya,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BCM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 the structures and compositions that are incorporated with the 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(Omoregie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composition is unique and contains a high proportion of amino acids (Omoregie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2017).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845" w:right="1351"/>
        <w:jc w:val="both"/>
      </w:pPr>
      <w:r>
        <w:rPr/>
        <w:t>The structures and compositions are genetically programmed to execute vital regulating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bio-minerals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(Omoregie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Intercellular participation is observed in a microorganism that lives as a community</w:t>
      </w:r>
      <w:r>
        <w:rPr>
          <w:spacing w:val="1"/>
        </w:rPr>
        <w:t> </w:t>
      </w:r>
      <w:r>
        <w:rPr/>
        <w:t>(Sarayu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2014).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minerals,</w:t>
      </w:r>
      <w:r>
        <w:rPr>
          <w:spacing w:val="-8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secreted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these</w:t>
      </w:r>
      <w:r>
        <w:rPr>
          <w:spacing w:val="-7"/>
        </w:rPr>
        <w:t> </w:t>
      </w:r>
      <w:r>
        <w:rPr/>
        <w:t>microbes</w:t>
      </w:r>
      <w:r>
        <w:rPr>
          <w:spacing w:val="-8"/>
        </w:rPr>
        <w:t> </w:t>
      </w:r>
      <w:r>
        <w:rPr/>
        <w:t>nucleates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epithelial</w:t>
      </w:r>
      <w:r>
        <w:rPr>
          <w:spacing w:val="-4"/>
        </w:rPr>
        <w:t> </w:t>
      </w:r>
      <w:r>
        <w:rPr/>
        <w:t>cells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fill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intercellular</w:t>
      </w:r>
      <w:r>
        <w:rPr>
          <w:spacing w:val="-5"/>
        </w:rPr>
        <w:t> </w:t>
      </w:r>
      <w:r>
        <w:rPr/>
        <w:t>spaces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coordination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mimics</w:t>
      </w:r>
      <w:r>
        <w:rPr>
          <w:spacing w:val="-58"/>
        </w:rPr>
        <w:t> </w:t>
      </w:r>
      <w:r>
        <w:rPr/>
        <w:t>an exoskeleton (Sarayu </w:t>
      </w:r>
      <w:r>
        <w:rPr>
          <w:i/>
        </w:rPr>
        <w:t>et al., </w:t>
      </w:r>
      <w:r>
        <w:rPr/>
        <w:t>2014). The intracellular involvement is an extremely</w:t>
      </w:r>
      <w:r>
        <w:rPr>
          <w:spacing w:val="1"/>
        </w:rPr>
        <w:t> </w:t>
      </w:r>
      <w:r>
        <w:rPr/>
        <w:t>controlled mechanism that precipitates minerals that give direction to the nucleation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bio-minerals</w:t>
      </w:r>
      <w:r>
        <w:rPr>
          <w:spacing w:val="-13"/>
        </w:rPr>
        <w:t> </w:t>
      </w:r>
      <w:r>
        <w:rPr/>
        <w:t>inside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cells;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environments</w:t>
      </w:r>
      <w:r>
        <w:rPr>
          <w:spacing w:val="-14"/>
        </w:rPr>
        <w:t> </w:t>
      </w:r>
      <w:r>
        <w:rPr/>
        <w:t>insides</w:t>
      </w:r>
      <w:r>
        <w:rPr>
          <w:spacing w:val="-14"/>
        </w:rPr>
        <w:t> </w:t>
      </w:r>
      <w:r>
        <w:rPr/>
        <w:t>then</w:t>
      </w:r>
      <w:r>
        <w:rPr>
          <w:spacing w:val="-14"/>
        </w:rPr>
        <w:t> </w:t>
      </w:r>
      <w:r>
        <w:rPr/>
        <w:t>govern</w:t>
      </w:r>
      <w:r>
        <w:rPr>
          <w:spacing w:val="-16"/>
        </w:rPr>
        <w:t> </w:t>
      </w:r>
      <w:r>
        <w:rPr/>
        <w:t>these</w:t>
      </w:r>
      <w:r>
        <w:rPr>
          <w:spacing w:val="-12"/>
        </w:rPr>
        <w:t> </w:t>
      </w:r>
      <w:r>
        <w:rPr/>
        <w:t>compositions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vesicles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vacuoles</w:t>
      </w:r>
      <w:r>
        <w:rPr>
          <w:spacing w:val="5"/>
        </w:rPr>
        <w:t> </w:t>
      </w:r>
      <w:r>
        <w:rPr/>
        <w:t>usually</w:t>
      </w:r>
      <w:r>
        <w:rPr>
          <w:spacing w:val="-2"/>
        </w:rPr>
        <w:t> </w:t>
      </w:r>
      <w:r>
        <w:rPr/>
        <w:t>determined</w:t>
      </w:r>
      <w:r>
        <w:rPr>
          <w:spacing w:val="6"/>
        </w:rPr>
        <w:t> </w:t>
      </w:r>
      <w:r>
        <w:rPr/>
        <w:t>by the</w:t>
      </w:r>
      <w:r>
        <w:rPr>
          <w:spacing w:val="2"/>
        </w:rPr>
        <w:t> </w:t>
      </w:r>
      <w:r>
        <w:rPr/>
        <w:t>specificity 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species</w:t>
      </w:r>
      <w:r>
        <w:rPr>
          <w:spacing w:val="3"/>
        </w:rPr>
        <w:t> </w:t>
      </w:r>
      <w:r>
        <w:rPr/>
        <w:t>(Rodriguez-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5"/>
        <w:jc w:val="both"/>
      </w:pPr>
      <w:r>
        <w:rPr/>
        <w:t>Navarro </w:t>
      </w:r>
      <w:r>
        <w:rPr>
          <w:i/>
        </w:rPr>
        <w:t>et al., </w:t>
      </w:r>
      <w:r>
        <w:rPr/>
        <w:t>2012). Some of the species-specific crystal-chemical properties include</w:t>
      </w:r>
      <w:r>
        <w:rPr>
          <w:spacing w:val="1"/>
        </w:rPr>
        <w:t> </w:t>
      </w:r>
      <w:r>
        <w:rPr/>
        <w:t>uniform particle sizes, high levels of spatial organization, complex morphologies, and</w:t>
      </w:r>
      <w:r>
        <w:rPr>
          <w:spacing w:val="1"/>
        </w:rPr>
        <w:t> </w:t>
      </w:r>
      <w:r>
        <w:rPr/>
        <w:t>well-defined</w:t>
      </w:r>
      <w:r>
        <w:rPr>
          <w:spacing w:val="-1"/>
        </w:rPr>
        <w:t> </w:t>
      </w:r>
      <w:r>
        <w:rPr/>
        <w:t>structure and composition (Gadd, 2010).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Microbially</w:t>
      </w:r>
      <w:r>
        <w:rPr>
          <w:spacing w:val="-3"/>
        </w:rPr>
        <w:t> </w:t>
      </w:r>
      <w:r>
        <w:rPr/>
        <w:t>Induced</w:t>
      </w:r>
      <w:r>
        <w:rPr>
          <w:spacing w:val="-3"/>
        </w:rPr>
        <w:t> </w:t>
      </w:r>
      <w:r>
        <w:rPr/>
        <w:t>Calcite</w:t>
      </w:r>
      <w:r>
        <w:rPr>
          <w:spacing w:val="-2"/>
        </w:rPr>
        <w:t> </w:t>
      </w:r>
      <w:r>
        <w:rPr/>
        <w:t>Precipitation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5"/>
        <w:jc w:val="both"/>
      </w:pPr>
      <w:r>
        <w:rPr/>
        <w:t>Natural</w:t>
      </w:r>
      <w:r>
        <w:rPr>
          <w:spacing w:val="1"/>
        </w:rPr>
        <w:t> </w:t>
      </w:r>
      <w:r>
        <w:rPr/>
        <w:t>lithification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placement</w:t>
      </w:r>
      <w:r>
        <w:rPr>
          <w:spacing w:val="1"/>
        </w:rPr>
        <w:t> </w:t>
      </w:r>
      <w:r>
        <w:rPr/>
        <w:t>of minerals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sediments.</w:t>
      </w:r>
      <w:r>
        <w:rPr>
          <w:spacing w:val="1"/>
        </w:rPr>
        <w:t> </w:t>
      </w:r>
      <w:r>
        <w:rPr/>
        <w:t>These minerals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pore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permeability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causing</w:t>
      </w:r>
      <w:r>
        <w:rPr>
          <w:spacing w:val="-9"/>
        </w:rPr>
        <w:t> </w:t>
      </w:r>
      <w:r>
        <w:rPr/>
        <w:t>cementation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occur</w:t>
      </w:r>
      <w:r>
        <w:rPr>
          <w:spacing w:val="-5"/>
        </w:rPr>
        <w:t> </w:t>
      </w:r>
      <w:r>
        <w:rPr/>
        <w:t>(Paassen,</w:t>
      </w:r>
      <w:r>
        <w:rPr>
          <w:spacing w:val="-9"/>
        </w:rPr>
        <w:t> </w:t>
      </w:r>
      <w:r>
        <w:rPr/>
        <w:t>2009).</w:t>
      </w:r>
      <w:r>
        <w:rPr>
          <w:spacing w:val="-9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of these minerals, which results in a compartment of sediments, undergoes a lengthy</w:t>
      </w:r>
      <w:r>
        <w:rPr>
          <w:spacing w:val="1"/>
        </w:rPr>
        <w:t> </w:t>
      </w:r>
      <w:r>
        <w:rPr/>
        <w:t>process (Lee </w:t>
      </w:r>
      <w:r>
        <w:rPr>
          <w:i/>
        </w:rPr>
        <w:t>et al., </w:t>
      </w:r>
      <w:r>
        <w:rPr/>
        <w:t>2018). On the other hand, mineralization using biological processes</w:t>
      </w:r>
      <w:r>
        <w:rPr>
          <w:spacing w:val="1"/>
        </w:rPr>
        <w:t> </w:t>
      </w:r>
      <w:r>
        <w:rPr/>
        <w:t>can accelerate cementation; the microorganisms (in the presence of right substrates) has</w:t>
      </w:r>
      <w:r>
        <w:rPr>
          <w:spacing w:val="1"/>
        </w:rPr>
        <w:t> </w:t>
      </w:r>
      <w:r>
        <w:rPr/>
        <w:t>the ability to catalyze chemical reactions leading to a dissolution or precipitation of</w:t>
      </w:r>
      <w:r>
        <w:rPr>
          <w:spacing w:val="1"/>
        </w:rPr>
        <w:t> </w:t>
      </w:r>
      <w:r>
        <w:rPr/>
        <w:t>inorganic</w:t>
      </w:r>
      <w:r>
        <w:rPr>
          <w:spacing w:val="-2"/>
        </w:rPr>
        <w:t> </w:t>
      </w:r>
      <w:r>
        <w:rPr/>
        <w:t>minerals, which</w:t>
      </w:r>
      <w:r>
        <w:rPr>
          <w:spacing w:val="-1"/>
        </w:rPr>
        <w:t> </w:t>
      </w:r>
      <w:r>
        <w:rPr/>
        <w:t>aids in</w:t>
      </w:r>
      <w:r>
        <w:rPr>
          <w:spacing w:val="-1"/>
        </w:rPr>
        <w:t> </w:t>
      </w:r>
      <w:r>
        <w:rPr/>
        <w:t>changing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soil</w:t>
      </w:r>
      <w:r>
        <w:rPr>
          <w:spacing w:val="3"/>
        </w:rPr>
        <w:t> </w:t>
      </w:r>
      <w:r>
        <w:rPr/>
        <w:t>(Paassen,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75" w:lineRule="auto"/>
        <w:ind w:left="845" w:right="1355"/>
        <w:jc w:val="both"/>
      </w:pPr>
      <w:r>
        <w:rPr/>
        <w:t>The precipitation of calcite from a saturated solution in a micro-environment, which</w:t>
      </w:r>
      <w:r>
        <w:rPr>
          <w:spacing w:val="1"/>
        </w:rPr>
        <w:t> </w:t>
      </w:r>
      <w:r>
        <w:rPr/>
        <w:t>occurs due to the occurrence of microbial and biochemical activities is referred to as</w:t>
      </w:r>
      <w:r>
        <w:rPr>
          <w:spacing w:val="1"/>
        </w:rPr>
        <w:t> </w:t>
      </w:r>
      <w:r>
        <w:rPr/>
        <w:t>MICP (Anbu </w:t>
      </w:r>
      <w:r>
        <w:rPr>
          <w:i/>
        </w:rPr>
        <w:t>et al., </w:t>
      </w:r>
      <w:r>
        <w:rPr/>
        <w:t>2016). The MICP utilizes the biologically induced pathway of bio-</w:t>
      </w:r>
      <w:r>
        <w:rPr>
          <w:spacing w:val="1"/>
        </w:rPr>
        <w:t> </w:t>
      </w:r>
      <w:r>
        <w:rPr/>
        <w:t>mineralization (Anbu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 During the</w:t>
      </w:r>
      <w:r>
        <w:rPr>
          <w:spacing w:val="1"/>
        </w:rPr>
        <w:t> </w:t>
      </w:r>
      <w:r>
        <w:rPr/>
        <w:t>MICP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microorganisms can</w:t>
      </w:r>
      <w:r>
        <w:rPr>
          <w:spacing w:val="1"/>
        </w:rPr>
        <w:t> </w:t>
      </w:r>
      <w:r>
        <w:rPr>
          <w:position w:val="2"/>
        </w:rPr>
        <w:t>produce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position w:val="11"/>
          <w:sz w:val="16"/>
        </w:rPr>
        <w:t>2-</w:t>
      </w:r>
      <w:r>
        <w:rPr>
          <w:spacing w:val="1"/>
          <w:position w:val="11"/>
          <w:sz w:val="16"/>
        </w:rPr>
        <w:t> </w:t>
      </w:r>
      <w:r>
        <w:rPr>
          <w:position w:val="2"/>
        </w:rPr>
        <w:t>that</w:t>
      </w:r>
      <w:r>
        <w:rPr>
          <w:spacing w:val="1"/>
          <w:position w:val="2"/>
        </w:rPr>
        <w:t> </w:t>
      </w:r>
      <w:r>
        <w:rPr>
          <w:position w:val="2"/>
        </w:rPr>
        <w:t>reacts</w:t>
      </w:r>
      <w:r>
        <w:rPr>
          <w:spacing w:val="1"/>
          <w:position w:val="2"/>
        </w:rPr>
        <w:t> </w:t>
      </w:r>
      <w:r>
        <w:rPr>
          <w:position w:val="2"/>
        </w:rPr>
        <w:t>with</w:t>
      </w:r>
      <w:r>
        <w:rPr>
          <w:spacing w:val="1"/>
          <w:position w:val="2"/>
        </w:rPr>
        <w:t> </w:t>
      </w:r>
      <w:r>
        <w:rPr>
          <w:position w:val="2"/>
        </w:rPr>
        <w:t>ions</w:t>
      </w:r>
      <w:r>
        <w:rPr>
          <w:spacing w:val="1"/>
          <w:position w:val="2"/>
        </w:rPr>
        <w:t> </w:t>
      </w:r>
      <w:r>
        <w:rPr>
          <w:position w:val="2"/>
        </w:rPr>
        <w:t>Ca</w:t>
      </w:r>
      <w:r>
        <w:rPr>
          <w:position w:val="2"/>
          <w:vertAlign w:val="superscript"/>
        </w:rPr>
        <w:t>2+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microenvironment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resulting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into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precipitation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minerals</w:t>
      </w:r>
      <w:r>
        <w:rPr>
          <w:spacing w:val="1"/>
          <w:vertAlign w:val="baseline"/>
        </w:rPr>
        <w:t> </w:t>
      </w:r>
      <w:r>
        <w:rPr>
          <w:vertAlign w:val="baseline"/>
        </w:rPr>
        <w:t>(Anbu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2016).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</w:t>
      </w:r>
      <w:r>
        <w:rPr>
          <w:spacing w:val="1"/>
          <w:vertAlign w:val="baseline"/>
        </w:rPr>
        <w:t> </w:t>
      </w:r>
      <w:r>
        <w:rPr>
          <w:vertAlign w:val="baseline"/>
        </w:rPr>
        <w:t>microorganisms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</w:t>
      </w:r>
      <w:r>
        <w:rPr>
          <w:spacing w:val="1"/>
          <w:vertAlign w:val="baseline"/>
        </w:rPr>
        <w:t> </w:t>
      </w:r>
      <w:r>
        <w:rPr>
          <w:vertAlign w:val="baseline"/>
        </w:rPr>
        <w:t>bio-mineralization,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conditions.</w:t>
      </w:r>
      <w:r>
        <w:rPr>
          <w:spacing w:val="-3"/>
          <w:vertAlign w:val="baseline"/>
        </w:rPr>
        <w:t> </w:t>
      </w:r>
      <w:r>
        <w:rPr>
          <w:vertAlign w:val="baseline"/>
        </w:rPr>
        <w:t>Such</w:t>
      </w:r>
      <w:r>
        <w:rPr>
          <w:spacing w:val="-3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-4"/>
          <w:vertAlign w:val="baseline"/>
        </w:rPr>
        <w:t> </w:t>
      </w:r>
      <w:r>
        <w:rPr>
          <w:vertAlign w:val="baseline"/>
        </w:rPr>
        <w:t>include,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type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microorganisms;</w:t>
      </w:r>
      <w:r>
        <w:rPr>
          <w:spacing w:val="-3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their</w:t>
      </w:r>
      <w:r>
        <w:rPr>
          <w:spacing w:val="-4"/>
          <w:vertAlign w:val="baseline"/>
        </w:rPr>
        <w:t> </w:t>
      </w:r>
      <w:r>
        <w:rPr>
          <w:vertAlign w:val="baseline"/>
        </w:rPr>
        <w:t>genetic</w:t>
      </w:r>
      <w:r>
        <w:rPr>
          <w:spacing w:val="-58"/>
          <w:vertAlign w:val="baseline"/>
        </w:rPr>
        <w:t> </w:t>
      </w:r>
      <w:r>
        <w:rPr>
          <w:vertAlign w:val="baseline"/>
        </w:rPr>
        <w:t>make-up,</w:t>
      </w:r>
      <w:r>
        <w:rPr>
          <w:spacing w:val="59"/>
          <w:vertAlign w:val="baseline"/>
        </w:rPr>
        <w:t> </w:t>
      </w:r>
      <w:r>
        <w:rPr>
          <w:vertAlign w:val="baseline"/>
        </w:rPr>
        <w:t>salinity,</w:t>
      </w:r>
      <w:r>
        <w:rPr>
          <w:spacing w:val="2"/>
          <w:vertAlign w:val="baseline"/>
        </w:rPr>
        <w:t> </w:t>
      </w:r>
      <w:r>
        <w:rPr>
          <w:vertAlign w:val="baseline"/>
        </w:rPr>
        <w:t>and nutrient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2"/>
          <w:vertAlign w:val="baseline"/>
        </w:rPr>
        <w:t> </w:t>
      </w:r>
      <w:r>
        <w:rPr>
          <w:vertAlign w:val="baseline"/>
        </w:rPr>
        <w:t>(Anitha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2018).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845" w:right="1355"/>
        <w:jc w:val="both"/>
        <w:rPr>
          <w:sz w:val="16"/>
        </w:rPr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aquatic</w:t>
      </w:r>
      <w:r>
        <w:rPr>
          <w:spacing w:val="-4"/>
        </w:rPr>
        <w:t> </w:t>
      </w:r>
      <w:r>
        <w:rPr/>
        <w:t>environment,</w:t>
      </w:r>
      <w:r>
        <w:rPr>
          <w:spacing w:val="-6"/>
        </w:rPr>
        <w:t> </w:t>
      </w:r>
      <w:r>
        <w:rPr/>
        <w:t>MICP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primarily</w:t>
      </w:r>
      <w:r>
        <w:rPr>
          <w:spacing w:val="-11"/>
        </w:rPr>
        <w:t> </w:t>
      </w:r>
      <w:r>
        <w:rPr/>
        <w:t>caused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photosynthetic</w:t>
      </w:r>
      <w:r>
        <w:rPr>
          <w:spacing w:val="-7"/>
        </w:rPr>
        <w:t> </w:t>
      </w:r>
      <w:r>
        <w:rPr/>
        <w:t>microorganisms</w:t>
      </w:r>
      <w:r>
        <w:rPr>
          <w:spacing w:val="-57"/>
        </w:rPr>
        <w:t> </w:t>
      </w:r>
      <w:r>
        <w:rPr>
          <w:position w:val="2"/>
        </w:rPr>
        <w:t>(Anitha</w:t>
      </w:r>
      <w:r>
        <w:rPr>
          <w:spacing w:val="-2"/>
          <w:position w:val="2"/>
        </w:rPr>
        <w:t> </w:t>
      </w:r>
      <w:r>
        <w:rPr>
          <w:i/>
          <w:position w:val="2"/>
        </w:rPr>
        <w:t>et</w:t>
      </w:r>
      <w:r>
        <w:rPr>
          <w:i/>
          <w:spacing w:val="-1"/>
          <w:position w:val="2"/>
        </w:rPr>
        <w:t> </w:t>
      </w:r>
      <w:r>
        <w:rPr>
          <w:i/>
          <w:position w:val="2"/>
        </w:rPr>
        <w:t>al.,</w:t>
      </w:r>
      <w:r>
        <w:rPr>
          <w:i/>
          <w:spacing w:val="-1"/>
          <w:position w:val="2"/>
        </w:rPr>
        <w:t> </w:t>
      </w:r>
      <w:r>
        <w:rPr>
          <w:position w:val="2"/>
        </w:rPr>
        <w:t>2018). Heterotrophic</w:t>
      </w:r>
      <w:r>
        <w:rPr>
          <w:spacing w:val="-1"/>
          <w:position w:val="2"/>
        </w:rPr>
        <w:t> </w:t>
      </w:r>
      <w:r>
        <w:rPr>
          <w:position w:val="2"/>
        </w:rPr>
        <w:t>microorganisms</w:t>
      </w:r>
      <w:r>
        <w:rPr>
          <w:spacing w:val="-1"/>
          <w:position w:val="2"/>
        </w:rPr>
        <w:t> </w:t>
      </w:r>
      <w:r>
        <w:rPr>
          <w:position w:val="2"/>
        </w:rPr>
        <w:t>are</w:t>
      </w:r>
      <w:r>
        <w:rPr>
          <w:spacing w:val="-1"/>
          <w:position w:val="2"/>
        </w:rPr>
        <w:t> </w:t>
      </w:r>
      <w:r>
        <w:rPr>
          <w:position w:val="2"/>
        </w:rPr>
        <w:t>also</w:t>
      </w:r>
      <w:r>
        <w:rPr>
          <w:spacing w:val="-1"/>
          <w:position w:val="2"/>
        </w:rPr>
        <w:t> </w:t>
      </w:r>
      <w:r>
        <w:rPr>
          <w:position w:val="2"/>
        </w:rPr>
        <w:t>capable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inducing</w:t>
      </w:r>
      <w:r>
        <w:rPr>
          <w:spacing w:val="-3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</w:p>
    <w:p>
      <w:pPr>
        <w:spacing w:after="0" w:line="480" w:lineRule="auto"/>
        <w:jc w:val="both"/>
        <w:rPr>
          <w:sz w:val="16"/>
        </w:rPr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4"/>
        <w:jc w:val="both"/>
      </w:pPr>
      <w:r>
        <w:rPr/>
        <w:t>precipitation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bicarbonate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microenvironment, which favors the precipitations (Chu and Wen, 2015). The abiotic</w:t>
      </w:r>
      <w:r>
        <w:rPr>
          <w:spacing w:val="1"/>
        </w:rPr>
        <w:t> </w:t>
      </w:r>
      <w:r>
        <w:rPr/>
        <w:t>dissolution of gypsum provides an environment rich in calcium and sulphate ions.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 organic</w:t>
      </w:r>
      <w:r>
        <w:rPr>
          <w:spacing w:val="1"/>
        </w:rPr>
        <w:t> </w:t>
      </w:r>
      <w:r>
        <w:rPr/>
        <w:t>matter present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oxygen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 suitable</w:t>
      </w:r>
      <w:r>
        <w:rPr>
          <w:spacing w:val="1"/>
        </w:rPr>
        <w:t> </w:t>
      </w:r>
      <w:r>
        <w:rPr/>
        <w:t>environment for the reduction of sulphate to sulphide by sulphate reducing bacteria</w:t>
      </w:r>
      <w:r>
        <w:rPr>
          <w:spacing w:val="1"/>
        </w:rPr>
        <w:t> </w:t>
      </w:r>
      <w:r>
        <w:rPr>
          <w:position w:val="2"/>
        </w:rPr>
        <w:t>(Anitha</w:t>
      </w:r>
      <w:r>
        <w:rPr>
          <w:spacing w:val="1"/>
          <w:position w:val="2"/>
        </w:rPr>
        <w:t>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  <w:position w:val="2"/>
        </w:rPr>
        <w:t>al.,</w:t>
      </w:r>
      <w:r>
        <w:rPr>
          <w:i/>
          <w:spacing w:val="1"/>
          <w:position w:val="2"/>
        </w:rPr>
        <w:t> </w:t>
      </w:r>
      <w:r>
        <w:rPr>
          <w:position w:val="2"/>
        </w:rPr>
        <w:t>2018).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third</w:t>
      </w:r>
      <w:r>
        <w:rPr>
          <w:spacing w:val="1"/>
          <w:position w:val="2"/>
        </w:rPr>
        <w:t> </w:t>
      </w:r>
      <w:r>
        <w:rPr>
          <w:position w:val="2"/>
        </w:rPr>
        <w:t>pathway involved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precipitation</w:t>
      </w:r>
      <w:r>
        <w:rPr>
          <w:spacing w:val="1"/>
          <w:position w:val="2"/>
        </w:rPr>
        <w:t> </w:t>
      </w:r>
      <w:r>
        <w:rPr>
          <w:position w:val="2"/>
        </w:rPr>
        <w:t>involves</w:t>
      </w:r>
      <w:r>
        <w:rPr>
          <w:spacing w:val="-57"/>
          <w:position w:val="2"/>
        </w:rPr>
        <w:t> </w:t>
      </w:r>
      <w:r>
        <w:rPr/>
        <w:t>bacteria that use organic acids as their only carbon and energy sources, wherein some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soil bacteria species are</w:t>
      </w:r>
      <w:r>
        <w:rPr>
          <w:spacing w:val="-2"/>
        </w:rPr>
        <w:t> </w:t>
      </w:r>
      <w:r>
        <w:rPr/>
        <w:t>included (Dhami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2014).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845" w:right="1352"/>
        <w:jc w:val="both"/>
      </w:pPr>
      <w:r>
        <w:rPr/>
        <w:t>Various heterogeneous bacterial groups are linked to this pathway for the MICP process</w:t>
      </w:r>
      <w:r>
        <w:rPr>
          <w:spacing w:val="-57"/>
        </w:rPr>
        <w:t> </w:t>
      </w:r>
      <w:r>
        <w:rPr/>
        <w:t>(Dhami </w:t>
      </w:r>
      <w:r>
        <w:rPr>
          <w:i/>
        </w:rPr>
        <w:t>et al., </w:t>
      </w:r>
      <w:r>
        <w:rPr/>
        <w:t>2014). The fourth pathway of the MICP process involves microorganisms</w:t>
      </w:r>
      <w:r>
        <w:rPr>
          <w:spacing w:val="-57"/>
        </w:rPr>
        <w:t> </w:t>
      </w:r>
      <w:r>
        <w:rPr/>
        <w:t>involved in nitrogen cycle through urea hydrolysis. This pathway is the easiest and most</w:t>
      </w:r>
      <w:r>
        <w:rPr>
          <w:spacing w:val="-57"/>
        </w:rPr>
        <w:t> </w:t>
      </w:r>
      <w:r>
        <w:rPr/>
        <w:t>used method of MICP involving several applications (Dhami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2014). This is</w:t>
      </w:r>
      <w:r>
        <w:rPr>
          <w:spacing w:val="1"/>
        </w:rPr>
        <w:t> </w:t>
      </w:r>
      <w:r>
        <w:rPr>
          <w:position w:val="2"/>
        </w:rPr>
        <w:t>attributed</w:t>
      </w:r>
      <w:r>
        <w:rPr>
          <w:spacing w:val="-6"/>
          <w:position w:val="2"/>
        </w:rPr>
        <w:t> </w:t>
      </w:r>
      <w:r>
        <w:rPr>
          <w:position w:val="2"/>
        </w:rPr>
        <w:t>to</w:t>
      </w:r>
      <w:r>
        <w:rPr>
          <w:spacing w:val="-5"/>
          <w:position w:val="2"/>
        </w:rPr>
        <w:t> </w:t>
      </w:r>
      <w:r>
        <w:rPr>
          <w:position w:val="2"/>
        </w:rPr>
        <w:t>the</w:t>
      </w:r>
      <w:r>
        <w:rPr>
          <w:spacing w:val="-6"/>
          <w:position w:val="2"/>
        </w:rPr>
        <w:t> </w:t>
      </w:r>
      <w:r>
        <w:rPr>
          <w:position w:val="2"/>
        </w:rPr>
        <w:t>ability</w:t>
      </w:r>
      <w:r>
        <w:rPr>
          <w:spacing w:val="-13"/>
          <w:position w:val="2"/>
        </w:rPr>
        <w:t> </w:t>
      </w:r>
      <w:r>
        <w:rPr>
          <w:position w:val="2"/>
        </w:rPr>
        <w:t>of</w:t>
      </w:r>
      <w:r>
        <w:rPr>
          <w:spacing w:val="-4"/>
          <w:position w:val="2"/>
        </w:rPr>
        <w:t> </w:t>
      </w:r>
      <w:r>
        <w:rPr>
          <w:position w:val="2"/>
        </w:rPr>
        <w:t>the</w:t>
      </w:r>
      <w:r>
        <w:rPr>
          <w:spacing w:val="-6"/>
          <w:position w:val="2"/>
        </w:rPr>
        <w:t> </w:t>
      </w:r>
      <w:r>
        <w:rPr>
          <w:position w:val="2"/>
        </w:rPr>
        <w:t>urea</w:t>
      </w:r>
      <w:r>
        <w:rPr>
          <w:spacing w:val="-7"/>
          <w:position w:val="2"/>
        </w:rPr>
        <w:t> </w:t>
      </w:r>
      <w:r>
        <w:rPr>
          <w:position w:val="2"/>
        </w:rPr>
        <w:t>hydrolysis</w:t>
      </w:r>
      <w:r>
        <w:rPr>
          <w:spacing w:val="-5"/>
          <w:position w:val="2"/>
        </w:rPr>
        <w:t> </w:t>
      </w:r>
      <w:r>
        <w:rPr>
          <w:position w:val="2"/>
        </w:rPr>
        <w:t>pathway</w:t>
      </w:r>
      <w:r>
        <w:rPr>
          <w:spacing w:val="-12"/>
          <w:position w:val="2"/>
        </w:rPr>
        <w:t> </w:t>
      </w:r>
      <w:r>
        <w:rPr>
          <w:position w:val="2"/>
        </w:rPr>
        <w:t>to</w:t>
      </w:r>
      <w:r>
        <w:rPr>
          <w:spacing w:val="-6"/>
          <w:position w:val="2"/>
        </w:rPr>
        <w:t> </w:t>
      </w:r>
      <w:r>
        <w:rPr>
          <w:position w:val="2"/>
        </w:rPr>
        <w:t>induce</w:t>
      </w:r>
      <w:r>
        <w:rPr>
          <w:spacing w:val="-7"/>
          <w:position w:val="2"/>
        </w:rPr>
        <w:t> </w:t>
      </w:r>
      <w:r>
        <w:rPr>
          <w:position w:val="2"/>
        </w:rPr>
        <w:t>a</w:t>
      </w:r>
      <w:r>
        <w:rPr>
          <w:spacing w:val="-6"/>
          <w:position w:val="2"/>
        </w:rPr>
        <w:t> </w:t>
      </w:r>
      <w:r>
        <w:rPr>
          <w:position w:val="2"/>
        </w:rPr>
        <w:t>high</w:t>
      </w:r>
      <w:r>
        <w:rPr>
          <w:spacing w:val="-5"/>
          <w:position w:val="2"/>
        </w:rPr>
        <w:t> </w:t>
      </w:r>
      <w:r>
        <w:rPr>
          <w:position w:val="2"/>
        </w:rPr>
        <w:t>amount</w:t>
      </w:r>
      <w:r>
        <w:rPr>
          <w:spacing w:val="-6"/>
          <w:position w:val="2"/>
        </w:rPr>
        <w:t> </w:t>
      </w:r>
      <w:r>
        <w:rPr>
          <w:position w:val="2"/>
        </w:rPr>
        <w:t>of</w:t>
      </w:r>
      <w:r>
        <w:rPr>
          <w:spacing w:val="-6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-38"/>
          <w:sz w:val="16"/>
        </w:rPr>
        <w:t> </w:t>
      </w:r>
      <w:r>
        <w:rPr/>
        <w:t>precipitates</w:t>
      </w:r>
      <w:r>
        <w:rPr>
          <w:spacing w:val="-1"/>
        </w:rPr>
        <w:t> </w:t>
      </w:r>
      <w:r>
        <w:rPr/>
        <w:t>(Sarayu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2014).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left"/>
      </w:pPr>
      <w:r>
        <w:rPr/>
        <w:t>Microbially</w:t>
      </w:r>
      <w:r>
        <w:rPr>
          <w:spacing w:val="-2"/>
        </w:rPr>
        <w:t> </w:t>
      </w:r>
      <w:r>
        <w:rPr/>
        <w:t>Induced</w:t>
      </w:r>
      <w:r>
        <w:rPr>
          <w:spacing w:val="-2"/>
        </w:rPr>
        <w:t> </w:t>
      </w:r>
      <w:r>
        <w:rPr/>
        <w:t>Calcite</w:t>
      </w:r>
      <w:r>
        <w:rPr>
          <w:spacing w:val="-2"/>
        </w:rPr>
        <w:t> </w:t>
      </w:r>
      <w:r>
        <w:rPr/>
        <w:t>Precipitation</w:t>
      </w:r>
      <w:r>
        <w:rPr>
          <w:spacing w:val="3"/>
        </w:rPr>
        <w:t> </w:t>
      </w:r>
      <w:r>
        <w:rPr/>
        <w:t>via</w:t>
      </w:r>
      <w:r>
        <w:rPr>
          <w:spacing w:val="-2"/>
        </w:rPr>
        <w:t> </w:t>
      </w:r>
      <w:r>
        <w:rPr/>
        <w:t>Urea</w:t>
      </w:r>
      <w:r>
        <w:rPr>
          <w:spacing w:val="-2"/>
        </w:rPr>
        <w:t> </w:t>
      </w:r>
      <w:r>
        <w:rPr/>
        <w:t>Hydrolysis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3"/>
        <w:jc w:val="both"/>
      </w:pPr>
      <w:r>
        <w:rPr>
          <w:position w:val="2"/>
        </w:rPr>
        <w:t>Precipitation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5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15"/>
          <w:sz w:val="16"/>
        </w:rPr>
        <w:t> </w:t>
      </w:r>
      <w:r>
        <w:rPr>
          <w:position w:val="2"/>
        </w:rPr>
        <w:t>via</w:t>
      </w:r>
      <w:r>
        <w:rPr>
          <w:spacing w:val="-3"/>
          <w:position w:val="2"/>
        </w:rPr>
        <w:t> </w:t>
      </w:r>
      <w:r>
        <w:rPr>
          <w:position w:val="2"/>
        </w:rPr>
        <w:t>urea</w:t>
      </w:r>
      <w:r>
        <w:rPr>
          <w:spacing w:val="-5"/>
          <w:position w:val="2"/>
        </w:rPr>
        <w:t> </w:t>
      </w:r>
      <w:r>
        <w:rPr>
          <w:position w:val="2"/>
        </w:rPr>
        <w:t>hydrolysis</w:t>
      </w:r>
      <w:r>
        <w:rPr>
          <w:spacing w:val="-3"/>
          <w:position w:val="2"/>
        </w:rPr>
        <w:t> </w:t>
      </w:r>
      <w:r>
        <w:rPr>
          <w:position w:val="2"/>
        </w:rPr>
        <w:t>by</w:t>
      </w:r>
      <w:r>
        <w:rPr>
          <w:spacing w:val="-10"/>
          <w:position w:val="2"/>
        </w:rPr>
        <w:t> </w:t>
      </w:r>
      <w:r>
        <w:rPr>
          <w:position w:val="2"/>
        </w:rPr>
        <w:t>bacteria</w:t>
      </w:r>
      <w:r>
        <w:rPr>
          <w:spacing w:val="-5"/>
          <w:position w:val="2"/>
        </w:rPr>
        <w:t> </w:t>
      </w:r>
      <w:r>
        <w:rPr>
          <w:position w:val="2"/>
        </w:rPr>
        <w:t>is</w:t>
      </w:r>
      <w:r>
        <w:rPr>
          <w:spacing w:val="-3"/>
          <w:position w:val="2"/>
        </w:rPr>
        <w:t> </w:t>
      </w:r>
      <w:r>
        <w:rPr>
          <w:position w:val="2"/>
        </w:rPr>
        <w:t>an</w:t>
      </w:r>
      <w:r>
        <w:rPr>
          <w:spacing w:val="-4"/>
          <w:position w:val="2"/>
        </w:rPr>
        <w:t> </w:t>
      </w:r>
      <w:r>
        <w:rPr>
          <w:position w:val="2"/>
        </w:rPr>
        <w:t>easily</w:t>
      </w:r>
      <w:r>
        <w:rPr>
          <w:spacing w:val="-8"/>
          <w:position w:val="2"/>
        </w:rPr>
        <w:t> </w:t>
      </w:r>
      <w:r>
        <w:rPr>
          <w:position w:val="2"/>
        </w:rPr>
        <w:t>controlled</w:t>
      </w:r>
      <w:r>
        <w:rPr>
          <w:spacing w:val="-4"/>
          <w:position w:val="2"/>
        </w:rPr>
        <w:t> </w:t>
      </w:r>
      <w:r>
        <w:rPr>
          <w:position w:val="2"/>
        </w:rPr>
        <w:t>mechanism</w:t>
      </w:r>
      <w:r>
        <w:rPr>
          <w:spacing w:val="-58"/>
          <w:position w:val="2"/>
        </w:rPr>
        <w:t> </w:t>
      </w:r>
      <w:r>
        <w:rPr>
          <w:position w:val="2"/>
        </w:rPr>
        <w:t>of MICP. It confers to the bacteria the capability to produce CaCO</w:t>
      </w:r>
      <w:r>
        <w:rPr>
          <w:sz w:val="16"/>
        </w:rPr>
        <w:t>3 </w:t>
      </w:r>
      <w:r>
        <w:rPr>
          <w:position w:val="2"/>
        </w:rPr>
        <w:t>in huge quantity</w:t>
      </w:r>
      <w:r>
        <w:rPr>
          <w:spacing w:val="1"/>
          <w:position w:val="2"/>
        </w:rPr>
        <w:t> </w:t>
      </w:r>
      <w:r>
        <w:rPr/>
        <w:t>within a short period of time (Dhami </w:t>
      </w:r>
      <w:r>
        <w:rPr>
          <w:i/>
        </w:rPr>
        <w:t>et al., </w:t>
      </w:r>
      <w:r>
        <w:rPr/>
        <w:t>2014). Figure 1.1 describes the Pathway of</w:t>
      </w:r>
      <w:r>
        <w:rPr>
          <w:spacing w:val="1"/>
        </w:rPr>
        <w:t> </w:t>
      </w:r>
      <w:r>
        <w:rPr/>
        <w:t>bio-minerals</w:t>
      </w:r>
      <w:r>
        <w:rPr>
          <w:spacing w:val="-1"/>
        </w:rPr>
        <w:t> </w:t>
      </w:r>
      <w:r>
        <w:rPr/>
        <w:t>secretion and precipitation</w:t>
      </w:r>
      <w:r>
        <w:rPr>
          <w:spacing w:val="-1"/>
        </w:rPr>
        <w:t> </w:t>
      </w:r>
      <w:r>
        <w:rPr/>
        <w:t>in the</w:t>
      </w:r>
      <w:r>
        <w:rPr>
          <w:spacing w:val="2"/>
        </w:rPr>
        <w:t> </w:t>
      </w:r>
      <w:r>
        <w:rPr/>
        <w:t>cell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bacteria: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698855" cy="369227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855" cy="36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line="480" w:lineRule="auto" w:before="90"/>
        <w:ind w:left="845" w:right="1364" w:firstLine="59"/>
      </w:pPr>
      <w:r>
        <w:rPr/>
        <w:t>Figure 1.1: The pathway of secretion and precipitation of bio minerals in bacterial</w:t>
      </w:r>
      <w:r>
        <w:rPr>
          <w:spacing w:val="-57"/>
        </w:rPr>
        <w:t> </w:t>
      </w:r>
      <w:r>
        <w:rPr/>
        <w:t>cell</w:t>
      </w:r>
      <w:r>
        <w:rPr>
          <w:spacing w:val="-1"/>
        </w:rPr>
        <w:t> </w:t>
      </w:r>
      <w:r>
        <w:rPr/>
        <w:t>(Omoregie </w:t>
      </w:r>
      <w:r>
        <w:rPr>
          <w:i/>
        </w:rPr>
        <w:t>et al., </w:t>
      </w:r>
      <w:r>
        <w:rPr/>
        <w:t>2016)</w:t>
      </w:r>
    </w:p>
    <w:p>
      <w:pPr>
        <w:pStyle w:val="BodyText"/>
        <w:spacing w:line="477" w:lineRule="auto" w:before="232"/>
        <w:ind w:left="845" w:right="1359"/>
        <w:jc w:val="both"/>
      </w:pPr>
      <w:r>
        <w:rPr>
          <w:position w:val="2"/>
        </w:rPr>
        <w:t>The bacteria serve as a nucleation site for CaCO</w:t>
      </w:r>
      <w:r>
        <w:rPr>
          <w:sz w:val="16"/>
        </w:rPr>
        <w:t>3 </w:t>
      </w:r>
      <w:r>
        <w:rPr>
          <w:position w:val="2"/>
        </w:rPr>
        <w:t>precipitation in the microenvironment</w:t>
      </w:r>
      <w:r>
        <w:rPr>
          <w:spacing w:val="1"/>
          <w:position w:val="2"/>
        </w:rPr>
        <w:t> </w:t>
      </w:r>
      <w:r>
        <w:rPr>
          <w:position w:val="2"/>
        </w:rPr>
        <w:t>(Sarayu </w:t>
      </w:r>
      <w:r>
        <w:rPr>
          <w:i/>
          <w:position w:val="2"/>
        </w:rPr>
        <w:t>et al., </w:t>
      </w:r>
      <w:r>
        <w:rPr>
          <w:position w:val="2"/>
        </w:rPr>
        <w:t>2014). The precipitation of CaCO</w:t>
      </w:r>
      <w:r>
        <w:rPr>
          <w:sz w:val="16"/>
        </w:rPr>
        <w:t>3 </w:t>
      </w:r>
      <w:r>
        <w:rPr>
          <w:position w:val="2"/>
        </w:rPr>
        <w:t>on the peripheral of the bacterial cell</w:t>
      </w:r>
      <w:r>
        <w:rPr>
          <w:spacing w:val="1"/>
          <w:position w:val="2"/>
        </w:rPr>
        <w:t> </w:t>
      </w:r>
      <w:r>
        <w:rPr>
          <w:spacing w:val="-1"/>
        </w:rPr>
        <w:t>surface</w:t>
      </w:r>
      <w:r>
        <w:rPr>
          <w:spacing w:val="-11"/>
        </w:rPr>
        <w:t> </w:t>
      </w:r>
      <w:r>
        <w:rPr>
          <w:spacing w:val="-1"/>
        </w:rPr>
        <w:t>often</w:t>
      </w:r>
      <w:r>
        <w:rPr>
          <w:spacing w:val="-10"/>
        </w:rPr>
        <w:t> </w:t>
      </w:r>
      <w:r>
        <w:rPr/>
        <w:t>occurs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continual</w:t>
      </w:r>
      <w:r>
        <w:rPr>
          <w:spacing w:val="-10"/>
        </w:rPr>
        <w:t> </w:t>
      </w:r>
      <w:r>
        <w:rPr/>
        <w:t>stratification,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makes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cells</w:t>
      </w:r>
      <w:r>
        <w:rPr>
          <w:spacing w:val="-10"/>
        </w:rPr>
        <w:t> </w:t>
      </w:r>
      <w:r>
        <w:rPr/>
        <w:t>become</w:t>
      </w:r>
      <w:r>
        <w:rPr>
          <w:spacing w:val="-11"/>
        </w:rPr>
        <w:t> </w:t>
      </w:r>
      <w:r>
        <w:rPr/>
        <w:t>entrenched</w:t>
      </w:r>
      <w:r>
        <w:rPr>
          <w:spacing w:val="-57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growing</w:t>
      </w:r>
      <w:r>
        <w:rPr>
          <w:spacing w:val="-3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position w:val="2"/>
        </w:rPr>
        <w:t>crystals (Sarayu</w:t>
      </w:r>
      <w:r>
        <w:rPr>
          <w:spacing w:val="1"/>
          <w:position w:val="2"/>
        </w:rPr>
        <w:t> </w:t>
      </w:r>
      <w:r>
        <w:rPr>
          <w:i/>
          <w:position w:val="2"/>
        </w:rPr>
        <w:t>et al.,</w:t>
      </w:r>
      <w:r>
        <w:rPr>
          <w:i/>
          <w:spacing w:val="-1"/>
          <w:position w:val="2"/>
        </w:rPr>
        <w:t> </w:t>
      </w:r>
      <w:r>
        <w:rPr>
          <w:position w:val="2"/>
        </w:rPr>
        <w:t>2014).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2"/>
        </w:numPr>
        <w:tabs>
          <w:tab w:pos="1566" w:val="left" w:leader="none"/>
        </w:tabs>
        <w:spacing w:line="240" w:lineRule="auto" w:before="1" w:after="0"/>
        <w:ind w:left="1565" w:right="0" w:hanging="721"/>
        <w:jc w:val="both"/>
      </w:pPr>
      <w:r>
        <w:rPr/>
        <w:t>Urease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4"/>
        <w:jc w:val="both"/>
      </w:pPr>
      <w:r>
        <w:rPr/>
        <w:t>Both urease and urea (urease substrate) represent an essential milestone in the initial</w:t>
      </w:r>
      <w:r>
        <w:rPr>
          <w:spacing w:val="1"/>
        </w:rPr>
        <w:t> </w:t>
      </w:r>
      <w:r>
        <w:rPr/>
        <w:t>scientific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(Mora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Arioli,</w:t>
      </w:r>
      <w:r>
        <w:rPr>
          <w:spacing w:val="-4"/>
        </w:rPr>
        <w:t> </w:t>
      </w:r>
      <w:r>
        <w:rPr/>
        <w:t>2014).</w:t>
      </w:r>
      <w:r>
        <w:rPr>
          <w:spacing w:val="-5"/>
        </w:rPr>
        <w:t> </w:t>
      </w:r>
      <w:r>
        <w:rPr/>
        <w:t>Urease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diverse</w:t>
      </w:r>
      <w:r>
        <w:rPr>
          <w:spacing w:val="-7"/>
        </w:rPr>
        <w:t> </w:t>
      </w:r>
      <w:r>
        <w:rPr/>
        <w:t>bacterial</w:t>
      </w:r>
      <w:r>
        <w:rPr>
          <w:spacing w:val="-5"/>
        </w:rPr>
        <w:t> </w:t>
      </w:r>
      <w:r>
        <w:rPr/>
        <w:t>species,</w:t>
      </w:r>
      <w:r>
        <w:rPr>
          <w:spacing w:val="-58"/>
        </w:rPr>
        <w:t> </w:t>
      </w:r>
      <w:r>
        <w:rPr/>
        <w:t>which includes healthy flora and non-pathogens (Mora and Arioli, 2014). The initial</w:t>
      </w:r>
      <w:r>
        <w:rPr>
          <w:spacing w:val="1"/>
        </w:rPr>
        <w:t> </w:t>
      </w:r>
      <w:r>
        <w:rPr/>
        <w:t>research on microbial urease was related to its relevance in infection (Mora and Arioli,</w:t>
      </w:r>
      <w:r>
        <w:rPr>
          <w:spacing w:val="1"/>
        </w:rPr>
        <w:t> </w:t>
      </w:r>
      <w:r>
        <w:rPr/>
        <w:t>2014).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interest</w:t>
      </w:r>
      <w:r>
        <w:rPr>
          <w:spacing w:val="29"/>
        </w:rPr>
        <w:t> </w:t>
      </w:r>
      <w:r>
        <w:rPr/>
        <w:t>was</w:t>
      </w:r>
      <w:r>
        <w:rPr>
          <w:spacing w:val="28"/>
        </w:rPr>
        <w:t> </w:t>
      </w:r>
      <w:r>
        <w:rPr/>
        <w:t>strongly</w:t>
      </w:r>
      <w:r>
        <w:rPr>
          <w:spacing w:val="21"/>
        </w:rPr>
        <w:t> </w:t>
      </w:r>
      <w:r>
        <w:rPr/>
        <w:t>stimulated</w:t>
      </w:r>
      <w:r>
        <w:rPr>
          <w:spacing w:val="25"/>
        </w:rPr>
        <w:t> </w:t>
      </w:r>
      <w:r>
        <w:rPr/>
        <w:t>since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discovery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relationship</w:t>
      </w:r>
      <w:r>
        <w:rPr>
          <w:spacing w:val="2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140" w:right="60"/>
        </w:sectPr>
      </w:pPr>
    </w:p>
    <w:p>
      <w:pPr>
        <w:spacing w:line="480" w:lineRule="auto" w:before="70"/>
        <w:ind w:left="845" w:right="1354" w:firstLine="0"/>
        <w:jc w:val="both"/>
        <w:rPr>
          <w:i/>
          <w:sz w:val="24"/>
        </w:rPr>
      </w:pPr>
      <w:r>
        <w:rPr>
          <w:i/>
          <w:sz w:val="24"/>
        </w:rPr>
        <w:t>Helicobacter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pylori</w:t>
      </w:r>
      <w:r>
        <w:rPr>
          <w:i/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stomach</w:t>
      </w:r>
      <w:r>
        <w:rPr>
          <w:spacing w:val="-6"/>
          <w:sz w:val="24"/>
        </w:rPr>
        <w:t> </w:t>
      </w:r>
      <w:r>
        <w:rPr>
          <w:sz w:val="24"/>
        </w:rPr>
        <w:t>cancer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gastritis</w:t>
      </w:r>
      <w:r>
        <w:rPr>
          <w:spacing w:val="-7"/>
          <w:sz w:val="24"/>
        </w:rPr>
        <w:t> </w:t>
      </w:r>
      <w:r>
        <w:rPr>
          <w:sz w:val="24"/>
        </w:rPr>
        <w:t>(Mora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Arioli,</w:t>
      </w:r>
      <w:r>
        <w:rPr>
          <w:spacing w:val="-3"/>
          <w:sz w:val="24"/>
        </w:rPr>
        <w:t> </w:t>
      </w:r>
      <w:r>
        <w:rPr>
          <w:sz w:val="24"/>
        </w:rPr>
        <w:t>2014).</w:t>
      </w:r>
      <w:r>
        <w:rPr>
          <w:spacing w:val="-8"/>
          <w:sz w:val="24"/>
        </w:rPr>
        <w:t> </w:t>
      </w:r>
      <w:r>
        <w:rPr>
          <w:sz w:val="24"/>
        </w:rPr>
        <w:t>Mora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Arioli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(2014)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also</w:t>
      </w:r>
      <w:r>
        <w:rPr>
          <w:spacing w:val="-14"/>
          <w:sz w:val="24"/>
        </w:rPr>
        <w:t> </w:t>
      </w:r>
      <w:r>
        <w:rPr>
          <w:sz w:val="24"/>
        </w:rPr>
        <w:t>reported</w:t>
      </w:r>
      <w:r>
        <w:rPr>
          <w:spacing w:val="-15"/>
          <w:sz w:val="24"/>
        </w:rPr>
        <w:t> </w:t>
      </w:r>
      <w:r>
        <w:rPr>
          <w:sz w:val="24"/>
        </w:rPr>
        <w:t>urease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virulence</w:t>
      </w:r>
      <w:r>
        <w:rPr>
          <w:spacing w:val="-16"/>
          <w:sz w:val="24"/>
        </w:rPr>
        <w:t> </w:t>
      </w:r>
      <w:r>
        <w:rPr>
          <w:sz w:val="24"/>
        </w:rPr>
        <w:t>factor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some</w:t>
      </w:r>
      <w:r>
        <w:rPr>
          <w:spacing w:val="-15"/>
          <w:sz w:val="24"/>
        </w:rPr>
        <w:t> </w:t>
      </w:r>
      <w:r>
        <w:rPr>
          <w:sz w:val="24"/>
        </w:rPr>
        <w:t>bacteria</w:t>
      </w:r>
      <w:r>
        <w:rPr>
          <w:spacing w:val="-15"/>
          <w:sz w:val="24"/>
        </w:rPr>
        <w:t> </w:t>
      </w:r>
      <w:r>
        <w:rPr>
          <w:sz w:val="24"/>
        </w:rPr>
        <w:t>such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pylori,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saprophyticus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Proteus mirabilis.</w:t>
      </w:r>
    </w:p>
    <w:p>
      <w:pPr>
        <w:pStyle w:val="BodyText"/>
        <w:spacing w:before="4"/>
        <w:rPr>
          <w:i/>
          <w:sz w:val="21"/>
        </w:rPr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Molecular</w:t>
      </w:r>
      <w:r>
        <w:rPr>
          <w:spacing w:val="-2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Urease</w:t>
      </w:r>
      <w:r>
        <w:rPr>
          <w:spacing w:val="-2"/>
        </w:rPr>
        <w:t> </w:t>
      </w:r>
      <w:r>
        <w:rPr/>
        <w:t>Genes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3"/>
        <w:jc w:val="both"/>
      </w:pPr>
      <w:r>
        <w:rPr/>
        <w:t>Microbial ureases are multi-subunit metalloenzymes that hydrolyze urea substrates to</w:t>
      </w:r>
      <w:r>
        <w:rPr>
          <w:spacing w:val="1"/>
        </w:rPr>
        <w:t> </w:t>
      </w:r>
      <w:r>
        <w:rPr/>
        <w:t>form carbonic acid and two molecules of ammonia. The degradation of urea provides</w:t>
      </w:r>
      <w:r>
        <w:rPr>
          <w:spacing w:val="1"/>
        </w:rPr>
        <w:t> </w:t>
      </w:r>
      <w:r>
        <w:rPr/>
        <w:t>ammonium for integration into intracellular metabolites and enables the survival of the</w:t>
      </w:r>
      <w:r>
        <w:rPr>
          <w:spacing w:val="1"/>
        </w:rPr>
        <w:t> </w:t>
      </w:r>
      <w:r>
        <w:rPr/>
        <w:t>microorganism in acidic environments (Omoregie, 2016). The structure of urease was</w:t>
      </w:r>
      <w:r>
        <w:rPr>
          <w:spacing w:val="1"/>
        </w:rPr>
        <w:t> </w:t>
      </w:r>
      <w:r>
        <w:rPr/>
        <w:t>first</w:t>
      </w:r>
      <w:r>
        <w:rPr>
          <w:spacing w:val="-9"/>
        </w:rPr>
        <w:t> </w:t>
      </w:r>
      <w:r>
        <w:rPr/>
        <w:t>explained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Jabri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(1995)</w:t>
      </w:r>
      <w:r>
        <w:rPr>
          <w:spacing w:val="-11"/>
        </w:rPr>
        <w:t> </w:t>
      </w:r>
      <w:r>
        <w:rPr/>
        <w:t>showing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ureases</w:t>
      </w:r>
      <w:r>
        <w:rPr>
          <w:spacing w:val="-8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1"/>
        </w:rPr>
        <w:t> </w:t>
      </w:r>
      <w:r>
        <w:rPr/>
        <w:t>composed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up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three</w:t>
      </w:r>
      <w:r>
        <w:rPr>
          <w:spacing w:val="-57"/>
        </w:rPr>
        <w:t> </w:t>
      </w:r>
      <w:r>
        <w:rPr>
          <w:spacing w:val="-1"/>
        </w:rPr>
        <w:t>distinct</w:t>
      </w:r>
      <w:r>
        <w:rPr>
          <w:spacing w:val="-12"/>
        </w:rPr>
        <w:t> </w:t>
      </w:r>
      <w:r>
        <w:rPr/>
        <w:t>types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subunits,</w:t>
      </w:r>
      <w:r>
        <w:rPr>
          <w:spacing w:val="-9"/>
        </w:rPr>
        <w:t> </w:t>
      </w:r>
      <w:r>
        <w:rPr/>
        <w:t>indicating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proteins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closely</w:t>
      </w:r>
      <w:r>
        <w:rPr>
          <w:spacing w:val="-14"/>
        </w:rPr>
        <w:t> </w:t>
      </w:r>
      <w:r>
        <w:rPr/>
        <w:t>related.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structural</w:t>
      </w:r>
      <w:r>
        <w:rPr>
          <w:spacing w:val="-57"/>
        </w:rPr>
        <w:t> </w:t>
      </w:r>
      <w:r>
        <w:rPr/>
        <w:t>genes that encode the urease subunits, </w:t>
      </w:r>
      <w:r>
        <w:rPr>
          <w:i/>
        </w:rPr>
        <w:t>ureA</w:t>
      </w:r>
      <w:r>
        <w:rPr/>
        <w:t>, </w:t>
      </w:r>
      <w:r>
        <w:rPr>
          <w:i/>
        </w:rPr>
        <w:t>ureB</w:t>
      </w:r>
      <w:r>
        <w:rPr/>
        <w:t>, and </w:t>
      </w:r>
      <w:r>
        <w:rPr>
          <w:i/>
        </w:rPr>
        <w:t>ureC </w:t>
      </w:r>
      <w:r>
        <w:rPr/>
        <w:t>and the accessory proteins</w:t>
      </w:r>
      <w:r>
        <w:rPr>
          <w:spacing w:val="1"/>
        </w:rPr>
        <w:t> </w:t>
      </w:r>
      <w:r>
        <w:rPr/>
        <w:t>necessary for assembly of the urease nickel metallocenter are typically clustered at a</w:t>
      </w:r>
      <w:r>
        <w:rPr>
          <w:spacing w:val="1"/>
        </w:rPr>
        <w:t> </w:t>
      </w:r>
      <w:r>
        <w:rPr/>
        <w:t>single</w:t>
      </w:r>
      <w:r>
        <w:rPr>
          <w:spacing w:val="-9"/>
        </w:rPr>
        <w:t> </w:t>
      </w:r>
      <w:r>
        <w:rPr/>
        <w:t>locus</w:t>
      </w:r>
      <w:r>
        <w:rPr>
          <w:spacing w:val="-7"/>
        </w:rPr>
        <w:t> </w:t>
      </w:r>
      <w:r>
        <w:rPr/>
        <w:t>(Omoregie,</w:t>
      </w:r>
      <w:r>
        <w:rPr>
          <w:spacing w:val="-6"/>
        </w:rPr>
        <w:t> </w:t>
      </w:r>
      <w:r>
        <w:rPr/>
        <w:t>2016).</w:t>
      </w:r>
      <w:r>
        <w:rPr>
          <w:spacing w:val="-9"/>
        </w:rPr>
        <w:t> </w:t>
      </w:r>
      <w:r>
        <w:rPr/>
        <w:t>Diverse</w:t>
      </w:r>
      <w:r>
        <w:rPr>
          <w:spacing w:val="-10"/>
        </w:rPr>
        <w:t> </w:t>
      </w:r>
      <w:r>
        <w:rPr/>
        <w:t>patterns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urease</w:t>
      </w:r>
      <w:r>
        <w:rPr>
          <w:spacing w:val="-9"/>
        </w:rPr>
        <w:t> </w:t>
      </w:r>
      <w:r>
        <w:rPr/>
        <w:t>expression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9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in various bacteria (Chu and Wen, 2015).</w:t>
      </w:r>
      <w:r>
        <w:rPr>
          <w:spacing w:val="1"/>
        </w:rPr>
        <w:t> </w:t>
      </w:r>
      <w:r>
        <w:rPr/>
        <w:t>Urease of </w:t>
      </w:r>
      <w:r>
        <w:rPr>
          <w:i/>
        </w:rPr>
        <w:t>Helicobacter pylori </w:t>
      </w:r>
      <w:r>
        <w:rPr/>
        <w:t>is composed of</w:t>
      </w:r>
      <w:r>
        <w:rPr>
          <w:spacing w:val="-57"/>
        </w:rPr>
        <w:t> </w:t>
      </w:r>
      <w:r>
        <w:rPr/>
        <w:t>two subunits, UreA (27 kDa) and UreB (62 kDa), and the subunits form a multimeric</w:t>
      </w:r>
      <w:r>
        <w:rPr>
          <w:spacing w:val="1"/>
        </w:rPr>
        <w:t> </w:t>
      </w:r>
      <w:r>
        <w:rPr/>
        <w:t>enzyme</w:t>
      </w:r>
      <w:r>
        <w:rPr>
          <w:spacing w:val="-1"/>
        </w:rPr>
        <w:t> </w:t>
      </w:r>
      <w:r>
        <w:rPr/>
        <w:t>complex</w:t>
      </w:r>
      <w:r>
        <w:rPr>
          <w:spacing w:val="2"/>
        </w:rPr>
        <w:t> </w:t>
      </w:r>
      <w:r>
        <w:rPr/>
        <w:t>with spherical assembly</w:t>
      </w:r>
      <w:r>
        <w:rPr>
          <w:spacing w:val="-1"/>
        </w:rPr>
        <w:t> </w:t>
      </w:r>
      <w:r>
        <w:rPr/>
        <w:t>(Pheng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2018).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845" w:right="1355"/>
        <w:jc w:val="both"/>
      </w:pPr>
      <w:r>
        <w:rPr/>
        <w:t>In </w:t>
      </w:r>
      <w:r>
        <w:rPr>
          <w:i/>
        </w:rPr>
        <w:t>Helicobacter pylori, </w:t>
      </w:r>
      <w:r>
        <w:rPr/>
        <w:t>ureA and ureB are fused to create the ureA gene, while the ureC</w:t>
      </w:r>
      <w:r>
        <w:rPr>
          <w:spacing w:val="1"/>
        </w:rPr>
        <w:t> </w:t>
      </w:r>
      <w:r>
        <w:rPr/>
        <w:t>gene is labelled as ureB, as shown in Figure 1.2. On the other hand, in </w:t>
      </w:r>
      <w:r>
        <w:rPr>
          <w:i/>
        </w:rPr>
        <w:t>Sporosarcina</w:t>
      </w:r>
      <w:r>
        <w:rPr>
          <w:i/>
          <w:spacing w:val="1"/>
        </w:rPr>
        <w:t> </w:t>
      </w:r>
      <w:r>
        <w:rPr>
          <w:i/>
        </w:rPr>
        <w:t>pasteurii, </w:t>
      </w:r>
      <w:r>
        <w:rPr/>
        <w:t>the ancestral genes ureA and ureB are not joined together (Figure 1.2). The</w:t>
      </w:r>
      <w:r>
        <w:rPr>
          <w:spacing w:val="1"/>
        </w:rPr>
        <w:t> </w:t>
      </w:r>
      <w:r>
        <w:rPr/>
        <w:t>ureEFGH genes codes for urease accessory proteins, which aid in mediating the proper</w:t>
      </w:r>
      <w:r>
        <w:rPr>
          <w:spacing w:val="1"/>
        </w:rPr>
        <w:t> </w:t>
      </w:r>
      <w:r>
        <w:rPr/>
        <w:t>formation of the complex quaternary structure and also transport nickel ions into the</w:t>
      </w:r>
      <w:r>
        <w:rPr>
          <w:spacing w:val="1"/>
        </w:rPr>
        <w:t> </w:t>
      </w:r>
      <w:r>
        <w:rPr/>
        <w:t>urease enzyme active centre</w:t>
      </w:r>
      <w:r>
        <w:rPr>
          <w:spacing w:val="1"/>
        </w:rPr>
        <w:t> </w:t>
      </w:r>
      <w:r>
        <w:rPr/>
        <w:t>(Mondal and Ghosh, 2019). The ureI gene codes for pH,</w:t>
      </w:r>
      <w:r>
        <w:rPr>
          <w:spacing w:val="1"/>
        </w:rPr>
        <w:t> </w:t>
      </w:r>
      <w:r>
        <w:rPr/>
        <w:t>which</w:t>
      </w:r>
      <w:r>
        <w:rPr>
          <w:spacing w:val="-14"/>
        </w:rPr>
        <w:t> </w:t>
      </w:r>
      <w:r>
        <w:rPr/>
        <w:t>regulates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urea</w:t>
      </w:r>
      <w:r>
        <w:rPr>
          <w:spacing w:val="-12"/>
        </w:rPr>
        <w:t> </w:t>
      </w:r>
      <w:r>
        <w:rPr/>
        <w:t>channel</w:t>
      </w:r>
      <w:r>
        <w:rPr>
          <w:spacing w:val="-13"/>
        </w:rPr>
        <w:t> </w:t>
      </w:r>
      <w:r>
        <w:rPr/>
        <w:t>situated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cytoplasmic</w:t>
      </w:r>
      <w:r>
        <w:rPr>
          <w:spacing w:val="-14"/>
        </w:rPr>
        <w:t> </w:t>
      </w:r>
      <w:r>
        <w:rPr/>
        <w:t>membrane</w:t>
      </w:r>
      <w:r>
        <w:rPr>
          <w:spacing w:val="-8"/>
        </w:rPr>
        <w:t> </w:t>
      </w:r>
      <w:r>
        <w:rPr/>
        <w:t>(Omoregie,</w:t>
      </w:r>
      <w:r>
        <w:rPr>
          <w:spacing w:val="-13"/>
        </w:rPr>
        <w:t> </w:t>
      </w:r>
      <w:r>
        <w:rPr/>
        <w:t>2016)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8"/>
        <w:jc w:val="both"/>
      </w:pPr>
      <w:r>
        <w:rPr/>
        <w:t>. The ureI and ureA also interact during urea hydrolysis at the cell wall of bacteria,</w:t>
      </w:r>
      <w:r>
        <w:rPr>
          <w:spacing w:val="1"/>
        </w:rPr>
        <w:t> </w:t>
      </w:r>
      <w:r>
        <w:rPr>
          <w:position w:val="2"/>
        </w:rPr>
        <w:t>allowing</w:t>
      </w:r>
      <w:r>
        <w:rPr>
          <w:spacing w:val="-4"/>
          <w:position w:val="2"/>
        </w:rPr>
        <w:t> </w:t>
      </w:r>
      <w:r>
        <w:rPr>
          <w:position w:val="2"/>
        </w:rPr>
        <w:t>fast diffusion of ammonia and 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to</w:t>
      </w:r>
      <w:r>
        <w:rPr>
          <w:spacing w:val="-1"/>
          <w:position w:val="2"/>
        </w:rPr>
        <w:t> </w:t>
      </w:r>
      <w:r>
        <w:rPr>
          <w:position w:val="2"/>
        </w:rPr>
        <w:t>occur</w:t>
      </w:r>
      <w:r>
        <w:rPr>
          <w:spacing w:val="-1"/>
          <w:position w:val="2"/>
        </w:rPr>
        <w:t> </w:t>
      </w:r>
      <w:r>
        <w:rPr>
          <w:position w:val="2"/>
        </w:rPr>
        <w:t>(Omoregie, 2016).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1463466</wp:posOffset>
            </wp:positionH>
            <wp:positionV relativeFrom="paragraph">
              <wp:posOffset>158380</wp:posOffset>
            </wp:positionV>
            <wp:extent cx="4628849" cy="153542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849" cy="153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4"/>
        </w:rPr>
      </w:pPr>
    </w:p>
    <w:p>
      <w:pPr>
        <w:spacing w:before="0"/>
        <w:ind w:left="845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1.2:</w:t>
      </w:r>
      <w:r>
        <w:rPr>
          <w:b/>
          <w:spacing w:val="76"/>
          <w:sz w:val="24"/>
        </w:rPr>
        <w:t> </w:t>
      </w:r>
      <w:r>
        <w:rPr>
          <w:b/>
          <w:sz w:val="24"/>
        </w:rPr>
        <w:t>Genetic</w:t>
      </w:r>
      <w:r>
        <w:rPr>
          <w:b/>
          <w:spacing w:val="74"/>
          <w:sz w:val="24"/>
        </w:rPr>
        <w:t> </w:t>
      </w:r>
      <w:r>
        <w:rPr>
          <w:b/>
          <w:sz w:val="24"/>
        </w:rPr>
        <w:t>organisation</w:t>
      </w:r>
      <w:r>
        <w:rPr>
          <w:b/>
          <w:spacing w:val="7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3"/>
          <w:sz w:val="24"/>
        </w:rPr>
        <w:t> </w:t>
      </w:r>
      <w:r>
        <w:rPr>
          <w:b/>
          <w:sz w:val="24"/>
        </w:rPr>
        <w:t>urease</w:t>
      </w:r>
      <w:r>
        <w:rPr>
          <w:b/>
          <w:spacing w:val="74"/>
          <w:sz w:val="24"/>
        </w:rPr>
        <w:t> </w:t>
      </w:r>
      <w:r>
        <w:rPr>
          <w:b/>
          <w:sz w:val="24"/>
        </w:rPr>
        <w:t>operon</w:t>
      </w:r>
      <w:r>
        <w:rPr>
          <w:b/>
          <w:spacing w:val="7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82"/>
          <w:sz w:val="24"/>
        </w:rPr>
        <w:t> </w:t>
      </w:r>
      <w:r>
        <w:rPr>
          <w:b/>
          <w:i/>
          <w:sz w:val="24"/>
        </w:rPr>
        <w:t>Helicobacter</w:t>
      </w:r>
      <w:r>
        <w:rPr>
          <w:b/>
          <w:i/>
          <w:spacing w:val="74"/>
          <w:sz w:val="24"/>
        </w:rPr>
        <w:t> </w:t>
      </w:r>
      <w:r>
        <w:rPr>
          <w:b/>
          <w:i/>
          <w:sz w:val="24"/>
        </w:rPr>
        <w:t>pylori</w:t>
      </w:r>
      <w:r>
        <w:rPr>
          <w:b/>
          <w:i/>
          <w:spacing w:val="77"/>
          <w:sz w:val="24"/>
        </w:rPr>
        <w:t> </w:t>
      </w:r>
      <w:r>
        <w:rPr>
          <w:b/>
          <w:sz w:val="24"/>
        </w:rPr>
        <w:t>and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845" w:right="0" w:firstLine="0"/>
        <w:jc w:val="both"/>
        <w:rPr>
          <w:sz w:val="24"/>
        </w:rPr>
      </w:pPr>
      <w:r>
        <w:rPr>
          <w:b/>
          <w:i/>
          <w:sz w:val="24"/>
        </w:rPr>
        <w:t>Sporosarcina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pasteurii </w:t>
      </w:r>
      <w:r>
        <w:rPr>
          <w:b/>
          <w:sz w:val="24"/>
        </w:rPr>
        <w:t>(Omoregie,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2016)</w:t>
      </w:r>
      <w:r>
        <w:rPr>
          <w:sz w:val="24"/>
        </w:rPr>
        <w:t>.</w:t>
      </w:r>
    </w:p>
    <w:p>
      <w:pPr>
        <w:pStyle w:val="BodyText"/>
        <w:spacing w:before="2"/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Activities</w:t>
      </w:r>
      <w:r>
        <w:rPr>
          <w:spacing w:val="-2"/>
        </w:rPr>
        <w:t> </w:t>
      </w:r>
      <w:r>
        <w:rPr/>
        <w:t>of Urease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5" w:right="1354"/>
        <w:jc w:val="both"/>
      </w:pPr>
      <w:r>
        <w:rPr/>
        <w:t>Urease activity (UA) is the urea hydrolysis activity produced by the enzyme urease per</w:t>
      </w:r>
      <w:r>
        <w:rPr>
          <w:spacing w:val="1"/>
        </w:rPr>
        <w:t> </w:t>
      </w:r>
      <w:r>
        <w:rPr/>
        <w:t>minute (Alhour, 2013). The process of urease production is illustrated in Figure 1.3</w:t>
      </w:r>
      <w:r>
        <w:rPr>
          <w:spacing w:val="1"/>
        </w:rPr>
        <w:t> </w:t>
      </w:r>
      <w:r>
        <w:rPr/>
        <w:t>(Omoregie, 2016).</w:t>
      </w:r>
      <w:r>
        <w:rPr>
          <w:spacing w:val="1"/>
        </w:rPr>
        <w:t> </w:t>
      </w:r>
      <w:r>
        <w:rPr/>
        <w:t>Enzyme activity regulation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for energy efficiency in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function, however not all enzymes are mandatory, and their production can either be</w:t>
      </w:r>
      <w:r>
        <w:rPr>
          <w:spacing w:val="1"/>
        </w:rPr>
        <w:t> </w:t>
      </w:r>
      <w:r>
        <w:rPr/>
        <w:t>repressed or induced depending on the presence or absence of metabolites (Lee </w:t>
      </w:r>
      <w:r>
        <w:rPr>
          <w:i/>
        </w:rPr>
        <w:t>et al.,</w:t>
      </w:r>
      <w:r>
        <w:rPr>
          <w:i/>
          <w:spacing w:val="1"/>
        </w:rPr>
        <w:t> </w:t>
      </w:r>
      <w:r>
        <w:rPr>
          <w:spacing w:val="-1"/>
        </w:rPr>
        <w:t>2018).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type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genetic</w:t>
      </w:r>
      <w:r>
        <w:rPr>
          <w:spacing w:val="-10"/>
        </w:rPr>
        <w:t> </w:t>
      </w:r>
      <w:r>
        <w:rPr/>
        <w:t>mechanism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often</w:t>
      </w:r>
      <w:r>
        <w:rPr>
          <w:spacing w:val="-10"/>
        </w:rPr>
        <w:t> </w:t>
      </w:r>
      <w:r>
        <w:rPr/>
        <w:t>controlled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cell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transcriptional</w:t>
      </w:r>
      <w:r>
        <w:rPr>
          <w:spacing w:val="-57"/>
        </w:rPr>
        <w:t> </w:t>
      </w:r>
      <w:r>
        <w:rPr/>
        <w:t>level, where mRNA is produced from the DNA template (Pheng </w:t>
      </w:r>
      <w:r>
        <w:rPr>
          <w:i/>
        </w:rPr>
        <w:t>et al., </w:t>
      </w:r>
      <w:r>
        <w:rPr/>
        <w:t>2018). Enzymes</w:t>
      </w:r>
      <w:r>
        <w:rPr>
          <w:spacing w:val="1"/>
        </w:rPr>
        <w:t> </w:t>
      </w:r>
      <w:r>
        <w:rPr/>
        <w:t>such as urease, controlled at the transcription (inducible/repressible) level are usually</w:t>
      </w:r>
      <w:r>
        <w:rPr>
          <w:spacing w:val="1"/>
        </w:rPr>
        <w:t> </w:t>
      </w:r>
      <w:r>
        <w:rPr/>
        <w:t>inhibited</w:t>
      </w:r>
      <w:r>
        <w:rPr>
          <w:spacing w:val="-4"/>
        </w:rPr>
        <w:t> </w:t>
      </w:r>
      <w:r>
        <w:rPr/>
        <w:t>under</w:t>
      </w:r>
      <w:r>
        <w:rPr>
          <w:spacing w:val="-5"/>
        </w:rPr>
        <w:t> </w:t>
      </w:r>
      <w:r>
        <w:rPr/>
        <w:t>standard conditions.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helps</w:t>
      </w:r>
      <w:r>
        <w:rPr>
          <w:spacing w:val="-3"/>
        </w:rPr>
        <w:t> </w:t>
      </w:r>
      <w:r>
        <w:rPr/>
        <w:t>to converse</w:t>
      </w:r>
      <w:r>
        <w:rPr>
          <w:spacing w:val="-3"/>
        </w:rPr>
        <w:t> </w:t>
      </w:r>
      <w:r>
        <w:rPr/>
        <w:t>energy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needless</w:t>
      </w:r>
      <w:r>
        <w:rPr>
          <w:spacing w:val="-3"/>
        </w:rPr>
        <w:t> </w:t>
      </w:r>
      <w:r>
        <w:rPr/>
        <w:t>protein</w:t>
      </w:r>
      <w:r>
        <w:rPr>
          <w:spacing w:val="-58"/>
        </w:rPr>
        <w:t> </w:t>
      </w:r>
      <w:r>
        <w:rPr/>
        <w:t>synthesis (Lee </w:t>
      </w:r>
      <w:r>
        <w:rPr>
          <w:i/>
        </w:rPr>
        <w:t>et al., </w:t>
      </w:r>
      <w:r>
        <w:rPr/>
        <w:t>2018). The enzyme can be regulated at both the transcriptional or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(Lee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microorganism’s cell, where the mRNA codes for the enzyme that is formed from the</w:t>
      </w:r>
      <w:r>
        <w:rPr>
          <w:spacing w:val="1"/>
        </w:rPr>
        <w:t> </w:t>
      </w:r>
      <w:r>
        <w:rPr/>
        <w:t>DNA</w:t>
      </w:r>
      <w:r>
        <w:rPr>
          <w:spacing w:val="-1"/>
        </w:rPr>
        <w:t> </w:t>
      </w:r>
      <w:r>
        <w:rPr/>
        <w:t>template (Sarkar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2019).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9"/>
        <w:jc w:val="both"/>
      </w:pPr>
      <w:r>
        <w:rPr/>
        <w:t>In</w:t>
      </w:r>
      <w:r>
        <w:rPr>
          <w:spacing w:val="1"/>
        </w:rPr>
        <w:t> </w:t>
      </w:r>
      <w:r>
        <w:rPr>
          <w:i/>
        </w:rPr>
        <w:t>Helicobacter</w:t>
      </w:r>
      <w:r>
        <w:rPr>
          <w:i/>
          <w:spacing w:val="1"/>
        </w:rPr>
        <w:t> </w:t>
      </w:r>
      <w:r>
        <w:rPr>
          <w:i/>
        </w:rPr>
        <w:t>pylori,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microorganisms</w:t>
      </w:r>
      <w:r>
        <w:rPr>
          <w:spacing w:val="-57"/>
        </w:rPr>
        <w:t> </w:t>
      </w:r>
      <w:r>
        <w:rPr/>
        <w:t>involves</w:t>
      </w:r>
      <w:r>
        <w:rPr>
          <w:spacing w:val="-1"/>
        </w:rPr>
        <w:t> </w:t>
      </w:r>
      <w:r>
        <w:rPr/>
        <w:t>transcription and translation as shown in Figure</w:t>
      </w:r>
      <w:r>
        <w:rPr>
          <w:spacing w:val="-2"/>
        </w:rPr>
        <w:t> </w:t>
      </w:r>
      <w:r>
        <w:rPr/>
        <w:t>1.3.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1260347</wp:posOffset>
            </wp:positionH>
            <wp:positionV relativeFrom="paragraph">
              <wp:posOffset>157793</wp:posOffset>
            </wp:positionV>
            <wp:extent cx="4626449" cy="221284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449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93"/>
        <w:ind w:left="845" w:right="1356" w:firstLine="0"/>
      </w:pPr>
      <w:r>
        <w:rPr/>
        <w:t>Figure 1.3: Regulation levels for enzyme activity by microorganisms (Omoregie,</w:t>
      </w:r>
      <w:r>
        <w:rPr>
          <w:spacing w:val="1"/>
        </w:rPr>
        <w:t> </w:t>
      </w:r>
      <w:r>
        <w:rPr/>
        <w:t>2016)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386" w:val="left" w:leader="none"/>
        </w:tabs>
        <w:spacing w:line="240" w:lineRule="auto" w:before="0" w:after="0"/>
        <w:ind w:left="1385" w:right="0" w:hanging="541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Urease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212"/>
        <w:ind w:left="845" w:right="1354" w:firstLine="0"/>
        <w:jc w:val="both"/>
        <w:rPr>
          <w:sz w:val="24"/>
        </w:rPr>
      </w:pPr>
      <w:r>
        <w:rPr>
          <w:position w:val="2"/>
          <w:sz w:val="24"/>
        </w:rPr>
        <w:t>Some bacteria that have been reported to induce CaCO</w:t>
      </w:r>
      <w:r>
        <w:rPr>
          <w:sz w:val="16"/>
        </w:rPr>
        <w:t>3 </w:t>
      </w:r>
      <w:r>
        <w:rPr>
          <w:position w:val="2"/>
          <w:sz w:val="24"/>
        </w:rPr>
        <w:t>precipitates are </w:t>
      </w:r>
      <w:r>
        <w:rPr>
          <w:i/>
          <w:position w:val="2"/>
          <w:sz w:val="24"/>
        </w:rPr>
        <w:t>Pseudomonas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putida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Arthrobacter</w:t>
      </w:r>
      <w:r>
        <w:rPr>
          <w:i/>
          <w:spacing w:val="1"/>
          <w:sz w:val="24"/>
        </w:rPr>
        <w:t> </w:t>
      </w:r>
      <w:r>
        <w:rPr>
          <w:sz w:val="24"/>
        </w:rPr>
        <w:t>sp</w:t>
      </w:r>
      <w:r>
        <w:rPr>
          <w:i/>
          <w:sz w:val="24"/>
        </w:rPr>
        <w:t>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Desulfovibrio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desulfuricans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Phormidium</w:t>
      </w:r>
      <w:r>
        <w:rPr>
          <w:i/>
          <w:spacing w:val="1"/>
          <w:sz w:val="24"/>
        </w:rPr>
        <w:t> </w:t>
      </w:r>
      <w:r>
        <w:rPr>
          <w:sz w:val="24"/>
        </w:rPr>
        <w:t>crobyanum,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i/>
          <w:sz w:val="24"/>
        </w:rPr>
        <w:t>Homoeothrix crustaceans </w:t>
      </w:r>
      <w:r>
        <w:rPr>
          <w:sz w:val="24"/>
        </w:rPr>
        <w:t>(Sarayu </w:t>
      </w:r>
      <w:r>
        <w:rPr>
          <w:i/>
          <w:sz w:val="24"/>
        </w:rPr>
        <w:t>et al., </w:t>
      </w:r>
      <w:r>
        <w:rPr>
          <w:sz w:val="24"/>
        </w:rPr>
        <w:t>2014). Out of the forty-one bacteria, only a few</w:t>
      </w:r>
      <w:r>
        <w:rPr>
          <w:spacing w:val="-57"/>
          <w:sz w:val="24"/>
        </w:rPr>
        <w:t> </w:t>
      </w:r>
      <w:r>
        <w:rPr>
          <w:sz w:val="24"/>
        </w:rPr>
        <w:t>are known to produce urease. Most urease producing bacteria that have been reported to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induce CaCO</w:t>
      </w:r>
      <w:r>
        <w:rPr>
          <w:sz w:val="16"/>
        </w:rPr>
        <w:t>3 </w:t>
      </w:r>
      <w:r>
        <w:rPr>
          <w:position w:val="2"/>
          <w:sz w:val="24"/>
        </w:rPr>
        <w:t>precipitates and have been used for MICP applications are of the </w:t>
      </w:r>
      <w:r>
        <w:rPr>
          <w:i/>
          <w:position w:val="2"/>
          <w:sz w:val="24"/>
        </w:rPr>
        <w:t>Bacillus</w:t>
      </w:r>
      <w:r>
        <w:rPr>
          <w:i/>
          <w:spacing w:val="-57"/>
          <w:position w:val="2"/>
          <w:sz w:val="24"/>
        </w:rPr>
        <w:t> </w:t>
      </w:r>
      <w:r>
        <w:rPr>
          <w:sz w:val="24"/>
        </w:rPr>
        <w:t>genus. Ureolytic bacteria, which have been reported in literature for MICP applications</w:t>
      </w:r>
      <w:r>
        <w:rPr>
          <w:spacing w:val="1"/>
          <w:sz w:val="24"/>
        </w:rPr>
        <w:t> </w:t>
      </w:r>
      <w:r>
        <w:rPr>
          <w:sz w:val="24"/>
        </w:rPr>
        <w:t>are </w:t>
      </w:r>
      <w:r>
        <w:rPr>
          <w:i/>
          <w:sz w:val="24"/>
        </w:rPr>
        <w:t>Bacillus sphaericus </w:t>
      </w:r>
      <w:r>
        <w:rPr>
          <w:sz w:val="24"/>
        </w:rPr>
        <w:t>and </w:t>
      </w:r>
      <w:r>
        <w:rPr>
          <w:i/>
          <w:sz w:val="24"/>
        </w:rPr>
        <w:t>Sporosarcina pasteurii </w:t>
      </w:r>
      <w:r>
        <w:rPr>
          <w:sz w:val="24"/>
        </w:rPr>
        <w:t>used for to heal concrete cracks,</w:t>
      </w:r>
      <w:r>
        <w:rPr>
          <w:spacing w:val="1"/>
          <w:sz w:val="24"/>
        </w:rPr>
        <w:t> </w:t>
      </w:r>
      <w:r>
        <w:rPr>
          <w:i/>
          <w:sz w:val="24"/>
        </w:rPr>
        <w:t>Bacillus pseudifirmus </w:t>
      </w:r>
      <w:r>
        <w:rPr>
          <w:sz w:val="24"/>
        </w:rPr>
        <w:t>and </w:t>
      </w:r>
      <w:r>
        <w:rPr>
          <w:i/>
          <w:sz w:val="24"/>
        </w:rPr>
        <w:t>Bacillus cohnii </w:t>
      </w:r>
      <w:r>
        <w:rPr>
          <w:sz w:val="24"/>
        </w:rPr>
        <w:t>used to treat surfaces of concrete and </w:t>
      </w:r>
      <w:r>
        <w:rPr>
          <w:i/>
          <w:sz w:val="24"/>
        </w:rPr>
        <w:t>Bacillus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cereus</w:t>
      </w:r>
      <w:r>
        <w:rPr>
          <w:i/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Shewanella</w:t>
      </w:r>
      <w:r>
        <w:rPr>
          <w:i/>
          <w:spacing w:val="1"/>
          <w:sz w:val="24"/>
        </w:rPr>
        <w:t> </w:t>
      </w:r>
      <w:r>
        <w:rPr>
          <w:sz w:val="24"/>
        </w:rPr>
        <w:t>as cement mortar</w:t>
      </w:r>
      <w:r>
        <w:rPr>
          <w:spacing w:val="1"/>
          <w:sz w:val="24"/>
        </w:rPr>
        <w:t> </w:t>
      </w:r>
      <w:r>
        <w:rPr>
          <w:sz w:val="24"/>
        </w:rPr>
        <w:t>(Achal </w:t>
      </w:r>
      <w:r>
        <w:rPr>
          <w:i/>
          <w:sz w:val="24"/>
        </w:rPr>
        <w:t>et al</w:t>
      </w:r>
      <w:r>
        <w:rPr>
          <w:sz w:val="24"/>
        </w:rPr>
        <w:t>., 2011).</w:t>
      </w:r>
    </w:p>
    <w:p>
      <w:pPr>
        <w:pStyle w:val="BodyText"/>
        <w:spacing w:before="6"/>
        <w:rPr>
          <w:sz w:val="20"/>
        </w:rPr>
      </w:pPr>
    </w:p>
    <w:p>
      <w:pPr>
        <w:spacing w:line="480" w:lineRule="auto" w:before="0"/>
        <w:ind w:left="845" w:right="1356" w:firstLine="0"/>
        <w:jc w:val="both"/>
        <w:rPr>
          <w:i/>
          <w:sz w:val="24"/>
        </w:rPr>
      </w:pPr>
      <w:r>
        <w:rPr>
          <w:sz w:val="24"/>
        </w:rPr>
        <w:t>The majority of urease producing bacteria, which have been reported, are mostly from</w:t>
      </w:r>
      <w:r>
        <w:rPr>
          <w:spacing w:val="1"/>
          <w:sz w:val="24"/>
        </w:rPr>
        <w:t> </w:t>
      </w:r>
      <w:r>
        <w:rPr>
          <w:sz w:val="24"/>
        </w:rPr>
        <w:t>soils and sludge samples. Alhour (2013) reported to have</w:t>
      </w:r>
      <w:r>
        <w:rPr>
          <w:spacing w:val="1"/>
          <w:sz w:val="24"/>
        </w:rPr>
        <w:t> </w:t>
      </w:r>
      <w:r>
        <w:rPr>
          <w:sz w:val="24"/>
        </w:rPr>
        <w:t>isolated thirty-two ureolytic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5"/>
          <w:sz w:val="24"/>
        </w:rPr>
        <w:t> </w:t>
      </w:r>
      <w:r>
        <w:rPr>
          <w:sz w:val="24"/>
        </w:rPr>
        <w:t>(closely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licheniformis,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lentus,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cereus,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2" w:top="1180" w:bottom="1200" w:left="1140" w:right="60"/>
        </w:sectPr>
      </w:pPr>
    </w:p>
    <w:p>
      <w:pPr>
        <w:spacing w:line="480" w:lineRule="auto" w:before="70"/>
        <w:ind w:left="845" w:right="1355" w:firstLine="0"/>
        <w:jc w:val="both"/>
        <w:rPr>
          <w:sz w:val="24"/>
        </w:rPr>
      </w:pP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antarcticus,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apiaries,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carboniphilus,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borealis,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sporothermodrans,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lequilensis,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cellulositropicus,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mycoides,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Lysinbacillus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sphaericus,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Panibacillus barcinonesis, Bacillus isabeliae </w:t>
      </w:r>
      <w:r>
        <w:rPr>
          <w:sz w:val="24"/>
        </w:rPr>
        <w:t>and </w:t>
      </w:r>
      <w:r>
        <w:rPr>
          <w:i/>
          <w:sz w:val="24"/>
        </w:rPr>
        <w:t>Bacillus fordii</w:t>
      </w:r>
      <w:r>
        <w:rPr>
          <w:sz w:val="24"/>
        </w:rPr>
        <w:t>) from soil, sludge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freshly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cut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concrete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surface</w:t>
      </w:r>
      <w:r>
        <w:rPr>
          <w:spacing w:val="-10"/>
          <w:sz w:val="24"/>
        </w:rPr>
        <w:t> </w:t>
      </w:r>
      <w:r>
        <w:rPr>
          <w:sz w:val="24"/>
        </w:rPr>
        <w:t>samples</w:t>
      </w:r>
      <w:r>
        <w:rPr>
          <w:spacing w:val="-10"/>
          <w:sz w:val="24"/>
        </w:rPr>
        <w:t> </w:t>
      </w:r>
      <w:r>
        <w:rPr>
          <w:sz w:val="24"/>
        </w:rPr>
        <w:t>collected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9"/>
          <w:sz w:val="24"/>
        </w:rPr>
        <w:t> </w:t>
      </w:r>
      <w:r>
        <w:rPr>
          <w:sz w:val="24"/>
        </w:rPr>
        <w:t>three</w:t>
      </w:r>
      <w:r>
        <w:rPr>
          <w:spacing w:val="-11"/>
          <w:sz w:val="24"/>
        </w:rPr>
        <w:t> </w:t>
      </w:r>
      <w:r>
        <w:rPr>
          <w:sz w:val="24"/>
        </w:rPr>
        <w:t>locations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Gaza</w:t>
      </w:r>
      <w:r>
        <w:rPr>
          <w:spacing w:val="-10"/>
          <w:sz w:val="24"/>
        </w:rPr>
        <w:t> </w:t>
      </w:r>
      <w:r>
        <w:rPr>
          <w:sz w:val="24"/>
        </w:rPr>
        <w:t>Strip.</w:t>
      </w:r>
      <w:r>
        <w:rPr>
          <w:spacing w:val="-10"/>
          <w:sz w:val="24"/>
        </w:rPr>
        <w:t> </w:t>
      </w:r>
      <w:r>
        <w:rPr>
          <w:sz w:val="24"/>
        </w:rPr>
        <w:t>AlThawadi</w:t>
      </w:r>
      <w:r>
        <w:rPr>
          <w:spacing w:val="-58"/>
          <w:sz w:val="24"/>
        </w:rPr>
        <w:t> </w:t>
      </w:r>
      <w:r>
        <w:rPr>
          <w:sz w:val="24"/>
        </w:rPr>
        <w:t>(2008)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isolation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ureolytic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1"/>
          <w:sz w:val="24"/>
        </w:rPr>
        <w:t> </w:t>
      </w:r>
      <w:r>
        <w:rPr>
          <w:sz w:val="24"/>
        </w:rPr>
        <w:t>(closely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aqaarimus</w:t>
      </w:r>
      <w:r>
        <w:rPr>
          <w:i/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i/>
          <w:sz w:val="24"/>
        </w:rPr>
        <w:t>Sporosarcina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pasteurii</w:t>
      </w:r>
      <w:r>
        <w:rPr>
          <w:sz w:val="24"/>
        </w:rPr>
        <w:t>)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activated</w:t>
      </w:r>
      <w:r>
        <w:rPr>
          <w:spacing w:val="-10"/>
          <w:sz w:val="24"/>
        </w:rPr>
        <w:t> </w:t>
      </w:r>
      <w:r>
        <w:rPr>
          <w:sz w:val="24"/>
        </w:rPr>
        <w:t>sludge</w:t>
      </w:r>
      <w:r>
        <w:rPr>
          <w:spacing w:val="-11"/>
          <w:sz w:val="24"/>
        </w:rPr>
        <w:t> </w:t>
      </w:r>
      <w:r>
        <w:rPr>
          <w:sz w:val="24"/>
        </w:rPr>
        <w:t>samples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wastewater</w:t>
      </w:r>
      <w:r>
        <w:rPr>
          <w:spacing w:val="-58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locations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Woodman</w:t>
      </w:r>
      <w:r>
        <w:rPr>
          <w:spacing w:val="1"/>
          <w:sz w:val="24"/>
        </w:rPr>
        <w:t> </w:t>
      </w:r>
      <w:r>
        <w:rPr>
          <w:sz w:val="24"/>
        </w:rPr>
        <w:t>Point,</w:t>
      </w:r>
      <w:r>
        <w:rPr>
          <w:spacing w:val="1"/>
          <w:sz w:val="24"/>
        </w:rPr>
        <w:t> </w:t>
      </w:r>
      <w:r>
        <w:rPr>
          <w:sz w:val="24"/>
        </w:rPr>
        <w:t>Perth,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sz w:val="24"/>
        </w:rPr>
        <w:t>Australia. Dhami </w:t>
      </w:r>
      <w:r>
        <w:rPr>
          <w:i/>
          <w:sz w:val="24"/>
        </w:rPr>
        <w:t>et al</w:t>
      </w:r>
      <w:r>
        <w:rPr>
          <w:sz w:val="24"/>
        </w:rPr>
        <w:t>. (2014) reported they isolated five ureolytic bacteria (closely</w:t>
      </w:r>
      <w:r>
        <w:rPr>
          <w:spacing w:val="1"/>
          <w:sz w:val="24"/>
        </w:rPr>
        <w:t> </w:t>
      </w:r>
      <w:r>
        <w:rPr>
          <w:sz w:val="24"/>
        </w:rPr>
        <w:t>related to </w:t>
      </w:r>
      <w:r>
        <w:rPr>
          <w:i/>
          <w:sz w:val="24"/>
        </w:rPr>
        <w:t>Bacillus thuringiensis, Bacillus megaterium, Bacillus subtilis</w:t>
      </w:r>
      <w:r>
        <w:rPr>
          <w:sz w:val="24"/>
        </w:rPr>
        <w:t>, </w:t>
      </w:r>
      <w:r>
        <w:rPr>
          <w:i/>
          <w:sz w:val="24"/>
        </w:rPr>
        <w:t>Bacillus cereus,</w:t>
      </w:r>
      <w:r>
        <w:rPr>
          <w:i/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fusiformis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calcareous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Anantapur</w:t>
      </w:r>
      <w:r>
        <w:rPr>
          <w:spacing w:val="-57"/>
          <w:sz w:val="24"/>
        </w:rPr>
        <w:t> </w:t>
      </w:r>
      <w:r>
        <w:rPr>
          <w:sz w:val="24"/>
        </w:rPr>
        <w:t>District,</w:t>
      </w:r>
      <w:r>
        <w:rPr>
          <w:spacing w:val="-1"/>
          <w:sz w:val="24"/>
        </w:rPr>
        <w:t> </w:t>
      </w:r>
      <w:r>
        <w:rPr>
          <w:sz w:val="24"/>
        </w:rPr>
        <w:t>Andhra</w:t>
      </w:r>
      <w:r>
        <w:rPr>
          <w:spacing w:val="-1"/>
          <w:sz w:val="24"/>
        </w:rPr>
        <w:t> </w:t>
      </w:r>
      <w:r>
        <w:rPr>
          <w:sz w:val="24"/>
        </w:rPr>
        <w:t>Pradesh,</w:t>
      </w:r>
      <w:r>
        <w:rPr>
          <w:spacing w:val="4"/>
          <w:sz w:val="24"/>
        </w:rPr>
        <w:t> </w:t>
      </w:r>
      <w:r>
        <w:rPr>
          <w:sz w:val="24"/>
        </w:rPr>
        <w:t>India.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2"/>
        </w:numPr>
        <w:tabs>
          <w:tab w:pos="1206" w:val="left" w:leader="none"/>
        </w:tabs>
        <w:spacing w:line="240" w:lineRule="auto" w:before="0" w:after="0"/>
        <w:ind w:left="1205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Calcium</w:t>
      </w:r>
      <w:r>
        <w:rPr>
          <w:spacing w:val="-5"/>
        </w:rPr>
        <w:t> </w:t>
      </w:r>
      <w:r>
        <w:rPr/>
        <w:t>Carbonate</w:t>
      </w:r>
      <w:r>
        <w:rPr>
          <w:spacing w:val="-1"/>
        </w:rPr>
        <w:t> </w:t>
      </w:r>
      <w:r>
        <w:rPr/>
        <w:t>Precipitation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2" w:lineRule="auto" w:before="211"/>
        <w:ind w:left="845" w:right="1352"/>
        <w:jc w:val="both"/>
      </w:pPr>
      <w:r>
        <w:rPr>
          <w:position w:val="2"/>
        </w:rPr>
        <w:t>Precipitation of calcium carbonate (CaCO</w:t>
      </w:r>
      <w:r>
        <w:rPr>
          <w:sz w:val="16"/>
        </w:rPr>
        <w:t>3</w:t>
      </w:r>
      <w:r>
        <w:rPr>
          <w:position w:val="2"/>
        </w:rPr>
        <w:t>) includes: (i) Nucleation (the formation of</w:t>
      </w:r>
      <w:r>
        <w:rPr>
          <w:spacing w:val="1"/>
          <w:position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crystals)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saturation,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supersaturated solution, (iii) Spontaneous crystal growth on the stable nuclei (Alhour,</w:t>
      </w:r>
      <w:r>
        <w:rPr>
          <w:spacing w:val="1"/>
        </w:rPr>
        <w:t> </w:t>
      </w:r>
      <w:r>
        <w:rPr>
          <w:position w:val="2"/>
        </w:rPr>
        <w:t>2013). The CaCO</w:t>
      </w:r>
      <w:r>
        <w:rPr>
          <w:sz w:val="16"/>
        </w:rPr>
        <w:t>3 </w:t>
      </w:r>
      <w:r>
        <w:rPr>
          <w:position w:val="2"/>
        </w:rPr>
        <w:t>precipitation occurs at the surfaces of bacterial cell provided there is</w:t>
      </w:r>
      <w:r>
        <w:rPr>
          <w:spacing w:val="1"/>
          <w:position w:val="2"/>
        </w:rPr>
        <w:t> </w:t>
      </w:r>
      <w:r>
        <w:rPr>
          <w:position w:val="2"/>
        </w:rPr>
        <w:t>an</w:t>
      </w:r>
      <w:r>
        <w:rPr>
          <w:spacing w:val="-5"/>
          <w:position w:val="2"/>
        </w:rPr>
        <w:t> </w:t>
      </w:r>
      <w:r>
        <w:rPr>
          <w:position w:val="2"/>
        </w:rPr>
        <w:t>adequate</w:t>
      </w:r>
      <w:r>
        <w:rPr>
          <w:spacing w:val="-4"/>
          <w:position w:val="2"/>
        </w:rPr>
        <w:t> </w:t>
      </w:r>
      <w:r>
        <w:rPr>
          <w:position w:val="2"/>
        </w:rPr>
        <w:t>concentration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5"/>
          <w:position w:val="2"/>
        </w:rPr>
        <w:t> </w:t>
      </w:r>
      <w:r>
        <w:rPr>
          <w:position w:val="2"/>
        </w:rPr>
        <w:t>Ca</w:t>
      </w:r>
      <w:r>
        <w:rPr>
          <w:position w:val="2"/>
          <w:vertAlign w:val="superscript"/>
        </w:rPr>
        <w:t>2+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CO</w:t>
      </w:r>
      <w:r>
        <w:rPr>
          <w:sz w:val="16"/>
          <w:vertAlign w:val="baseline"/>
        </w:rPr>
        <w:t>3</w:t>
      </w:r>
      <w:r>
        <w:rPr>
          <w:position w:val="11"/>
          <w:sz w:val="16"/>
          <w:vertAlign w:val="baseline"/>
        </w:rPr>
        <w:t>2−</w:t>
      </w:r>
      <w:r>
        <w:rPr>
          <w:spacing w:val="13"/>
          <w:position w:val="11"/>
          <w:sz w:val="16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solution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(Figure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1.4)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(Anbu </w:t>
      </w:r>
      <w:r>
        <w:rPr>
          <w:i/>
          <w:position w:val="2"/>
          <w:vertAlign w:val="baseline"/>
        </w:rPr>
        <w:t>et</w:t>
      </w:r>
      <w:r>
        <w:rPr>
          <w:i/>
          <w:spacing w:val="-4"/>
          <w:position w:val="2"/>
          <w:vertAlign w:val="baseline"/>
        </w:rPr>
        <w:t> </w:t>
      </w:r>
      <w:r>
        <w:rPr>
          <w:i/>
          <w:position w:val="2"/>
          <w:vertAlign w:val="baseline"/>
        </w:rPr>
        <w:t>al.,</w:t>
      </w:r>
      <w:r>
        <w:rPr>
          <w:i/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2016).</w:t>
      </w:r>
      <w:r>
        <w:rPr>
          <w:spacing w:val="-58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3"/>
          <w:position w:val="2"/>
          <w:vertAlign w:val="baseline"/>
        </w:rPr>
        <w:t> </w:t>
      </w:r>
      <w:r>
        <w:rPr>
          <w:position w:val="2"/>
          <w:vertAlign w:val="baseline"/>
        </w:rPr>
        <w:t>biochemical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reaction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that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takes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place</w:t>
      </w:r>
      <w:r>
        <w:rPr>
          <w:spacing w:val="-13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urea-CaCl</w:t>
      </w:r>
      <w:r>
        <w:rPr>
          <w:sz w:val="16"/>
          <w:vertAlign w:val="baseline"/>
        </w:rPr>
        <w:t>2</w:t>
      </w:r>
      <w:r>
        <w:rPr>
          <w:spacing w:val="10"/>
          <w:sz w:val="16"/>
          <w:vertAlign w:val="baseline"/>
        </w:rPr>
        <w:t> </w:t>
      </w:r>
      <w:r>
        <w:rPr>
          <w:position w:val="2"/>
          <w:vertAlign w:val="baseline"/>
        </w:rPr>
        <w:t>medium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leads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to</w:t>
      </w:r>
      <w:r>
        <w:rPr>
          <w:spacing w:val="-14"/>
          <w:position w:val="2"/>
          <w:vertAlign w:val="baseline"/>
        </w:rPr>
        <w:t> </w:t>
      </w:r>
      <w:r>
        <w:rPr>
          <w:position w:val="2"/>
          <w:vertAlign w:val="baseline"/>
        </w:rPr>
        <w:t>precipitation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of CaCO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.</w:t>
      </w:r>
    </w:p>
    <w:p>
      <w:pPr>
        <w:spacing w:after="0" w:line="472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ind w:left="1016"/>
        <w:rPr>
          <w:sz w:val="20"/>
        </w:rPr>
      </w:pPr>
      <w:r>
        <w:rPr>
          <w:sz w:val="20"/>
        </w:rPr>
        <w:drawing>
          <wp:inline distT="0" distB="0" distL="0" distR="0">
            <wp:extent cx="4381446" cy="182651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46" cy="18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90"/>
        <w:ind w:left="970" w:firstLine="0"/>
      </w:pPr>
      <w:r>
        <w:rPr>
          <w:position w:val="1"/>
        </w:rPr>
        <w:t>Figure</w:t>
      </w:r>
      <w:r>
        <w:rPr>
          <w:spacing w:val="-3"/>
          <w:position w:val="1"/>
        </w:rPr>
        <w:t> </w:t>
      </w:r>
      <w:r>
        <w:rPr>
          <w:position w:val="1"/>
        </w:rPr>
        <w:t>1.4:</w:t>
      </w:r>
      <w:r>
        <w:rPr>
          <w:spacing w:val="-1"/>
          <w:position w:val="1"/>
        </w:rPr>
        <w:t> </w:t>
      </w:r>
      <w:r>
        <w:rPr>
          <w:position w:val="1"/>
        </w:rPr>
        <w:t>Ureolysis-driven</w:t>
      </w:r>
      <w:r>
        <w:rPr>
          <w:spacing w:val="-1"/>
          <w:position w:val="1"/>
        </w:rPr>
        <w:t> </w:t>
      </w:r>
      <w:r>
        <w:rPr>
          <w:position w:val="1"/>
        </w:rPr>
        <w:t>CaCO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1"/>
        </w:rPr>
        <w:t>precipitation (De</w:t>
      </w:r>
      <w:r>
        <w:rPr>
          <w:spacing w:val="-2"/>
          <w:position w:val="1"/>
        </w:rPr>
        <w:t> </w:t>
      </w:r>
      <w:r>
        <w:rPr>
          <w:position w:val="1"/>
        </w:rPr>
        <w:t>Muynck</w:t>
      </w:r>
      <w:r>
        <w:rPr>
          <w:spacing w:val="1"/>
          <w:position w:val="1"/>
        </w:rPr>
        <w:t> </w:t>
      </w:r>
      <w:r>
        <w:rPr>
          <w:i/>
          <w:position w:val="1"/>
        </w:rPr>
        <w:t>et</w:t>
      </w:r>
      <w:r>
        <w:rPr>
          <w:i/>
          <w:spacing w:val="-1"/>
          <w:position w:val="1"/>
        </w:rPr>
        <w:t> </w:t>
      </w:r>
      <w:r>
        <w:rPr>
          <w:i/>
          <w:position w:val="1"/>
        </w:rPr>
        <w:t>al</w:t>
      </w:r>
      <w:r>
        <w:rPr>
          <w:position w:val="1"/>
        </w:rPr>
        <w:t>.,</w:t>
      </w:r>
      <w:r>
        <w:rPr>
          <w:spacing w:val="-1"/>
          <w:position w:val="1"/>
        </w:rPr>
        <w:t> </w:t>
      </w:r>
      <w:r>
        <w:rPr>
          <w:position w:val="1"/>
        </w:rPr>
        <w:t>2010)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228" w:val="left" w:leader="none"/>
        </w:tabs>
        <w:spacing w:line="475" w:lineRule="auto" w:before="212" w:after="0"/>
        <w:ind w:left="845" w:right="1356" w:hanging="10"/>
        <w:jc w:val="both"/>
        <w:rPr>
          <w:sz w:val="24"/>
        </w:rPr>
      </w:pPr>
      <w:r>
        <w:rPr>
          <w:sz w:val="24"/>
        </w:rPr>
        <w:t>Bacteria</w:t>
      </w:r>
      <w:r>
        <w:rPr>
          <w:spacing w:val="-3"/>
          <w:sz w:val="24"/>
        </w:rPr>
        <w:t> </w:t>
      </w:r>
      <w:r>
        <w:rPr>
          <w:sz w:val="24"/>
        </w:rPr>
        <w:t>uptake</w:t>
      </w:r>
      <w:r>
        <w:rPr>
          <w:spacing w:val="-4"/>
          <w:sz w:val="24"/>
        </w:rPr>
        <w:t> </w:t>
      </w:r>
      <w:r>
        <w:rPr>
          <w:sz w:val="24"/>
        </w:rPr>
        <w:t>urea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ammonium</w:t>
      </w:r>
      <w:r>
        <w:rPr>
          <w:spacing w:val="-2"/>
          <w:sz w:val="24"/>
        </w:rPr>
        <w:t> </w:t>
      </w:r>
      <w:r>
        <w:rPr>
          <w:sz w:val="24"/>
        </w:rPr>
        <w:t>(AMM)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dissolved</w:t>
      </w:r>
      <w:r>
        <w:rPr>
          <w:spacing w:val="-2"/>
          <w:sz w:val="24"/>
        </w:rPr>
        <w:t> </w:t>
      </w:r>
      <w:r>
        <w:rPr>
          <w:sz w:val="24"/>
        </w:rPr>
        <w:t>inorganic</w:t>
      </w:r>
      <w:r>
        <w:rPr>
          <w:spacing w:val="-1"/>
          <w:sz w:val="24"/>
        </w:rPr>
        <w:t> </w:t>
      </w:r>
      <w:r>
        <w:rPr>
          <w:sz w:val="24"/>
        </w:rPr>
        <w:t>carbon</w:t>
      </w:r>
      <w:r>
        <w:rPr>
          <w:spacing w:val="-58"/>
          <w:sz w:val="24"/>
        </w:rPr>
        <w:t> </w:t>
      </w:r>
      <w:r>
        <w:rPr>
          <w:sz w:val="24"/>
        </w:rPr>
        <w:t>(DIC), bacterial cells attract calcium ions. (B) A local super-saturation occurs in the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presence of Ca</w:t>
      </w:r>
      <w:r>
        <w:rPr>
          <w:position w:val="2"/>
          <w:sz w:val="24"/>
          <w:vertAlign w:val="superscript"/>
        </w:rPr>
        <w:t>2+</w:t>
      </w:r>
      <w:r>
        <w:rPr>
          <w:position w:val="2"/>
          <w:sz w:val="24"/>
          <w:vertAlign w:val="baseline"/>
        </w:rPr>
        <w:t>. This results in CaCO</w:t>
      </w:r>
      <w:r>
        <w:rPr>
          <w:sz w:val="16"/>
          <w:vertAlign w:val="baseline"/>
        </w:rPr>
        <w:t>3 </w:t>
      </w:r>
      <w:r>
        <w:rPr>
          <w:position w:val="2"/>
          <w:sz w:val="24"/>
          <w:vertAlign w:val="baseline"/>
        </w:rPr>
        <w:t>precipitation on the bacterial cell wall. (C) The</w:t>
      </w:r>
      <w:r>
        <w:rPr>
          <w:spacing w:val="1"/>
          <w:position w:val="2"/>
          <w:sz w:val="24"/>
          <w:vertAlign w:val="baseline"/>
        </w:rPr>
        <w:t> </w:t>
      </w:r>
      <w:r>
        <w:rPr>
          <w:sz w:val="24"/>
          <w:vertAlign w:val="baseline"/>
        </w:rPr>
        <w:t>whole-cell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 encapsulated.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845" w:right="1352"/>
        <w:jc w:val="both"/>
      </w:pPr>
      <w:r>
        <w:rPr>
          <w:position w:val="2"/>
        </w:rPr>
        <w:t>There are three different stages of CaCO</w:t>
      </w:r>
      <w:r>
        <w:rPr>
          <w:sz w:val="16"/>
        </w:rPr>
        <w:t>3 </w:t>
      </w:r>
      <w:r>
        <w:rPr>
          <w:position w:val="2"/>
        </w:rPr>
        <w:t>precipitated by bacteria. These are: the three</w:t>
      </w:r>
      <w:r>
        <w:rPr>
          <w:spacing w:val="1"/>
          <w:position w:val="2"/>
        </w:rPr>
        <w:t> </w:t>
      </w:r>
      <w:r>
        <w:rPr/>
        <w:t>anhydrous polymorphs (vaterite, aragonite and calcite); the two hydrated crystalline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(ikaite,</w:t>
      </w:r>
      <w:r>
        <w:rPr>
          <w:spacing w:val="1"/>
        </w:rPr>
        <w:t> </w:t>
      </w:r>
      <w:r>
        <w:rPr/>
        <w:t>mono-hydrocalcite);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arrays</w:t>
      </w:r>
      <w:r>
        <w:rPr>
          <w:spacing w:val="1"/>
        </w:rPr>
        <w:t> </w:t>
      </w:r>
      <w:r>
        <w:rPr/>
        <w:t>(Gebauer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aragonite and</w:t>
      </w:r>
      <w:r>
        <w:rPr>
          <w:spacing w:val="1"/>
        </w:rPr>
        <w:t> </w:t>
      </w:r>
      <w:r>
        <w:rPr/>
        <w:t>mono-hydrocalcite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bacteria</w:t>
      </w:r>
      <w:r>
        <w:rPr>
          <w:spacing w:val="-5"/>
        </w:rPr>
        <w:t> </w:t>
      </w:r>
      <w:r>
        <w:rPr/>
        <w:t>(Sánchez-Navas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2009;</w:t>
      </w:r>
      <w:r>
        <w:rPr>
          <w:spacing w:val="-3"/>
        </w:rPr>
        <w:t> </w:t>
      </w:r>
      <w:r>
        <w:rPr/>
        <w:t>Gebauer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2010).</w:t>
      </w:r>
      <w:r>
        <w:rPr>
          <w:spacing w:val="-4"/>
        </w:rPr>
        <w:t> </w:t>
      </w:r>
      <w:r>
        <w:rPr/>
        <w:t>Kawaguchi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Decho</w:t>
      </w:r>
      <w:r>
        <w:rPr>
          <w:spacing w:val="-12"/>
        </w:rPr>
        <w:t> </w:t>
      </w:r>
      <w:r>
        <w:rPr>
          <w:spacing w:val="-1"/>
        </w:rPr>
        <w:t>(2002)</w:t>
      </w:r>
      <w:r>
        <w:rPr>
          <w:spacing w:val="-16"/>
        </w:rPr>
        <w:t> </w:t>
      </w:r>
      <w:r>
        <w:rPr/>
        <w:t>opined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proteins</w:t>
      </w:r>
      <w:r>
        <w:rPr>
          <w:spacing w:val="-11"/>
        </w:rPr>
        <w:t> </w:t>
      </w:r>
      <w:r>
        <w:rPr/>
        <w:t>secreted</w:t>
      </w:r>
      <w:r>
        <w:rPr>
          <w:spacing w:val="-15"/>
        </w:rPr>
        <w:t> </w:t>
      </w:r>
      <w:r>
        <w:rPr/>
        <w:t>by</w:t>
      </w:r>
      <w:r>
        <w:rPr>
          <w:spacing w:val="-13"/>
        </w:rPr>
        <w:t> </w:t>
      </w:r>
      <w:r>
        <w:rPr>
          <w:i/>
        </w:rPr>
        <w:t>Bacillus</w:t>
      </w:r>
      <w:r>
        <w:rPr>
          <w:i/>
          <w:spacing w:val="-13"/>
        </w:rPr>
        <w:t> </w:t>
      </w:r>
      <w:r>
        <w:rPr>
          <w:i/>
        </w:rPr>
        <w:t>firmus</w:t>
      </w:r>
      <w:r>
        <w:rPr>
          <w:i/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>
          <w:i/>
        </w:rPr>
        <w:t>Bacillus</w:t>
      </w:r>
      <w:r>
        <w:rPr>
          <w:i/>
          <w:spacing w:val="-14"/>
        </w:rPr>
        <w:t> </w:t>
      </w:r>
      <w:r>
        <w:rPr>
          <w:i/>
        </w:rPr>
        <w:t>sphaericus</w:t>
      </w:r>
      <w:r>
        <w:rPr>
          <w:i/>
          <w:spacing w:val="-58"/>
        </w:rPr>
        <w:t> </w:t>
      </w:r>
      <w:r>
        <w:rPr>
          <w:position w:val="2"/>
        </w:rPr>
        <w:t>are found in the extracellular polymeric substances (EPS), which control the CaCO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/>
        <w:t>precipitation and selection of aragonite or calcite polymorph. According to Lian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(2006), the cells and EPS of </w:t>
      </w:r>
      <w:r>
        <w:rPr>
          <w:i/>
        </w:rPr>
        <w:t>Bacillus megaterium </w:t>
      </w:r>
      <w:r>
        <w:rPr/>
        <w:t>control the precipitation of calcite and</w:t>
      </w:r>
      <w:r>
        <w:rPr>
          <w:spacing w:val="-57"/>
        </w:rPr>
        <w:t> </w:t>
      </w:r>
      <w:r>
        <w:rPr/>
        <w:t>vaterite. Likewise, Sarayu </w:t>
      </w:r>
      <w:r>
        <w:rPr>
          <w:i/>
        </w:rPr>
        <w:t>et al. </w:t>
      </w:r>
      <w:r>
        <w:rPr/>
        <w:t>(2014) reported the precipitation of calcite and vaterite</w:t>
      </w:r>
      <w:r>
        <w:rPr>
          <w:spacing w:val="1"/>
        </w:rPr>
        <w:t> </w:t>
      </w:r>
      <w:r>
        <w:rPr/>
        <w:t>by </w:t>
      </w:r>
      <w:r>
        <w:rPr>
          <w:i/>
        </w:rPr>
        <w:t>Myxococcus </w:t>
      </w:r>
      <w:r>
        <w:rPr/>
        <w:t>sp. together with other minerals (e.g. sulphate and phosphate). This</w:t>
      </w:r>
      <w:r>
        <w:rPr>
          <w:spacing w:val="1"/>
        </w:rPr>
        <w:t> </w:t>
      </w:r>
      <w:r>
        <w:rPr/>
        <w:t>however</w:t>
      </w:r>
      <w:r>
        <w:rPr>
          <w:spacing w:val="-1"/>
        </w:rPr>
        <w:t> </w:t>
      </w:r>
      <w:r>
        <w:rPr/>
        <w:t>depends on the</w:t>
      </w:r>
      <w:r>
        <w:rPr>
          <w:spacing w:val="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medium.</w:t>
      </w:r>
    </w:p>
    <w:p>
      <w:pPr>
        <w:spacing w:after="0" w:line="480" w:lineRule="auto"/>
        <w:jc w:val="both"/>
        <w:sectPr>
          <w:pgSz w:w="11910" w:h="16840"/>
          <w:pgMar w:header="0" w:footer="1002" w:top="1380" w:bottom="1200" w:left="1140" w:right="60"/>
        </w:sectPr>
      </w:pPr>
    </w:p>
    <w:p>
      <w:pPr>
        <w:pStyle w:val="Heading1"/>
        <w:numPr>
          <w:ilvl w:val="1"/>
          <w:numId w:val="2"/>
        </w:numPr>
        <w:tabs>
          <w:tab w:pos="1566" w:val="left" w:leader="none"/>
        </w:tabs>
        <w:spacing w:line="240" w:lineRule="auto" w:before="75" w:after="0"/>
        <w:ind w:left="1565" w:right="0" w:hanging="721"/>
        <w:jc w:val="both"/>
      </w:pPr>
      <w:r>
        <w:rPr/>
        <w:t>Factors</w:t>
      </w:r>
      <w:r>
        <w:rPr>
          <w:spacing w:val="-9"/>
        </w:rPr>
        <w:t> </w:t>
      </w:r>
      <w:r>
        <w:rPr/>
        <w:t>Affecting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Efficiency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Microbially</w:t>
      </w:r>
      <w:r>
        <w:rPr>
          <w:spacing w:val="-8"/>
        </w:rPr>
        <w:t> </w:t>
      </w:r>
      <w:r>
        <w:rPr/>
        <w:t>Induced</w:t>
      </w:r>
      <w:r>
        <w:rPr>
          <w:spacing w:val="-8"/>
        </w:rPr>
        <w:t> </w:t>
      </w:r>
      <w:r>
        <w:rPr/>
        <w:t>Calcite</w:t>
      </w:r>
      <w:r>
        <w:rPr>
          <w:spacing w:val="-10"/>
        </w:rPr>
        <w:t> </w:t>
      </w:r>
      <w:r>
        <w:rPr/>
        <w:t>Precipitation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60"/>
        <w:jc w:val="both"/>
      </w:pPr>
      <w:r>
        <w:rPr/>
        <w:t>Urease activity and the amount of calcite precipitated during the MICP process depends</w:t>
      </w:r>
      <w:r>
        <w:rPr>
          <w:spacing w:val="1"/>
        </w:rPr>
        <w:t> </w:t>
      </w:r>
      <w:r>
        <w:rPr/>
        <w:t>on different environmental factors, such as; cell concentration, pH, temperature and</w:t>
      </w:r>
      <w:r>
        <w:rPr>
          <w:spacing w:val="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(Anbu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2016; Dhami</w:t>
      </w:r>
      <w:r>
        <w:rPr>
          <w:spacing w:val="1"/>
        </w:rPr>
        <w:t> </w:t>
      </w:r>
      <w:r>
        <w:rPr>
          <w:i/>
        </w:rPr>
        <w:t>et </w:t>
      </w:r>
      <w:r>
        <w:rPr/>
        <w:t>al</w:t>
      </w:r>
      <w:r>
        <w:rPr>
          <w:spacing w:val="-1"/>
        </w:rPr>
        <w:t> </w:t>
      </w:r>
      <w:r>
        <w:rPr/>
        <w:t>., 2014 ).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reactants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3"/>
        <w:ind w:left="845" w:right="1354"/>
        <w:jc w:val="both"/>
      </w:pPr>
      <w:r>
        <w:rPr/>
        <w:t>Calcium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bacteria's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inducing</w:t>
      </w:r>
      <w:r>
        <w:rPr>
          <w:spacing w:val="1"/>
        </w:rPr>
        <w:t> </w:t>
      </w:r>
      <w:r>
        <w:rPr/>
        <w:t>calcite</w:t>
      </w:r>
      <w:r>
        <w:rPr>
          <w:spacing w:val="1"/>
        </w:rPr>
        <w:t> </w:t>
      </w:r>
      <w:r>
        <w:rPr/>
        <w:t>precipitation.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surfaces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microbes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negatively</w:t>
      </w:r>
      <w:r>
        <w:rPr>
          <w:spacing w:val="-6"/>
        </w:rPr>
        <w:t> </w:t>
      </w:r>
      <w:r>
        <w:rPr/>
        <w:t>charged.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acts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searchers</w:t>
      </w:r>
      <w:r>
        <w:rPr>
          <w:spacing w:val="-1"/>
        </w:rPr>
        <w:t> </w:t>
      </w:r>
      <w:r>
        <w:rPr/>
        <w:t>for</w:t>
      </w:r>
      <w:r>
        <w:rPr>
          <w:spacing w:val="-58"/>
        </w:rPr>
        <w:t> </w:t>
      </w:r>
      <w:r>
        <w:rPr/>
        <w:t>cations such as Ca</w:t>
      </w:r>
      <w:r>
        <w:rPr>
          <w:vertAlign w:val="superscript"/>
        </w:rPr>
        <w:t>2+</w:t>
      </w:r>
      <w:r>
        <w:rPr>
          <w:vertAlign w:val="baseline"/>
        </w:rPr>
        <w:t> and bind to the cell surfaces in aquatic environments (Sarayu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-57"/>
          <w:vertAlign w:val="baseline"/>
        </w:rPr>
        <w:t> </w:t>
      </w:r>
      <w:r>
        <w:rPr>
          <w:vertAlign w:val="baseline"/>
        </w:rPr>
        <w:t>2012).</w:t>
      </w:r>
      <w:r>
        <w:rPr>
          <w:spacing w:val="1"/>
          <w:vertAlign w:val="baseline"/>
        </w:rPr>
        <w:t> </w:t>
      </w:r>
      <w:r>
        <w:rPr>
          <w:vertAlign w:val="baseline"/>
        </w:rPr>
        <w:t>Bicarbonate,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cell,</w:t>
      </w:r>
      <w:r>
        <w:rPr>
          <w:spacing w:val="1"/>
          <w:vertAlign w:val="baseline"/>
        </w:rPr>
        <w:t> </w:t>
      </w:r>
      <w:r>
        <w:rPr>
          <w:vertAlign w:val="baseline"/>
        </w:rPr>
        <w:t>gets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combines with the Ca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 available in the environment to CaCO</w:t>
      </w:r>
      <w:r>
        <w:rPr>
          <w:sz w:val="16"/>
          <w:vertAlign w:val="baseline"/>
        </w:rPr>
        <w:t>3 </w:t>
      </w:r>
      <w:r>
        <w:rPr>
          <w:position w:val="2"/>
          <w:vertAlign w:val="baseline"/>
        </w:rPr>
        <w:t>precipitate (Sarayu </w:t>
      </w:r>
      <w:r>
        <w:rPr>
          <w:i/>
          <w:position w:val="2"/>
          <w:vertAlign w:val="baseline"/>
        </w:rPr>
        <w:t>et al.,</w:t>
      </w:r>
      <w:r>
        <w:rPr>
          <w:i/>
          <w:spacing w:val="-57"/>
          <w:position w:val="2"/>
          <w:vertAlign w:val="baseline"/>
        </w:rPr>
        <w:t> </w:t>
      </w:r>
      <w:r>
        <w:rPr>
          <w:vertAlign w:val="baseline"/>
        </w:rPr>
        <w:t>2012). Hence, the Ca</w:t>
      </w:r>
      <w:r>
        <w:rPr>
          <w:vertAlign w:val="superscript"/>
        </w:rPr>
        <w:t>2+</w:t>
      </w:r>
      <w:r>
        <w:rPr>
          <w:vertAlign w:val="baseline"/>
        </w:rPr>
        <w:t> is supplied either from the medium or from the material to 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bacterium is attached (Anitha </w:t>
      </w:r>
      <w:r>
        <w:rPr>
          <w:i/>
          <w:vertAlign w:val="baseline"/>
        </w:rPr>
        <w:t>et al., </w:t>
      </w:r>
      <w:r>
        <w:rPr>
          <w:vertAlign w:val="baseline"/>
        </w:rPr>
        <w:t>2018). It safeguards the fixation of the surplus</w:t>
      </w:r>
      <w:r>
        <w:rPr>
          <w:spacing w:val="1"/>
          <w:vertAlign w:val="baseline"/>
        </w:rPr>
        <w:t> </w:t>
      </w:r>
      <w:r>
        <w:rPr>
          <w:vertAlign w:val="baseline"/>
        </w:rPr>
        <w:t>toxic</w:t>
      </w:r>
      <w:r>
        <w:rPr>
          <w:spacing w:val="-7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environment,</w:t>
      </w:r>
      <w:r>
        <w:rPr>
          <w:spacing w:val="-5"/>
          <w:vertAlign w:val="baseline"/>
        </w:rPr>
        <w:t> </w:t>
      </w:r>
      <w:r>
        <w:rPr>
          <w:vertAlign w:val="baseline"/>
        </w:rPr>
        <w:t>which</w:t>
      </w:r>
      <w:r>
        <w:rPr>
          <w:spacing w:val="-6"/>
          <w:vertAlign w:val="baseline"/>
        </w:rPr>
        <w:t> </w:t>
      </w:r>
      <w:r>
        <w:rPr>
          <w:vertAlign w:val="baseline"/>
        </w:rPr>
        <w:t>enables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survive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-5"/>
          <w:vertAlign w:val="baseline"/>
        </w:rPr>
        <w:t> </w:t>
      </w:r>
      <w:r>
        <w:rPr>
          <w:vertAlign w:val="baseline"/>
        </w:rPr>
        <w:t>that</w:t>
      </w:r>
      <w:r>
        <w:rPr>
          <w:spacing w:val="-58"/>
          <w:vertAlign w:val="baseline"/>
        </w:rPr>
        <w:t> </w:t>
      </w:r>
      <w:r>
        <w:rPr>
          <w:vertAlign w:val="baseline"/>
        </w:rPr>
        <w:t>are not favourable (Anitha </w:t>
      </w:r>
      <w:r>
        <w:rPr>
          <w:i/>
          <w:vertAlign w:val="baseline"/>
        </w:rPr>
        <w:t>et al., </w:t>
      </w:r>
      <w:r>
        <w:rPr>
          <w:vertAlign w:val="baseline"/>
        </w:rPr>
        <w:t>2018). A reaction between Ca</w:t>
      </w:r>
      <w:r>
        <w:rPr>
          <w:vertAlign w:val="superscript"/>
        </w:rPr>
        <w:t>2+</w:t>
      </w:r>
      <w:r>
        <w:rPr>
          <w:vertAlign w:val="baseline"/>
        </w:rPr>
        <w:t> and urea results in</w:t>
      </w:r>
      <w:r>
        <w:rPr>
          <w:spacing w:val="1"/>
          <w:vertAlign w:val="baseline"/>
        </w:rPr>
        <w:t> </w:t>
      </w:r>
      <w:r>
        <w:rPr>
          <w:vertAlign w:val="baseline"/>
        </w:rPr>
        <w:t>calcite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a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equimolar of 1</w:t>
      </w:r>
      <w:r>
        <w:rPr>
          <w:spacing w:val="1"/>
          <w:vertAlign w:val="baseline"/>
        </w:rPr>
        <w:t> </w:t>
      </w:r>
      <w:r>
        <w:rPr>
          <w:vertAlign w:val="baseline"/>
        </w:rPr>
        <w:t>mole of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1 mole</w:t>
      </w:r>
      <w:r>
        <w:rPr>
          <w:spacing w:val="-2"/>
          <w:vertAlign w:val="baseline"/>
        </w:rPr>
        <w:t> </w:t>
      </w:r>
      <w:r>
        <w:rPr>
          <w:vertAlign w:val="baseline"/>
        </w:rPr>
        <w:t>of urea</w:t>
      </w:r>
      <w:r>
        <w:rPr>
          <w:spacing w:val="-1"/>
          <w:vertAlign w:val="baseline"/>
        </w:rPr>
        <w:t> </w:t>
      </w:r>
      <w:r>
        <w:rPr>
          <w:vertAlign w:val="baseline"/>
        </w:rPr>
        <w:t>provides better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conversion to calcite</w:t>
      </w:r>
      <w:r>
        <w:rPr>
          <w:spacing w:val="2"/>
          <w:vertAlign w:val="baseline"/>
        </w:rPr>
        <w:t> </w:t>
      </w:r>
      <w:r>
        <w:rPr>
          <w:vertAlign w:val="baseline"/>
        </w:rPr>
        <w:t>(Rao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2017).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/>
        <w:ind w:left="845" w:right="1350"/>
        <w:jc w:val="both"/>
      </w:pPr>
      <w:r>
        <w:rPr/>
        <w:t>A</w:t>
      </w:r>
      <w:r>
        <w:rPr>
          <w:spacing w:val="-2"/>
        </w:rPr>
        <w:t> </w:t>
      </w:r>
      <w:r>
        <w:rPr/>
        <w:t>lower</w:t>
      </w:r>
      <w:r>
        <w:rPr>
          <w:spacing w:val="-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cementation</w:t>
      </w:r>
      <w:r>
        <w:rPr>
          <w:spacing w:val="-1"/>
        </w:rPr>
        <w:t> </w:t>
      </w:r>
      <w:r>
        <w:rPr/>
        <w:t>reagents</w:t>
      </w:r>
      <w:r>
        <w:rPr>
          <w:spacing w:val="-2"/>
        </w:rPr>
        <w:t> </w:t>
      </w:r>
      <w:r>
        <w:rPr/>
        <w:t>adds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satisfactory</w:t>
      </w:r>
      <w:r>
        <w:rPr>
          <w:spacing w:val="-9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ammonium</w:t>
      </w:r>
      <w:r>
        <w:rPr>
          <w:spacing w:val="-58"/>
        </w:rPr>
        <w:t> </w:t>
      </w:r>
      <w:r>
        <w:rPr/>
        <w:t>decomposition,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enhance 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(Rao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A high</w:t>
      </w:r>
      <w:r>
        <w:rPr>
          <w:spacing w:val="1"/>
        </w:rPr>
        <w:t> </w:t>
      </w:r>
      <w:r>
        <w:rPr/>
        <w:t>concentration of cementation reagents (Ca</w:t>
      </w:r>
      <w:r>
        <w:rPr>
          <w:vertAlign w:val="superscript"/>
        </w:rPr>
        <w:t>2+</w:t>
      </w:r>
      <w:r>
        <w:rPr>
          <w:vertAlign w:val="baseline"/>
        </w:rPr>
        <w:t> an urea) extends the precipitation of calcite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 during the MICP process (Rao </w:t>
      </w:r>
      <w:r>
        <w:rPr>
          <w:i/>
          <w:vertAlign w:val="baseline"/>
        </w:rPr>
        <w:t>et al., </w:t>
      </w:r>
      <w:r>
        <w:rPr>
          <w:vertAlign w:val="baseline"/>
        </w:rPr>
        <w:t>2017). It was also confirmed in a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 by Lee </w:t>
      </w:r>
      <w:r>
        <w:rPr>
          <w:i/>
          <w:vertAlign w:val="baseline"/>
        </w:rPr>
        <w:t>et al</w:t>
      </w:r>
      <w:r>
        <w:rPr>
          <w:vertAlign w:val="baseline"/>
        </w:rPr>
        <w:t>. (2018), whereby the weight of soil samples increased when a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concentration of cementation reagents was added compared to the addition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lower concentration. However, a considerable amount of salinity has an inhibitory effect</w:t>
      </w:r>
      <w:r>
        <w:rPr>
          <w:spacing w:val="-57"/>
          <w:vertAlign w:val="baseline"/>
        </w:rPr>
        <w:t> </w:t>
      </w:r>
      <w:r>
        <w:rPr>
          <w:vertAlign w:val="baseline"/>
        </w:rPr>
        <w:t>on</w:t>
      </w:r>
      <w:r>
        <w:rPr>
          <w:spacing w:val="57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59"/>
          <w:vertAlign w:val="baseline"/>
        </w:rPr>
        <w:t> </w:t>
      </w:r>
      <w:r>
        <w:rPr>
          <w:vertAlign w:val="baseline"/>
        </w:rPr>
        <w:t>activity,</w:t>
      </w:r>
      <w:r>
        <w:rPr>
          <w:spacing w:val="2"/>
          <w:vertAlign w:val="baseline"/>
        </w:rPr>
        <w:t> </w:t>
      </w:r>
      <w:r>
        <w:rPr>
          <w:vertAlign w:val="baseline"/>
        </w:rPr>
        <w:t>urease</w:t>
      </w:r>
      <w:r>
        <w:rPr>
          <w:spacing w:val="58"/>
          <w:vertAlign w:val="baseline"/>
        </w:rPr>
        <w:t> </w:t>
      </w:r>
      <w:r>
        <w:rPr>
          <w:vertAlign w:val="baseline"/>
        </w:rPr>
        <w:t>production,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calcite</w:t>
      </w:r>
      <w:r>
        <w:rPr>
          <w:spacing w:val="57"/>
          <w:vertAlign w:val="baseline"/>
        </w:rPr>
        <w:t> </w:t>
      </w:r>
      <w:r>
        <w:rPr>
          <w:vertAlign w:val="baseline"/>
        </w:rPr>
        <w:t>precipitation,</w:t>
      </w:r>
      <w:r>
        <w:rPr>
          <w:spacing w:val="59"/>
          <w:vertAlign w:val="baseline"/>
        </w:rPr>
        <w:t> </w:t>
      </w:r>
      <w:r>
        <w:rPr>
          <w:vertAlign w:val="baseline"/>
        </w:rPr>
        <w:t>which</w:t>
      </w:r>
      <w:r>
        <w:rPr>
          <w:spacing w:val="58"/>
          <w:vertAlign w:val="baseline"/>
        </w:rPr>
        <w:t> </w:t>
      </w:r>
      <w:r>
        <w:rPr>
          <w:vertAlign w:val="baseline"/>
        </w:rPr>
        <w:t>is</w:t>
      </w:r>
      <w:r>
        <w:rPr>
          <w:spacing w:val="59"/>
          <w:vertAlign w:val="baseline"/>
        </w:rPr>
        <w:t> </w:t>
      </w:r>
      <w:r>
        <w:rPr>
          <w:vertAlign w:val="baseline"/>
        </w:rPr>
        <w:t>mainly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4"/>
        <w:jc w:val="both"/>
      </w:pPr>
      <w:r>
        <w:rPr/>
        <w:t>contributed by calcium salts (Lee </w:t>
      </w:r>
      <w:r>
        <w:rPr>
          <w:i/>
        </w:rPr>
        <w:t>et al., </w:t>
      </w:r>
      <w:r>
        <w:rPr/>
        <w:t>2018). In some cases, urease production is still</w:t>
      </w:r>
      <w:r>
        <w:rPr>
          <w:spacing w:val="1"/>
        </w:rPr>
        <w:t> </w:t>
      </w:r>
      <w:r>
        <w:rPr/>
        <w:t>readily available for the MICP process at high salinity. However, the ratio of original</w:t>
      </w:r>
      <w:r>
        <w:rPr>
          <w:spacing w:val="1"/>
        </w:rPr>
        <w:t> </w:t>
      </w:r>
      <w:r>
        <w:rPr/>
        <w:t>calcite precipitated, and abstract calcite composition decreases when there is an increase</w:t>
      </w:r>
      <w:r>
        <w:rPr>
          <w:spacing w:val="-57"/>
        </w:rPr>
        <w:t> </w:t>
      </w:r>
      <w:r>
        <w:rPr/>
        <w:t>in reactant concentrations (Lee </w:t>
      </w:r>
      <w:r>
        <w:rPr>
          <w:i/>
        </w:rPr>
        <w:t>et al., </w:t>
      </w:r>
      <w:r>
        <w:rPr/>
        <w:t>2018). Salinity has lower inhibitory effect on</w:t>
      </w:r>
      <w:r>
        <w:rPr>
          <w:spacing w:val="1"/>
        </w:rPr>
        <w:t> </w:t>
      </w:r>
      <w:r>
        <w:rPr/>
        <w:t>moderate halophilic bacteria compare to</w:t>
      </w:r>
      <w:r>
        <w:rPr>
          <w:spacing w:val="1"/>
        </w:rPr>
        <w:t> </w:t>
      </w:r>
      <w:r>
        <w:rPr/>
        <w:t>non-halophilic bacteria</w:t>
      </w:r>
      <w:r>
        <w:rPr>
          <w:spacing w:val="1"/>
        </w:rPr>
        <w:t> </w:t>
      </w:r>
      <w:r>
        <w:rPr/>
        <w:t>(Lee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Several moderate halophilic bacteria were studied for calcite precipitation in the salinity</w:t>
      </w:r>
      <w:r>
        <w:rPr>
          <w:spacing w:val="-57"/>
        </w:rPr>
        <w:t> </w:t>
      </w:r>
      <w:r>
        <w:rPr/>
        <w:t>environment (Chaparro-Acuña </w:t>
      </w:r>
      <w:r>
        <w:rPr>
          <w:i/>
        </w:rPr>
        <w:t>et al., </w:t>
      </w:r>
      <w:r>
        <w:rPr/>
        <w:t>2017). Moderate halophilic bacteria are capable of</w:t>
      </w:r>
      <w:r>
        <w:rPr>
          <w:spacing w:val="-57"/>
        </w:rPr>
        <w:t> </w:t>
      </w:r>
      <w:r>
        <w:rPr/>
        <w:t>growing at a wide range of salinity. Hence, they should be used for soil treatment during</w:t>
      </w:r>
      <w:r>
        <w:rPr>
          <w:spacing w:val="-57"/>
        </w:rPr>
        <w:t> </w:t>
      </w:r>
      <w:r>
        <w:rPr/>
        <w:t>cementation application if the soil environment contains high salinity (Chaparro-Acuña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2017).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pH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3"/>
        <w:ind w:left="845" w:right="1354"/>
        <w:jc w:val="both"/>
      </w:pPr>
      <w:r>
        <w:rPr/>
        <w:t>The environmental pH of urease-producing bacteria is one of the essential aspects of the</w:t>
      </w:r>
      <w:r>
        <w:rPr>
          <w:spacing w:val="-57"/>
        </w:rPr>
        <w:t> </w:t>
      </w:r>
      <w:r>
        <w:rPr/>
        <w:t>MICP process. The chemical structures of the in vivo fluids, adjacent to the sites of the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 influenced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understanding of bio-mineralization</w:t>
      </w:r>
      <w:r>
        <w:rPr>
          <w:spacing w:val="1"/>
        </w:rPr>
        <w:t> </w:t>
      </w:r>
      <w:r>
        <w:rPr/>
        <w:t>processes (Soon </w:t>
      </w:r>
      <w:r>
        <w:rPr>
          <w:i/>
        </w:rPr>
        <w:t>et al</w:t>
      </w:r>
      <w:r>
        <w:rPr/>
        <w:t>., 2012). The pH of the environment regulates the existence and the</w:t>
      </w:r>
      <w:r>
        <w:rPr>
          <w:spacing w:val="-57"/>
        </w:rPr>
        <w:t> </w:t>
      </w:r>
      <w:r>
        <w:rPr/>
        <w:t>metabolic activities of the microorganisms and indirectly controls the discharge of the</w:t>
      </w:r>
      <w:r>
        <w:rPr>
          <w:spacing w:val="1"/>
        </w:rPr>
        <w:t> </w:t>
      </w:r>
      <w:r>
        <w:rPr>
          <w:position w:val="2"/>
        </w:rPr>
        <w:t>products (Soon </w:t>
      </w:r>
      <w:r>
        <w:rPr>
          <w:i/>
          <w:position w:val="2"/>
        </w:rPr>
        <w:t>et al., </w:t>
      </w:r>
      <w:r>
        <w:rPr>
          <w:position w:val="2"/>
        </w:rPr>
        <w:t>2012). High pH conditions favours the formation of CO</w:t>
      </w:r>
      <w:r>
        <w:rPr>
          <w:sz w:val="16"/>
        </w:rPr>
        <w:t>3</w:t>
      </w:r>
      <w:r>
        <w:rPr>
          <w:position w:val="11"/>
          <w:sz w:val="16"/>
        </w:rPr>
        <w:t>2–</w:t>
      </w:r>
      <w:r>
        <w:rPr>
          <w:spacing w:val="1"/>
          <w:position w:val="11"/>
          <w:sz w:val="16"/>
        </w:rPr>
        <w:t> </w:t>
      </w:r>
      <w:r>
        <w:rPr>
          <w:position w:val="2"/>
        </w:rPr>
        <w:t>from</w:t>
      </w:r>
      <w:r>
        <w:rPr>
          <w:spacing w:val="1"/>
          <w:position w:val="2"/>
        </w:rPr>
        <w:t> </w:t>
      </w:r>
      <w:r>
        <w:rPr/>
        <w:t>HCO</w:t>
      </w:r>
      <w:r>
        <w:rPr>
          <w:vertAlign w:val="superscript"/>
        </w:rPr>
        <w:t>3–</w:t>
      </w:r>
      <w:r>
        <w:rPr>
          <w:vertAlign w:val="baseline"/>
        </w:rPr>
        <w:t>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central to calcification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produced bicarbonate (Dhami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2017).</w:t>
      </w: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247" w:after="0"/>
        <w:ind w:left="1385" w:right="0" w:hanging="541"/>
        <w:jc w:val="both"/>
      </w:pPr>
      <w:r>
        <w:rPr/>
        <w:t>Temperature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7"/>
        <w:jc w:val="both"/>
      </w:pPr>
      <w:r>
        <w:rPr/>
        <w:t>Enzymatic reactions, such as urea hydrolysis by urease, are dependent on temperature</w:t>
      </w:r>
      <w:r>
        <w:rPr>
          <w:spacing w:val="1"/>
        </w:rPr>
        <w:t> </w:t>
      </w:r>
      <w:r>
        <w:rPr/>
        <w:t>(Anbu </w:t>
      </w:r>
      <w:r>
        <w:rPr>
          <w:i/>
        </w:rPr>
        <w:t>et al </w:t>
      </w:r>
      <w:r>
        <w:rPr/>
        <w:t>., 2016). The optimum temperature which favours urease hydrolysis ranges</w:t>
      </w:r>
      <w:r>
        <w:rPr>
          <w:spacing w:val="1"/>
        </w:rPr>
        <w:t> </w:t>
      </w:r>
      <w:r>
        <w:rPr/>
        <w:t>between 20 to 37 </w:t>
      </w:r>
      <w:r>
        <w:rPr>
          <w:vertAlign w:val="superscript"/>
        </w:rPr>
        <w:t>o</w:t>
      </w:r>
      <w:r>
        <w:rPr>
          <w:vertAlign w:val="baseline"/>
        </w:rPr>
        <w:t>C (Okwadha and Li, 2010 ). However, enzymatic reactions for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-9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10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-9"/>
          <w:vertAlign w:val="baseline"/>
        </w:rPr>
        <w:t> </w:t>
      </w:r>
      <w:r>
        <w:rPr>
          <w:vertAlign w:val="baseline"/>
        </w:rPr>
        <w:t>by</w:t>
      </w:r>
      <w:r>
        <w:rPr>
          <w:spacing w:val="-14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-9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reactants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(Anbu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2016).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75" w:after="0"/>
        <w:ind w:left="1565" w:right="0" w:hanging="721"/>
        <w:jc w:val="both"/>
      </w:pPr>
      <w:r>
        <w:rPr/>
        <w:t>Dissolved</w:t>
      </w:r>
      <w:r>
        <w:rPr>
          <w:spacing w:val="-2"/>
        </w:rPr>
        <w:t> </w:t>
      </w:r>
      <w:r>
        <w:rPr/>
        <w:t>inorganic</w:t>
      </w:r>
      <w:r>
        <w:rPr>
          <w:spacing w:val="-1"/>
        </w:rPr>
        <w:t> </w:t>
      </w:r>
      <w:r>
        <w:rPr/>
        <w:t>carbon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2"/>
        <w:ind w:left="845" w:right="1352"/>
        <w:jc w:val="both"/>
      </w:pPr>
      <w:r>
        <w:rPr/>
        <w:pict>
          <v:shape style="position:absolute;margin-left:507.940002pt;margin-top:43.198547pt;width:4.05pt;height:8.950pt;mso-position-horizontal-relative:page;mso-position-vertical-relative:paragraph;z-index:-1745203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The presence of inorganic carbon in the environment constitute a significant role in the</w:t>
      </w:r>
      <w:r>
        <w:rPr>
          <w:spacing w:val="1"/>
        </w:rPr>
        <w:t> </w:t>
      </w:r>
      <w:r>
        <w:rPr>
          <w:position w:val="2"/>
        </w:rPr>
        <w:t>MICP process (Jian </w:t>
      </w:r>
      <w:r>
        <w:rPr>
          <w:i/>
          <w:position w:val="2"/>
        </w:rPr>
        <w:t>et al., </w:t>
      </w:r>
      <w:r>
        <w:rPr>
          <w:position w:val="2"/>
        </w:rPr>
        <w:t>2012). Dissolved inorganic carbon (H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 </w:t>
      </w:r>
      <w:r>
        <w:rPr>
          <w:position w:val="2"/>
        </w:rPr>
        <w:t>+ HCO</w:t>
      </w:r>
      <w:r>
        <w:rPr>
          <w:sz w:val="16"/>
        </w:rPr>
        <w:t>3</w:t>
      </w:r>
      <w:r>
        <w:rPr>
          <w:position w:val="11"/>
          <w:sz w:val="16"/>
        </w:rPr>
        <w:t>−</w:t>
      </w:r>
      <w:r>
        <w:rPr>
          <w:position w:val="2"/>
        </w:rPr>
        <w:t>+ CO </w:t>
      </w:r>
      <w:r>
        <w:rPr>
          <w:position w:val="2"/>
          <w:vertAlign w:val="superscript"/>
        </w:rPr>
        <w:t>2−</w:t>
      </w:r>
      <w:r>
        <w:rPr>
          <w:position w:val="2"/>
          <w:vertAlign w:val="baseline"/>
        </w:rPr>
        <w:t>)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3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-3"/>
          <w:vertAlign w:val="baseline"/>
        </w:rPr>
        <w:t> </w:t>
      </w:r>
      <w:r>
        <w:rPr>
          <w:vertAlign w:val="baseline"/>
        </w:rPr>
        <w:t>respiration,</w:t>
      </w:r>
      <w:r>
        <w:rPr>
          <w:spacing w:val="-4"/>
          <w:vertAlign w:val="baseline"/>
        </w:rPr>
        <w:t> </w:t>
      </w:r>
      <w:r>
        <w:rPr>
          <w:vertAlign w:val="baseline"/>
        </w:rPr>
        <w:t>which</w:t>
      </w:r>
      <w:r>
        <w:rPr>
          <w:spacing w:val="-4"/>
          <w:vertAlign w:val="baseline"/>
        </w:rPr>
        <w:t> </w:t>
      </w:r>
      <w:r>
        <w:rPr>
          <w:vertAlign w:val="baseline"/>
        </w:rPr>
        <w:t>affects</w:t>
      </w:r>
      <w:r>
        <w:rPr>
          <w:spacing w:val="-3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-3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its</w:t>
      </w:r>
      <w:r>
        <w:rPr>
          <w:spacing w:val="-58"/>
          <w:vertAlign w:val="baseline"/>
        </w:rPr>
        <w:t> </w:t>
      </w:r>
      <w:r>
        <w:rPr>
          <w:vertAlign w:val="baseline"/>
        </w:rPr>
        <w:t>alkalinity</w:t>
      </w:r>
      <w:r>
        <w:rPr>
          <w:spacing w:val="1"/>
          <w:vertAlign w:val="baseline"/>
        </w:rPr>
        <w:t> </w:t>
      </w:r>
      <w:r>
        <w:rPr>
          <w:vertAlign w:val="baseline"/>
        </w:rPr>
        <w:t>(Jian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2012).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inorganic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extracellular</w:t>
      </w:r>
      <w:r>
        <w:rPr>
          <w:spacing w:val="-12"/>
          <w:vertAlign w:val="baseline"/>
        </w:rPr>
        <w:t> </w:t>
      </w:r>
      <w:r>
        <w:rPr>
          <w:vertAlign w:val="baseline"/>
        </w:rPr>
        <w:t>polymeric</w:t>
      </w:r>
      <w:r>
        <w:rPr>
          <w:spacing w:val="-12"/>
          <w:vertAlign w:val="baseline"/>
        </w:rPr>
        <w:t> </w:t>
      </w:r>
      <w:r>
        <w:rPr>
          <w:vertAlign w:val="baseline"/>
        </w:rPr>
        <w:t>substances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microorganisms</w:t>
      </w:r>
      <w:r>
        <w:rPr>
          <w:spacing w:val="-11"/>
          <w:vertAlign w:val="baseline"/>
        </w:rPr>
        <w:t> </w:t>
      </w:r>
      <w:r>
        <w:rPr>
          <w:vertAlign w:val="baseline"/>
        </w:rPr>
        <w:t>forms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-9"/>
          <w:vertAlign w:val="baseline"/>
        </w:rPr>
        <w:t> </w:t>
      </w:r>
      <w:r>
        <w:rPr>
          <w:vertAlign w:val="baseline"/>
        </w:rPr>
        <w:t>with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thereby reducing CaCO</w:t>
      </w:r>
      <w:r>
        <w:rPr>
          <w:sz w:val="16"/>
          <w:vertAlign w:val="baseline"/>
        </w:rPr>
        <w:t>3 </w:t>
      </w:r>
      <w:r>
        <w:rPr>
          <w:position w:val="2"/>
          <w:vertAlign w:val="baseline"/>
        </w:rPr>
        <w:t>saturation, and increasing the calcite precipitation (Jian </w:t>
      </w:r>
      <w:r>
        <w:rPr>
          <w:i/>
          <w:position w:val="2"/>
          <w:vertAlign w:val="baseline"/>
        </w:rPr>
        <w:t>et al.,</w:t>
      </w:r>
      <w:r>
        <w:rPr>
          <w:i/>
          <w:spacing w:val="1"/>
          <w:position w:val="2"/>
          <w:vertAlign w:val="baseline"/>
        </w:rPr>
        <w:t> </w:t>
      </w:r>
      <w:r>
        <w:rPr>
          <w:vertAlign w:val="baseline"/>
        </w:rPr>
        <w:t>2012).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study</w:t>
      </w:r>
      <w:r>
        <w:rPr>
          <w:spacing w:val="-12"/>
          <w:vertAlign w:val="baseline"/>
        </w:rPr>
        <w:t> </w:t>
      </w:r>
      <w:r>
        <w:rPr>
          <w:vertAlign w:val="baseline"/>
        </w:rPr>
        <w:t>on</w:t>
      </w:r>
      <w:r>
        <w:rPr>
          <w:spacing w:val="-9"/>
          <w:vertAlign w:val="baseline"/>
        </w:rPr>
        <w:t> </w:t>
      </w:r>
      <w:r>
        <w:rPr>
          <w:vertAlign w:val="baseline"/>
        </w:rPr>
        <w:t>stimulation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ureolytic</w:t>
      </w:r>
      <w:r>
        <w:rPr>
          <w:spacing w:val="-9"/>
          <w:vertAlign w:val="baseline"/>
        </w:rPr>
        <w:t> </w:t>
      </w:r>
      <w:r>
        <w:rPr>
          <w:vertAlign w:val="baseline"/>
        </w:rPr>
        <w:t>MICP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-8"/>
          <w:vertAlign w:val="baseline"/>
        </w:rPr>
        <w:t> </w:t>
      </w:r>
      <w:r>
        <w:rPr>
          <w:vertAlign w:val="baseline"/>
        </w:rPr>
        <w:t>soils,</w:t>
      </w:r>
      <w:r>
        <w:rPr>
          <w:spacing w:val="-3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9"/>
          <w:vertAlign w:val="baseline"/>
        </w:rPr>
        <w:t> </w:t>
      </w:r>
      <w:r>
        <w:rPr>
          <w:vertAlign w:val="baseline"/>
        </w:rPr>
        <w:t>that</w:t>
      </w:r>
      <w:r>
        <w:rPr>
          <w:spacing w:val="-7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between ureolytic and non-ureolytic bacteria was affected during ureolysis. The findings</w:t>
      </w:r>
      <w:r>
        <w:rPr>
          <w:spacing w:val="-58"/>
          <w:vertAlign w:val="baseline"/>
        </w:rPr>
        <w:t> </w:t>
      </w:r>
      <w:r>
        <w:rPr>
          <w:vertAlign w:val="baseline"/>
        </w:rPr>
        <w:t>showed an increase in dissolved inorganic carbon concentration when ureolytic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nonureolytic bacteria were co-cultured. This result was supported by a recent study by</w:t>
      </w:r>
      <w:r>
        <w:rPr>
          <w:spacing w:val="1"/>
          <w:vertAlign w:val="baseline"/>
        </w:rPr>
        <w:t> </w:t>
      </w:r>
      <w:r>
        <w:rPr>
          <w:vertAlign w:val="baseline"/>
        </w:rPr>
        <w:t>Omoregie </w:t>
      </w:r>
      <w:r>
        <w:rPr>
          <w:i/>
          <w:vertAlign w:val="baseline"/>
        </w:rPr>
        <w:t>et al. </w:t>
      </w:r>
      <w:r>
        <w:rPr>
          <w:vertAlign w:val="baseline"/>
        </w:rPr>
        <w:t>(2017) on calcite precipitates using co-culture of ureolytic and non-</w:t>
      </w:r>
      <w:r>
        <w:rPr>
          <w:spacing w:val="1"/>
          <w:vertAlign w:val="baseline"/>
        </w:rPr>
        <w:t> </w:t>
      </w:r>
      <w:r>
        <w:rPr>
          <w:vertAlign w:val="baseline"/>
        </w:rPr>
        <w:t>ureolytic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bacteria,</w:t>
      </w:r>
      <w:r>
        <w:rPr>
          <w:spacing w:val="1"/>
          <w:vertAlign w:val="baseline"/>
        </w:rPr>
        <w:t> </w:t>
      </w:r>
      <w:r>
        <w:rPr>
          <w:vertAlign w:val="baseline"/>
        </w:rPr>
        <w:t>namely,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Sporosarcina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pasteurii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DSMZ33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Bacillus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subtilis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DSMZ 6397. Their experiment showed that dissolved inorganic carbon 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1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11"/>
          <w:vertAlign w:val="baseline"/>
        </w:rPr>
        <w:t> </w:t>
      </w:r>
      <w:r>
        <w:rPr>
          <w:vertAlign w:val="baseline"/>
        </w:rPr>
        <w:t>by</w:t>
      </w:r>
      <w:r>
        <w:rPr>
          <w:spacing w:val="5"/>
          <w:vertAlign w:val="baseline"/>
        </w:rPr>
        <w:t> </w:t>
      </w:r>
      <w:r>
        <w:rPr>
          <w:vertAlign w:val="baseline"/>
        </w:rPr>
        <w:t>three</w:t>
      </w:r>
      <w:r>
        <w:rPr>
          <w:spacing w:val="10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0"/>
          <w:vertAlign w:val="baseline"/>
        </w:rPr>
        <w:t> </w:t>
      </w:r>
      <w:r>
        <w:rPr>
          <w:vertAlign w:val="baseline"/>
        </w:rPr>
        <w:t>namely:</w:t>
      </w:r>
      <w:r>
        <w:rPr>
          <w:spacing w:val="14"/>
          <w:vertAlign w:val="baseline"/>
        </w:rPr>
        <w:t> </w:t>
      </w:r>
      <w:r>
        <w:rPr>
          <w:vertAlign w:val="baseline"/>
        </w:rPr>
        <w:t>(i)</w:t>
      </w:r>
      <w:r>
        <w:rPr>
          <w:spacing w:val="10"/>
          <w:vertAlign w:val="baseline"/>
        </w:rPr>
        <w:t> </w:t>
      </w:r>
      <w:r>
        <w:rPr>
          <w:vertAlign w:val="baseline"/>
        </w:rPr>
        <w:t>hydrolysis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urea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1"/>
          <w:vertAlign w:val="baseline"/>
        </w:rPr>
        <w:t> </w:t>
      </w:r>
      <w:r>
        <w:rPr>
          <w:vertAlign w:val="baseline"/>
        </w:rPr>
        <w:t>bicarbonate,</w:t>
      </w:r>
    </w:p>
    <w:p>
      <w:pPr>
        <w:pStyle w:val="BodyText"/>
        <w:spacing w:line="480" w:lineRule="auto"/>
        <w:ind w:left="845" w:right="1355"/>
        <w:jc w:val="both"/>
      </w:pPr>
      <w:r>
        <w:rPr/>
        <w:t>(ii) bacterial respiration and mineralization of the NB by ureolytic and non-ureolytic</w:t>
      </w:r>
      <w:r>
        <w:rPr>
          <w:spacing w:val="1"/>
        </w:rPr>
        <w:t> </w:t>
      </w:r>
      <w:r>
        <w:rPr>
          <w:position w:val="2"/>
        </w:rPr>
        <w:t>bacteria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1"/>
          <w:position w:val="2"/>
        </w:rPr>
        <w:t> </w:t>
      </w:r>
      <w:r>
        <w:rPr>
          <w:position w:val="2"/>
        </w:rPr>
        <w:t>produce</w:t>
      </w:r>
      <w:r>
        <w:rPr>
          <w:spacing w:val="1"/>
          <w:position w:val="2"/>
        </w:rPr>
        <w:t> </w:t>
      </w:r>
      <w:r>
        <w:rPr>
          <w:position w:val="2"/>
        </w:rPr>
        <w:t>dissolved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(iii)</w:t>
      </w:r>
      <w:r>
        <w:rPr>
          <w:spacing w:val="1"/>
          <w:position w:val="2"/>
        </w:rPr>
        <w:t> </w:t>
      </w:r>
      <w:r>
        <w:rPr>
          <w:position w:val="2"/>
        </w:rPr>
        <w:t>precipitation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which</w:t>
      </w:r>
      <w:r>
        <w:rPr>
          <w:spacing w:val="1"/>
          <w:position w:val="2"/>
        </w:rPr>
        <w:t> </w:t>
      </w:r>
      <w:r>
        <w:rPr>
          <w:position w:val="2"/>
        </w:rPr>
        <w:t>led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-57"/>
          <w:position w:val="2"/>
        </w:rPr>
        <w:t> </w:t>
      </w:r>
      <w:r>
        <w:rPr/>
        <w:t>reduction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dissolved</w:t>
      </w:r>
      <w:r>
        <w:rPr>
          <w:spacing w:val="-9"/>
        </w:rPr>
        <w:t> </w:t>
      </w:r>
      <w:r>
        <w:rPr/>
        <w:t>inorganic</w:t>
      </w:r>
      <w:r>
        <w:rPr>
          <w:spacing w:val="-9"/>
        </w:rPr>
        <w:t> </w:t>
      </w:r>
      <w:r>
        <w:rPr/>
        <w:t>carbon</w:t>
      </w:r>
      <w:r>
        <w:rPr>
          <w:spacing w:val="-7"/>
        </w:rPr>
        <w:t> </w:t>
      </w:r>
      <w:r>
        <w:rPr/>
        <w:t>(Omoregie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2017).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>
          <w:position w:val="2"/>
        </w:rPr>
        <w:t>attributed</w:t>
      </w:r>
      <w:r>
        <w:rPr>
          <w:spacing w:val="-1"/>
          <w:position w:val="2"/>
        </w:rPr>
        <w:t> </w:t>
      </w:r>
      <w:r>
        <w:rPr>
          <w:position w:val="2"/>
        </w:rPr>
        <w:t>to the</w:t>
      </w:r>
      <w:r>
        <w:rPr>
          <w:spacing w:val="-1"/>
          <w:position w:val="2"/>
        </w:rPr>
        <w:t> </w:t>
      </w:r>
      <w:r>
        <w:rPr>
          <w:position w:val="2"/>
        </w:rPr>
        <w:t>precipitation of</w:t>
      </w:r>
      <w:r>
        <w:rPr>
          <w:spacing w:val="-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position w:val="2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Bacteria</w:t>
      </w:r>
      <w:r>
        <w:rPr>
          <w:spacing w:val="-3"/>
        </w:rPr>
        <w:t> </w:t>
      </w:r>
      <w:r>
        <w:rPr/>
        <w:t>size</w:t>
      </w:r>
    </w:p>
    <w:p>
      <w:pPr>
        <w:spacing w:after="0" w:line="24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2"/>
        <w:jc w:val="both"/>
      </w:pPr>
      <w:r>
        <w:rPr/>
        <w:t>The type of bacteria appropriate for the MICP application should be able to catalyst the</w:t>
      </w:r>
      <w:r>
        <w:rPr>
          <w:spacing w:val="1"/>
        </w:rPr>
        <w:t> </w:t>
      </w:r>
      <w:r>
        <w:rPr/>
        <w:t>urea hydrolysis, and they are usually urease positive bacteria (Soon </w:t>
      </w:r>
      <w:r>
        <w:rPr>
          <w:i/>
        </w:rPr>
        <w:t>et al</w:t>
      </w:r>
      <w:r>
        <w:rPr/>
        <w:t>., 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typical</w:t>
      </w:r>
      <w:r>
        <w:rPr>
          <w:spacing w:val="-14"/>
        </w:rPr>
        <w:t> </w:t>
      </w:r>
      <w:r>
        <w:rPr>
          <w:spacing w:val="-1"/>
        </w:rPr>
        <w:t>urease</w:t>
      </w:r>
      <w:r>
        <w:rPr>
          <w:spacing w:val="-16"/>
        </w:rPr>
        <w:t> </w:t>
      </w:r>
      <w:r>
        <w:rPr>
          <w:spacing w:val="-1"/>
        </w:rPr>
        <w:t>positive</w:t>
      </w:r>
      <w:r>
        <w:rPr>
          <w:spacing w:val="-16"/>
        </w:rPr>
        <w:t> </w:t>
      </w:r>
      <w:r>
        <w:rPr/>
        <w:t>bacteria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MICP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aerobic,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often</w:t>
      </w:r>
      <w:r>
        <w:rPr>
          <w:spacing w:val="-15"/>
        </w:rPr>
        <w:t> </w:t>
      </w:r>
      <w:r>
        <w:rPr/>
        <w:t>selected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MICP</w:t>
      </w:r>
      <w:r>
        <w:rPr>
          <w:spacing w:val="-57"/>
        </w:rPr>
        <w:t> </w:t>
      </w:r>
      <w:r>
        <w:rPr>
          <w:position w:val="2"/>
        </w:rPr>
        <w:t>process</w:t>
      </w:r>
      <w:r>
        <w:rPr>
          <w:spacing w:val="-3"/>
          <w:position w:val="2"/>
        </w:rPr>
        <w:t> </w:t>
      </w:r>
      <w:r>
        <w:rPr>
          <w:position w:val="2"/>
        </w:rPr>
        <w:t>because</w:t>
      </w:r>
      <w:r>
        <w:rPr>
          <w:spacing w:val="-4"/>
          <w:position w:val="2"/>
        </w:rPr>
        <w:t> </w:t>
      </w:r>
      <w:r>
        <w:rPr>
          <w:position w:val="2"/>
        </w:rPr>
        <w:t>of</w:t>
      </w:r>
      <w:r>
        <w:rPr>
          <w:spacing w:val="-5"/>
          <w:position w:val="2"/>
        </w:rPr>
        <w:t> </w:t>
      </w:r>
      <w:r>
        <w:rPr>
          <w:position w:val="2"/>
        </w:rPr>
        <w:t>their</w:t>
      </w:r>
      <w:r>
        <w:rPr>
          <w:spacing w:val="-4"/>
          <w:position w:val="2"/>
        </w:rPr>
        <w:t> </w:t>
      </w:r>
      <w:r>
        <w:rPr>
          <w:position w:val="2"/>
        </w:rPr>
        <w:t>ability</w:t>
      </w:r>
      <w:r>
        <w:rPr>
          <w:spacing w:val="-10"/>
          <w:position w:val="2"/>
        </w:rPr>
        <w:t> </w:t>
      </w:r>
      <w:r>
        <w:rPr>
          <w:position w:val="2"/>
        </w:rPr>
        <w:t>to</w:t>
      </w:r>
      <w:r>
        <w:rPr>
          <w:spacing w:val="-3"/>
          <w:position w:val="2"/>
        </w:rPr>
        <w:t> </w:t>
      </w:r>
      <w:r>
        <w:rPr>
          <w:position w:val="2"/>
        </w:rPr>
        <w:t>release</w:t>
      </w:r>
      <w:r>
        <w:rPr>
          <w:spacing w:val="-4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2,</w:t>
      </w:r>
      <w:r>
        <w:rPr>
          <w:spacing w:val="15"/>
          <w:sz w:val="16"/>
        </w:rPr>
        <w:t> </w:t>
      </w:r>
      <w:r>
        <w:rPr>
          <w:position w:val="2"/>
        </w:rPr>
        <w:t>which</w:t>
      </w:r>
      <w:r>
        <w:rPr>
          <w:spacing w:val="-3"/>
          <w:position w:val="2"/>
        </w:rPr>
        <w:t> </w:t>
      </w:r>
      <w:r>
        <w:rPr>
          <w:position w:val="2"/>
        </w:rPr>
        <w:t>is</w:t>
      </w:r>
      <w:r>
        <w:rPr>
          <w:spacing w:val="-2"/>
          <w:position w:val="2"/>
        </w:rPr>
        <w:t> </w:t>
      </w:r>
      <w:r>
        <w:rPr>
          <w:position w:val="2"/>
        </w:rPr>
        <w:t>essential</w:t>
      </w:r>
      <w:r>
        <w:rPr>
          <w:spacing w:val="-4"/>
          <w:position w:val="2"/>
        </w:rPr>
        <w:t> </w:t>
      </w:r>
      <w:r>
        <w:rPr>
          <w:position w:val="2"/>
        </w:rPr>
        <w:t>for</w:t>
      </w:r>
      <w:r>
        <w:rPr>
          <w:spacing w:val="-4"/>
          <w:position w:val="2"/>
        </w:rPr>
        <w:t> </w:t>
      </w:r>
      <w:r>
        <w:rPr>
          <w:position w:val="2"/>
        </w:rPr>
        <w:t>the</w:t>
      </w:r>
      <w:r>
        <w:rPr>
          <w:spacing w:val="-4"/>
          <w:position w:val="2"/>
        </w:rPr>
        <w:t> </w:t>
      </w:r>
      <w:r>
        <w:rPr>
          <w:position w:val="2"/>
        </w:rPr>
        <w:t>rise</w:t>
      </w:r>
      <w:r>
        <w:rPr>
          <w:spacing w:val="-6"/>
          <w:position w:val="2"/>
        </w:rPr>
        <w:t> </w:t>
      </w:r>
      <w:r>
        <w:rPr>
          <w:position w:val="2"/>
        </w:rPr>
        <w:t>in</w:t>
      </w:r>
      <w:r>
        <w:rPr>
          <w:spacing w:val="-2"/>
          <w:position w:val="2"/>
        </w:rPr>
        <w:t> </w:t>
      </w:r>
      <w:r>
        <w:rPr>
          <w:position w:val="2"/>
        </w:rPr>
        <w:t>pH</w:t>
      </w:r>
      <w:r>
        <w:rPr>
          <w:spacing w:val="-4"/>
          <w:position w:val="2"/>
        </w:rPr>
        <w:t> </w:t>
      </w:r>
      <w:r>
        <w:rPr>
          <w:position w:val="2"/>
        </w:rPr>
        <w:t>due</w:t>
      </w:r>
      <w:r>
        <w:rPr>
          <w:spacing w:val="-6"/>
          <w:position w:val="2"/>
        </w:rPr>
        <w:t> </w:t>
      </w:r>
      <w:r>
        <w:rPr>
          <w:position w:val="2"/>
        </w:rPr>
        <w:t>to</w:t>
      </w:r>
      <w:r>
        <w:rPr>
          <w:spacing w:val="-58"/>
          <w:position w:val="2"/>
        </w:rPr>
        <w:t> </w:t>
      </w:r>
      <w:r>
        <w:rPr/>
        <w:t>the production of ammonium when urea is being broken down (Soon </w:t>
      </w:r>
      <w:r>
        <w:rPr>
          <w:i/>
        </w:rPr>
        <w:t>et al</w:t>
      </w:r>
      <w:r>
        <w:rPr/>
        <w:t>., 2012 ).</w:t>
      </w:r>
      <w:r>
        <w:rPr>
          <w:spacing w:val="1"/>
        </w:rPr>
        <w:t> </w:t>
      </w:r>
      <w:r>
        <w:rPr/>
        <w:t>Bacterial sizes found in soil range from 0.5 to 3.0 μm. Microbes can move along soil</w:t>
      </w:r>
      <w:r>
        <w:rPr>
          <w:spacing w:val="1"/>
        </w:rPr>
        <w:t> </w:t>
      </w:r>
      <w:r>
        <w:rPr/>
        <w:t>particles</w:t>
      </w:r>
      <w:r>
        <w:rPr>
          <w:spacing w:val="-10"/>
        </w:rPr>
        <w:t> </w:t>
      </w:r>
      <w:r>
        <w:rPr/>
        <w:t>through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self-propelled</w:t>
      </w:r>
      <w:r>
        <w:rPr>
          <w:spacing w:val="-9"/>
        </w:rPr>
        <w:t> </w:t>
      </w:r>
      <w:r>
        <w:rPr/>
        <w:t>manner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>
          <w:i/>
        </w:rPr>
        <w:t>via</w:t>
      </w:r>
      <w:r>
        <w:rPr>
          <w:i/>
          <w:spacing w:val="-8"/>
        </w:rPr>
        <w:t> </w:t>
      </w:r>
      <w:r>
        <w:rPr/>
        <w:t>passive</w:t>
      </w:r>
      <w:r>
        <w:rPr>
          <w:spacing w:val="-11"/>
        </w:rPr>
        <w:t> </w:t>
      </w:r>
      <w:r>
        <w:rPr/>
        <w:t>diffusion</w:t>
      </w:r>
      <w:r>
        <w:rPr>
          <w:spacing w:val="-8"/>
        </w:rPr>
        <w:t> </w:t>
      </w:r>
      <w:r>
        <w:rPr/>
        <w:t>(Soon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2012).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urease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geometry,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whenever the movement of bacteria within the soil is required for soil treatment, and</w:t>
      </w:r>
      <w:r>
        <w:rPr>
          <w:spacing w:val="1"/>
        </w:rPr>
        <w:t> </w:t>
      </w:r>
      <w:r>
        <w:rPr/>
        <w:t>small pore size may limit their free passage, depending on soil composition and the size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microbes</w:t>
      </w:r>
      <w:r>
        <w:rPr>
          <w:spacing w:val="-7"/>
        </w:rPr>
        <w:t> </w:t>
      </w:r>
      <w:r>
        <w:rPr/>
        <w:t>(Phang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2018).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substantial</w:t>
      </w:r>
      <w:r>
        <w:rPr>
          <w:spacing w:val="-7"/>
        </w:rPr>
        <w:t> </w:t>
      </w:r>
      <w:r>
        <w:rPr/>
        <w:t>quantity</w:t>
      </w:r>
      <w:r>
        <w:rPr>
          <w:spacing w:val="-15"/>
        </w:rPr>
        <w:t> </w:t>
      </w:r>
      <w:r>
        <w:rPr/>
        <w:t>of</w:t>
      </w:r>
      <w:r>
        <w:rPr>
          <w:spacing w:val="-7"/>
        </w:rPr>
        <w:t> </w:t>
      </w:r>
      <w:r>
        <w:rPr/>
        <w:t>clay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silt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ground</w:t>
      </w:r>
      <w:r>
        <w:rPr>
          <w:spacing w:val="-8"/>
        </w:rPr>
        <w:t> </w:t>
      </w:r>
      <w:r>
        <w:rPr/>
        <w:t>may</w:t>
      </w:r>
      <w:r>
        <w:rPr>
          <w:spacing w:val="-57"/>
        </w:rPr>
        <w:t> </w:t>
      </w:r>
      <w:r>
        <w:rPr/>
        <w:t>have inhibitory effects on the movement of bacteria (Phang </w:t>
      </w:r>
      <w:r>
        <w:rPr>
          <w:i/>
        </w:rPr>
        <w:t>et al., </w:t>
      </w:r>
      <w:r>
        <w:rPr/>
        <w:t>2018). Therefore it is</w:t>
      </w:r>
      <w:r>
        <w:rPr>
          <w:spacing w:val="1"/>
        </w:rPr>
        <w:t> </w:t>
      </w:r>
      <w:r>
        <w:rPr/>
        <w:t>imperative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select</w:t>
      </w:r>
      <w:r>
        <w:rPr>
          <w:spacing w:val="-11"/>
        </w:rPr>
        <w:t> </w:t>
      </w:r>
      <w:r>
        <w:rPr/>
        <w:t>appropriate</w:t>
      </w:r>
      <w:r>
        <w:rPr>
          <w:spacing w:val="-13"/>
        </w:rPr>
        <w:t> </w:t>
      </w:r>
      <w:r>
        <w:rPr/>
        <w:t>soil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bacteria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MICP</w:t>
      </w:r>
      <w:r>
        <w:rPr>
          <w:spacing w:val="-10"/>
        </w:rPr>
        <w:t> </w:t>
      </w:r>
      <w:r>
        <w:rPr/>
        <w:t>treatment</w:t>
      </w:r>
      <w:r>
        <w:rPr>
          <w:spacing w:val="-8"/>
        </w:rPr>
        <w:t> </w:t>
      </w:r>
      <w:r>
        <w:rPr/>
        <w:t>(Phang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al.,</w:t>
      </w:r>
      <w:r>
        <w:rPr>
          <w:i/>
          <w:spacing w:val="-12"/>
        </w:rPr>
        <w:t> </w:t>
      </w:r>
      <w:r>
        <w:rPr/>
        <w:t>2018).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565" w:val="left" w:leader="none"/>
          <w:tab w:pos="1566" w:val="left" w:leader="none"/>
        </w:tabs>
        <w:spacing w:line="240" w:lineRule="auto" w:before="0" w:after="0"/>
        <w:ind w:left="1565" w:right="0" w:hanging="721"/>
        <w:jc w:val="left"/>
      </w:pPr>
      <w:r>
        <w:rPr/>
        <w:t>Nutrients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4"/>
        <w:jc w:val="both"/>
      </w:pPr>
      <w:r>
        <w:rPr/>
        <w:t>Nutrients provide a source of energy for bacteria. When adequate nutrient is present, the</w:t>
      </w:r>
      <w:r>
        <w:rPr>
          <w:spacing w:val="-57"/>
        </w:rPr>
        <w:t> </w:t>
      </w:r>
      <w:r>
        <w:rPr/>
        <w:t>ureolytic</w:t>
      </w:r>
      <w:r>
        <w:rPr>
          <w:spacing w:val="-3"/>
        </w:rPr>
        <w:t> </w:t>
      </w:r>
      <w:r>
        <w:rPr/>
        <w:t>bacteria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precipitation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calcite</w:t>
      </w:r>
      <w:r>
        <w:rPr>
          <w:spacing w:val="-1"/>
        </w:rPr>
        <w:t> </w:t>
      </w:r>
      <w:r>
        <w:rPr/>
        <w:t>(Cheng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2019).</w:t>
      </w:r>
      <w:r>
        <w:rPr>
          <w:spacing w:val="-1"/>
        </w:rPr>
        <w:t> </w:t>
      </w:r>
      <w:r>
        <w:rPr/>
        <w:t>Nutrients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/>
        <w:t>often supplied to the bacteria during soil treatment and culturing (Cheng </w:t>
      </w:r>
      <w:r>
        <w:rPr>
          <w:i/>
        </w:rPr>
        <w:t>et al., </w:t>
      </w:r>
      <w:r>
        <w:rPr/>
        <w:t>2019).</w:t>
      </w:r>
      <w:r>
        <w:rPr>
          <w:spacing w:val="1"/>
        </w:rPr>
        <w:t> </w:t>
      </w:r>
      <w:r>
        <w:rPr/>
        <w:t>The most common nutrients usually provided to bacterial include Potassium, Sodium,</w:t>
      </w:r>
      <w:r>
        <w:rPr>
          <w:spacing w:val="1"/>
        </w:rPr>
        <w:t> </w:t>
      </w:r>
      <w:r>
        <w:rPr/>
        <w:t>Nitrogen, Calcium, Iron, and Magnesium (Cheng </w:t>
      </w:r>
      <w:r>
        <w:rPr>
          <w:i/>
        </w:rPr>
        <w:t>et al., </w:t>
      </w:r>
      <w:r>
        <w:rPr/>
        <w:t>2019). The unavailability of</w:t>
      </w:r>
      <w:r>
        <w:rPr>
          <w:spacing w:val="1"/>
        </w:rPr>
        <w:t> </w:t>
      </w:r>
      <w:r>
        <w:rPr/>
        <w:t>organic</w:t>
      </w:r>
      <w:r>
        <w:rPr>
          <w:spacing w:val="-7"/>
        </w:rPr>
        <w:t> </w:t>
      </w:r>
      <w:r>
        <w:rPr/>
        <w:t>constituents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soil</w:t>
      </w:r>
      <w:r>
        <w:rPr>
          <w:spacing w:val="-7"/>
        </w:rPr>
        <w:t> </w:t>
      </w:r>
      <w:r>
        <w:rPr/>
        <w:t>limits</w:t>
      </w:r>
      <w:r>
        <w:rPr>
          <w:spacing w:val="-8"/>
        </w:rPr>
        <w:t> </w:t>
      </w:r>
      <w:r>
        <w:rPr/>
        <w:t>bacterial</w:t>
      </w:r>
      <w:r>
        <w:rPr>
          <w:spacing w:val="-6"/>
        </w:rPr>
        <w:t> </w:t>
      </w:r>
      <w:r>
        <w:rPr/>
        <w:t>growth,</w:t>
      </w:r>
      <w:r>
        <w:rPr>
          <w:spacing w:val="-6"/>
        </w:rPr>
        <w:t> </w:t>
      </w:r>
      <w:r>
        <w:rPr/>
        <w:t>hence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supply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sufficient</w:t>
      </w:r>
      <w:r>
        <w:rPr>
          <w:spacing w:val="-8"/>
        </w:rPr>
        <w:t> </w:t>
      </w:r>
      <w:r>
        <w:rPr/>
        <w:t>nutrient</w:t>
      </w:r>
      <w:r>
        <w:rPr>
          <w:spacing w:val="-58"/>
        </w:rPr>
        <w:t> </w:t>
      </w:r>
      <w:r>
        <w:rPr/>
        <w:t>to soil containing ureolytic bacteria can promote bacterial growth, which can enhance</w:t>
      </w:r>
      <w:r>
        <w:rPr>
          <w:spacing w:val="1"/>
        </w:rPr>
        <w:t> </w:t>
      </w:r>
      <w:r>
        <w:rPr/>
        <w:t>calcite precipitation required in achieving the desired level of ground improvement</w:t>
      </w:r>
      <w:r>
        <w:rPr>
          <w:spacing w:val="1"/>
        </w:rPr>
        <w:t> </w:t>
      </w:r>
      <w:r>
        <w:rPr/>
        <w:t>(Naeimi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2016).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numPr>
          <w:ilvl w:val="2"/>
          <w:numId w:val="2"/>
        </w:numPr>
        <w:tabs>
          <w:tab w:pos="1565" w:val="left" w:leader="none"/>
          <w:tab w:pos="1566" w:val="left" w:leader="none"/>
        </w:tabs>
        <w:spacing w:line="240" w:lineRule="auto" w:before="75" w:after="0"/>
        <w:ind w:left="1565" w:right="0" w:hanging="721"/>
        <w:jc w:val="left"/>
      </w:pPr>
      <w:r>
        <w:rPr/>
        <w:t>Availability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nucleation</w:t>
      </w:r>
      <w:r>
        <w:rPr>
          <w:spacing w:val="-1"/>
        </w:rPr>
        <w:t> </w:t>
      </w:r>
      <w:r>
        <w:rPr/>
        <w:t>site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2"/>
        <w:jc w:val="both"/>
      </w:pPr>
      <w:r>
        <w:rPr/>
        <w:t>A nucleation site is isolated from the environment by limiting the diffusion in and out of</w:t>
      </w:r>
      <w:r>
        <w:rPr>
          <w:spacing w:val="-57"/>
        </w:rPr>
        <w:t> </w:t>
      </w:r>
      <w:r>
        <w:rPr/>
        <w:t>the system and restricting geometry. This ensures electro-neutrality and enables the</w:t>
      </w:r>
      <w:r>
        <w:rPr>
          <w:spacing w:val="1"/>
        </w:rPr>
        <w:t> </w:t>
      </w:r>
      <w:r>
        <w:rPr/>
        <w:t>modification of the activity of ions (Naeimi </w:t>
      </w:r>
      <w:r>
        <w:rPr>
          <w:i/>
        </w:rPr>
        <w:t>et al.</w:t>
      </w:r>
      <w:r>
        <w:rPr/>
        <w:t>, 2016). The movement of ion is</w:t>
      </w:r>
      <w:r>
        <w:rPr>
          <w:spacing w:val="1"/>
        </w:rPr>
        <w:t> </w:t>
      </w:r>
      <w:r>
        <w:rPr/>
        <w:t>facilitated by active pumping with organelles or through passive diffusion. This allows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microbes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variety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anatomical</w:t>
      </w:r>
      <w:r>
        <w:rPr>
          <w:spacing w:val="-6"/>
        </w:rPr>
        <w:t> </w:t>
      </w:r>
      <w:r>
        <w:rPr/>
        <w:t>arrangements</w:t>
      </w:r>
      <w:r>
        <w:rPr>
          <w:spacing w:val="-3"/>
        </w:rPr>
        <w:t> </w:t>
      </w:r>
      <w:r>
        <w:rPr/>
        <w:t>(Naeimi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2016).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biofilm</w:t>
      </w:r>
      <w:r>
        <w:rPr>
          <w:spacing w:val="-57"/>
        </w:rPr>
        <w:t> </w:t>
      </w:r>
      <w:r>
        <w:rPr/>
        <w:t>and the EPS, formed by the microbes play an important role in binding ions from the</w:t>
      </w:r>
      <w:r>
        <w:rPr>
          <w:spacing w:val="1"/>
        </w:rPr>
        <w:t> </w:t>
      </w:r>
      <w:r>
        <w:rPr/>
        <w:t>environment and also act as a heterogeneous nucleation site for deposition of minerals</w:t>
      </w:r>
      <w:r>
        <w:rPr>
          <w:spacing w:val="1"/>
        </w:rPr>
        <w:t> </w:t>
      </w:r>
      <w:r>
        <w:rPr>
          <w:spacing w:val="-1"/>
        </w:rPr>
        <w:t>(Naeimi</w:t>
      </w:r>
      <w:r>
        <w:rPr>
          <w:spacing w:val="-9"/>
        </w:rPr>
        <w:t> </w:t>
      </w:r>
      <w:r>
        <w:rPr>
          <w:i/>
          <w:spacing w:val="-1"/>
        </w:rPr>
        <w:t>et</w:t>
      </w:r>
      <w:r>
        <w:rPr>
          <w:i/>
          <w:spacing w:val="-10"/>
        </w:rPr>
        <w:t> </w:t>
      </w:r>
      <w:r>
        <w:rPr>
          <w:i/>
          <w:spacing w:val="-1"/>
        </w:rPr>
        <w:t>al.</w:t>
      </w:r>
      <w:r>
        <w:rPr>
          <w:spacing w:val="-1"/>
        </w:rPr>
        <w:t>,</w:t>
      </w:r>
      <w:r>
        <w:rPr>
          <w:spacing w:val="-10"/>
        </w:rPr>
        <w:t> </w:t>
      </w:r>
      <w:r>
        <w:rPr/>
        <w:t>2016).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formation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robust</w:t>
      </w:r>
      <w:r>
        <w:rPr>
          <w:spacing w:val="-10"/>
        </w:rPr>
        <w:t> </w:t>
      </w:r>
      <w:r>
        <w:rPr/>
        <w:t>electrostatic</w:t>
      </w:r>
      <w:r>
        <w:rPr>
          <w:spacing w:val="-8"/>
        </w:rPr>
        <w:t> </w:t>
      </w:r>
      <w:r>
        <w:rPr/>
        <w:t>affinity</w:t>
      </w:r>
      <w:r>
        <w:rPr>
          <w:spacing w:val="-15"/>
        </w:rPr>
        <w:t> </w:t>
      </w:r>
      <w:r>
        <w:rPr/>
        <w:t>to</w:t>
      </w:r>
      <w:r>
        <w:rPr>
          <w:spacing w:val="-6"/>
        </w:rPr>
        <w:t> </w:t>
      </w:r>
      <w:r>
        <w:rPr/>
        <w:t>attract</w:t>
      </w:r>
      <w:r>
        <w:rPr>
          <w:spacing w:val="-10"/>
        </w:rPr>
        <w:t> </w:t>
      </w:r>
      <w:r>
        <w:rPr/>
        <w:t>cations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facilitates the accumulation of Ca</w:t>
      </w:r>
      <w:r>
        <w:rPr>
          <w:vertAlign w:val="superscript"/>
        </w:rPr>
        <w:t>2+</w:t>
      </w:r>
      <w:r>
        <w:rPr>
          <w:vertAlign w:val="baseline"/>
        </w:rPr>
        <w:t> on the surface of the cell wall and allows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achievement of a sufficient super saturation state of Ca</w:t>
      </w:r>
      <w:r>
        <w:rPr>
          <w:vertAlign w:val="superscript"/>
        </w:rPr>
        <w:t>2+</w:t>
      </w:r>
      <w:r>
        <w:rPr>
          <w:vertAlign w:val="baseline"/>
        </w:rPr>
        <w:t>, thereby binding it to the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carbonate</w:t>
      </w:r>
      <w:r>
        <w:rPr>
          <w:spacing w:val="-7"/>
          <w:position w:val="2"/>
          <w:vertAlign w:val="baseline"/>
        </w:rPr>
        <w:t> </w:t>
      </w:r>
      <w:r>
        <w:rPr>
          <w:position w:val="2"/>
          <w:vertAlign w:val="baseline"/>
        </w:rPr>
        <w:t>ions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resulting</w:t>
      </w:r>
      <w:r>
        <w:rPr>
          <w:spacing w:val="-8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7"/>
          <w:position w:val="2"/>
          <w:vertAlign w:val="baseline"/>
        </w:rPr>
        <w:t> </w:t>
      </w:r>
      <w:r>
        <w:rPr>
          <w:position w:val="2"/>
          <w:vertAlign w:val="baseline"/>
        </w:rPr>
        <w:t>formation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-7"/>
          <w:position w:val="2"/>
          <w:vertAlign w:val="baseline"/>
        </w:rPr>
        <w:t> </w:t>
      </w:r>
      <w:r>
        <w:rPr>
          <w:position w:val="2"/>
          <w:vertAlign w:val="baseline"/>
        </w:rPr>
        <w:t>CaCO</w:t>
      </w:r>
      <w:r>
        <w:rPr>
          <w:sz w:val="16"/>
          <w:vertAlign w:val="baseline"/>
        </w:rPr>
        <w:t>3</w:t>
      </w:r>
      <w:r>
        <w:rPr>
          <w:spacing w:val="-4"/>
          <w:sz w:val="16"/>
          <w:vertAlign w:val="baseline"/>
        </w:rPr>
        <w:t> </w:t>
      </w:r>
      <w:r>
        <w:rPr>
          <w:position w:val="2"/>
          <w:vertAlign w:val="baseline"/>
        </w:rPr>
        <w:t>on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7"/>
          <w:position w:val="2"/>
          <w:vertAlign w:val="baseline"/>
        </w:rPr>
        <w:t> </w:t>
      </w:r>
      <w:r>
        <w:rPr>
          <w:position w:val="2"/>
          <w:vertAlign w:val="baseline"/>
        </w:rPr>
        <w:t>cell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wall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(Chu,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2016).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This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-5"/>
          <w:vertAlign w:val="baseline"/>
        </w:rPr>
        <w:t> </w:t>
      </w:r>
      <w:r>
        <w:rPr>
          <w:vertAlign w:val="baseline"/>
        </w:rPr>
        <w:t>favours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growth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reducing</w:t>
      </w:r>
      <w:r>
        <w:rPr>
          <w:spacing w:val="-9"/>
          <w:vertAlign w:val="baseline"/>
        </w:rPr>
        <w:t> </w:t>
      </w:r>
      <w:r>
        <w:rPr>
          <w:vertAlign w:val="baseline"/>
        </w:rPr>
        <w:t>toxic</w:t>
      </w:r>
      <w:r>
        <w:rPr>
          <w:spacing w:val="-6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(Chu, 2016).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845" w:right="1354"/>
        <w:jc w:val="both"/>
      </w:pPr>
      <w:r>
        <w:rPr/>
        <w:t>Higher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(10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8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supplied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undoubtedly raise the level of calcite precipitated from the process of MICP (Okwadha</w:t>
      </w:r>
      <w:r>
        <w:rPr>
          <w:spacing w:val="1"/>
          <w:vertAlign w:val="baseline"/>
        </w:rPr>
        <w:t> </w:t>
      </w:r>
      <w:r>
        <w:rPr>
          <w:vertAlign w:val="baseline"/>
        </w:rPr>
        <w:t>and Li, 2010). The rate of urea hydrolysis is directly proportional to the concentration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bacteria cells, as long as there will be sufficient reagent available for the bio 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 of sand (Burbank </w:t>
      </w:r>
      <w:r>
        <w:rPr>
          <w:i/>
          <w:vertAlign w:val="baseline"/>
        </w:rPr>
        <w:t>et al., </w:t>
      </w:r>
      <w:r>
        <w:rPr>
          <w:vertAlign w:val="baseline"/>
        </w:rPr>
        <w:t>2012). A high bacteria concentration produces more</w:t>
      </w:r>
      <w:r>
        <w:rPr>
          <w:spacing w:val="1"/>
          <w:vertAlign w:val="baseline"/>
        </w:rPr>
        <w:t> </w:t>
      </w:r>
      <w:r>
        <w:rPr>
          <w:vertAlign w:val="baseline"/>
        </w:rPr>
        <w:t>urease</w:t>
      </w:r>
      <w:r>
        <w:rPr>
          <w:spacing w:val="-2"/>
          <w:vertAlign w:val="baseline"/>
        </w:rPr>
        <w:t> </w:t>
      </w:r>
      <w:r>
        <w:rPr>
          <w:vertAlign w:val="baseline"/>
        </w:rPr>
        <w:t>per unit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 to commence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urea</w:t>
      </w:r>
      <w:r>
        <w:rPr>
          <w:spacing w:val="-1"/>
          <w:vertAlign w:val="baseline"/>
        </w:rPr>
        <w:t> </w:t>
      </w:r>
      <w:r>
        <w:rPr>
          <w:vertAlign w:val="baseline"/>
        </w:rPr>
        <w:t>hydrolysis (Burbank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2012).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845" w:right="1357"/>
        <w:jc w:val="both"/>
        <w:rPr>
          <w:i/>
        </w:rPr>
      </w:pPr>
      <w:r>
        <w:rPr/>
        <w:t>The presence of nucleation sites serves as one of the critical factors for microbial calcite</w:t>
      </w:r>
      <w:r>
        <w:rPr>
          <w:spacing w:val="-57"/>
        </w:rPr>
        <w:t> </w:t>
      </w:r>
      <w:r>
        <w:rPr/>
        <w:t>precipitation (Jian </w:t>
      </w:r>
      <w:r>
        <w:rPr>
          <w:i/>
        </w:rPr>
        <w:t>et al., </w:t>
      </w:r>
      <w:r>
        <w:rPr/>
        <w:t>2012). Jian </w:t>
      </w:r>
      <w:r>
        <w:rPr>
          <w:i/>
        </w:rPr>
        <w:t>et al</w:t>
      </w:r>
      <w:r>
        <w:rPr/>
        <w:t>. (2012) carried out a study using scanning</w:t>
      </w:r>
      <w:r>
        <w:rPr>
          <w:spacing w:val="1"/>
        </w:rPr>
        <w:t> </w:t>
      </w:r>
      <w:r>
        <w:rPr/>
        <w:t>electron</w:t>
      </w:r>
      <w:r>
        <w:rPr>
          <w:spacing w:val="-7"/>
        </w:rPr>
        <w:t> </w:t>
      </w:r>
      <w:r>
        <w:rPr/>
        <w:t>micrographs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nucleation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calcite</w:t>
      </w:r>
      <w:r>
        <w:rPr>
          <w:spacing w:val="-7"/>
        </w:rPr>
        <w:t> </w:t>
      </w:r>
      <w:r>
        <w:rPr/>
        <w:t>takes</w:t>
      </w:r>
      <w:r>
        <w:rPr>
          <w:spacing w:val="-7"/>
        </w:rPr>
        <w:t> </w:t>
      </w:r>
      <w:r>
        <w:rPr/>
        <w:t>place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cell</w:t>
      </w:r>
      <w:r>
        <w:rPr>
          <w:spacing w:val="-6"/>
        </w:rPr>
        <w:t> </w:t>
      </w:r>
      <w:r>
        <w:rPr/>
        <w:t>wall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>
          <w:i/>
        </w:rPr>
        <w:t>Bacillus</w:t>
      </w:r>
      <w:r>
        <w:rPr>
          <w:i/>
          <w:spacing w:val="-1"/>
        </w:rPr>
        <w:t> </w:t>
      </w:r>
      <w:r>
        <w:rPr>
          <w:i/>
        </w:rPr>
        <w:t>megaterium.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numPr>
          <w:ilvl w:val="1"/>
          <w:numId w:val="2"/>
        </w:numPr>
        <w:tabs>
          <w:tab w:pos="1566" w:val="left" w:leader="none"/>
        </w:tabs>
        <w:spacing w:line="480" w:lineRule="auto" w:before="75" w:after="0"/>
        <w:ind w:left="845" w:right="1355" w:firstLine="0"/>
        <w:jc w:val="both"/>
      </w:pPr>
      <w:r>
        <w:rPr/>
        <w:t>Current</w:t>
      </w:r>
      <w:r>
        <w:rPr>
          <w:spacing w:val="1"/>
        </w:rPr>
        <w:t> </w:t>
      </w:r>
      <w:r>
        <w:rPr/>
        <w:t>Biotechnological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Microbially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Calcite</w:t>
      </w:r>
      <w:r>
        <w:rPr>
          <w:spacing w:val="-57"/>
        </w:rPr>
        <w:t> </w:t>
      </w:r>
      <w:r>
        <w:rPr/>
        <w:t>Precipitation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845" w:right="1358"/>
        <w:jc w:val="both"/>
      </w:pPr>
      <w:r>
        <w:rPr/>
        <w:t>The MICP is highly desirable process due to its natural availability and lower pollutant</w:t>
      </w:r>
      <w:r>
        <w:rPr>
          <w:spacing w:val="1"/>
        </w:rPr>
        <w:t> </w:t>
      </w:r>
      <w:r>
        <w:rPr/>
        <w:t>production (Al-Thawadi, 2008). The MICP is an effective and environmentally friendly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includes</w:t>
      </w:r>
      <w:r>
        <w:rPr>
          <w:spacing w:val="-58"/>
        </w:rPr>
        <w:t> </w:t>
      </w:r>
      <w:r>
        <w:rPr/>
        <w:t>concrete crack and soil instability (Varalakshmi and Devi, 2014). Some of the biological</w:t>
      </w:r>
      <w:r>
        <w:rPr>
          <w:spacing w:val="-58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of MICP are discussed in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sections: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Bio-cementation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4"/>
        <w:jc w:val="both"/>
      </w:pPr>
      <w:r>
        <w:rPr/>
        <w:t>Bio-cement is a novel method for strengthening loose sands to yield structural materials,</w:t>
      </w:r>
      <w:r>
        <w:rPr>
          <w:spacing w:val="-57"/>
        </w:rPr>
        <w:t> </w:t>
      </w:r>
      <w:r>
        <w:rPr/>
        <w:t>comprising</w:t>
      </w:r>
      <w:r>
        <w:rPr>
          <w:spacing w:val="-13"/>
        </w:rPr>
        <w:t> </w:t>
      </w:r>
      <w:r>
        <w:rPr/>
        <w:t>alkaliphilic</w:t>
      </w:r>
      <w:r>
        <w:rPr>
          <w:spacing w:val="-12"/>
        </w:rPr>
        <w:t> </w:t>
      </w:r>
      <w:r>
        <w:rPr/>
        <w:t>urease</w:t>
      </w:r>
      <w:r>
        <w:rPr>
          <w:spacing w:val="-12"/>
        </w:rPr>
        <w:t> </w:t>
      </w:r>
      <w:r>
        <w:rPr/>
        <w:t>producing</w:t>
      </w:r>
      <w:r>
        <w:rPr>
          <w:spacing w:val="-13"/>
        </w:rPr>
        <w:t> </w:t>
      </w:r>
      <w:r>
        <w:rPr/>
        <w:t>bacteria,</w:t>
      </w:r>
      <w:r>
        <w:rPr>
          <w:spacing w:val="-11"/>
        </w:rPr>
        <w:t> </w:t>
      </w:r>
      <w:r>
        <w:rPr/>
        <w:t>urea,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source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sand</w:t>
      </w:r>
      <w:r>
        <w:rPr>
          <w:spacing w:val="-10"/>
          <w:vertAlign w:val="baseline"/>
        </w:rPr>
        <w:t> </w:t>
      </w:r>
      <w:r>
        <w:rPr>
          <w:vertAlign w:val="baseline"/>
        </w:rPr>
        <w:t>(Achal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2015).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</w:t>
      </w:r>
      <w:r>
        <w:rPr>
          <w:spacing w:val="1"/>
          <w:vertAlign w:val="baseline"/>
        </w:rPr>
        <w:t> </w:t>
      </w:r>
      <w:r>
        <w:rPr>
          <w:vertAlign w:val="baseline"/>
        </w:rPr>
        <w:t>set-up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consolidation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1"/>
          <w:vertAlign w:val="baseline"/>
        </w:rPr>
        <w:t> </w:t>
      </w:r>
      <w:r>
        <w:rPr>
          <w:vertAlign w:val="baseline"/>
        </w:rPr>
        <w:t>bio-</w:t>
      </w:r>
      <w:r>
        <w:rPr>
          <w:spacing w:val="1"/>
          <w:vertAlign w:val="baseline"/>
        </w:rPr>
        <w:t> </w:t>
      </w:r>
      <w:r>
        <w:rPr>
          <w:vertAlign w:val="baseline"/>
        </w:rPr>
        <w:t>cementation</w:t>
      </w:r>
      <w:r>
        <w:rPr>
          <w:spacing w:val="-10"/>
          <w:vertAlign w:val="baseline"/>
        </w:rPr>
        <w:t> </w:t>
      </w:r>
      <w:r>
        <w:rPr>
          <w:vertAlign w:val="baseline"/>
        </w:rPr>
        <w:t>was</w:t>
      </w:r>
      <w:r>
        <w:rPr>
          <w:spacing w:val="-10"/>
          <w:vertAlign w:val="baseline"/>
        </w:rPr>
        <w:t> </w:t>
      </w:r>
      <w:r>
        <w:rPr>
          <w:vertAlign w:val="baseline"/>
        </w:rPr>
        <w:t>simplified</w:t>
      </w:r>
      <w:r>
        <w:rPr>
          <w:spacing w:val="-10"/>
          <w:vertAlign w:val="baseline"/>
        </w:rPr>
        <w:t> </w:t>
      </w:r>
      <w:r>
        <w:rPr>
          <w:vertAlign w:val="baseline"/>
        </w:rPr>
        <w:t>by</w:t>
      </w:r>
      <w:r>
        <w:rPr>
          <w:spacing w:val="-13"/>
          <w:vertAlign w:val="baseline"/>
        </w:rPr>
        <w:t> </w:t>
      </w:r>
      <w:r>
        <w:rPr>
          <w:vertAlign w:val="baseline"/>
        </w:rPr>
        <w:t>Reddy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Joshi</w:t>
      </w:r>
      <w:r>
        <w:rPr>
          <w:spacing w:val="-10"/>
          <w:vertAlign w:val="baseline"/>
        </w:rPr>
        <w:t> </w:t>
      </w:r>
      <w:r>
        <w:rPr>
          <w:vertAlign w:val="baseline"/>
        </w:rPr>
        <w:t>(2018)</w:t>
      </w:r>
      <w:r>
        <w:rPr>
          <w:spacing w:val="-9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1"/>
          <w:vertAlign w:val="baseline"/>
        </w:rPr>
        <w:t> </w:t>
      </w:r>
      <w:r>
        <w:rPr>
          <w:vertAlign w:val="baseline"/>
        </w:rPr>
        <w:t>sand</w:t>
      </w:r>
      <w:r>
        <w:rPr>
          <w:spacing w:val="-10"/>
          <w:vertAlign w:val="baseline"/>
        </w:rPr>
        <w:t> </w:t>
      </w:r>
      <w:r>
        <w:rPr>
          <w:vertAlign w:val="baseline"/>
        </w:rPr>
        <w:t>was</w:t>
      </w:r>
      <w:r>
        <w:rPr>
          <w:spacing w:val="-8"/>
          <w:vertAlign w:val="baseline"/>
        </w:rPr>
        <w:t> </w:t>
      </w:r>
      <w:r>
        <w:rPr>
          <w:vertAlign w:val="baseline"/>
        </w:rPr>
        <w:t>either</w:t>
      </w:r>
      <w:r>
        <w:rPr>
          <w:spacing w:val="-11"/>
          <w:vertAlign w:val="baseline"/>
        </w:rPr>
        <w:t> </w:t>
      </w:r>
      <w:r>
        <w:rPr>
          <w:vertAlign w:val="baseline"/>
        </w:rPr>
        <w:t>mixed</w:t>
      </w:r>
      <w:r>
        <w:rPr>
          <w:spacing w:val="-10"/>
          <w:vertAlign w:val="baseline"/>
        </w:rPr>
        <w:t> </w:t>
      </w:r>
      <w:r>
        <w:rPr>
          <w:vertAlign w:val="baseline"/>
        </w:rPr>
        <w:t>with</w:t>
      </w:r>
      <w:r>
        <w:rPr>
          <w:spacing w:val="-58"/>
          <w:vertAlign w:val="baseline"/>
        </w:rPr>
        <w:t> </w:t>
      </w:r>
      <w:r>
        <w:rPr>
          <w:vertAlign w:val="baseline"/>
        </w:rPr>
        <w:t>bacterial culture or later injected directly into the sand columns. The sand was plugged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a plastic column, and the cementation fluid that comprises nutrient media, urea,</w:t>
      </w:r>
      <w:r>
        <w:rPr>
          <w:spacing w:val="1"/>
          <w:vertAlign w:val="baseline"/>
        </w:rPr>
        <w:t> </w:t>
      </w:r>
      <w:r>
        <w:rPr>
          <w:vertAlign w:val="baseline"/>
        </w:rPr>
        <w:t>and Ca</w:t>
      </w:r>
      <w:r>
        <w:rPr>
          <w:vertAlign w:val="superscript"/>
        </w:rPr>
        <w:t>2+</w:t>
      </w:r>
      <w:r>
        <w:rPr>
          <w:vertAlign w:val="baseline"/>
        </w:rPr>
        <w:t>. These were then injected at a particular rate in the column using gravimetric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free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calcite</w:t>
      </w:r>
      <w:r>
        <w:rPr>
          <w:spacing w:val="1"/>
          <w:vertAlign w:val="baseline"/>
        </w:rPr>
        <w:t> </w:t>
      </w:r>
      <w:r>
        <w:rPr>
          <w:vertAlign w:val="baseline"/>
        </w:rPr>
        <w:t>deposition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sand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Sporosarcina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pasteurii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by Omoregie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(2016)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calcite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deposited</w:t>
      </w:r>
      <w:r>
        <w:rPr>
          <w:spacing w:val="-15"/>
          <w:vertAlign w:val="baseline"/>
        </w:rPr>
        <w:t> </w:t>
      </w:r>
      <w:r>
        <w:rPr>
          <w:vertAlign w:val="baseline"/>
        </w:rPr>
        <w:t>in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4"/>
          <w:vertAlign w:val="baseline"/>
        </w:rPr>
        <w:t> </w:t>
      </w:r>
      <w:r>
        <w:rPr>
          <w:vertAlign w:val="baseline"/>
        </w:rPr>
        <w:t>sandstone</w:t>
      </w:r>
      <w:r>
        <w:rPr>
          <w:spacing w:val="-16"/>
          <w:vertAlign w:val="baseline"/>
        </w:rPr>
        <w:t> </w:t>
      </w:r>
      <w:r>
        <w:rPr>
          <w:vertAlign w:val="baseline"/>
        </w:rPr>
        <w:t>led</w:t>
      </w:r>
      <w:r>
        <w:rPr>
          <w:spacing w:val="-14"/>
          <w:vertAlign w:val="baseline"/>
        </w:rPr>
        <w:t> </w:t>
      </w:r>
      <w:r>
        <w:rPr>
          <w:vertAlign w:val="baseline"/>
        </w:rPr>
        <w:t>to</w:t>
      </w:r>
      <w:r>
        <w:rPr>
          <w:spacing w:val="-14"/>
          <w:vertAlign w:val="baseline"/>
        </w:rPr>
        <w:t> </w:t>
      </w:r>
      <w:r>
        <w:rPr>
          <w:vertAlign w:val="baseline"/>
        </w:rPr>
        <w:t>a</w:t>
      </w:r>
      <w:r>
        <w:rPr>
          <w:spacing w:val="-16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-20"/>
          <w:vertAlign w:val="baseline"/>
        </w:rPr>
        <w:t> </w:t>
      </w:r>
      <w:r>
        <w:rPr>
          <w:vertAlign w:val="baseline"/>
        </w:rPr>
        <w:t>and</w:t>
      </w:r>
      <w:r>
        <w:rPr>
          <w:spacing w:val="-14"/>
          <w:vertAlign w:val="baseline"/>
        </w:rPr>
        <w:t> </w:t>
      </w:r>
      <w:r>
        <w:rPr>
          <w:vertAlign w:val="baseline"/>
        </w:rPr>
        <w:t>permeability</w:t>
      </w:r>
      <w:r>
        <w:rPr>
          <w:spacing w:val="-20"/>
          <w:vertAlign w:val="baseline"/>
        </w:rPr>
        <w:t> </w:t>
      </w:r>
      <w:r>
        <w:rPr>
          <w:vertAlign w:val="baseline"/>
        </w:rPr>
        <w:t>in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sandstone.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15"/>
          <w:vertAlign w:val="baseline"/>
        </w:rPr>
        <w:t> </w:t>
      </w:r>
      <w:r>
        <w:rPr>
          <w:vertAlign w:val="baseline"/>
        </w:rPr>
        <w:t>by</w:t>
      </w:r>
      <w:r>
        <w:rPr>
          <w:spacing w:val="-15"/>
          <w:vertAlign w:val="baseline"/>
        </w:rPr>
        <w:t> </w:t>
      </w:r>
      <w:r>
        <w:rPr>
          <w:vertAlign w:val="baseline"/>
        </w:rPr>
        <w:t>Tiwari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0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9"/>
          <w:vertAlign w:val="baseline"/>
        </w:rPr>
        <w:t> </w:t>
      </w:r>
      <w:r>
        <w:rPr>
          <w:vertAlign w:val="baseline"/>
        </w:rPr>
        <w:t>(2014)</w:t>
      </w:r>
      <w:r>
        <w:rPr>
          <w:spacing w:val="-11"/>
          <w:vertAlign w:val="baseline"/>
        </w:rPr>
        <w:t> </w:t>
      </w:r>
      <w:r>
        <w:rPr>
          <w:vertAlign w:val="baseline"/>
        </w:rPr>
        <w:t>on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sand</w:t>
      </w:r>
      <w:r>
        <w:rPr>
          <w:spacing w:val="-10"/>
          <w:vertAlign w:val="baseline"/>
        </w:rPr>
        <w:t> </w:t>
      </w:r>
      <w:r>
        <w:rPr>
          <w:vertAlign w:val="baseline"/>
        </w:rPr>
        <w:t>column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size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18.40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32.10</w:t>
      </w:r>
      <w:r>
        <w:rPr>
          <w:spacing w:val="-10"/>
          <w:vertAlign w:val="baseline"/>
        </w:rPr>
        <w:t> </w:t>
      </w:r>
      <w:r>
        <w:rPr>
          <w:vertAlign w:val="baseline"/>
        </w:rPr>
        <w:t>mm</w:t>
      </w:r>
      <w:r>
        <w:rPr>
          <w:spacing w:val="-9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precise</w:t>
      </w:r>
      <w:r>
        <w:rPr>
          <w:spacing w:val="-8"/>
          <w:position w:val="2"/>
          <w:vertAlign w:val="baseline"/>
        </w:rPr>
        <w:t> </w:t>
      </w:r>
      <w:r>
        <w:rPr>
          <w:position w:val="2"/>
          <w:vertAlign w:val="baseline"/>
        </w:rPr>
        <w:t>amount</w:t>
      </w:r>
      <w:r>
        <w:rPr>
          <w:spacing w:val="-7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compressive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strength,</w:t>
      </w:r>
      <w:r>
        <w:rPr>
          <w:spacing w:val="-8"/>
          <w:position w:val="2"/>
          <w:vertAlign w:val="baseline"/>
        </w:rPr>
        <w:t> </w:t>
      </w:r>
      <w:r>
        <w:rPr>
          <w:position w:val="2"/>
          <w:vertAlign w:val="baseline"/>
        </w:rPr>
        <w:t>measured</w:t>
      </w:r>
      <w:r>
        <w:rPr>
          <w:spacing w:val="-8"/>
          <w:position w:val="2"/>
          <w:vertAlign w:val="baseline"/>
        </w:rPr>
        <w:t> </w:t>
      </w:r>
      <w:r>
        <w:rPr>
          <w:position w:val="2"/>
          <w:vertAlign w:val="baseline"/>
        </w:rPr>
        <w:t>up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to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2</w:t>
      </w:r>
      <w:r>
        <w:rPr>
          <w:spacing w:val="-8"/>
          <w:position w:val="2"/>
          <w:vertAlign w:val="baseline"/>
        </w:rPr>
        <w:t> </w:t>
      </w:r>
      <w:r>
        <w:rPr>
          <w:position w:val="2"/>
          <w:vertAlign w:val="baseline"/>
        </w:rPr>
        <w:t>MPa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when</w:t>
      </w:r>
      <w:r>
        <w:rPr>
          <w:spacing w:val="-8"/>
          <w:position w:val="2"/>
          <w:vertAlign w:val="baseline"/>
        </w:rPr>
        <w:t> </w:t>
      </w:r>
      <w:r>
        <w:rPr>
          <w:position w:val="2"/>
          <w:vertAlign w:val="baseline"/>
        </w:rPr>
        <w:t>CaCl</w:t>
      </w:r>
      <w:r>
        <w:rPr>
          <w:sz w:val="16"/>
          <w:vertAlign w:val="baseline"/>
        </w:rPr>
        <w:t>2</w:t>
      </w:r>
      <w:r>
        <w:rPr>
          <w:spacing w:val="14"/>
          <w:sz w:val="16"/>
          <w:vertAlign w:val="baseline"/>
        </w:rPr>
        <w:t> </w:t>
      </w:r>
      <w:r>
        <w:rPr>
          <w:position w:val="2"/>
          <w:vertAlign w:val="baseline"/>
        </w:rPr>
        <w:t>was</w:t>
      </w:r>
      <w:r>
        <w:rPr>
          <w:spacing w:val="-7"/>
          <w:position w:val="2"/>
          <w:vertAlign w:val="baseline"/>
        </w:rPr>
        <w:t> </w:t>
      </w:r>
      <w:r>
        <w:rPr>
          <w:position w:val="2"/>
          <w:vertAlign w:val="baseline"/>
        </w:rPr>
        <w:t>used</w:t>
      </w:r>
      <w:r>
        <w:rPr>
          <w:spacing w:val="-58"/>
          <w:position w:val="2"/>
          <w:vertAlign w:val="baseline"/>
        </w:rPr>
        <w:t> </w:t>
      </w:r>
      <w:r>
        <w:rPr>
          <w:vertAlign w:val="baseline"/>
        </w:rPr>
        <w:t>as a calcium source for bio-sandstone. The MICP substance in the bio-sandstone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 using energy dispersion spectroscopy (EDS), x-ray diffraction (XRD)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calcite,</w:t>
      </w:r>
      <w:r>
        <w:rPr>
          <w:spacing w:val="4"/>
          <w:vertAlign w:val="baseline"/>
        </w:rPr>
        <w:t> </w:t>
      </w:r>
      <w:r>
        <w:rPr>
          <w:vertAlign w:val="baseline"/>
        </w:rPr>
        <w:t>which</w:t>
      </w:r>
      <w:r>
        <w:rPr>
          <w:spacing w:val="4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precipitated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sandstone</w:t>
      </w:r>
      <w:r>
        <w:rPr>
          <w:spacing w:val="7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56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4"/>
          <w:vertAlign w:val="baseline"/>
        </w:rPr>
        <w:t> </w:t>
      </w:r>
      <w:r>
        <w:rPr>
          <w:vertAlign w:val="baseline"/>
        </w:rPr>
        <w:t>induced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6"/>
        <w:jc w:val="both"/>
      </w:pPr>
      <w:r>
        <w:rPr/>
        <w:t>substance in the bio-sandstone (Anitha </w:t>
      </w:r>
      <w:r>
        <w:rPr>
          <w:i/>
        </w:rPr>
        <w:t>et al., </w:t>
      </w:r>
      <w:r>
        <w:rPr/>
        <w:t>2018). The outcome of the MICP process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bio-sandstone</w:t>
      </w:r>
      <w:r>
        <w:rPr>
          <w:spacing w:val="-10"/>
        </w:rPr>
        <w:t> </w:t>
      </w:r>
      <w:r>
        <w:rPr/>
        <w:t>led</w:t>
      </w:r>
      <w:r>
        <w:rPr>
          <w:spacing w:val="-8"/>
        </w:rPr>
        <w:t> </w:t>
      </w:r>
      <w:r>
        <w:rPr/>
        <w:t>researchers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investigate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building</w:t>
      </w:r>
      <w:r>
        <w:rPr>
          <w:spacing w:val="-10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(Achal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2015).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565" w:val="left" w:leader="none"/>
          <w:tab w:pos="1566" w:val="left" w:leader="none"/>
        </w:tabs>
        <w:spacing w:line="240" w:lineRule="auto" w:before="0" w:after="0"/>
        <w:ind w:left="1565" w:right="0" w:hanging="721"/>
        <w:jc w:val="left"/>
      </w:pPr>
      <w:r>
        <w:rPr/>
        <w:t>Creation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biological</w:t>
      </w:r>
      <w:r>
        <w:rPr>
          <w:spacing w:val="-5"/>
        </w:rPr>
        <w:t> </w:t>
      </w:r>
      <w:r>
        <w:rPr/>
        <w:t>mortars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2"/>
        <w:jc w:val="both"/>
      </w:pPr>
      <w:r>
        <w:rPr/>
        <w:t>The</w:t>
      </w:r>
      <w:r>
        <w:rPr>
          <w:spacing w:val="-8"/>
        </w:rPr>
        <w:t> </w:t>
      </w:r>
      <w:r>
        <w:rPr/>
        <w:t>knowledge</w:t>
      </w:r>
      <w:r>
        <w:rPr>
          <w:spacing w:val="-8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MICP</w:t>
      </w:r>
      <w:r>
        <w:rPr>
          <w:spacing w:val="-7"/>
        </w:rPr>
        <w:t> </w:t>
      </w:r>
      <w:r>
        <w:rPr/>
        <w:t>treatments</w:t>
      </w:r>
      <w:r>
        <w:rPr>
          <w:spacing w:val="-7"/>
        </w:rPr>
        <w:t> </w:t>
      </w:r>
      <w:r>
        <w:rPr/>
        <w:t>resulted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biological</w:t>
      </w:r>
      <w:r>
        <w:rPr>
          <w:spacing w:val="-57"/>
        </w:rPr>
        <w:t> </w:t>
      </w:r>
      <w:r>
        <w:rPr/>
        <w:t>mortar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remediation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small</w:t>
      </w:r>
      <w:r>
        <w:rPr>
          <w:spacing w:val="-10"/>
        </w:rPr>
        <w:t> </w:t>
      </w:r>
      <w:r>
        <w:rPr/>
        <w:t>cavities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limestone</w:t>
      </w:r>
      <w:r>
        <w:rPr>
          <w:spacing w:val="-12"/>
        </w:rPr>
        <w:t> </w:t>
      </w:r>
      <w:r>
        <w:rPr/>
        <w:t>surfaces</w:t>
      </w:r>
      <w:r>
        <w:rPr>
          <w:spacing w:val="-9"/>
        </w:rPr>
        <w:t> </w:t>
      </w:r>
      <w:r>
        <w:rPr/>
        <w:t>(Burbank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2012).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purpose of using initiating biological mortars was to avoid some of the problems related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chemical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incompatibilities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commonly</w:t>
      </w:r>
      <w:r>
        <w:rPr>
          <w:spacing w:val="-17"/>
        </w:rPr>
        <w:t> </w:t>
      </w:r>
      <w:r>
        <w:rPr/>
        <w:t>used</w:t>
      </w:r>
      <w:r>
        <w:rPr>
          <w:spacing w:val="-12"/>
        </w:rPr>
        <w:t> </w:t>
      </w:r>
      <w:r>
        <w:rPr/>
        <w:t>mortars</w:t>
      </w:r>
      <w:r>
        <w:rPr>
          <w:spacing w:val="-13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underlying</w:t>
      </w:r>
      <w:r>
        <w:rPr>
          <w:spacing w:val="-57"/>
        </w:rPr>
        <w:t> </w:t>
      </w:r>
      <w:r>
        <w:rPr>
          <w:spacing w:val="-1"/>
        </w:rPr>
        <w:t>materials,</w:t>
      </w:r>
      <w:r>
        <w:rPr>
          <w:spacing w:val="-14"/>
        </w:rPr>
        <w:t> </w:t>
      </w:r>
      <w:r>
        <w:rPr>
          <w:spacing w:val="-1"/>
        </w:rPr>
        <w:t>specifically</w:t>
      </w:r>
      <w:r>
        <w:rPr>
          <w:spacing w:val="-19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case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brittle</w:t>
      </w:r>
      <w:r>
        <w:rPr>
          <w:spacing w:val="-16"/>
        </w:rPr>
        <w:t> </w:t>
      </w:r>
      <w:r>
        <w:rPr/>
        <w:t>materials</w:t>
      </w:r>
      <w:r>
        <w:rPr>
          <w:spacing w:val="-11"/>
        </w:rPr>
        <w:t> </w:t>
      </w:r>
      <w:r>
        <w:rPr/>
        <w:t>(Burbank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2012).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resistance</w:t>
      </w:r>
      <w:r>
        <w:rPr>
          <w:spacing w:val="-58"/>
        </w:rPr>
        <w:t> </w:t>
      </w:r>
      <w:r>
        <w:rPr/>
        <w:t>of mortar specimens and surface deposition to the degradation process can be improved</w:t>
      </w:r>
      <w:r>
        <w:rPr>
          <w:spacing w:val="1"/>
        </w:rPr>
        <w:t> </w:t>
      </w:r>
      <w:r>
        <w:rPr/>
        <w:t>via microbial calcite precipitation (Omoregie </w:t>
      </w:r>
      <w:r>
        <w:rPr>
          <w:i/>
        </w:rPr>
        <w:t>et al., </w:t>
      </w:r>
      <w:r>
        <w:rPr/>
        <w:t>2018; Phang </w:t>
      </w:r>
      <w:r>
        <w:rPr>
          <w:i/>
        </w:rPr>
        <w:t>et al., </w:t>
      </w:r>
      <w:r>
        <w:rPr/>
        <w:t>2018). An in situ</w:t>
      </w:r>
      <w:r>
        <w:rPr>
          <w:spacing w:val="-57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bacteria</w:t>
      </w:r>
      <w:r>
        <w:rPr>
          <w:spacing w:val="-13"/>
        </w:rPr>
        <w:t> </w:t>
      </w:r>
      <w:r>
        <w:rPr/>
        <w:t>based</w:t>
      </w:r>
      <w:r>
        <w:rPr>
          <w:spacing w:val="-12"/>
        </w:rPr>
        <w:t> </w:t>
      </w:r>
      <w:r>
        <w:rPr/>
        <w:t>ureolytic</w:t>
      </w:r>
      <w:r>
        <w:rPr>
          <w:spacing w:val="-12"/>
        </w:rPr>
        <w:t> </w:t>
      </w:r>
      <w:r>
        <w:rPr/>
        <w:t>bacterial</w:t>
      </w:r>
      <w:r>
        <w:rPr>
          <w:spacing w:val="-12"/>
        </w:rPr>
        <w:t> </w:t>
      </w:r>
      <w:r>
        <w:rPr/>
        <w:t>culture</w:t>
      </w:r>
      <w:r>
        <w:rPr>
          <w:spacing w:val="-13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repair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system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cracked</w:t>
      </w:r>
      <w:r>
        <w:rPr>
          <w:spacing w:val="-57"/>
        </w:rPr>
        <w:t> </w:t>
      </w:r>
      <w:r>
        <w:rPr/>
        <w:t>parking</w:t>
      </w:r>
      <w:r>
        <w:rPr>
          <w:spacing w:val="-4"/>
        </w:rPr>
        <w:t> </w:t>
      </w:r>
      <w:r>
        <w:rPr/>
        <w:t>deck is illustrated in Figure</w:t>
      </w:r>
      <w:r>
        <w:rPr>
          <w:spacing w:val="-2"/>
        </w:rPr>
        <w:t> </w:t>
      </w:r>
      <w:r>
        <w:rPr/>
        <w:t>1.5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1266411</wp:posOffset>
            </wp:positionH>
            <wp:positionV relativeFrom="paragraph">
              <wp:posOffset>156263</wp:posOffset>
            </wp:positionV>
            <wp:extent cx="4809331" cy="292150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331" cy="292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before="206"/>
        <w:ind w:left="845" w:firstLine="0"/>
      </w:pPr>
      <w:r>
        <w:rPr/>
        <w:t>Figure</w:t>
      </w:r>
      <w:r>
        <w:rPr>
          <w:spacing w:val="-3"/>
        </w:rPr>
        <w:t> </w:t>
      </w:r>
      <w:r>
        <w:rPr/>
        <w:t>1.5:</w:t>
      </w:r>
      <w:r>
        <w:rPr>
          <w:spacing w:val="-2"/>
        </w:rPr>
        <w:t> </w:t>
      </w:r>
      <w:r>
        <w:rPr/>
        <w:t>An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situ</w:t>
      </w:r>
      <w:r>
        <w:rPr>
          <w:i/>
          <w:spacing w:val="1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liquid</w:t>
      </w:r>
      <w:r>
        <w:rPr>
          <w:spacing w:val="3"/>
        </w:rPr>
        <w:t> </w:t>
      </w:r>
      <w:r>
        <w:rPr/>
        <w:t>(Anitha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2018).</w:t>
      </w:r>
    </w:p>
    <w:p>
      <w:pPr>
        <w:spacing w:after="0"/>
        <w:sectPr>
          <w:pgSz w:w="11910" w:h="16840"/>
          <w:pgMar w:header="0" w:footer="1002" w:top="1180" w:bottom="1200" w:left="1140" w:right="60"/>
        </w:sectPr>
      </w:pPr>
    </w:p>
    <w:p>
      <w:pPr>
        <w:pStyle w:val="ListParagraph"/>
        <w:numPr>
          <w:ilvl w:val="2"/>
          <w:numId w:val="2"/>
        </w:numPr>
        <w:tabs>
          <w:tab w:pos="1565" w:val="left" w:leader="none"/>
          <w:tab w:pos="1566" w:val="left" w:leader="none"/>
        </w:tabs>
        <w:spacing w:line="240" w:lineRule="auto" w:before="75" w:after="0"/>
        <w:ind w:left="1565" w:right="0" w:hanging="721"/>
        <w:jc w:val="left"/>
        <w:rPr>
          <w:b/>
          <w:sz w:val="24"/>
        </w:rPr>
      </w:pPr>
      <w:r>
        <w:rPr>
          <w:b/>
          <w:sz w:val="24"/>
        </w:rPr>
        <w:t>Bioremediation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cracks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concrete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4"/>
        <w:jc w:val="both"/>
      </w:pPr>
      <w:r>
        <w:rPr/>
        <w:t>In concrete, cracking is common due to relatively low tensile strength (Anitha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2018). Several mechanisms, such as shrinkage, freeze-thaw reactions, and mechanical</w:t>
      </w:r>
      <w:r>
        <w:rPr>
          <w:spacing w:val="1"/>
        </w:rPr>
        <w:t> </w:t>
      </w:r>
      <w:r>
        <w:rPr/>
        <w:t>compressive and tensile forces, lead to the formation of cracks (Alhour, 2013). Cracking</w:t>
      </w:r>
      <w:r>
        <w:rPr>
          <w:spacing w:val="-57"/>
        </w:rPr>
        <w:t> </w:t>
      </w:r>
      <w:r>
        <w:rPr/>
        <w:t>on concrete surfaces often results in the deterioration of embedded steel through ingress</w:t>
      </w:r>
      <w:r>
        <w:rPr>
          <w:spacing w:val="1"/>
        </w:rPr>
        <w:t> </w:t>
      </w:r>
      <w:r>
        <w:rPr/>
        <w:t>of ions and moisture that react with reinforcements in concrete and expansive stressed</w:t>
      </w:r>
      <w:r>
        <w:rPr>
          <w:spacing w:val="1"/>
        </w:rPr>
        <w:t> </w:t>
      </w:r>
      <w:r>
        <w:rPr/>
        <w:t>that leads to spalling (Varalakshmi</w:t>
      </w:r>
      <w:r>
        <w:rPr>
          <w:spacing w:val="1"/>
        </w:rPr>
        <w:t> </w:t>
      </w:r>
      <w:r>
        <w:rPr/>
        <w:t>and Devi, 2014). Thus, it is worthwhile to use</w:t>
      </w:r>
      <w:r>
        <w:rPr>
          <w:spacing w:val="1"/>
        </w:rPr>
        <w:t> </w:t>
      </w:r>
      <w:r>
        <w:rPr/>
        <w:t>adhesives for concrete cracks sealing so as to improve the strength and stability of</w:t>
      </w:r>
      <w:r>
        <w:rPr>
          <w:spacing w:val="1"/>
        </w:rPr>
        <w:t> </w:t>
      </w:r>
      <w:r>
        <w:rPr/>
        <w:t>concretes (Varalakshmi</w:t>
      </w:r>
      <w:r>
        <w:rPr>
          <w:spacing w:val="1"/>
        </w:rPr>
        <w:t> </w:t>
      </w:r>
      <w:r>
        <w:rPr/>
        <w:t>and Devi, 2014). A conventional approach used in repairing</w:t>
      </w:r>
      <w:r>
        <w:rPr>
          <w:spacing w:val="1"/>
        </w:rPr>
        <w:t> </w:t>
      </w:r>
      <w:r>
        <w:rPr/>
        <w:t>cracks involves injecting cement grout or epoxy resin into the concrete. However, they</w:t>
      </w:r>
      <w:r>
        <w:rPr>
          <w:spacing w:val="1"/>
        </w:rPr>
        <w:t> </w:t>
      </w:r>
      <w:r>
        <w:rPr/>
        <w:t>often result in several thermal expansion, environmental, and health safety hazards</w:t>
      </w:r>
      <w:r>
        <w:rPr>
          <w:spacing w:val="1"/>
        </w:rPr>
        <w:t> </w:t>
      </w:r>
      <w:r>
        <w:rPr/>
        <w:t>(Varalakshmi and Devi, 2014). In Figure 1.6, Omoriege (2016) reported self-healed</w:t>
      </w:r>
      <w:r>
        <w:rPr>
          <w:spacing w:val="1"/>
        </w:rPr>
        <w:t> </w:t>
      </w:r>
      <w:r>
        <w:rPr/>
        <w:t>cracks using MICP. Ureolytic bacterial culture was able to produce minerals, which</w:t>
      </w:r>
      <w:r>
        <w:rPr>
          <w:spacing w:val="1"/>
        </w:rPr>
        <w:t> </w:t>
      </w:r>
      <w:r>
        <w:rPr/>
        <w:t>helped</w:t>
      </w:r>
      <w:r>
        <w:rPr>
          <w:spacing w:val="-1"/>
        </w:rPr>
        <w:t> </w:t>
      </w:r>
      <w:r>
        <w:rPr/>
        <w:t>to repair and cover the</w:t>
      </w:r>
      <w:r>
        <w:rPr>
          <w:spacing w:val="-2"/>
        </w:rPr>
        <w:t> </w:t>
      </w:r>
      <w:r>
        <w:rPr/>
        <w:t>cracks (Omoriege,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1260347</wp:posOffset>
            </wp:positionH>
            <wp:positionV relativeFrom="paragraph">
              <wp:posOffset>156627</wp:posOffset>
            </wp:positionV>
            <wp:extent cx="3671509" cy="2843784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509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84" w:lineRule="auto" w:before="226"/>
        <w:ind w:left="845" w:right="1357" w:firstLine="0"/>
      </w:pPr>
      <w:r>
        <w:rPr/>
        <w:t>Figure 1.6: </w:t>
      </w:r>
      <w:r>
        <w:rPr>
          <w:b w:val="0"/>
        </w:rPr>
        <w:t>S</w:t>
      </w:r>
      <w:r>
        <w:rPr/>
        <w:t>elf-healing crack from the addition of bacterial metabolism </w:t>
      </w:r>
      <w:r>
        <w:rPr>
          <w:i/>
        </w:rPr>
        <w:t>via </w:t>
      </w:r>
      <w:r>
        <w:rPr/>
        <w:t>urea</w:t>
      </w:r>
      <w:r>
        <w:rPr>
          <w:spacing w:val="1"/>
        </w:rPr>
        <w:t> </w:t>
      </w:r>
      <w:r>
        <w:rPr/>
        <w:t>hydrolysis</w:t>
      </w:r>
      <w:r>
        <w:rPr>
          <w:spacing w:val="-1"/>
        </w:rPr>
        <w:t> </w:t>
      </w:r>
      <w:r>
        <w:rPr/>
        <w:t>(Omoriege, 2016).</w:t>
      </w:r>
    </w:p>
    <w:p>
      <w:pPr>
        <w:spacing w:after="0" w:line="484" w:lineRule="auto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5"/>
        <w:jc w:val="both"/>
      </w:pPr>
      <w:r>
        <w:rPr/>
        <w:t>Omoregie </w:t>
      </w:r>
      <w:r>
        <w:rPr>
          <w:i/>
        </w:rPr>
        <w:t>et al. </w:t>
      </w:r>
      <w:r>
        <w:rPr/>
        <w:t>(2018) reported the use of MICP as an alternative repair method for</w:t>
      </w:r>
      <w:r>
        <w:rPr>
          <w:spacing w:val="1"/>
        </w:rPr>
        <w:t> </w:t>
      </w:r>
      <w:r>
        <w:rPr/>
        <w:t>concrete cracks </w:t>
      </w:r>
      <w:r>
        <w:rPr>
          <w:i/>
        </w:rPr>
        <w:t>via </w:t>
      </w:r>
      <w:r>
        <w:rPr/>
        <w:t>bioremediation. Investigations have been made on the potential of</w:t>
      </w:r>
      <w:r>
        <w:rPr>
          <w:spacing w:val="1"/>
        </w:rPr>
        <w:t> </w:t>
      </w:r>
      <w:r>
        <w:rPr/>
        <w:t>using bacteria as a self-healing agent in concrete so as to fix a crack. Specifically, with</w:t>
      </w:r>
      <w:r>
        <w:rPr>
          <w:spacing w:val="1"/>
        </w:rPr>
        <w:t> </w:t>
      </w:r>
      <w:r>
        <w:rPr/>
        <w:t>the use of alkali-resistant spore-forming </w:t>
      </w:r>
      <w:r>
        <w:rPr>
          <w:i/>
        </w:rPr>
        <w:t>Bacillus pseudofirmus </w:t>
      </w:r>
      <w:r>
        <w:rPr/>
        <w:t>(type strain DSM 8715),</w:t>
      </w:r>
      <w:r>
        <w:rPr>
          <w:spacing w:val="1"/>
        </w:rPr>
        <w:t> </w:t>
      </w:r>
      <w:r>
        <w:rPr/>
        <w:t>and </w:t>
      </w:r>
      <w:r>
        <w:rPr>
          <w:i/>
        </w:rPr>
        <w:t>Bacillus cohnii </w:t>
      </w:r>
      <w:r>
        <w:rPr/>
        <w:t>(type strain DSM 6307) (Tiwari </w:t>
      </w:r>
      <w:r>
        <w:rPr>
          <w:i/>
        </w:rPr>
        <w:t>et al., </w:t>
      </w:r>
      <w:r>
        <w:rPr/>
        <w:t>2014; Chaparro-Acuña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2017).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1" w:after="0"/>
        <w:ind w:left="1385" w:right="0" w:hanging="541"/>
        <w:jc w:val="both"/>
      </w:pPr>
      <w:r>
        <w:rPr/>
        <w:t>Bio-deposition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cementitious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2"/>
        <w:jc w:val="both"/>
      </w:pPr>
      <w:r>
        <w:rPr/>
        <w:t>The emergence of the involvement of microorganisms in the precipitation of carbonate</w:t>
      </w:r>
      <w:r>
        <w:rPr>
          <w:spacing w:val="1"/>
        </w:rPr>
        <w:t> </w:t>
      </w:r>
      <w:r>
        <w:rPr/>
        <w:t>has brought about the consideration of this process in a variety of fields, including</w:t>
      </w:r>
      <w:r>
        <w:rPr>
          <w:spacing w:val="1"/>
        </w:rPr>
        <w:t> </w:t>
      </w:r>
      <w:r>
        <w:rPr/>
        <w:t>environmental,</w:t>
      </w:r>
      <w:r>
        <w:rPr>
          <w:spacing w:val="-14"/>
        </w:rPr>
        <w:t> </w:t>
      </w:r>
      <w:r>
        <w:rPr/>
        <w:t>civil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geotechnical</w:t>
      </w:r>
      <w:r>
        <w:rPr>
          <w:spacing w:val="-13"/>
        </w:rPr>
        <w:t> </w:t>
      </w:r>
      <w:r>
        <w:rPr/>
        <w:t>engineering</w:t>
      </w:r>
      <w:r>
        <w:rPr>
          <w:spacing w:val="-10"/>
        </w:rPr>
        <w:t> </w:t>
      </w:r>
      <w:r>
        <w:rPr/>
        <w:t>(Chaparro-Acuña</w:t>
      </w:r>
      <w:r>
        <w:rPr>
          <w:spacing w:val="-15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al.,</w:t>
      </w:r>
      <w:r>
        <w:rPr>
          <w:i/>
          <w:spacing w:val="-12"/>
        </w:rPr>
        <w:t> </w:t>
      </w:r>
      <w:r>
        <w:rPr/>
        <w:t>2017).</w:t>
      </w:r>
      <w:r>
        <w:rPr>
          <w:spacing w:val="-13"/>
        </w:rPr>
        <w:t> </w:t>
      </w:r>
      <w:r>
        <w:rPr/>
        <w:t>Among</w:t>
      </w:r>
      <w:r>
        <w:rPr>
          <w:spacing w:val="-58"/>
        </w:rPr>
        <w:t> </w:t>
      </w:r>
      <w:r>
        <w:rPr/>
        <w:t>these</w:t>
      </w:r>
      <w:r>
        <w:rPr>
          <w:spacing w:val="-8"/>
        </w:rPr>
        <w:t> </w:t>
      </w:r>
      <w:r>
        <w:rPr/>
        <w:t>applications,</w:t>
      </w:r>
      <w:r>
        <w:rPr>
          <w:spacing w:val="-7"/>
        </w:rPr>
        <w:t> </w:t>
      </w:r>
      <w:r>
        <w:rPr/>
        <w:t>MICP</w:t>
      </w:r>
      <w:r>
        <w:rPr>
          <w:spacing w:val="-4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biogenic-carbonate-based</w:t>
      </w:r>
      <w:r>
        <w:rPr>
          <w:spacing w:val="-7"/>
        </w:rPr>
        <w:t> </w:t>
      </w:r>
      <w:r>
        <w:rPr/>
        <w:t>surface</w:t>
      </w:r>
      <w:r>
        <w:rPr>
          <w:spacing w:val="-8"/>
        </w:rPr>
        <w:t> </w:t>
      </w:r>
      <w:r>
        <w:rPr/>
        <w:t>treatments,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process known as</w:t>
      </w:r>
      <w:r>
        <w:rPr>
          <w:spacing w:val="2"/>
        </w:rPr>
        <w:t> </w:t>
      </w:r>
      <w:r>
        <w:rPr/>
        <w:t>Bio-deposition</w:t>
      </w:r>
      <w:r>
        <w:rPr>
          <w:spacing w:val="-1"/>
        </w:rPr>
        <w:t> </w:t>
      </w:r>
      <w:r>
        <w:rPr/>
        <w:t>and this is 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1.7.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1260347</wp:posOffset>
            </wp:positionH>
            <wp:positionV relativeFrom="paragraph">
              <wp:posOffset>155628</wp:posOffset>
            </wp:positionV>
            <wp:extent cx="3456972" cy="250078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972" cy="250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79"/>
        <w:ind w:left="845" w:right="1353" w:firstLine="0"/>
      </w:pPr>
      <w:r>
        <w:rPr/>
        <w:t>Figure 1.7: 1mm thick calcite crust formed on the surface of the soil(Noshi and</w:t>
      </w:r>
      <w:r>
        <w:rPr>
          <w:spacing w:val="1"/>
        </w:rPr>
        <w:t> </w:t>
      </w:r>
      <w:r>
        <w:rPr/>
        <w:t>Schubert,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845" w:right="1354"/>
        <w:jc w:val="both"/>
      </w:pPr>
      <w:r>
        <w:rPr/>
        <w:t>Bio-deposition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calcite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practicable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 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cement-based</w:t>
      </w:r>
      <w:r>
        <w:rPr>
          <w:spacing w:val="-11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applied</w:t>
      </w:r>
      <w:r>
        <w:rPr>
          <w:spacing w:val="-10"/>
        </w:rPr>
        <w:t> </w:t>
      </w:r>
      <w:r>
        <w:rPr/>
        <w:t>sustainably</w:t>
      </w:r>
      <w:r>
        <w:rPr>
          <w:spacing w:val="-10"/>
        </w:rPr>
        <w:t> </w:t>
      </w:r>
      <w:r>
        <w:rPr/>
        <w:t>(Noshi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Schubert,</w:t>
      </w:r>
      <w:r>
        <w:rPr>
          <w:spacing w:val="-11"/>
        </w:rPr>
        <w:t> </w:t>
      </w:r>
      <w:r>
        <w:rPr/>
        <w:t>2018).</w:t>
      </w:r>
      <w:r>
        <w:rPr>
          <w:spacing w:val="-9"/>
        </w:rPr>
        <w:t> </w:t>
      </w:r>
      <w:r>
        <w:rPr/>
        <w:t>If</w:t>
      </w:r>
      <w:r>
        <w:rPr>
          <w:spacing w:val="-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5"/>
        <w:jc w:val="both"/>
      </w:pPr>
      <w:r>
        <w:rPr/>
        <w:t>size of bacterial cells is around 1 µm, both the cells and their media containing the</w:t>
      </w:r>
      <w:r>
        <w:rPr>
          <w:spacing w:val="1"/>
        </w:rPr>
        <w:t> </w:t>
      </w:r>
      <w:r>
        <w:rPr/>
        <w:t>reactants (urea and calcium ions) can infiltrate into the pores and interface between</w:t>
      </w:r>
      <w:r>
        <w:rPr>
          <w:spacing w:val="1"/>
        </w:rPr>
        <w:t> </w:t>
      </w:r>
      <w:r>
        <w:rPr/>
        <w:t>aggregates or paste of the concrete structure (Noshi and Schubert, 2018). Hence, this</w:t>
      </w:r>
      <w:r>
        <w:rPr>
          <w:spacing w:val="1"/>
        </w:rPr>
        <w:t> </w:t>
      </w:r>
      <w:r>
        <w:rPr/>
        <w:t>allows microbial cementation to take place on the surface of and within such materials,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then provides reinforcement and</w:t>
      </w:r>
      <w:r>
        <w:rPr>
          <w:spacing w:val="-1"/>
        </w:rPr>
        <w:t> </w:t>
      </w:r>
      <w:r>
        <w:rPr/>
        <w:t>protection</w:t>
      </w:r>
      <w:r>
        <w:rPr>
          <w:spacing w:val="2"/>
        </w:rPr>
        <w:t> </w:t>
      </w:r>
      <w:r>
        <w:rPr/>
        <w:t>(Wong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2015).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845" w:right="1353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De-muynck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</w:t>
      </w:r>
      <w:r>
        <w:rPr>
          <w:spacing w:val="-10"/>
        </w:rPr>
        <w:t> </w:t>
      </w:r>
      <w:r>
        <w:rPr/>
        <w:t>(2010)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ureolytic</w:t>
      </w:r>
      <w:r>
        <w:rPr>
          <w:spacing w:val="-10"/>
        </w:rPr>
        <w:t> </w:t>
      </w:r>
      <w:r>
        <w:rPr/>
        <w:t>Bio-deposition</w:t>
      </w:r>
      <w:r>
        <w:rPr>
          <w:spacing w:val="-10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applied</w:t>
      </w:r>
      <w:r>
        <w:rPr>
          <w:spacing w:val="-58"/>
        </w:rPr>
        <w:t> </w:t>
      </w:r>
      <w:r>
        <w:rPr/>
        <w:t>to five types of lime stones to investigate the effect of pore structure on the protective</w:t>
      </w:r>
      <w:r>
        <w:rPr>
          <w:spacing w:val="1"/>
        </w:rPr>
        <w:t> </w:t>
      </w:r>
      <w:r>
        <w:rPr/>
        <w:t>performance of biogenic carbonate surface treatment. Their findings showed that in</w:t>
      </w:r>
      <w:r>
        <w:rPr>
          <w:spacing w:val="1"/>
        </w:rPr>
        <w:t> </w:t>
      </w:r>
      <w:r>
        <w:rPr/>
        <w:t>macro porous stone, biogenic carbonate formation occurred to a more significant extent</w:t>
      </w:r>
      <w:r>
        <w:rPr>
          <w:spacing w:val="1"/>
        </w:rPr>
        <w:t> </w:t>
      </w:r>
      <w:r>
        <w:rPr/>
        <w:t>and greater depths than in micro porous stone. Hence, exhibiting a higher protective</w:t>
      </w:r>
      <w:r>
        <w:rPr>
          <w:spacing w:val="1"/>
        </w:rPr>
        <w:t> </w:t>
      </w:r>
      <w:r>
        <w:rPr/>
        <w:t>performance on macro porous stone compared to micro porous stones. Precipitation on</w:t>
      </w:r>
      <w:r>
        <w:rPr>
          <w:spacing w:val="1"/>
        </w:rPr>
        <w:t> </w:t>
      </w:r>
      <w:r>
        <w:rPr/>
        <w:t>micro porous stones was limited to the outer surface of a micro porous rock. From this</w:t>
      </w:r>
      <w:r>
        <w:rPr>
          <w:spacing w:val="1"/>
        </w:rPr>
        <w:t> </w:t>
      </w:r>
      <w:r>
        <w:rPr>
          <w:spacing w:val="-1"/>
        </w:rPr>
        <w:t>study,</w:t>
      </w:r>
      <w:r>
        <w:rPr>
          <w:spacing w:val="-12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>
          <w:spacing w:val="-1"/>
        </w:rPr>
        <w:t>clear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/>
        <w:t>Bio-deposition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very</w:t>
      </w:r>
      <w:r>
        <w:rPr>
          <w:spacing w:val="-17"/>
        </w:rPr>
        <w:t> </w:t>
      </w:r>
      <w:r>
        <w:rPr/>
        <w:t>useful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more</w:t>
      </w:r>
      <w:r>
        <w:rPr>
          <w:spacing w:val="-13"/>
        </w:rPr>
        <w:t> </w:t>
      </w:r>
      <w:r>
        <w:rPr/>
        <w:t>feasible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macro</w:t>
      </w:r>
      <w:r>
        <w:rPr>
          <w:spacing w:val="-13"/>
        </w:rPr>
        <w:t> </w:t>
      </w:r>
      <w:r>
        <w:rPr/>
        <w:t>porous</w:t>
      </w:r>
      <w:r>
        <w:rPr>
          <w:spacing w:val="-57"/>
        </w:rPr>
        <w:t> </w:t>
      </w:r>
      <w:r>
        <w:rPr/>
        <w:t>stones than for micro porous stones (Raijiwala and Dalai, 2017). Another study by</w:t>
      </w:r>
      <w:r>
        <w:rPr>
          <w:spacing w:val="1"/>
        </w:rPr>
        <w:t> </w:t>
      </w:r>
      <w:r>
        <w:rPr/>
        <w:t>Rajiwala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Dalai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remediation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cracked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bacterially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deposition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bio-deposition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concrete compressive strength and flexural load using </w:t>
      </w:r>
      <w:r>
        <w:rPr>
          <w:i/>
        </w:rPr>
        <w:t>Sporosarcina pasteurii.</w:t>
      </w:r>
      <w:r>
        <w:rPr>
          <w:i/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concluded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could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enhance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flexural</w:t>
      </w:r>
      <w:r>
        <w:rPr>
          <w:spacing w:val="-6"/>
        </w:rPr>
        <w:t> </w:t>
      </w:r>
      <w:r>
        <w:rPr/>
        <w:t>load</w:t>
      </w:r>
      <w:r>
        <w:rPr>
          <w:spacing w:val="-58"/>
        </w:rPr>
        <w:t> </w:t>
      </w:r>
      <w:r>
        <w:rPr/>
        <w:t>of a</w:t>
      </w:r>
      <w:r>
        <w:rPr>
          <w:spacing w:val="-2"/>
        </w:rPr>
        <w:t> </w:t>
      </w:r>
      <w:r>
        <w:rPr/>
        <w:t>faulty</w:t>
      </w:r>
      <w:r>
        <w:rPr>
          <w:spacing w:val="-5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specimen.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Bio grout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3"/>
        <w:jc w:val="both"/>
      </w:pPr>
      <w:r>
        <w:rPr/>
        <w:t>Chu (2016) described the application of urease to fortify a porous medium. The report</w:t>
      </w:r>
      <w:r>
        <w:rPr>
          <w:spacing w:val="1"/>
        </w:rPr>
        <w:t> </w:t>
      </w:r>
      <w:r>
        <w:rPr>
          <w:spacing w:val="-1"/>
          <w:position w:val="2"/>
        </w:rPr>
        <w:t>revealed</w:t>
      </w:r>
      <w:r>
        <w:rPr>
          <w:spacing w:val="-8"/>
          <w:position w:val="2"/>
        </w:rPr>
        <w:t> </w:t>
      </w:r>
      <w:r>
        <w:rPr>
          <w:position w:val="2"/>
        </w:rPr>
        <w:t>success</w:t>
      </w:r>
      <w:r>
        <w:rPr>
          <w:spacing w:val="-6"/>
          <w:position w:val="2"/>
        </w:rPr>
        <w:t> </w:t>
      </w:r>
      <w:r>
        <w:rPr>
          <w:position w:val="2"/>
        </w:rPr>
        <w:t>in</w:t>
      </w:r>
      <w:r>
        <w:rPr>
          <w:spacing w:val="-7"/>
          <w:position w:val="2"/>
        </w:rPr>
        <w:t> </w:t>
      </w:r>
      <w:r>
        <w:rPr>
          <w:position w:val="2"/>
        </w:rPr>
        <w:t>reduction</w:t>
      </w:r>
      <w:r>
        <w:rPr>
          <w:spacing w:val="-7"/>
          <w:position w:val="2"/>
        </w:rPr>
        <w:t> </w:t>
      </w:r>
      <w:r>
        <w:rPr>
          <w:position w:val="2"/>
        </w:rPr>
        <w:t>of</w:t>
      </w:r>
      <w:r>
        <w:rPr>
          <w:spacing w:val="-8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permeability</w:t>
      </w:r>
      <w:r>
        <w:rPr>
          <w:spacing w:val="-14"/>
          <w:position w:val="2"/>
        </w:rPr>
        <w:t> </w:t>
      </w:r>
      <w:r>
        <w:rPr>
          <w:position w:val="2"/>
        </w:rPr>
        <w:t>of</w:t>
      </w:r>
      <w:r>
        <w:rPr>
          <w:spacing w:val="-8"/>
          <w:position w:val="2"/>
        </w:rPr>
        <w:t> </w:t>
      </w:r>
      <w:r>
        <w:rPr>
          <w:position w:val="2"/>
        </w:rPr>
        <w:t>porous</w:t>
      </w:r>
      <w:r>
        <w:rPr>
          <w:spacing w:val="-6"/>
          <w:position w:val="2"/>
        </w:rPr>
        <w:t> </w:t>
      </w:r>
      <w:r>
        <w:rPr>
          <w:position w:val="2"/>
        </w:rPr>
        <w:t>medium</w:t>
      </w:r>
      <w:r>
        <w:rPr>
          <w:spacing w:val="-7"/>
          <w:position w:val="2"/>
        </w:rPr>
        <w:t> </w:t>
      </w:r>
      <w:r>
        <w:rPr>
          <w:position w:val="2"/>
        </w:rPr>
        <w:t>by</w:t>
      </w:r>
      <w:r>
        <w:rPr>
          <w:spacing w:val="-11"/>
          <w:position w:val="2"/>
        </w:rPr>
        <w:t> </w:t>
      </w:r>
      <w:r>
        <w:rPr>
          <w:position w:val="2"/>
        </w:rPr>
        <w:t>enzymatic</w:t>
      </w:r>
      <w:r>
        <w:rPr>
          <w:spacing w:val="-9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-37"/>
          <w:sz w:val="16"/>
        </w:rPr>
        <w:t> </w:t>
      </w:r>
      <w:r>
        <w:rPr/>
        <w:t>precipitation using </w:t>
      </w:r>
      <w:r>
        <w:rPr>
          <w:i/>
        </w:rPr>
        <w:t>Canavalia ensiformis</w:t>
      </w:r>
      <w:r>
        <w:rPr/>
        <w:t>. Skinner and Ehrlich (2013) used between 0.1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1.0</w:t>
      </w:r>
      <w:r>
        <w:rPr>
          <w:spacing w:val="11"/>
        </w:rPr>
        <w:t> </w:t>
      </w:r>
      <w:r>
        <w:rPr/>
        <w:t>M</w:t>
      </w:r>
      <w:r>
        <w:rPr>
          <w:spacing w:val="12"/>
        </w:rPr>
        <w:t> </w:t>
      </w:r>
      <w:r>
        <w:rPr/>
        <w:t>(&gt;33</w:t>
      </w:r>
      <w:r>
        <w:rPr>
          <w:spacing w:val="13"/>
        </w:rPr>
        <w:t> </w:t>
      </w:r>
      <w:r>
        <w:rPr/>
        <w:t>g.L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11"/>
          <w:vertAlign w:val="baseline"/>
        </w:rPr>
        <w:t> </w:t>
      </w:r>
      <w:r>
        <w:rPr>
          <w:vertAlign w:val="baseline"/>
        </w:rPr>
        <w:t>calcite</w:t>
      </w:r>
      <w:r>
        <w:rPr>
          <w:spacing w:val="1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high</w:t>
      </w:r>
      <w:r>
        <w:rPr>
          <w:spacing w:val="11"/>
          <w:vertAlign w:val="baseline"/>
        </w:rPr>
        <w:t> </w:t>
      </w:r>
      <w:r>
        <w:rPr>
          <w:vertAlign w:val="baseline"/>
        </w:rPr>
        <w:t>urease</w:t>
      </w:r>
      <w:r>
        <w:rPr>
          <w:spacing w:val="10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successful</w:t>
      </w:r>
      <w:r>
        <w:rPr>
          <w:spacing w:val="18"/>
          <w:vertAlign w:val="baseline"/>
        </w:rPr>
        <w:t> </w:t>
      </w:r>
      <w:r>
        <w:rPr>
          <w:vertAlign w:val="baseline"/>
        </w:rPr>
        <w:t>plugging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4"/>
        <w:jc w:val="both"/>
      </w:pPr>
      <w:r>
        <w:rPr/>
        <w:t>the sand core. However, they failed to monitor the strength build-up. Stocks-Fischer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(1999) reported that injection of bacteria and reagents together at low flow rates may</w:t>
      </w:r>
      <w:r>
        <w:rPr>
          <w:spacing w:val="-57"/>
        </w:rPr>
        <w:t> </w:t>
      </w:r>
      <w:r>
        <w:rPr>
          <w:spacing w:val="-1"/>
        </w:rPr>
        <w:t>result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full</w:t>
      </w:r>
      <w:r>
        <w:rPr>
          <w:spacing w:val="-12"/>
        </w:rPr>
        <w:t> </w:t>
      </w:r>
      <w:r>
        <w:rPr/>
        <w:t>clogging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</w:t>
      </w:r>
      <w:r>
        <w:rPr>
          <w:spacing w:val="-12"/>
        </w:rPr>
        <w:t> </w:t>
      </w:r>
      <w:r>
        <w:rPr/>
        <w:t>near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injection</w:t>
      </w:r>
      <w:r>
        <w:rPr>
          <w:spacing w:val="-11"/>
        </w:rPr>
        <w:t> </w:t>
      </w:r>
      <w:r>
        <w:rPr/>
        <w:t>point.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investigation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Bio</w:t>
      </w:r>
      <w:r>
        <w:rPr>
          <w:spacing w:val="-10"/>
        </w:rPr>
        <w:t> </w:t>
      </w:r>
      <w:r>
        <w:rPr/>
        <w:t>grout</w:t>
      </w:r>
      <w:r>
        <w:rPr>
          <w:spacing w:val="-57"/>
        </w:rPr>
        <w:t> </w:t>
      </w:r>
      <w:r>
        <w:rPr/>
        <w:t>ground</w:t>
      </w:r>
      <w:r>
        <w:rPr>
          <w:spacing w:val="-2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MICP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performed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Skinner and</w:t>
      </w:r>
      <w:r>
        <w:rPr>
          <w:spacing w:val="-1"/>
        </w:rPr>
        <w:t> </w:t>
      </w:r>
      <w:r>
        <w:rPr/>
        <w:t>Ehrlich (2013).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845" w:right="1354"/>
        <w:jc w:val="both"/>
      </w:pP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was</w:t>
      </w:r>
      <w:r>
        <w:rPr>
          <w:spacing w:val="-5"/>
        </w:rPr>
        <w:t> </w:t>
      </w:r>
      <w:r>
        <w:rPr/>
        <w:t>successful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unprecedented</w:t>
      </w:r>
      <w:r>
        <w:rPr>
          <w:spacing w:val="-6"/>
        </w:rPr>
        <w:t> </w:t>
      </w:r>
      <w:r>
        <w:rPr/>
        <w:t>100</w:t>
      </w:r>
      <w:r>
        <w:rPr>
          <w:spacing w:val="-5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field-scale</w:t>
      </w:r>
      <w:r>
        <w:rPr>
          <w:spacing w:val="-6"/>
          <w:vertAlign w:val="baseline"/>
        </w:rPr>
        <w:t> </w:t>
      </w:r>
      <w:r>
        <w:rPr>
          <w:vertAlign w:val="baseline"/>
        </w:rPr>
        <w:t>experiment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sand were treated using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MICP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12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Sporosarcina pasteurii </w:t>
      </w:r>
      <w:r>
        <w:rPr>
          <w:vertAlign w:val="baseline"/>
        </w:rPr>
        <w:t>cell and cementation solution (Al-Thawadi, 2008; Raijiwala and</w:t>
      </w:r>
      <w:r>
        <w:rPr>
          <w:spacing w:val="1"/>
          <w:vertAlign w:val="baseline"/>
        </w:rPr>
        <w:t> </w:t>
      </w:r>
      <w:r>
        <w:rPr>
          <w:vertAlign w:val="baseline"/>
        </w:rPr>
        <w:t>Dalai, 2017). Although in both scale-up experiments, significant increase of the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was obtained and different variable mechanical properties were observed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sand. It could be affected by the induced flow field, bacteria distribution, the supply of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reagents, and the crystallization process (Skinner and Ehrlich, 2013). Another study by</w:t>
      </w:r>
      <w:r>
        <w:rPr>
          <w:spacing w:val="1"/>
          <w:vertAlign w:val="baseline"/>
        </w:rPr>
        <w:t> </w:t>
      </w:r>
      <w:r>
        <w:rPr>
          <w:vertAlign w:val="baseline"/>
        </w:rPr>
        <w:t>Skinner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Ehrlich</w:t>
      </w:r>
      <w:r>
        <w:rPr>
          <w:spacing w:val="1"/>
          <w:vertAlign w:val="baseline"/>
        </w:rPr>
        <w:t> </w:t>
      </w:r>
      <w:r>
        <w:rPr>
          <w:vertAlign w:val="baseline"/>
        </w:rPr>
        <w:t>(2013)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bio</w:t>
      </w:r>
      <w:r>
        <w:rPr>
          <w:spacing w:val="1"/>
          <w:vertAlign w:val="baseline"/>
        </w:rPr>
        <w:t> </w:t>
      </w:r>
      <w:r>
        <w:rPr>
          <w:vertAlign w:val="baseline"/>
        </w:rPr>
        <w:t>grouting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alternative</w:t>
      </w:r>
      <w:r>
        <w:rPr>
          <w:spacing w:val="-5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jet</w:t>
      </w:r>
      <w:r>
        <w:rPr>
          <w:spacing w:val="-5"/>
          <w:vertAlign w:val="baseline"/>
        </w:rPr>
        <w:t> </w:t>
      </w:r>
      <w:r>
        <w:rPr>
          <w:vertAlign w:val="baseline"/>
        </w:rPr>
        <w:t>grouting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seal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-6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5"/>
          <w:vertAlign w:val="baseline"/>
        </w:rPr>
        <w:t> </w:t>
      </w:r>
      <w:r>
        <w:rPr>
          <w:vertAlign w:val="baseline"/>
        </w:rPr>
        <w:t>sheet</w:t>
      </w:r>
      <w:r>
        <w:rPr>
          <w:spacing w:val="-5"/>
          <w:vertAlign w:val="baseline"/>
        </w:rPr>
        <w:t> </w:t>
      </w:r>
      <w:r>
        <w:rPr>
          <w:vertAlign w:val="baseline"/>
        </w:rPr>
        <w:t>pilling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bedrock.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Their</w:t>
      </w:r>
      <w:r>
        <w:rPr>
          <w:spacing w:val="-6"/>
          <w:vertAlign w:val="baseline"/>
        </w:rPr>
        <w:t> </w:t>
      </w:r>
      <w:r>
        <w:rPr>
          <w:vertAlign w:val="baseline"/>
        </w:rPr>
        <w:t>finding</w:t>
      </w:r>
      <w:r>
        <w:rPr>
          <w:spacing w:val="-8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6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bio</w:t>
      </w:r>
      <w:r>
        <w:rPr>
          <w:spacing w:val="-2"/>
          <w:vertAlign w:val="baseline"/>
        </w:rPr>
        <w:t> </w:t>
      </w:r>
      <w:r>
        <w:rPr>
          <w:vertAlign w:val="baseline"/>
        </w:rPr>
        <w:t>grouting</w:t>
      </w:r>
      <w:r>
        <w:rPr>
          <w:spacing w:val="-8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4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cheaper</w:t>
      </w:r>
      <w:r>
        <w:rPr>
          <w:spacing w:val="-5"/>
          <w:vertAlign w:val="baseline"/>
        </w:rPr>
        <w:t> </w:t>
      </w:r>
      <w:r>
        <w:rPr>
          <w:vertAlign w:val="baseline"/>
        </w:rPr>
        <w:t>than</w:t>
      </w:r>
      <w:r>
        <w:rPr>
          <w:spacing w:val="-6"/>
          <w:vertAlign w:val="baseline"/>
        </w:rPr>
        <w:t> </w:t>
      </w:r>
      <w:r>
        <w:rPr>
          <w:vertAlign w:val="baseline"/>
        </w:rPr>
        <w:t>jet</w:t>
      </w:r>
      <w:r>
        <w:rPr>
          <w:spacing w:val="-4"/>
          <w:vertAlign w:val="baseline"/>
        </w:rPr>
        <w:t> </w:t>
      </w:r>
      <w:r>
        <w:rPr>
          <w:vertAlign w:val="baseline"/>
        </w:rPr>
        <w:t>grouting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had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much</w:t>
      </w:r>
      <w:r>
        <w:rPr>
          <w:spacing w:val="-14"/>
          <w:vertAlign w:val="baseline"/>
        </w:rPr>
        <w:t> </w:t>
      </w:r>
      <w:r>
        <w:rPr>
          <w:vertAlign w:val="baseline"/>
        </w:rPr>
        <w:t>lower</w:t>
      </w:r>
      <w:r>
        <w:rPr>
          <w:spacing w:val="-14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-13"/>
          <w:vertAlign w:val="baseline"/>
        </w:rPr>
        <w:t> </w:t>
      </w:r>
      <w:r>
        <w:rPr>
          <w:vertAlign w:val="baseline"/>
        </w:rPr>
        <w:t>impact.</w:t>
      </w:r>
      <w:r>
        <w:rPr>
          <w:spacing w:val="-13"/>
          <w:vertAlign w:val="baseline"/>
        </w:rPr>
        <w:t> </w:t>
      </w:r>
      <w:r>
        <w:rPr>
          <w:vertAlign w:val="baseline"/>
        </w:rPr>
        <w:t>Bio</w:t>
      </w:r>
      <w:r>
        <w:rPr>
          <w:spacing w:val="-13"/>
          <w:vertAlign w:val="baseline"/>
        </w:rPr>
        <w:t> </w:t>
      </w:r>
      <w:r>
        <w:rPr>
          <w:vertAlign w:val="baseline"/>
        </w:rPr>
        <w:t>grouting</w:t>
      </w:r>
      <w:r>
        <w:rPr>
          <w:spacing w:val="-13"/>
          <w:vertAlign w:val="baseline"/>
        </w:rPr>
        <w:t> </w:t>
      </w:r>
      <w:r>
        <w:rPr>
          <w:vertAlign w:val="baseline"/>
        </w:rPr>
        <w:t>also</w:t>
      </w:r>
      <w:r>
        <w:rPr>
          <w:spacing w:val="-13"/>
          <w:vertAlign w:val="baseline"/>
        </w:rPr>
        <w:t> </w:t>
      </w:r>
      <w:r>
        <w:rPr>
          <w:vertAlign w:val="baseline"/>
        </w:rPr>
        <w:t>consumed</w:t>
      </w:r>
      <w:r>
        <w:rPr>
          <w:spacing w:val="-13"/>
          <w:vertAlign w:val="baseline"/>
        </w:rPr>
        <w:t> </w:t>
      </w:r>
      <w:r>
        <w:rPr>
          <w:vertAlign w:val="baseline"/>
        </w:rPr>
        <w:t>less</w:t>
      </w:r>
      <w:r>
        <w:rPr>
          <w:spacing w:val="-13"/>
          <w:vertAlign w:val="baseline"/>
        </w:rPr>
        <w:t> </w:t>
      </w:r>
      <w:r>
        <w:rPr>
          <w:vertAlign w:val="baseline"/>
        </w:rPr>
        <w:t>water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3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-58"/>
          <w:vertAlign w:val="baseline"/>
        </w:rPr>
        <w:t> </w:t>
      </w:r>
      <w:r>
        <w:rPr>
          <w:vertAlign w:val="baseline"/>
        </w:rPr>
        <w:t>less</w:t>
      </w:r>
      <w:r>
        <w:rPr>
          <w:spacing w:val="-1"/>
          <w:vertAlign w:val="baseline"/>
        </w:rPr>
        <w:t> </w:t>
      </w:r>
      <w:r>
        <w:rPr>
          <w:vertAlign w:val="baseline"/>
        </w:rPr>
        <w:t>landfilled waste.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Removal</w:t>
      </w:r>
      <w:r>
        <w:rPr>
          <w:spacing w:val="-1"/>
        </w:rPr>
        <w:t> </w:t>
      </w:r>
      <w:r>
        <w:rPr/>
        <w:t>of calcium</w:t>
      </w:r>
      <w:r>
        <w:rPr>
          <w:spacing w:val="-5"/>
        </w:rPr>
        <w:t> </w:t>
      </w:r>
      <w:r>
        <w:rPr/>
        <w:t>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4"/>
        <w:jc w:val="both"/>
      </w:pPr>
      <w:r>
        <w:rPr/>
        <w:t>Some industries face a huge problem due to the discharge of wastewater rich in calcium.</w:t>
      </w:r>
      <w:r>
        <w:rPr>
          <w:spacing w:val="-57"/>
        </w:rPr>
        <w:t> </w:t>
      </w:r>
      <w:r>
        <w:rPr/>
        <w:t>This is due to calcification during downstream processing (Verma </w:t>
      </w:r>
      <w:r>
        <w:rPr>
          <w:i/>
        </w:rPr>
        <w:t>et al., </w:t>
      </w:r>
      <w:r>
        <w:rPr/>
        <w:t>2015). A high</w:t>
      </w:r>
      <w:r>
        <w:rPr>
          <w:spacing w:val="1"/>
        </w:rPr>
        <w:t> </w:t>
      </w:r>
      <w:r>
        <w:rPr/>
        <w:t>concentration of calcium ions ranging from 500-1500 mg.L</w:t>
      </w:r>
      <w:r>
        <w:rPr>
          <w:vertAlign w:val="superscript"/>
        </w:rPr>
        <w:t>-1</w:t>
      </w:r>
      <w:r>
        <w:rPr>
          <w:vertAlign w:val="baseline"/>
        </w:rPr>
        <w:t> in wastewater can cause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substantial</w:t>
      </w:r>
      <w:r>
        <w:rPr>
          <w:spacing w:val="-12"/>
          <w:vertAlign w:val="baseline"/>
        </w:rPr>
        <w:t> </w:t>
      </w:r>
      <w:r>
        <w:rPr>
          <w:vertAlign w:val="baseline"/>
        </w:rPr>
        <w:t>scaling</w:t>
      </w:r>
      <w:r>
        <w:rPr>
          <w:spacing w:val="-13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pipelines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reactors</w:t>
      </w:r>
      <w:r>
        <w:rPr>
          <w:spacing w:val="-9"/>
          <w:vertAlign w:val="baseline"/>
        </w:rPr>
        <w:t> </w:t>
      </w:r>
      <w:r>
        <w:rPr>
          <w:vertAlign w:val="baseline"/>
        </w:rPr>
        <w:t>as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1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as</w:t>
      </w:r>
      <w:r>
        <w:rPr>
          <w:spacing w:val="-11"/>
          <w:vertAlign w:val="baseline"/>
        </w:rPr>
        <w:t> </w:t>
      </w:r>
      <w:r>
        <w:rPr>
          <w:vertAlign w:val="baseline"/>
        </w:rPr>
        <w:t>phosphate,</w:t>
      </w:r>
      <w:r>
        <w:rPr>
          <w:spacing w:val="-58"/>
          <w:vertAlign w:val="baseline"/>
        </w:rPr>
        <w:t> </w:t>
      </w:r>
      <w:r>
        <w:rPr>
          <w:vertAlign w:val="baseline"/>
        </w:rPr>
        <w:t>carbonate,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gypsum</w:t>
      </w:r>
      <w:r>
        <w:rPr>
          <w:spacing w:val="-9"/>
          <w:vertAlign w:val="baseline"/>
        </w:rPr>
        <w:t> </w:t>
      </w:r>
      <w:r>
        <w:rPr>
          <w:vertAlign w:val="baseline"/>
        </w:rPr>
        <w:t>(Dhami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2017).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novel</w:t>
      </w:r>
      <w:r>
        <w:rPr>
          <w:spacing w:val="-1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-9"/>
          <w:vertAlign w:val="baseline"/>
        </w:rPr>
        <w:t> </w:t>
      </w:r>
      <w:r>
        <w:rPr>
          <w:vertAlign w:val="baseline"/>
        </w:rPr>
        <w:t>for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MICP</w:t>
      </w:r>
      <w:r>
        <w:rPr>
          <w:spacing w:val="-58"/>
          <w:vertAlign w:val="baseline"/>
        </w:rPr>
        <w:t> </w:t>
      </w:r>
      <w:r>
        <w:rPr>
          <w:vertAlign w:val="baseline"/>
        </w:rPr>
        <w:t>as</w:t>
      </w:r>
      <w:r>
        <w:rPr>
          <w:spacing w:val="-5"/>
          <w:vertAlign w:val="baseline"/>
        </w:rPr>
        <w:t> </w:t>
      </w:r>
      <w:r>
        <w:rPr>
          <w:vertAlign w:val="baseline"/>
        </w:rPr>
        <w:t>an</w:t>
      </w:r>
      <w:r>
        <w:rPr>
          <w:spacing w:val="-4"/>
          <w:vertAlign w:val="baseline"/>
        </w:rPr>
        <w:t> </w:t>
      </w:r>
      <w:r>
        <w:rPr>
          <w:vertAlign w:val="baseline"/>
        </w:rPr>
        <w:t>alternative</w:t>
      </w:r>
      <w:r>
        <w:rPr>
          <w:spacing w:val="-5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-4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-6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-3"/>
          <w:vertAlign w:val="baseline"/>
        </w:rPr>
        <w:t> </w:t>
      </w:r>
      <w:r>
        <w:rPr>
          <w:vertAlign w:val="baseline"/>
        </w:rPr>
        <w:t>wastewater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instead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chemical</w:t>
      </w:r>
      <w:r>
        <w:rPr>
          <w:spacing w:val="-11"/>
          <w:vertAlign w:val="baseline"/>
        </w:rPr>
        <w:t> </w:t>
      </w:r>
      <w:r>
        <w:rPr>
          <w:vertAlign w:val="baseline"/>
        </w:rPr>
        <w:t>precipitation</w:t>
      </w:r>
      <w:r>
        <w:rPr>
          <w:spacing w:val="-14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-12"/>
          <w:vertAlign w:val="baseline"/>
        </w:rPr>
        <w:t> </w:t>
      </w:r>
      <w:r>
        <w:rPr>
          <w:vertAlign w:val="baseline"/>
        </w:rPr>
        <w:t>was</w:t>
      </w:r>
      <w:r>
        <w:rPr>
          <w:spacing w:val="-12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-14"/>
          <w:vertAlign w:val="baseline"/>
        </w:rPr>
        <w:t> </w:t>
      </w:r>
      <w:r>
        <w:rPr>
          <w:vertAlign w:val="baseline"/>
        </w:rPr>
        <w:t>by</w:t>
      </w:r>
      <w:r>
        <w:rPr>
          <w:spacing w:val="-14"/>
          <w:vertAlign w:val="baseline"/>
        </w:rPr>
        <w:t> </w:t>
      </w:r>
      <w:r>
        <w:rPr>
          <w:vertAlign w:val="baseline"/>
        </w:rPr>
        <w:t>Al-Thawadi</w:t>
      </w:r>
      <w:r>
        <w:rPr>
          <w:spacing w:val="-14"/>
          <w:vertAlign w:val="baseline"/>
        </w:rPr>
        <w:t> </w:t>
      </w:r>
      <w:r>
        <w:rPr>
          <w:vertAlign w:val="baseline"/>
        </w:rPr>
        <w:t>(2008).</w:t>
      </w:r>
      <w:r>
        <w:rPr>
          <w:spacing w:val="-14"/>
          <w:vertAlign w:val="baseline"/>
        </w:rPr>
        <w:t> </w:t>
      </w:r>
      <w:r>
        <w:rPr>
          <w:vertAlign w:val="baseline"/>
        </w:rPr>
        <w:t>MICP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5"/>
        <w:jc w:val="both"/>
      </w:pPr>
      <w:r>
        <w:rPr/>
        <w:t>process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calcium-rich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wastewater via a urea hydrolysis pathway, mediated by autochthonous bacteria. The</w:t>
      </w:r>
      <w:r>
        <w:rPr>
          <w:spacing w:val="1"/>
        </w:rPr>
        <w:t> </w:t>
      </w:r>
      <w:r>
        <w:rPr/>
        <w:t>removal of more than 90 % calcium was achieved throughout the experimental period,</w:t>
      </w:r>
      <w:r>
        <w:rPr>
          <w:spacing w:val="1"/>
        </w:rPr>
        <w:t> </w:t>
      </w:r>
      <w:r>
        <w:rPr/>
        <w:t>while the effluent pH of the wastewater remained at a reasonable level (Voicu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2016). A study by Voicu </w:t>
      </w:r>
      <w:r>
        <w:rPr>
          <w:i/>
        </w:rPr>
        <w:t>et al. </w:t>
      </w:r>
      <w:r>
        <w:rPr/>
        <w:t>(2016) showed that hydraulic retention time required an</w:t>
      </w:r>
      <w:r>
        <w:rPr>
          <w:spacing w:val="1"/>
        </w:rPr>
        <w:t> </w:t>
      </w:r>
      <w:r>
        <w:rPr/>
        <w:t>optimum condition of 5-6 hour to hydrolyze calcium successfully from industrial water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MICP in a bio catalytic</w:t>
      </w:r>
      <w:r>
        <w:rPr>
          <w:spacing w:val="-1"/>
        </w:rPr>
        <w:t> </w:t>
      </w:r>
      <w:r>
        <w:rPr/>
        <w:t>calcification</w:t>
      </w:r>
      <w:r>
        <w:rPr>
          <w:spacing w:val="-1"/>
        </w:rPr>
        <w:t> </w:t>
      </w:r>
      <w:r>
        <w:rPr/>
        <w:t>reactor.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1" w:after="0"/>
        <w:ind w:left="1385" w:right="0" w:hanging="541"/>
        <w:jc w:val="both"/>
      </w:pPr>
      <w:r>
        <w:rPr/>
        <w:t>Removal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polychlorinated</w:t>
      </w:r>
      <w:r>
        <w:rPr>
          <w:spacing w:val="-2"/>
        </w:rPr>
        <w:t> </w:t>
      </w:r>
      <w:r>
        <w:rPr/>
        <w:t>biphenyls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4"/>
        <w:jc w:val="both"/>
      </w:pPr>
      <w:r>
        <w:rPr/>
        <w:t>Polychlorinated</w:t>
      </w:r>
      <w:r>
        <w:rPr>
          <w:spacing w:val="-14"/>
        </w:rPr>
        <w:t> </w:t>
      </w:r>
      <w:r>
        <w:rPr/>
        <w:t>biphenyls</w:t>
      </w:r>
      <w:r>
        <w:rPr>
          <w:spacing w:val="-13"/>
        </w:rPr>
        <w:t> </w:t>
      </w:r>
      <w:r>
        <w:rPr/>
        <w:t>(PCBs)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recalcitrant</w:t>
      </w:r>
      <w:r>
        <w:rPr>
          <w:spacing w:val="-13"/>
        </w:rPr>
        <w:t> </w:t>
      </w:r>
      <w:r>
        <w:rPr/>
        <w:t>contaminant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surfaces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concrete</w:t>
      </w:r>
      <w:r>
        <w:rPr>
          <w:spacing w:val="-58"/>
        </w:rPr>
        <w:t> </w:t>
      </w:r>
      <w:r>
        <w:rPr/>
        <w:t>when PCBs contain oil leaks from the equipment (Voicu </w:t>
      </w:r>
      <w:r>
        <w:rPr>
          <w:i/>
        </w:rPr>
        <w:t>et al., </w:t>
      </w:r>
      <w:r>
        <w:rPr/>
        <w:t>2016). The past decades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witnessed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bioremediation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removal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contaminants,</w:t>
      </w:r>
      <w:r>
        <w:rPr>
          <w:spacing w:val="-58"/>
        </w:rPr>
        <w:t> </w:t>
      </w:r>
      <w:r>
        <w:rPr/>
        <w:t>which includes PCBs (Dhami </w:t>
      </w:r>
      <w:r>
        <w:rPr>
          <w:i/>
        </w:rPr>
        <w:t>et al., </w:t>
      </w:r>
      <w:r>
        <w:rPr/>
        <w:t>2017). The conventional method previously used to</w:t>
      </w:r>
      <w:r>
        <w:rPr>
          <w:spacing w:val="-57"/>
        </w:rPr>
        <w:t> </w:t>
      </w:r>
      <w:r>
        <w:rPr/>
        <w:t>remove PCBs such as solvent washing, hydro-blasting, and epoxy coating has been less</w:t>
      </w:r>
      <w:r>
        <w:rPr>
          <w:spacing w:val="1"/>
        </w:rPr>
        <w:t> </w:t>
      </w:r>
      <w:r>
        <w:rPr/>
        <w:t>effective due to the resurfacing of the oil over some time. The microbial process using</w:t>
      </w:r>
      <w:r>
        <w:rPr>
          <w:spacing w:val="1"/>
        </w:rPr>
        <w:t> </w:t>
      </w:r>
      <w:r>
        <w:rPr/>
        <w:t>the MICP process has been initiated as an alternative measure to remove PCBs (Dhami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2017). Okwadha and Li (2010) reported the use of </w:t>
      </w:r>
      <w:r>
        <w:rPr>
          <w:i/>
        </w:rPr>
        <w:t>Sporosarcina pasteurii </w:t>
      </w:r>
      <w:r>
        <w:rPr/>
        <w:t>for the</w:t>
      </w:r>
      <w:r>
        <w:rPr>
          <w:spacing w:val="1"/>
        </w:rPr>
        <w:t> </w:t>
      </w:r>
      <w:r>
        <w:rPr/>
        <w:t>possible treatment of PCB-coated cement cylinders leading to surficial encapsulation of</w:t>
      </w:r>
      <w:r>
        <w:rPr>
          <w:spacing w:val="1"/>
        </w:rPr>
        <w:t> </w:t>
      </w:r>
      <w:r>
        <w:rPr/>
        <w:t>PCB-containing oils. A study by Okwadha and Li (2011) stated that when </w:t>
      </w:r>
      <w:r>
        <w:rPr>
          <w:i/>
        </w:rPr>
        <w:t>Sporosarcina</w:t>
      </w:r>
      <w:r>
        <w:rPr>
          <w:i/>
          <w:spacing w:val="-57"/>
        </w:rPr>
        <w:t> </w:t>
      </w:r>
      <w:r>
        <w:rPr>
          <w:i/>
        </w:rPr>
        <w:t>pasteurii </w:t>
      </w:r>
      <w:r>
        <w:rPr/>
        <w:t>containing urea and calcium ions were applied on the surficial PCB-containing</w:t>
      </w:r>
      <w:r>
        <w:rPr>
          <w:spacing w:val="-57"/>
        </w:rPr>
        <w:t> </w:t>
      </w:r>
      <w:r>
        <w:rPr/>
        <w:t>oil, there was no observation of leaching and there was a reduction of permeability by 1-</w:t>
      </w:r>
      <w:r>
        <w:rPr>
          <w:spacing w:val="-57"/>
        </w:rPr>
        <w:t> </w:t>
      </w:r>
      <w:r>
        <w:rPr/>
        <w:t>5</w:t>
      </w:r>
      <w:r>
        <w:rPr>
          <w:spacing w:val="-1"/>
        </w:rPr>
        <w:t> </w:t>
      </w:r>
      <w:r>
        <w:rPr/>
        <w:t>orders of</w:t>
      </w:r>
      <w:r>
        <w:rPr>
          <w:spacing w:val="-2"/>
        </w:rPr>
        <w:t> </w:t>
      </w:r>
      <w:r>
        <w:rPr/>
        <w:t>magnitude.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Production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by-products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5"/>
        <w:jc w:val="both"/>
      </w:pPr>
      <w:r>
        <w:rPr/>
        <w:t>Construction materials such as concrete, brick, and pavement blocks are all made from</w:t>
      </w:r>
      <w:r>
        <w:rPr>
          <w:spacing w:val="1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resources.</w:t>
      </w:r>
      <w:r>
        <w:rPr>
          <w:spacing w:val="-11"/>
        </w:rPr>
        <w:t> </w:t>
      </w:r>
      <w:r>
        <w:rPr/>
        <w:t>Their</w:t>
      </w:r>
      <w:r>
        <w:rPr>
          <w:spacing w:val="-12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has</w:t>
      </w:r>
      <w:r>
        <w:rPr>
          <w:spacing w:val="-12"/>
        </w:rPr>
        <w:t> </w:t>
      </w:r>
      <w:r>
        <w:rPr/>
        <w:t>affected</w:t>
      </w:r>
      <w:r>
        <w:rPr>
          <w:spacing w:val="-12"/>
        </w:rPr>
        <w:t> </w:t>
      </w:r>
      <w:r>
        <w:rPr/>
        <w:t>our</w:t>
      </w:r>
      <w:r>
        <w:rPr>
          <w:spacing w:val="-13"/>
        </w:rPr>
        <w:t> </w:t>
      </w:r>
      <w:r>
        <w:rPr/>
        <w:t>environment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result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continuous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4"/>
        <w:jc w:val="both"/>
      </w:pPr>
      <w:r>
        <w:rPr/>
        <w:t>exploration of limited natural resources. It has led researchers to explore other means of</w:t>
      </w:r>
      <w:r>
        <w:rPr>
          <w:spacing w:val="1"/>
        </w:rPr>
        <w:t> </w:t>
      </w:r>
      <w:r>
        <w:rPr/>
        <w:t>building materials that are environmentally friendly, affordable, and sustainable (He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2018)</w:t>
      </w:r>
      <w:r>
        <w:rPr>
          <w:spacing w:val="-9"/>
        </w:rPr>
        <w:t> </w:t>
      </w:r>
      <w:r>
        <w:rPr/>
        <w:t>.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waste,</w:t>
      </w:r>
      <w:r>
        <w:rPr>
          <w:spacing w:val="-9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slag,</w:t>
      </w:r>
      <w:r>
        <w:rPr>
          <w:spacing w:val="-8"/>
        </w:rPr>
        <w:t> </w:t>
      </w:r>
      <w:r>
        <w:rPr/>
        <w:t>fly</w:t>
      </w:r>
      <w:r>
        <w:rPr>
          <w:spacing w:val="-13"/>
        </w:rPr>
        <w:t> </w:t>
      </w:r>
      <w:r>
        <w:rPr/>
        <w:t>ash,</w:t>
      </w:r>
      <w:r>
        <w:rPr>
          <w:spacing w:val="-8"/>
        </w:rPr>
        <w:t> </w:t>
      </w:r>
      <w:r>
        <w:rPr/>
        <w:t>wheat</w:t>
      </w:r>
      <w:r>
        <w:rPr>
          <w:spacing w:val="-8"/>
        </w:rPr>
        <w:t> </w:t>
      </w:r>
      <w:r>
        <w:rPr/>
        <w:t>straw,</w:t>
      </w:r>
      <w:r>
        <w:rPr>
          <w:spacing w:val="-9"/>
        </w:rPr>
        <w:t> </w:t>
      </w:r>
      <w:r>
        <w:rPr/>
        <w:t>saw</w:t>
      </w:r>
      <w:r>
        <w:rPr>
          <w:spacing w:val="-9"/>
        </w:rPr>
        <w:t> </w:t>
      </w:r>
      <w:r>
        <w:rPr/>
        <w:t>milk</w:t>
      </w:r>
      <w:r>
        <w:rPr>
          <w:spacing w:val="-57"/>
        </w:rPr>
        <w:t> </w:t>
      </w:r>
      <w:r>
        <w:rPr/>
        <w:t>waste, cotton stalk, mining waste tailing, and waste gypsum, which are currently being</w:t>
      </w:r>
      <w:r>
        <w:rPr>
          <w:spacing w:val="1"/>
        </w:rPr>
        <w:t> </w:t>
      </w:r>
      <w:r>
        <w:rPr>
          <w:spacing w:val="-1"/>
        </w:rPr>
        <w:t>recycled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utilization</w:t>
      </w:r>
      <w:r>
        <w:rPr>
          <w:spacing w:val="-7"/>
        </w:rPr>
        <w:t> </w:t>
      </w:r>
      <w:r>
        <w:rPr/>
        <w:t>(He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2018).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production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fly</w:t>
      </w:r>
      <w:r>
        <w:rPr>
          <w:spacing w:val="-15"/>
        </w:rPr>
        <w:t> </w:t>
      </w:r>
      <w:r>
        <w:rPr/>
        <w:t>ashes</w:t>
      </w:r>
      <w:r>
        <w:rPr>
          <w:spacing w:val="-10"/>
        </w:rPr>
        <w:t> </w:t>
      </w:r>
      <w:r>
        <w:rPr/>
        <w:t>during</w:t>
      </w:r>
      <w:r>
        <w:rPr>
          <w:spacing w:val="-12"/>
        </w:rPr>
        <w:t> </w:t>
      </w:r>
      <w:r>
        <w:rPr/>
        <w:t>coal</w:t>
      </w:r>
      <w:r>
        <w:rPr>
          <w:spacing w:val="-57"/>
        </w:rPr>
        <w:t> </w:t>
      </w:r>
      <w:r>
        <w:rPr/>
        <w:t>combustion for energy is one of industrial by-products recognized as an environmental</w:t>
      </w:r>
      <w:r>
        <w:rPr>
          <w:spacing w:val="1"/>
        </w:rPr>
        <w:t> </w:t>
      </w:r>
      <w:r>
        <w:rPr/>
        <w:t>pollutant</w:t>
      </w:r>
      <w:r>
        <w:rPr>
          <w:spacing w:val="-7"/>
        </w:rPr>
        <w:t> </w:t>
      </w:r>
      <w:r>
        <w:rPr/>
        <w:t>(Dhami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2017).</w:t>
      </w:r>
      <w:r>
        <w:rPr>
          <w:spacing w:val="-6"/>
        </w:rPr>
        <w:t> </w:t>
      </w:r>
      <w:r>
        <w:rPr/>
        <w:t>Ash</w:t>
      </w:r>
      <w:r>
        <w:rPr>
          <w:spacing w:val="-8"/>
        </w:rPr>
        <w:t> </w:t>
      </w:r>
      <w:r>
        <w:rPr/>
        <w:t>produced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rice</w:t>
      </w:r>
      <w:r>
        <w:rPr>
          <w:spacing w:val="-8"/>
        </w:rPr>
        <w:t> </w:t>
      </w:r>
      <w:r>
        <w:rPr/>
        <w:t>husk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another</w:t>
      </w:r>
      <w:r>
        <w:rPr>
          <w:spacing w:val="-8"/>
        </w:rPr>
        <w:t> </w:t>
      </w:r>
      <w:r>
        <w:rPr/>
        <w:t>major</w:t>
      </w:r>
      <w:r>
        <w:rPr>
          <w:spacing w:val="-7"/>
        </w:rPr>
        <w:t> </w:t>
      </w:r>
      <w:r>
        <w:rPr/>
        <w:t>agricultural</w:t>
      </w:r>
      <w:r>
        <w:rPr>
          <w:spacing w:val="-58"/>
        </w:rPr>
        <w:t> </w:t>
      </w:r>
      <w:r>
        <w:rPr/>
        <w:t>by-product (Dhami </w:t>
      </w:r>
      <w:r>
        <w:rPr>
          <w:i/>
        </w:rPr>
        <w:t>et al., </w:t>
      </w:r>
      <w:r>
        <w:rPr/>
        <w:t>2017). These materials can be applied as blocks and bricks</w:t>
      </w:r>
      <w:r>
        <w:rPr>
          <w:spacing w:val="1"/>
        </w:rPr>
        <w:t> </w:t>
      </w:r>
      <w:r>
        <w:rPr>
          <w:spacing w:val="-1"/>
        </w:rPr>
        <w:t>without</w:t>
      </w:r>
      <w:r>
        <w:rPr>
          <w:spacing w:val="-9"/>
        </w:rPr>
        <w:t> </w:t>
      </w:r>
      <w:r>
        <w:rPr/>
        <w:t>any</w:t>
      </w:r>
      <w:r>
        <w:rPr>
          <w:spacing w:val="-15"/>
        </w:rPr>
        <w:t> </w:t>
      </w:r>
      <w:r>
        <w:rPr/>
        <w:t>form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reduction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construction</w:t>
      </w:r>
      <w:r>
        <w:rPr>
          <w:spacing w:val="-10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(Li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2017).</w:t>
      </w:r>
      <w:r>
        <w:rPr>
          <w:spacing w:val="-58"/>
        </w:rPr>
        <w:t> </w:t>
      </w:r>
      <w:r>
        <w:rPr/>
        <w:t>Despite the problems associated with ash bricks such as high water adsorption, low</w:t>
      </w:r>
      <w:r>
        <w:rPr>
          <w:spacing w:val="1"/>
        </w:rPr>
        <w:t> </w:t>
      </w:r>
      <w:r>
        <w:rPr/>
        <w:t>strength, and low resistance to abrasion, Dhami </w:t>
      </w:r>
      <w:r>
        <w:rPr>
          <w:i/>
        </w:rPr>
        <w:t>et al. </w:t>
      </w:r>
      <w:r>
        <w:rPr/>
        <w:t>(2014) investigated the application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bacterial</w:t>
      </w:r>
      <w:r>
        <w:rPr>
          <w:spacing w:val="-12"/>
        </w:rPr>
        <w:t> </w:t>
      </w:r>
      <w:r>
        <w:rPr/>
        <w:t>calcite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fly</w:t>
      </w:r>
      <w:r>
        <w:rPr>
          <w:spacing w:val="-15"/>
        </w:rPr>
        <w:t> </w:t>
      </w:r>
      <w:r>
        <w:rPr/>
        <w:t>ash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rice</w:t>
      </w:r>
      <w:r>
        <w:rPr>
          <w:spacing w:val="-14"/>
        </w:rPr>
        <w:t> </w:t>
      </w:r>
      <w:r>
        <w:rPr/>
        <w:t>rush</w:t>
      </w:r>
      <w:r>
        <w:rPr>
          <w:spacing w:val="-13"/>
        </w:rPr>
        <w:t> </w:t>
      </w:r>
      <w:r>
        <w:rPr/>
        <w:t>ash</w:t>
      </w:r>
      <w:r>
        <w:rPr>
          <w:spacing w:val="-15"/>
        </w:rPr>
        <w:t> </w:t>
      </w:r>
      <w:r>
        <w:rPr/>
        <w:t>bricks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reported</w:t>
      </w:r>
      <w:r>
        <w:rPr>
          <w:spacing w:val="-13"/>
        </w:rPr>
        <w:t> </w:t>
      </w:r>
      <w:r>
        <w:rPr/>
        <w:t>they</w:t>
      </w:r>
      <w:r>
        <w:rPr>
          <w:spacing w:val="-17"/>
        </w:rPr>
        <w:t> </w:t>
      </w:r>
      <w:r>
        <w:rPr/>
        <w:t>were</w:t>
      </w:r>
      <w:r>
        <w:rPr>
          <w:spacing w:val="-14"/>
        </w:rPr>
        <w:t> </w:t>
      </w:r>
      <w:r>
        <w:rPr/>
        <w:t>very</w:t>
      </w:r>
      <w:r>
        <w:rPr>
          <w:spacing w:val="-17"/>
        </w:rPr>
        <w:t> </w:t>
      </w:r>
      <w:r>
        <w:rPr/>
        <w:t>efficient</w:t>
      </w:r>
      <w:r>
        <w:rPr>
          <w:spacing w:val="-57"/>
        </w:rPr>
        <w:t> </w:t>
      </w:r>
      <w:r>
        <w:rPr/>
        <w:t>in decreasing water absorption and reducing permeability, which leads to improved</w:t>
      </w:r>
      <w:r>
        <w:rPr>
          <w:spacing w:val="1"/>
        </w:rPr>
        <w:t> </w:t>
      </w:r>
      <w:r>
        <w:rPr/>
        <w:t>durability</w:t>
      </w:r>
      <w:r>
        <w:rPr>
          <w:spacing w:val="-5"/>
        </w:rPr>
        <w:t> </w:t>
      </w:r>
      <w:r>
        <w:rPr/>
        <w:t>of ash bricks.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2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3"/>
        <w:jc w:val="both"/>
      </w:pPr>
      <w:r>
        <w:rPr/>
        <w:t>The construction sector is responsible for the primary input of energy resulting in the</w:t>
      </w:r>
      <w:r>
        <w:rPr>
          <w:spacing w:val="1"/>
        </w:rPr>
        <w:t> </w:t>
      </w:r>
      <w:r>
        <w:rPr>
          <w:position w:val="2"/>
        </w:rPr>
        <w:t>release of 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into the atmosphere (Reddy and Joshi, 2018). Hence, it is essential to</w:t>
      </w:r>
      <w:r>
        <w:rPr>
          <w:spacing w:val="1"/>
          <w:position w:val="2"/>
        </w:rPr>
        <w:t> </w:t>
      </w:r>
      <w:r>
        <w:rPr/>
        <w:t>reduce the emission of these gases released into the air (Skinner and Ehrlich, 2013). The</w:t>
      </w:r>
      <w:r>
        <w:rPr>
          <w:spacing w:val="-57"/>
        </w:rPr>
        <w:t> </w:t>
      </w:r>
      <w:r>
        <w:rPr/>
        <w:t>requirements of energy for processing and producing different building materials and</w:t>
      </w:r>
      <w:r>
        <w:rPr>
          <w:spacing w:val="1"/>
        </w:rPr>
        <w:t> </w:t>
      </w:r>
      <w:r>
        <w:rPr/>
        <w:t>various effects on the environment have been previously studied (Skinner and Ehrlich,</w:t>
      </w:r>
      <w:r>
        <w:rPr>
          <w:spacing w:val="1"/>
        </w:rPr>
        <w:t> </w:t>
      </w:r>
      <w:r>
        <w:rPr/>
        <w:t>2013). Reddy and Joshi (2018) reported that soil blocks containing 6–8 % of cement</w:t>
      </w:r>
      <w:r>
        <w:rPr>
          <w:spacing w:val="1"/>
        </w:rPr>
        <w:t> </w:t>
      </w:r>
      <w:r>
        <w:rPr/>
        <w:t>content uses the moving energy-efficient building materials. These materials have low</w:t>
      </w:r>
      <w:r>
        <w:rPr>
          <w:spacing w:val="1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costs,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easily</w:t>
      </w:r>
      <w:r>
        <w:rPr>
          <w:spacing w:val="-16"/>
        </w:rPr>
        <w:t> </w:t>
      </w:r>
      <w:r>
        <w:rPr/>
        <w:t>recyclable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environmentally</w:t>
      </w:r>
      <w:r>
        <w:rPr>
          <w:spacing w:val="-16"/>
        </w:rPr>
        <w:t> </w:t>
      </w:r>
      <w:r>
        <w:rPr/>
        <w:t>friendly</w:t>
      </w:r>
      <w:r>
        <w:rPr>
          <w:spacing w:val="-17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soils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mixed</w:t>
      </w:r>
      <w:r>
        <w:rPr>
          <w:spacing w:val="-57"/>
        </w:rPr>
        <w:t> </w:t>
      </w:r>
      <w:r>
        <w:rPr/>
        <w:t>with additives such as lime (Skinner and Ehrlich, 2013). These building materials do not</w:t>
      </w:r>
      <w:r>
        <w:rPr>
          <w:spacing w:val="-57"/>
        </w:rPr>
        <w:t> </w:t>
      </w:r>
      <w:r>
        <w:rPr/>
        <w:t>make</w:t>
      </w:r>
      <w:r>
        <w:rPr>
          <w:spacing w:val="26"/>
        </w:rPr>
        <w:t> </w:t>
      </w:r>
      <w:r>
        <w:rPr/>
        <w:t>use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burning</w:t>
      </w:r>
      <w:r>
        <w:rPr>
          <w:spacing w:val="26"/>
        </w:rPr>
        <w:t> </w:t>
      </w:r>
      <w:r>
        <w:rPr/>
        <w:t>during</w:t>
      </w:r>
      <w:r>
        <w:rPr>
          <w:spacing w:val="28"/>
        </w:rPr>
        <w:t> </w:t>
      </w:r>
      <w:r>
        <w:rPr/>
        <w:t>its</w:t>
      </w:r>
      <w:r>
        <w:rPr>
          <w:spacing w:val="28"/>
        </w:rPr>
        <w:t> </w:t>
      </w:r>
      <w:r>
        <w:rPr/>
        <w:t>production,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these</w:t>
      </w:r>
      <w:r>
        <w:rPr>
          <w:spacing w:val="27"/>
        </w:rPr>
        <w:t> </w:t>
      </w:r>
      <w:r>
        <w:rPr/>
        <w:t>stable</w:t>
      </w:r>
      <w:r>
        <w:rPr>
          <w:spacing w:val="30"/>
        </w:rPr>
        <w:t> </w:t>
      </w:r>
      <w:r>
        <w:rPr/>
        <w:t>mud</w:t>
      </w:r>
      <w:r>
        <w:rPr>
          <w:spacing w:val="29"/>
        </w:rPr>
        <w:t> </w:t>
      </w:r>
      <w:r>
        <w:rPr/>
        <w:t>blocks</w:t>
      </w:r>
      <w:r>
        <w:rPr>
          <w:spacing w:val="30"/>
        </w:rPr>
        <w:t> </w:t>
      </w:r>
      <w:r>
        <w:rPr/>
        <w:t>were</w:t>
      </w:r>
      <w:r>
        <w:rPr>
          <w:spacing w:val="30"/>
        </w:rPr>
        <w:t> </w:t>
      </w:r>
      <w:r>
        <w:rPr/>
        <w:t>able</w:t>
      </w:r>
      <w:r>
        <w:rPr>
          <w:spacing w:val="2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6"/>
        <w:jc w:val="both"/>
      </w:pPr>
      <w:r>
        <w:rPr/>
        <w:t>converse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(Abinaya,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application of ureolytic </w:t>
      </w:r>
      <w:r>
        <w:rPr>
          <w:i/>
        </w:rPr>
        <w:t>Bacillus </w:t>
      </w:r>
      <w:r>
        <w:rPr/>
        <w:t>sp. have successfully been performed by Dhami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(2014), which showed the potential of using MICP technology to produce sustainable,</w:t>
      </w:r>
      <w:r>
        <w:rPr>
          <w:spacing w:val="1"/>
        </w:rPr>
        <w:t> </w:t>
      </w:r>
      <w:r>
        <w:rPr/>
        <w:t>cheap,</w:t>
      </w:r>
      <w:r>
        <w:rPr>
          <w:spacing w:val="1"/>
        </w:rPr>
        <w:t> </w:t>
      </w:r>
      <w:r>
        <w:rPr/>
        <w:t>and durable buildings.</w:t>
      </w:r>
    </w:p>
    <w:p>
      <w:pPr>
        <w:pStyle w:val="Heading1"/>
        <w:numPr>
          <w:ilvl w:val="1"/>
          <w:numId w:val="2"/>
        </w:numPr>
        <w:tabs>
          <w:tab w:pos="1566" w:val="left" w:leader="none"/>
        </w:tabs>
        <w:spacing w:line="240" w:lineRule="auto" w:before="8" w:after="0"/>
        <w:ind w:left="1565" w:right="0" w:hanging="721"/>
        <w:jc w:val="both"/>
      </w:pPr>
      <w:r>
        <w:rPr/>
        <w:t>Determining</w:t>
      </w:r>
      <w:r>
        <w:rPr>
          <w:spacing w:val="-3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Concrete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"/>
        </w:numPr>
        <w:tabs>
          <w:tab w:pos="1566" w:val="left" w:leader="none"/>
        </w:tabs>
        <w:spacing w:line="240" w:lineRule="auto" w:before="176" w:after="0"/>
        <w:ind w:left="1565" w:right="0" w:hanging="721"/>
        <w:jc w:val="both"/>
        <w:rPr>
          <w:b/>
          <w:sz w:val="24"/>
        </w:rPr>
      </w:pPr>
      <w:r>
        <w:rPr>
          <w:b/>
          <w:sz w:val="24"/>
        </w:rPr>
        <w:t>Compressive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1"/>
        <w:ind w:left="845" w:right="1354"/>
        <w:jc w:val="both"/>
      </w:pPr>
      <w:r>
        <w:rPr/>
        <w:t>Compressive strength is the capacity of material or structure to resist or withstand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resists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(being</w:t>
      </w:r>
      <w:r>
        <w:rPr>
          <w:spacing w:val="1"/>
        </w:rPr>
        <w:t> </w:t>
      </w:r>
      <w:r>
        <w:rPr/>
        <w:t>pushed</w:t>
      </w:r>
      <w:r>
        <w:rPr>
          <w:spacing w:val="1"/>
        </w:rPr>
        <w:t> </w:t>
      </w:r>
      <w:r>
        <w:rPr/>
        <w:t>together).</w:t>
      </w:r>
      <w:r>
        <w:rPr>
          <w:spacing w:val="1"/>
        </w:rPr>
        <w:t> </w:t>
      </w:r>
      <w:r>
        <w:rPr/>
        <w:t>Especially for concrete, compressive strength is an important parameter to determine the</w:t>
      </w:r>
      <w:r>
        <w:rPr>
          <w:spacing w:val="-57"/>
        </w:rPr>
        <w:t> </w:t>
      </w:r>
      <w:r>
        <w:rPr/>
        <w:t>performance of the material during service conditions. Compressive strength of concrete</w:t>
      </w:r>
      <w:r>
        <w:rPr>
          <w:spacing w:val="-57"/>
        </w:rPr>
        <w:t> </w:t>
      </w:r>
      <w:r>
        <w:rPr/>
        <w:t>is</w:t>
      </w:r>
      <w:r>
        <w:rPr>
          <w:spacing w:val="-10"/>
        </w:rPr>
        <w:t> </w:t>
      </w:r>
      <w:r>
        <w:rPr/>
        <w:t>measured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breaking</w:t>
      </w:r>
      <w:r>
        <w:rPr>
          <w:spacing w:val="-11"/>
        </w:rPr>
        <w:t> </w:t>
      </w:r>
      <w:r>
        <w:rPr/>
        <w:t>cylindrical</w:t>
      </w:r>
      <w:r>
        <w:rPr>
          <w:spacing w:val="-11"/>
        </w:rPr>
        <w:t> </w:t>
      </w:r>
      <w:r>
        <w:rPr/>
        <w:t>or</w:t>
      </w:r>
      <w:r>
        <w:rPr>
          <w:spacing w:val="-8"/>
        </w:rPr>
        <w:t> </w:t>
      </w:r>
      <w:r>
        <w:rPr/>
        <w:t>cubes</w:t>
      </w:r>
      <w:r>
        <w:rPr>
          <w:spacing w:val="-8"/>
        </w:rPr>
        <w:t> </w:t>
      </w:r>
      <w:r>
        <w:rPr/>
        <w:t>concrete</w:t>
      </w:r>
      <w:r>
        <w:rPr>
          <w:spacing w:val="-12"/>
        </w:rPr>
        <w:t> </w:t>
      </w:r>
      <w:r>
        <w:rPr/>
        <w:t>specimens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compression</w:t>
      </w:r>
      <w:r>
        <w:rPr>
          <w:spacing w:val="-10"/>
        </w:rPr>
        <w:t> </w:t>
      </w:r>
      <w:r>
        <w:rPr/>
        <w:t>testing</w:t>
      </w:r>
      <w:r>
        <w:rPr>
          <w:spacing w:val="-58"/>
        </w:rPr>
        <w:t> </w:t>
      </w:r>
      <w:r>
        <w:rPr>
          <w:spacing w:val="-1"/>
        </w:rPr>
        <w:t>machine.</w:t>
      </w:r>
      <w:r>
        <w:rPr>
          <w:spacing w:val="-8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calculated</w:t>
      </w:r>
      <w:r>
        <w:rPr>
          <w:spacing w:val="-7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failure</w:t>
      </w:r>
      <w:r>
        <w:rPr>
          <w:spacing w:val="-11"/>
        </w:rPr>
        <w:t> </w:t>
      </w:r>
      <w:r>
        <w:rPr/>
        <w:t>load</w:t>
      </w:r>
      <w:r>
        <w:rPr>
          <w:spacing w:val="-10"/>
        </w:rPr>
        <w:t> </w:t>
      </w:r>
      <w:r>
        <w:rPr/>
        <w:t>divided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0"/>
        </w:rPr>
        <w:t> </w:t>
      </w:r>
      <w:r>
        <w:rPr/>
        <w:t>cross-sectional</w:t>
      </w:r>
      <w:r>
        <w:rPr>
          <w:spacing w:val="-10"/>
        </w:rPr>
        <w:t> </w:t>
      </w:r>
      <w:r>
        <w:rPr/>
        <w:t>area</w:t>
      </w:r>
      <w:r>
        <w:rPr>
          <w:spacing w:val="-9"/>
        </w:rPr>
        <w:t> </w:t>
      </w:r>
      <w:r>
        <w:rPr/>
        <w:t>resisting</w:t>
      </w:r>
      <w:r>
        <w:rPr>
          <w:spacing w:val="-57"/>
        </w:rPr>
        <w:t> </w:t>
      </w:r>
      <w:r>
        <w:rPr/>
        <w:t>the load usually after days (7, 14, and 28) of curing. The concrete’s strength is measured</w:t>
      </w:r>
      <w:r>
        <w:rPr>
          <w:spacing w:val="-57"/>
        </w:rPr>
        <w:t> </w:t>
      </w:r>
      <w:r>
        <w:rPr/>
        <w:t>by the amount of cement, water coarse and fine aggregates, and various admixtures.</w:t>
      </w:r>
      <w:r>
        <w:rPr>
          <w:spacing w:val="1"/>
        </w:rPr>
        <w:t> </w:t>
      </w:r>
      <w:r>
        <w:rPr/>
        <w:t>However, the principal factor for determining the strength of concrete is the ratio of the</w:t>
      </w:r>
      <w:r>
        <w:rPr>
          <w:spacing w:val="1"/>
        </w:rPr>
        <w:t> </w:t>
      </w:r>
      <w:r>
        <w:rPr/>
        <w:t>water to cement. Thus, the higher the water-cement ratio, the lower the compressive</w:t>
      </w:r>
      <w:r>
        <w:rPr>
          <w:spacing w:val="1"/>
        </w:rPr>
        <w:t> </w:t>
      </w:r>
      <w:r>
        <w:rPr>
          <w:spacing w:val="-1"/>
        </w:rPr>
        <w:t>strength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vice</w:t>
      </w:r>
      <w:r>
        <w:rPr>
          <w:spacing w:val="-16"/>
        </w:rPr>
        <w:t> </w:t>
      </w:r>
      <w:r>
        <w:rPr/>
        <w:t>versa.</w:t>
      </w:r>
      <w:r>
        <w:rPr>
          <w:spacing w:val="-15"/>
        </w:rPr>
        <w:t> </w:t>
      </w:r>
      <w:r>
        <w:rPr/>
        <w:t>Capacity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concrete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reported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units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pound-force</w:t>
      </w:r>
      <w:r>
        <w:rPr>
          <w:spacing w:val="-16"/>
        </w:rPr>
        <w:t> </w:t>
      </w:r>
      <w:r>
        <w:rPr/>
        <w:t>per</w:t>
      </w:r>
      <w:r>
        <w:rPr>
          <w:spacing w:val="-15"/>
        </w:rPr>
        <w:t> </w:t>
      </w:r>
      <w:r>
        <w:rPr/>
        <w:t>square</w:t>
      </w:r>
      <w:r>
        <w:rPr>
          <w:spacing w:val="-57"/>
        </w:rPr>
        <w:t> </w:t>
      </w:r>
      <w:r>
        <w:rPr/>
        <w:t>inch (psi) in US units and Mega Pascals (MPa) in SI units megapascals is a unit of</w:t>
      </w:r>
      <w:r>
        <w:rPr>
          <w:spacing w:val="1"/>
        </w:rPr>
        <w:t> </w:t>
      </w:r>
      <w:r>
        <w:rPr/>
        <w:t>pressure representing one million Pascal’s, and a Pascal is equivalent to one newton of</w:t>
      </w:r>
      <w:r>
        <w:rPr>
          <w:spacing w:val="1"/>
        </w:rPr>
        <w:t> </w:t>
      </w:r>
      <w:r>
        <w:rPr/>
        <w:t>force applied to one square meter of area (1Pa =1N/m</w:t>
      </w:r>
      <w:r>
        <w:rPr>
          <w:vertAlign w:val="super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Concrete compressive strength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can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vary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from</w:t>
      </w:r>
      <w:r>
        <w:rPr>
          <w:spacing w:val="-10"/>
          <w:vertAlign w:val="baseline"/>
        </w:rPr>
        <w:t> </w:t>
      </w:r>
      <w:r>
        <w:rPr>
          <w:vertAlign w:val="baseline"/>
        </w:rPr>
        <w:t>2500</w:t>
      </w:r>
      <w:r>
        <w:rPr>
          <w:spacing w:val="-10"/>
          <w:vertAlign w:val="baseline"/>
        </w:rPr>
        <w:t> </w:t>
      </w:r>
      <w:r>
        <w:rPr>
          <w:vertAlign w:val="baseline"/>
        </w:rPr>
        <w:t>psi</w:t>
      </w:r>
      <w:r>
        <w:rPr>
          <w:spacing w:val="-6"/>
          <w:vertAlign w:val="baseline"/>
        </w:rPr>
        <w:t> </w:t>
      </w:r>
      <w:r>
        <w:rPr>
          <w:vertAlign w:val="baseline"/>
        </w:rPr>
        <w:t>(17</w:t>
      </w:r>
      <w:r>
        <w:rPr>
          <w:spacing w:val="-10"/>
          <w:vertAlign w:val="baseline"/>
        </w:rPr>
        <w:t> </w:t>
      </w:r>
      <w:r>
        <w:rPr>
          <w:vertAlign w:val="baseline"/>
        </w:rPr>
        <w:t>MPa)</w:t>
      </w:r>
      <w:r>
        <w:rPr>
          <w:spacing w:val="-11"/>
          <w:vertAlign w:val="baseline"/>
        </w:rPr>
        <w:t> </w:t>
      </w:r>
      <w:r>
        <w:rPr>
          <w:vertAlign w:val="baseline"/>
        </w:rPr>
        <w:t>for</w:t>
      </w:r>
      <w:r>
        <w:rPr>
          <w:spacing w:val="-9"/>
          <w:vertAlign w:val="baseline"/>
        </w:rPr>
        <w:t> </w:t>
      </w:r>
      <w:r>
        <w:rPr>
          <w:vertAlign w:val="baseline"/>
        </w:rPr>
        <w:t>residential</w:t>
      </w:r>
      <w:r>
        <w:rPr>
          <w:spacing w:val="-9"/>
          <w:vertAlign w:val="baseline"/>
        </w:rPr>
        <w:t> </w:t>
      </w:r>
      <w:r>
        <w:rPr>
          <w:vertAlign w:val="baseline"/>
        </w:rPr>
        <w:t>concrete</w:t>
      </w:r>
      <w:r>
        <w:rPr>
          <w:spacing w:val="-11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4000</w:t>
      </w:r>
      <w:r>
        <w:rPr>
          <w:spacing w:val="-10"/>
          <w:vertAlign w:val="baseline"/>
        </w:rPr>
        <w:t> </w:t>
      </w:r>
      <w:r>
        <w:rPr>
          <w:vertAlign w:val="baseline"/>
        </w:rPr>
        <w:t>psi</w:t>
      </w:r>
      <w:r>
        <w:rPr>
          <w:spacing w:val="-7"/>
          <w:vertAlign w:val="baseline"/>
        </w:rPr>
        <w:t> </w:t>
      </w:r>
      <w:r>
        <w:rPr>
          <w:vertAlign w:val="baseline"/>
        </w:rPr>
        <w:t>(28</w:t>
      </w:r>
      <w:r>
        <w:rPr>
          <w:spacing w:val="-10"/>
          <w:vertAlign w:val="baseline"/>
        </w:rPr>
        <w:t> </w:t>
      </w:r>
      <w:r>
        <w:rPr>
          <w:vertAlign w:val="baseline"/>
        </w:rPr>
        <w:t>MPa)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57"/>
          <w:vertAlign w:val="baseline"/>
        </w:rPr>
        <w:t> </w:t>
      </w:r>
      <w:r>
        <w:rPr>
          <w:vertAlign w:val="baseline"/>
        </w:rPr>
        <w:t>in commercial structures. Some applications use higher strengths greater than 10,000 psi</w:t>
      </w:r>
      <w:r>
        <w:rPr>
          <w:spacing w:val="-57"/>
          <w:vertAlign w:val="baseline"/>
        </w:rPr>
        <w:t> </w:t>
      </w:r>
      <w:r>
        <w:rPr>
          <w:vertAlign w:val="baseline"/>
        </w:rPr>
        <w:t>(70</w:t>
      </w:r>
      <w:r>
        <w:rPr>
          <w:spacing w:val="-10"/>
          <w:vertAlign w:val="baseline"/>
        </w:rPr>
        <w:t> </w:t>
      </w:r>
      <w:r>
        <w:rPr>
          <w:vertAlign w:val="baseline"/>
        </w:rPr>
        <w:t>MPa)</w:t>
      </w:r>
      <w:r>
        <w:rPr>
          <w:spacing w:val="-9"/>
          <w:vertAlign w:val="baseline"/>
        </w:rPr>
        <w:t> </w:t>
      </w:r>
      <w:r>
        <w:rPr>
          <w:vertAlign w:val="baseline"/>
        </w:rPr>
        <w:t>(National</w:t>
      </w:r>
      <w:r>
        <w:rPr>
          <w:spacing w:val="-8"/>
          <w:vertAlign w:val="baseline"/>
        </w:rPr>
        <w:t> </w:t>
      </w:r>
      <w:r>
        <w:rPr>
          <w:vertAlign w:val="baseline"/>
        </w:rPr>
        <w:t>Ready</w:t>
      </w:r>
      <w:r>
        <w:rPr>
          <w:spacing w:val="-11"/>
          <w:vertAlign w:val="baseline"/>
        </w:rPr>
        <w:t> </w:t>
      </w:r>
      <w:r>
        <w:rPr>
          <w:vertAlign w:val="baseline"/>
        </w:rPr>
        <w:t>Mixed</w:t>
      </w:r>
      <w:r>
        <w:rPr>
          <w:spacing w:val="-9"/>
          <w:vertAlign w:val="baseline"/>
        </w:rPr>
        <w:t> </w:t>
      </w:r>
      <w:r>
        <w:rPr>
          <w:vertAlign w:val="baseline"/>
        </w:rPr>
        <w:t>Concrete</w:t>
      </w:r>
      <w:r>
        <w:rPr>
          <w:spacing w:val="-8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-9"/>
          <w:vertAlign w:val="baseline"/>
        </w:rPr>
        <w:t> </w:t>
      </w:r>
      <w:r>
        <w:rPr>
          <w:vertAlign w:val="baseline"/>
        </w:rPr>
        <w:t>(NRMCA),</w:t>
      </w:r>
      <w:r>
        <w:rPr>
          <w:spacing w:val="-9"/>
          <w:vertAlign w:val="baseline"/>
        </w:rPr>
        <w:t> </w:t>
      </w:r>
      <w:r>
        <w:rPr>
          <w:vertAlign w:val="baseline"/>
        </w:rPr>
        <w:t>2014).</w:t>
      </w:r>
      <w:r>
        <w:rPr>
          <w:spacing w:val="50"/>
          <w:vertAlign w:val="baseline"/>
        </w:rPr>
        <w:t> </w:t>
      </w:r>
      <w:r>
        <w:rPr>
          <w:vertAlign w:val="baseline"/>
        </w:rPr>
        <w:t>Compressive</w:t>
      </w:r>
      <w:r>
        <w:rPr>
          <w:spacing w:val="-58"/>
          <w:vertAlign w:val="baseline"/>
        </w:rPr>
        <w:t> </w:t>
      </w:r>
      <w:r>
        <w:rPr>
          <w:vertAlign w:val="baseline"/>
        </w:rPr>
        <w:t>strength results are used to ensure that the concrete mixture as delivered meets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requirements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specified</w:t>
      </w:r>
      <w:r>
        <w:rPr>
          <w:spacing w:val="-7"/>
          <w:vertAlign w:val="baseline"/>
        </w:rPr>
        <w:t> </w:t>
      </w:r>
      <w:r>
        <w:rPr>
          <w:vertAlign w:val="baseline"/>
        </w:rPr>
        <w:t>strengths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job</w:t>
      </w:r>
      <w:r>
        <w:rPr>
          <w:spacing w:val="-6"/>
          <w:vertAlign w:val="baseline"/>
        </w:rPr>
        <w:t> </w:t>
      </w:r>
      <w:r>
        <w:rPr>
          <w:vertAlign w:val="baseline"/>
        </w:rPr>
        <w:t>specification.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compressive</w:t>
      </w:r>
      <w:r>
        <w:rPr>
          <w:spacing w:val="-7"/>
          <w:vertAlign w:val="baseline"/>
        </w:rPr>
        <w:t> </w:t>
      </w:r>
      <w:r>
        <w:rPr>
          <w:vertAlign w:val="baseline"/>
        </w:rPr>
        <w:t>strength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5"/>
        <w:jc w:val="both"/>
      </w:pP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concrete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countries</w:t>
      </w:r>
      <w:r>
        <w:rPr>
          <w:spacing w:val="-14"/>
        </w:rPr>
        <w:t> </w:t>
      </w:r>
      <w:r>
        <w:rPr/>
        <w:t>like</w:t>
      </w:r>
      <w:r>
        <w:rPr>
          <w:spacing w:val="-13"/>
        </w:rPr>
        <w:t> </w:t>
      </w:r>
      <w:r>
        <w:rPr/>
        <w:t>India,</w:t>
      </w:r>
      <w:r>
        <w:rPr>
          <w:spacing w:val="-13"/>
        </w:rPr>
        <w:t> </w:t>
      </w:r>
      <w:r>
        <w:rPr/>
        <w:t>Britain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Europe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determined</w:t>
      </w:r>
      <w:r>
        <w:rPr>
          <w:spacing w:val="-14"/>
        </w:rPr>
        <w:t> </w:t>
      </w:r>
      <w:r>
        <w:rPr/>
        <w:t>by</w:t>
      </w:r>
      <w:r>
        <w:rPr>
          <w:spacing w:val="-20"/>
        </w:rPr>
        <w:t> </w:t>
      </w:r>
      <w:r>
        <w:rPr/>
        <w:t>analysing</w:t>
      </w:r>
      <w:r>
        <w:rPr>
          <w:spacing w:val="-17"/>
        </w:rPr>
        <w:t> </w:t>
      </w:r>
      <w:r>
        <w:rPr/>
        <w:t>concrete</w:t>
      </w:r>
      <w:r>
        <w:rPr>
          <w:spacing w:val="-57"/>
        </w:rPr>
        <w:t> </w:t>
      </w:r>
      <w:r>
        <w:rPr/>
        <w:t>cubes</w:t>
      </w:r>
      <w:r>
        <w:rPr>
          <w:spacing w:val="1"/>
        </w:rPr>
        <w:t> </w:t>
      </w:r>
      <w:r>
        <w:rPr/>
        <w:t>denoted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standards,</w:t>
      </w:r>
      <w:r>
        <w:rPr>
          <w:spacing w:val="-57"/>
        </w:rPr>
        <w:t> </w:t>
      </w:r>
      <w:r>
        <w:rPr/>
        <w:t>cylinder strengths are used in reinforced concrete (RC) and prestressed concrete (PSC)</w:t>
      </w:r>
      <w:r>
        <w:rPr>
          <w:spacing w:val="1"/>
        </w:rPr>
        <w:t> </w:t>
      </w:r>
      <w:r>
        <w:rPr/>
        <w:t>design. 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testing</w:t>
      </w:r>
      <w:r>
        <w:rPr>
          <w:spacing w:val="-5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cylinder</w:t>
      </w:r>
      <w:r>
        <w:rPr>
          <w:spacing w:val="-3"/>
        </w:rPr>
        <w:t> </w:t>
      </w:r>
      <w:r>
        <w:rPr/>
        <w:t>specimen. Though,</w:t>
      </w:r>
      <w:r>
        <w:rPr>
          <w:spacing w:val="-3"/>
        </w:rPr>
        <w:t> </w:t>
      </w:r>
      <w:r>
        <w:rPr/>
        <w:t>empirical</w:t>
      </w:r>
      <w:r>
        <w:rPr>
          <w:spacing w:val="-3"/>
        </w:rPr>
        <w:t> </w:t>
      </w:r>
      <w:r>
        <w:rPr/>
        <w:t>formulas</w:t>
      </w:r>
      <w:r>
        <w:rPr>
          <w:spacing w:val="-58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convert</w:t>
      </w:r>
      <w:r>
        <w:rPr>
          <w:spacing w:val="-10"/>
        </w:rPr>
        <w:t> </w:t>
      </w:r>
      <w:r>
        <w:rPr/>
        <w:t>cube</w:t>
      </w:r>
      <w:r>
        <w:rPr>
          <w:spacing w:val="-12"/>
        </w:rPr>
        <w:t> </w:t>
      </w:r>
      <w:r>
        <w:rPr/>
        <w:t>strength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cylinder</w:t>
      </w:r>
      <w:r>
        <w:rPr>
          <w:spacing w:val="-11"/>
        </w:rPr>
        <w:t> </w:t>
      </w:r>
      <w:r>
        <w:rPr/>
        <w:t>strength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vice-versa</w:t>
      </w:r>
      <w:r>
        <w:rPr>
          <w:spacing w:val="-13"/>
        </w:rPr>
        <w:t> </w:t>
      </w:r>
      <w:r>
        <w:rPr/>
        <w:t>(NRMCA,</w:t>
      </w:r>
      <w:r>
        <w:rPr>
          <w:spacing w:val="-12"/>
        </w:rPr>
        <w:t> </w:t>
      </w:r>
      <w:r>
        <w:rPr/>
        <w:t>2014).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  <w:rPr>
          <w:b/>
          <w:i/>
          <w:sz w:val="24"/>
        </w:rPr>
      </w:pPr>
      <w:r>
        <w:rPr>
          <w:b/>
          <w:i/>
          <w:sz w:val="24"/>
        </w:rPr>
        <w:t>Lysinibacillus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fusiformis</w:t>
      </w:r>
    </w:p>
    <w:p>
      <w:pPr>
        <w:pStyle w:val="BodyText"/>
        <w:rPr>
          <w:b/>
          <w:i/>
          <w:sz w:val="26"/>
        </w:rPr>
      </w:pPr>
    </w:p>
    <w:p>
      <w:pPr>
        <w:spacing w:line="480" w:lineRule="auto" w:before="213"/>
        <w:ind w:left="845" w:right="1354" w:firstLine="0"/>
        <w:jc w:val="both"/>
        <w:rPr>
          <w:sz w:val="24"/>
        </w:rPr>
      </w:pPr>
      <w:r>
        <w:rPr>
          <w:i/>
          <w:sz w:val="24"/>
        </w:rPr>
        <w:t>Lysinibacillus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fusiformis</w:t>
      </w:r>
      <w:r>
        <w:rPr>
          <w:i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Gram-positive,</w:t>
      </w:r>
      <w:r>
        <w:rPr>
          <w:spacing w:val="1"/>
          <w:sz w:val="24"/>
        </w:rPr>
        <w:t> </w:t>
      </w:r>
      <w:r>
        <w:rPr>
          <w:sz w:val="24"/>
        </w:rPr>
        <w:t>rod-shaped</w:t>
      </w:r>
      <w:r>
        <w:rPr>
          <w:spacing w:val="1"/>
          <w:sz w:val="24"/>
        </w:rPr>
        <w:t> </w:t>
      </w:r>
      <w:r>
        <w:rPr>
          <w:sz w:val="24"/>
        </w:rPr>
        <w:t>bacterium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genus</w:t>
      </w:r>
      <w:r>
        <w:rPr>
          <w:spacing w:val="1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-6"/>
          <w:sz w:val="24"/>
        </w:rPr>
        <w:t> </w:t>
      </w:r>
      <w:r>
        <w:rPr>
          <w:sz w:val="24"/>
        </w:rPr>
        <w:t>(Josic</w:t>
      </w:r>
      <w:r>
        <w:rPr>
          <w:spacing w:val="-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6"/>
          <w:sz w:val="24"/>
        </w:rPr>
        <w:t> </w:t>
      </w:r>
      <w:r>
        <w:rPr>
          <w:sz w:val="24"/>
        </w:rPr>
        <w:t>2009).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complete</w:t>
      </w:r>
      <w:r>
        <w:rPr>
          <w:spacing w:val="-5"/>
          <w:sz w:val="24"/>
        </w:rPr>
        <w:t> </w:t>
      </w:r>
      <w:r>
        <w:rPr>
          <w:sz w:val="24"/>
        </w:rPr>
        <w:t>characterization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fusiformis</w:t>
      </w:r>
      <w:r>
        <w:rPr>
          <w:i/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yet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be carried out, especially as it relates to its pathogenic nature. However, several genome</w:t>
      </w:r>
      <w:r>
        <w:rPr>
          <w:spacing w:val="-57"/>
          <w:sz w:val="24"/>
        </w:rPr>
        <w:t> </w:t>
      </w:r>
      <w:r>
        <w:rPr>
          <w:sz w:val="24"/>
        </w:rPr>
        <w:t>sequencing projects for various strains of </w:t>
      </w:r>
      <w:r>
        <w:rPr>
          <w:i/>
          <w:sz w:val="24"/>
        </w:rPr>
        <w:t>L. fusiformis </w:t>
      </w:r>
      <w:r>
        <w:rPr>
          <w:sz w:val="24"/>
        </w:rPr>
        <w:t>are currently underway (Ahmad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2009).</w:t>
      </w:r>
      <w:r>
        <w:rPr>
          <w:spacing w:val="-1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2"/>
          <w:sz w:val="24"/>
        </w:rPr>
        <w:t> </w:t>
      </w:r>
      <w:r>
        <w:rPr>
          <w:sz w:val="24"/>
        </w:rPr>
        <w:t>has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characteristics: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688" w:lineRule="auto"/>
        <w:ind w:left="845" w:right="7785"/>
      </w:pPr>
      <w:r>
        <w:rPr/>
        <w:t>Domain: Bacteria</w:t>
      </w:r>
      <w:r>
        <w:rPr>
          <w:spacing w:val="1"/>
        </w:rPr>
        <w:t> </w:t>
      </w:r>
      <w:r>
        <w:rPr/>
        <w:t>Kingdom: Eubacteria</w:t>
      </w:r>
      <w:r>
        <w:rPr>
          <w:spacing w:val="-57"/>
        </w:rPr>
        <w:t> </w:t>
      </w:r>
      <w:r>
        <w:rPr/>
        <w:t>Phylum: Firmicutes</w:t>
      </w:r>
      <w:r>
        <w:rPr>
          <w:spacing w:val="1"/>
        </w:rPr>
        <w:t> </w:t>
      </w:r>
      <w:r>
        <w:rPr/>
        <w:t>Class:</w:t>
      </w:r>
      <w:r>
        <w:rPr>
          <w:spacing w:val="-1"/>
        </w:rPr>
        <w:t> </w:t>
      </w:r>
      <w:r>
        <w:rPr/>
        <w:t>Bacilli</w:t>
      </w:r>
    </w:p>
    <w:p>
      <w:pPr>
        <w:spacing w:line="688" w:lineRule="auto" w:before="0"/>
        <w:ind w:left="845" w:right="7758" w:firstLine="0"/>
        <w:jc w:val="left"/>
        <w:rPr>
          <w:i/>
          <w:sz w:val="24"/>
        </w:rPr>
      </w:pPr>
      <w:r>
        <w:rPr>
          <w:sz w:val="24"/>
        </w:rPr>
        <w:t>Order: Bacillales</w:t>
      </w:r>
      <w:r>
        <w:rPr>
          <w:spacing w:val="1"/>
          <w:sz w:val="24"/>
        </w:rPr>
        <w:t> </w:t>
      </w:r>
      <w:r>
        <w:rPr>
          <w:sz w:val="24"/>
        </w:rPr>
        <w:t>Family: Bacillaceae</w:t>
      </w:r>
      <w:r>
        <w:rPr>
          <w:spacing w:val="1"/>
          <w:sz w:val="24"/>
        </w:rPr>
        <w:t> </w:t>
      </w:r>
      <w:r>
        <w:rPr>
          <w:sz w:val="24"/>
        </w:rPr>
        <w:t>Genus: </w:t>
      </w:r>
      <w:r>
        <w:rPr>
          <w:i/>
          <w:sz w:val="24"/>
        </w:rPr>
        <w:t>Lysinibacillus</w:t>
      </w:r>
      <w:r>
        <w:rPr>
          <w:i/>
          <w:spacing w:val="-57"/>
          <w:sz w:val="24"/>
        </w:rPr>
        <w:t> </w:t>
      </w:r>
      <w:r>
        <w:rPr>
          <w:sz w:val="24"/>
        </w:rPr>
        <w:t>Species:</w:t>
      </w:r>
      <w:r>
        <w:rPr>
          <w:spacing w:val="-1"/>
          <w:sz w:val="24"/>
        </w:rPr>
        <w:t> </w:t>
      </w:r>
      <w:r>
        <w:rPr>
          <w:i/>
          <w:sz w:val="24"/>
        </w:rPr>
        <w:t>fusiformis</w:t>
      </w:r>
    </w:p>
    <w:p>
      <w:pPr>
        <w:spacing w:line="276" w:lineRule="exact" w:before="0"/>
        <w:ind w:left="845" w:right="0" w:firstLine="0"/>
        <w:jc w:val="left"/>
        <w:rPr>
          <w:i/>
          <w:sz w:val="24"/>
        </w:rPr>
      </w:pPr>
      <w:r>
        <w:rPr>
          <w:sz w:val="24"/>
        </w:rPr>
        <w:t>Binomial</w:t>
      </w:r>
      <w:r>
        <w:rPr>
          <w:spacing w:val="-2"/>
          <w:sz w:val="24"/>
        </w:rPr>
        <w:t> </w:t>
      </w:r>
      <w:r>
        <w:rPr>
          <w:sz w:val="24"/>
        </w:rPr>
        <w:t>name:</w:t>
      </w:r>
      <w:r>
        <w:rPr>
          <w:spacing w:val="-1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fusiformis</w:t>
      </w:r>
    </w:p>
    <w:p>
      <w:pPr>
        <w:spacing w:after="0" w:line="276" w:lineRule="exact"/>
        <w:jc w:val="left"/>
        <w:rPr>
          <w:sz w:val="24"/>
        </w:rPr>
        <w:sectPr>
          <w:pgSz w:w="11910" w:h="16840"/>
          <w:pgMar w:header="0" w:footer="1002" w:top="1180" w:bottom="1200" w:left="1140" w:right="60"/>
        </w:sectPr>
      </w:pPr>
    </w:p>
    <w:p>
      <w:pPr>
        <w:pStyle w:val="ListParagraph"/>
        <w:numPr>
          <w:ilvl w:val="2"/>
          <w:numId w:val="2"/>
        </w:numPr>
        <w:tabs>
          <w:tab w:pos="1566" w:val="left" w:leader="none"/>
        </w:tabs>
        <w:spacing w:line="240" w:lineRule="auto" w:before="77" w:after="0"/>
        <w:ind w:left="1565" w:right="0" w:hanging="721"/>
        <w:jc w:val="both"/>
        <w:rPr>
          <w:b/>
          <w:i/>
          <w:sz w:val="24"/>
        </w:rPr>
      </w:pPr>
      <w:r>
        <w:rPr>
          <w:b/>
          <w:sz w:val="24"/>
        </w:rPr>
        <w:t>Morphology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Lysinibacillus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fusiformis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0"/>
        <w:ind w:left="845" w:right="1353"/>
        <w:jc w:val="both"/>
      </w:pPr>
      <w:r>
        <w:rPr>
          <w:i/>
        </w:rPr>
        <w:t>Lysinibacillus fusiformis </w:t>
      </w:r>
      <w:r>
        <w:rPr/>
        <w:t>is rod-shaped and non-motile. Active cells are 2.5-3.0 µm in</w:t>
      </w:r>
      <w:r>
        <w:rPr>
          <w:spacing w:val="1"/>
        </w:rPr>
        <w:t> </w:t>
      </w:r>
      <w:r>
        <w:rPr/>
        <w:t>length, 0.5-0.9 µm in width. They produce endospores that are resistant to chemicals,</w:t>
      </w:r>
      <w:r>
        <w:rPr>
          <w:spacing w:val="1"/>
        </w:rPr>
        <w:t> </w:t>
      </w:r>
      <w:r>
        <w:rPr/>
        <w:t>ultraviolet</w:t>
      </w:r>
      <w:r>
        <w:rPr>
          <w:spacing w:val="-4"/>
        </w:rPr>
        <w:t> </w:t>
      </w:r>
      <w:r>
        <w:rPr/>
        <w:t>light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high</w:t>
      </w:r>
      <w:r>
        <w:rPr>
          <w:spacing w:val="-1"/>
        </w:rPr>
        <w:t> </w:t>
      </w:r>
      <w:r>
        <w:rPr/>
        <w:t>temperature.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endospores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located</w:t>
      </w:r>
      <w:r>
        <w:rPr>
          <w:spacing w:val="-4"/>
        </w:rPr>
        <w:t> </w:t>
      </w:r>
      <w:r>
        <w:rPr/>
        <w:t>terminally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centrally</w:t>
      </w:r>
      <w:r>
        <w:rPr>
          <w:spacing w:val="-58"/>
        </w:rPr>
        <w:t> </w:t>
      </w:r>
      <w:r>
        <w:rPr/>
        <w:t>or within the enlarged sporangia and can remain active for long periods of time (Ahmad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2009).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1510" w:val="left" w:leader="none"/>
        </w:tabs>
        <w:spacing w:line="240" w:lineRule="auto" w:before="1" w:after="0"/>
        <w:ind w:left="1510" w:right="0" w:hanging="540"/>
        <w:jc w:val="both"/>
        <w:rPr>
          <w:b/>
          <w:i/>
          <w:sz w:val="24"/>
        </w:rPr>
      </w:pPr>
      <w:r>
        <w:rPr>
          <w:b/>
          <w:sz w:val="24"/>
        </w:rPr>
        <w:t>Physiology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Lysinibacillus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fusiformis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979" w:right="1354" w:hanging="10"/>
        <w:jc w:val="both"/>
      </w:pPr>
      <w:r>
        <w:rPr>
          <w:i/>
        </w:rPr>
        <w:t>Lysinibacillus fusiformis </w:t>
      </w:r>
      <w:r>
        <w:rPr/>
        <w:t>is an obligate aerobe that is positive to oxidase and catalase</w:t>
      </w:r>
      <w:r>
        <w:rPr>
          <w:spacing w:val="1"/>
        </w:rPr>
        <w:t> </w:t>
      </w:r>
      <w:r>
        <w:rPr/>
        <w:t>tests. It uses oxygen to metabolise simple carbohydrates but is unable to metabolise</w:t>
      </w:r>
      <w:r>
        <w:rPr>
          <w:spacing w:val="1"/>
        </w:rPr>
        <w:t> </w:t>
      </w:r>
      <w:r>
        <w:rPr/>
        <w:t>polysaccharides</w:t>
      </w:r>
      <w:r>
        <w:rPr>
          <w:spacing w:val="-6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starch.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organism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reduce</w:t>
      </w:r>
      <w:r>
        <w:rPr>
          <w:spacing w:val="-5"/>
        </w:rPr>
        <w:t> </w:t>
      </w:r>
      <w:r>
        <w:rPr/>
        <w:t>nitrate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nitrite,</w:t>
      </w:r>
      <w:r>
        <w:rPr>
          <w:spacing w:val="-58"/>
        </w:rPr>
        <w:t> </w:t>
      </w:r>
      <w:r>
        <w:rPr/>
        <w:t>or produce gas or acid from the metabolism of carbohydrates. </w:t>
      </w:r>
      <w:r>
        <w:rPr>
          <w:i/>
        </w:rPr>
        <w:t>Lysinibacillus fusiformis</w:t>
      </w:r>
      <w:r>
        <w:rPr>
          <w:i/>
          <w:spacing w:val="-57"/>
        </w:rPr>
        <w:t> </w:t>
      </w:r>
      <w:r>
        <w:rPr/>
        <w:t>can hydrolyse casein and gelatin and can utilize acetate, citrate, succinate, formate and</w:t>
      </w:r>
      <w:r>
        <w:rPr>
          <w:spacing w:val="1"/>
        </w:rPr>
        <w:t> </w:t>
      </w:r>
      <w:r>
        <w:rPr/>
        <w:t>lactate, as carbon sources. </w:t>
      </w:r>
      <w:r>
        <w:rPr>
          <w:i/>
        </w:rPr>
        <w:t>Lysinibacillus fusiformis </w:t>
      </w:r>
      <w:r>
        <w:rPr/>
        <w:t>is tolerant to heavy metal, Ahmed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(2009)</w:t>
      </w:r>
      <w:r>
        <w:rPr>
          <w:spacing w:val="-9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has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boron</w:t>
      </w:r>
      <w:r>
        <w:rPr>
          <w:spacing w:val="-11"/>
        </w:rPr>
        <w:t> </w:t>
      </w:r>
      <w:r>
        <w:rPr/>
        <w:t>tolerance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about</w:t>
      </w:r>
      <w:r>
        <w:rPr>
          <w:spacing w:val="-11"/>
        </w:rPr>
        <w:t> </w:t>
      </w:r>
      <w:r>
        <w:rPr/>
        <w:t>150</w:t>
      </w:r>
      <w:r>
        <w:rPr>
          <w:spacing w:val="-5"/>
        </w:rPr>
        <w:t> </w:t>
      </w:r>
      <w:r>
        <w:rPr/>
        <w:t>Mm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9"/>
        </w:rPr>
        <w:t> </w:t>
      </w:r>
      <w:r>
        <w:rPr/>
        <w:t>tolerate</w:t>
      </w:r>
      <w:r>
        <w:rPr>
          <w:spacing w:val="-58"/>
        </w:rPr>
        <w:t> </w:t>
      </w:r>
      <w:r>
        <w:rPr/>
        <w:t>5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sodium</w:t>
      </w:r>
      <w:r>
        <w:rPr>
          <w:spacing w:val="-3"/>
        </w:rPr>
        <w:t> </w:t>
      </w:r>
      <w:r>
        <w:rPr/>
        <w:t>chloride.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cell</w:t>
      </w:r>
      <w:r>
        <w:rPr>
          <w:spacing w:val="-2"/>
        </w:rPr>
        <w:t> </w:t>
      </w:r>
      <w:r>
        <w:rPr/>
        <w:t>wall</w:t>
      </w:r>
      <w:r>
        <w:rPr>
          <w:spacing w:val="-2"/>
        </w:rPr>
        <w:t> </w:t>
      </w:r>
      <w:r>
        <w:rPr/>
        <w:t>peptidoglycan</w:t>
      </w:r>
      <w:r>
        <w:rPr>
          <w:spacing w:val="-1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lysine,</w:t>
      </w:r>
      <w:r>
        <w:rPr>
          <w:spacing w:val="-2"/>
        </w:rPr>
        <w:t> </w:t>
      </w:r>
      <w:r>
        <w:rPr/>
        <w:t>alanine, glutamic</w:t>
      </w:r>
      <w:r>
        <w:rPr>
          <w:spacing w:val="-4"/>
        </w:rPr>
        <w:t> </w:t>
      </w:r>
      <w:r>
        <w:rPr/>
        <w:t>acid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aspartic</w:t>
      </w:r>
      <w:r>
        <w:rPr>
          <w:spacing w:val="-5"/>
        </w:rPr>
        <w:t> </w:t>
      </w:r>
      <w:r>
        <w:rPr/>
        <w:t>acid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molar</w:t>
      </w:r>
      <w:r>
        <w:rPr>
          <w:spacing w:val="-5"/>
        </w:rPr>
        <w:t> </w:t>
      </w:r>
      <w:r>
        <w:rPr/>
        <w:t>ratio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1.81:</w:t>
      </w:r>
      <w:r>
        <w:rPr>
          <w:spacing w:val="-3"/>
        </w:rPr>
        <w:t> </w:t>
      </w:r>
      <w:r>
        <w:rPr/>
        <w:t>1.0:</w:t>
      </w:r>
      <w:r>
        <w:rPr>
          <w:spacing w:val="-3"/>
        </w:rPr>
        <w:t> </w:t>
      </w:r>
      <w:r>
        <w:rPr/>
        <w:t>0.69:0.64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diagnostic</w:t>
      </w:r>
      <w:r>
        <w:rPr>
          <w:spacing w:val="-4"/>
        </w:rPr>
        <w:t> </w:t>
      </w:r>
      <w:r>
        <w:rPr/>
        <w:t>amino</w:t>
      </w:r>
      <w:r>
        <w:rPr>
          <w:spacing w:val="-4"/>
        </w:rPr>
        <w:t> </w:t>
      </w:r>
      <w:r>
        <w:rPr/>
        <w:t>acids. Its</w:t>
      </w:r>
      <w:r>
        <w:rPr>
          <w:spacing w:val="-58"/>
        </w:rPr>
        <w:t> </w:t>
      </w:r>
      <w:r>
        <w:rPr/>
        <w:t>major polar lipids are diphosphatidylglycerol, phosphatidylglycerol, ninhydrin positive</w:t>
      </w:r>
      <w:r>
        <w:rPr>
          <w:spacing w:val="-57"/>
        </w:rPr>
        <w:t> </w:t>
      </w:r>
      <w:r>
        <w:rPr/>
        <w:t>phosphoglycolipid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16S</w:t>
      </w:r>
      <w:r>
        <w:rPr>
          <w:spacing w:val="1"/>
        </w:rPr>
        <w:t> </w:t>
      </w:r>
      <w:r>
        <w:rPr/>
        <w:t>rRNA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demonstrated that isolated</w:t>
      </w:r>
      <w:r>
        <w:rPr>
          <w:spacing w:val="1"/>
        </w:rPr>
        <w:t> </w:t>
      </w:r>
      <w:r>
        <w:rPr>
          <w:i/>
        </w:rPr>
        <w:t>Lysinibacillus</w:t>
      </w:r>
      <w:r>
        <w:rPr>
          <w:i/>
          <w:spacing w:val="1"/>
        </w:rPr>
        <w:t> </w:t>
      </w:r>
      <w:r>
        <w:rPr>
          <w:i/>
        </w:rPr>
        <w:t>fusiformis</w:t>
      </w:r>
      <w:r>
        <w:rPr>
          <w:i/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were closely related to</w:t>
      </w:r>
      <w:r>
        <w:rPr>
          <w:spacing w:val="1"/>
        </w:rPr>
        <w:t> </w:t>
      </w:r>
      <w:r>
        <w:rPr>
          <w:i/>
        </w:rPr>
        <w:t>Bacillus fusiformis </w:t>
      </w:r>
      <w:r>
        <w:rPr/>
        <w:t>DSM 2898T (97.2 % similarity) and </w:t>
      </w:r>
      <w:r>
        <w:rPr>
          <w:i/>
        </w:rPr>
        <w:t>Bacillus sphaericus </w:t>
      </w:r>
      <w:r>
        <w:rPr/>
        <w:t>DSM 28T</w:t>
      </w:r>
      <w:r>
        <w:rPr>
          <w:spacing w:val="-57"/>
        </w:rPr>
        <w:t> </w:t>
      </w:r>
      <w:r>
        <w:rPr/>
        <w:t>(96.9</w:t>
      </w:r>
      <w:r>
        <w:rPr>
          <w:spacing w:val="-2"/>
        </w:rPr>
        <w:t> </w:t>
      </w:r>
      <w:r>
        <w:rPr/>
        <w:t>%) (Josic </w:t>
      </w:r>
      <w:r>
        <w:rPr>
          <w:i/>
        </w:rPr>
        <w:t>et al</w:t>
      </w:r>
      <w:r>
        <w:rPr/>
        <w:t>., 2009).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spacing w:before="75"/>
        <w:ind w:left="4104" w:right="4493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tabs>
          <w:tab w:pos="3725" w:val="left" w:leader="none"/>
        </w:tabs>
        <w:spacing w:before="0"/>
        <w:ind w:left="970" w:right="0" w:firstLine="0"/>
        <w:jc w:val="both"/>
        <w:rPr>
          <w:b/>
          <w:sz w:val="24"/>
        </w:rPr>
      </w:pPr>
      <w:r>
        <w:rPr>
          <w:b/>
          <w:sz w:val="24"/>
        </w:rPr>
        <w:t>3.0</w:t>
        <w:tab/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1"/>
        <w:ind w:left="845" w:firstLine="0"/>
      </w:pPr>
      <w:r>
        <w:rPr/>
        <w:t>3.1.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5"/>
        <w:jc w:val="both"/>
      </w:pPr>
      <w:r>
        <w:rPr/>
        <w:t>Sterile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bottles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cement samples</w:t>
      </w:r>
      <w:r>
        <w:rPr>
          <w:spacing w:val="-4"/>
        </w:rPr>
        <w:t> </w:t>
      </w:r>
      <w:r>
        <w:rPr/>
        <w:t>sold</w:t>
      </w:r>
      <w:r>
        <w:rPr>
          <w:spacing w:val="-3"/>
        </w:rPr>
        <w:t> </w:t>
      </w:r>
      <w:r>
        <w:rPr/>
        <w:t>from</w:t>
      </w:r>
      <w:r>
        <w:rPr>
          <w:spacing w:val="-58"/>
        </w:rPr>
        <w:t> </w:t>
      </w:r>
      <w:r>
        <w:rPr/>
        <w:t>a cement depot in Bosso Market (Bosso Local Government Area, Minna, Niger State,</w:t>
      </w:r>
      <w:r>
        <w:rPr>
          <w:spacing w:val="1"/>
        </w:rPr>
        <w:t> </w:t>
      </w:r>
      <w:r>
        <w:rPr/>
        <w:t>Nigeria).The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9º38ʼ47.5ˮN</w:t>
      </w:r>
      <w:r>
        <w:rPr>
          <w:spacing w:val="1"/>
        </w:rPr>
        <w:t> </w:t>
      </w:r>
      <w:r>
        <w:rPr/>
        <w:t>6º32ʼ39.7ˮE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decimal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9.646517,</w:t>
      </w:r>
      <w:r>
        <w:rPr>
          <w:spacing w:val="1"/>
        </w:rPr>
        <w:t> </w:t>
      </w:r>
      <w:r>
        <w:rPr/>
        <w:t>6.544362).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Federal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Minna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analysis.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Media</w:t>
      </w:r>
      <w:r>
        <w:rPr>
          <w:spacing w:val="-3"/>
        </w:rPr>
        <w:t> </w:t>
      </w:r>
      <w:r>
        <w:rPr/>
        <w:t>Preparation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1566" w:val="left" w:leader="none"/>
        </w:tabs>
        <w:spacing w:line="240" w:lineRule="auto" w:before="214" w:after="0"/>
        <w:ind w:left="1565" w:right="0" w:hanging="721"/>
        <w:jc w:val="both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nutrient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5"/>
        <w:jc w:val="both"/>
      </w:pPr>
      <w:r>
        <w:rPr/>
        <w:t>Nutrient agar (NA) was prepared in accordance with the manufacturer's instruction.</w:t>
      </w:r>
      <w:r>
        <w:rPr>
          <w:spacing w:val="1"/>
        </w:rPr>
        <w:t> </w:t>
      </w:r>
      <w:r>
        <w:rPr/>
        <w:t>Analytical balance was used to weigh 2.8 g of powdered NA into 250 mL conical.</w:t>
      </w:r>
      <w:r>
        <w:rPr>
          <w:spacing w:val="1"/>
        </w:rPr>
        <w:t> </w:t>
      </w:r>
      <w:r>
        <w:rPr/>
        <w:t>Hundred millimeters (100 mL) of distilled water was used to dissolve the powdered NA</w:t>
      </w:r>
      <w:r>
        <w:rPr>
          <w:spacing w:val="1"/>
        </w:rPr>
        <w:t> </w:t>
      </w:r>
      <w:r>
        <w:rPr/>
        <w:t>which was preheated using a heating mantle before sterilizing in the autoclave at 121 °C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15 minutes, it</w:t>
      </w:r>
      <w:r>
        <w:rPr>
          <w:spacing w:val="-1"/>
        </w:rPr>
        <w:t> </w:t>
      </w:r>
      <w:r>
        <w:rPr/>
        <w:t>was allowed to cool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dispensing</w:t>
      </w:r>
      <w:r>
        <w:rPr>
          <w:spacing w:val="-2"/>
        </w:rPr>
        <w:t> </w:t>
      </w:r>
      <w:r>
        <w:rPr/>
        <w:t>into petri</w:t>
      </w:r>
      <w:r>
        <w:rPr>
          <w:spacing w:val="-1"/>
        </w:rPr>
        <w:t> </w:t>
      </w:r>
      <w:r>
        <w:rPr/>
        <w:t>plates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1" w:after="0"/>
        <w:ind w:left="1565" w:right="0" w:hanging="721"/>
        <w:jc w:val="both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urea</w:t>
      </w:r>
      <w:r>
        <w:rPr>
          <w:spacing w:val="-2"/>
        </w:rPr>
        <w:t> </w:t>
      </w:r>
      <w:r>
        <w:rPr/>
        <w:t>agar</w:t>
      </w:r>
      <w:r>
        <w:rPr>
          <w:spacing w:val="-3"/>
        </w:rPr>
        <w:t> </w:t>
      </w:r>
      <w:r>
        <w:rPr/>
        <w:t>base media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6"/>
        <w:jc w:val="both"/>
      </w:pPr>
      <w:r>
        <w:rPr/>
        <w:t>Urea Agar Base media was prepared according to manufacturer’s instruction. Analytical</w:t>
      </w:r>
      <w:r>
        <w:rPr>
          <w:spacing w:val="-57"/>
        </w:rPr>
        <w:t> </w:t>
      </w:r>
      <w:r>
        <w:rPr/>
        <w:t>balance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weigh</w:t>
      </w:r>
      <w:r>
        <w:rPr>
          <w:spacing w:val="-7"/>
        </w:rPr>
        <w:t> </w:t>
      </w:r>
      <w:r>
        <w:rPr/>
        <w:t>2.1</w:t>
      </w:r>
      <w:r>
        <w:rPr>
          <w:spacing w:val="-8"/>
        </w:rPr>
        <w:t> </w:t>
      </w:r>
      <w:r>
        <w:rPr/>
        <w:t>g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media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dissolved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90</w:t>
      </w:r>
      <w:r>
        <w:rPr>
          <w:spacing w:val="-8"/>
        </w:rPr>
        <w:t> </w:t>
      </w:r>
      <w:r>
        <w:rPr/>
        <w:t>mL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distilled</w:t>
      </w:r>
      <w:r>
        <w:rPr>
          <w:spacing w:val="-57"/>
        </w:rPr>
        <w:t> </w:t>
      </w:r>
      <w:r>
        <w:rPr/>
        <w:t>water and preheated using the heating mantle before sterilizing using the autoclave at</w:t>
      </w:r>
      <w:r>
        <w:rPr>
          <w:spacing w:val="1"/>
        </w:rPr>
        <w:t> </w:t>
      </w:r>
      <w:r>
        <w:rPr/>
        <w:t>121 °C for 15 minutes. Urea solution was not added into the urea agar base during</w:t>
      </w:r>
      <w:r>
        <w:rPr>
          <w:spacing w:val="1"/>
        </w:rPr>
        <w:t> </w:t>
      </w:r>
      <w:r>
        <w:rPr/>
        <w:t>sterilization as heat converts urea to ammonia which is toxic to microbial growth. Four</w:t>
      </w:r>
      <w:r>
        <w:rPr>
          <w:spacing w:val="1"/>
        </w:rPr>
        <w:t> </w:t>
      </w:r>
      <w:r>
        <w:rPr/>
        <w:t>grams</w:t>
      </w:r>
      <w:r>
        <w:rPr>
          <w:spacing w:val="-8"/>
        </w:rPr>
        <w:t> </w:t>
      </w:r>
      <w:r>
        <w:rPr/>
        <w:t>(4</w:t>
      </w:r>
      <w:r>
        <w:rPr>
          <w:spacing w:val="-6"/>
        </w:rPr>
        <w:t> </w:t>
      </w:r>
      <w:r>
        <w:rPr/>
        <w:t>g)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urea</w:t>
      </w:r>
      <w:r>
        <w:rPr>
          <w:spacing w:val="-9"/>
        </w:rPr>
        <w:t> </w:t>
      </w:r>
      <w:r>
        <w:rPr/>
        <w:t>was</w:t>
      </w:r>
      <w:r>
        <w:rPr>
          <w:spacing w:val="-5"/>
        </w:rPr>
        <w:t> </w:t>
      </w:r>
      <w:r>
        <w:rPr/>
        <w:t>weighed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dissolved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10</w:t>
      </w:r>
      <w:r>
        <w:rPr>
          <w:spacing w:val="-8"/>
        </w:rPr>
        <w:t> </w:t>
      </w:r>
      <w:r>
        <w:rPr/>
        <w:t>mL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sterile</w:t>
      </w:r>
      <w:r>
        <w:rPr>
          <w:spacing w:val="-8"/>
        </w:rPr>
        <w:t> </w:t>
      </w:r>
      <w:r>
        <w:rPr/>
        <w:t>distilled</w:t>
      </w:r>
      <w:r>
        <w:rPr>
          <w:spacing w:val="-8"/>
        </w:rPr>
        <w:t> </w:t>
      </w:r>
      <w:r>
        <w:rPr/>
        <w:t>water.</w:t>
      </w:r>
      <w:r>
        <w:rPr>
          <w:spacing w:val="-9"/>
        </w:rPr>
        <w:t> </w:t>
      </w:r>
      <w:r>
        <w:rPr/>
        <w:t>After</w:t>
      </w:r>
      <w:r>
        <w:rPr>
          <w:spacing w:val="-57"/>
        </w:rPr>
        <w:t> </w:t>
      </w:r>
      <w:r>
        <w:rPr/>
        <w:t>sterilizing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urea</w:t>
      </w:r>
      <w:r>
        <w:rPr>
          <w:spacing w:val="13"/>
        </w:rPr>
        <w:t> </w:t>
      </w:r>
      <w:r>
        <w:rPr/>
        <w:t>agar</w:t>
      </w:r>
      <w:r>
        <w:rPr>
          <w:spacing w:val="15"/>
        </w:rPr>
        <w:t> </w:t>
      </w:r>
      <w:r>
        <w:rPr/>
        <w:t>base</w:t>
      </w:r>
      <w:r>
        <w:rPr>
          <w:spacing w:val="11"/>
        </w:rPr>
        <w:t> </w:t>
      </w:r>
      <w:r>
        <w:rPr/>
        <w:t>media,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was</w:t>
      </w:r>
      <w:r>
        <w:rPr>
          <w:spacing w:val="14"/>
        </w:rPr>
        <w:t> </w:t>
      </w:r>
      <w:r>
        <w:rPr/>
        <w:t>allowed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cool</w:t>
      </w:r>
      <w:r>
        <w:rPr>
          <w:spacing w:val="13"/>
        </w:rPr>
        <w:t> </w:t>
      </w:r>
      <w:r>
        <w:rPr/>
        <w:t>before</w:t>
      </w:r>
      <w:r>
        <w:rPr>
          <w:spacing w:val="10"/>
        </w:rPr>
        <w:t> </w:t>
      </w:r>
      <w:r>
        <w:rPr/>
        <w:t>adding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dissolved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3"/>
        <w:jc w:val="both"/>
      </w:pPr>
      <w:r>
        <w:rPr/>
        <w:t>urea solution aseptically using a sterile filter paper and mixed gently before dispensing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Petri dishes and was</w:t>
      </w:r>
      <w:r>
        <w:rPr>
          <w:spacing w:val="-1"/>
        </w:rPr>
        <w:t> </w:t>
      </w:r>
      <w:r>
        <w:rPr/>
        <w:t>allowed to</w:t>
      </w:r>
      <w:r>
        <w:rPr>
          <w:spacing w:val="2"/>
        </w:rPr>
        <w:t> </w:t>
      </w:r>
      <w:r>
        <w:rPr/>
        <w:t>gel before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starch</w:t>
      </w:r>
      <w:r>
        <w:rPr>
          <w:spacing w:val="-2"/>
        </w:rPr>
        <w:t> </w:t>
      </w:r>
      <w:r>
        <w:rPr/>
        <w:t>agar</w:t>
      </w:r>
      <w:r>
        <w:rPr>
          <w:spacing w:val="-2"/>
        </w:rPr>
        <w:t> </w:t>
      </w:r>
      <w:r>
        <w:rPr/>
        <w:t>medium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5"/>
        <w:jc w:val="both"/>
      </w:pPr>
      <w:r>
        <w:rPr/>
        <w:t>Starch agar media was prepared by weighing 1 g of soluble starch and dispensing it into</w:t>
      </w:r>
      <w:r>
        <w:rPr>
          <w:spacing w:val="1"/>
        </w:rPr>
        <w:t> </w:t>
      </w:r>
      <w:r>
        <w:rPr/>
        <w:t>100 mL of nutrient agar followed by preheating on a heating mantle in other for the</w:t>
      </w:r>
      <w:r>
        <w:rPr>
          <w:spacing w:val="1"/>
        </w:rPr>
        <w:t> </w:t>
      </w:r>
      <w:r>
        <w:rPr/>
        <w:t>soluble starch and nutrient agar to mix evenly. The media was then sterilized using the</w:t>
      </w:r>
      <w:r>
        <w:rPr>
          <w:spacing w:val="1"/>
        </w:rPr>
        <w:t> </w:t>
      </w:r>
      <w:r>
        <w:rPr/>
        <w:t>autoclave at</w:t>
      </w:r>
      <w:r>
        <w:rPr>
          <w:spacing w:val="1"/>
        </w:rPr>
        <w:t> </w:t>
      </w:r>
      <w:r>
        <w:rPr/>
        <w:t>121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for 15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 media 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cool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dispensing</w:t>
      </w:r>
      <w:r>
        <w:rPr>
          <w:spacing w:val="-3"/>
        </w:rPr>
        <w:t> </w:t>
      </w:r>
      <w:r>
        <w:rPr/>
        <w:t>it into Petri dishes and allowed to</w:t>
      </w:r>
      <w:r>
        <w:rPr>
          <w:spacing w:val="1"/>
        </w:rPr>
        <w:t> </w:t>
      </w:r>
      <w:r>
        <w:rPr/>
        <w:t>gel before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Preparation</w:t>
      </w:r>
      <w:r>
        <w:rPr>
          <w:spacing w:val="-2"/>
        </w:rPr>
        <w:t> </w:t>
      </w:r>
      <w:r>
        <w:rPr/>
        <w:t>of SIM</w:t>
      </w:r>
      <w:r>
        <w:rPr>
          <w:spacing w:val="-3"/>
        </w:rPr>
        <w:t> </w:t>
      </w:r>
      <w:r>
        <w:rPr/>
        <w:t>(Sulphide</w:t>
      </w:r>
      <w:r>
        <w:rPr>
          <w:spacing w:val="-2"/>
        </w:rPr>
        <w:t> </w:t>
      </w:r>
      <w:r>
        <w:rPr/>
        <w:t>Indole</w:t>
      </w:r>
      <w:r>
        <w:rPr>
          <w:spacing w:val="-2"/>
        </w:rPr>
        <w:t> </w:t>
      </w:r>
      <w:r>
        <w:rPr/>
        <w:t>Motility)</w:t>
      </w:r>
      <w:r>
        <w:rPr>
          <w:spacing w:val="-2"/>
        </w:rPr>
        <w:t> </w:t>
      </w:r>
      <w:r>
        <w:rPr/>
        <w:t>medium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845" w:right="1055"/>
      </w:pPr>
      <w:r>
        <w:rPr/>
        <w:t>Sulphide</w:t>
      </w:r>
      <w:r>
        <w:rPr>
          <w:spacing w:val="12"/>
        </w:rPr>
        <w:t> </w:t>
      </w:r>
      <w:r>
        <w:rPr/>
        <w:t>indole</w:t>
      </w:r>
      <w:r>
        <w:rPr>
          <w:spacing w:val="12"/>
        </w:rPr>
        <w:t> </w:t>
      </w:r>
      <w:r>
        <w:rPr/>
        <w:t>motility</w:t>
      </w:r>
      <w:r>
        <w:rPr>
          <w:spacing w:val="12"/>
        </w:rPr>
        <w:t> </w:t>
      </w:r>
      <w:r>
        <w:rPr/>
        <w:t>(SIM)</w:t>
      </w:r>
      <w:r>
        <w:rPr>
          <w:spacing w:val="12"/>
        </w:rPr>
        <w:t> </w:t>
      </w:r>
      <w:r>
        <w:rPr/>
        <w:t>medium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prepared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weighing</w:t>
      </w:r>
      <w:r>
        <w:rPr>
          <w:spacing w:val="11"/>
        </w:rPr>
        <w:t> </w:t>
      </w:r>
      <w:r>
        <w:rPr/>
        <w:t>pancreatic</w:t>
      </w:r>
      <w:r>
        <w:rPr>
          <w:spacing w:val="12"/>
        </w:rPr>
        <w:t> </w:t>
      </w:r>
      <w:r>
        <w:rPr/>
        <w:t>digest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casein</w:t>
      </w:r>
      <w:r>
        <w:rPr>
          <w:spacing w:val="-7"/>
        </w:rPr>
        <w:t> </w:t>
      </w:r>
      <w:r>
        <w:rPr/>
        <w:t>20.0</w:t>
      </w:r>
      <w:r>
        <w:rPr>
          <w:spacing w:val="-4"/>
        </w:rPr>
        <w:t> </w:t>
      </w:r>
      <w:r>
        <w:rPr/>
        <w:t>g/L,</w:t>
      </w:r>
      <w:r>
        <w:rPr>
          <w:spacing w:val="-4"/>
        </w:rPr>
        <w:t> </w:t>
      </w:r>
      <w:r>
        <w:rPr/>
        <w:t>peptic</w:t>
      </w:r>
      <w:r>
        <w:rPr>
          <w:spacing w:val="-8"/>
        </w:rPr>
        <w:t> </w:t>
      </w:r>
      <w:r>
        <w:rPr/>
        <w:t>digest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animal</w:t>
      </w:r>
      <w:r>
        <w:rPr>
          <w:spacing w:val="-6"/>
        </w:rPr>
        <w:t> </w:t>
      </w:r>
      <w:r>
        <w:rPr/>
        <w:t>tissue</w:t>
      </w:r>
      <w:r>
        <w:rPr>
          <w:spacing w:val="-6"/>
        </w:rPr>
        <w:t> </w:t>
      </w:r>
      <w:r>
        <w:rPr/>
        <w:t>6.1</w:t>
      </w:r>
      <w:r>
        <w:rPr>
          <w:spacing w:val="-1"/>
        </w:rPr>
        <w:t> </w:t>
      </w:r>
      <w:r>
        <w:rPr/>
        <w:t>g/L,</w:t>
      </w:r>
      <w:r>
        <w:rPr>
          <w:spacing w:val="-5"/>
        </w:rPr>
        <w:t> </w:t>
      </w:r>
      <w:r>
        <w:rPr/>
        <w:t>agar</w:t>
      </w:r>
      <w:r>
        <w:rPr>
          <w:spacing w:val="-5"/>
        </w:rPr>
        <w:t> </w:t>
      </w:r>
      <w:r>
        <w:rPr/>
        <w:t>agar</w:t>
      </w:r>
      <w:r>
        <w:rPr>
          <w:spacing w:val="-7"/>
        </w:rPr>
        <w:t> </w:t>
      </w:r>
      <w:r>
        <w:rPr/>
        <w:t>3.5</w:t>
      </w:r>
      <w:r>
        <w:rPr>
          <w:spacing w:val="-4"/>
        </w:rPr>
        <w:t> </w:t>
      </w:r>
      <w:r>
        <w:rPr/>
        <w:t>g/L,</w:t>
      </w:r>
      <w:r>
        <w:rPr>
          <w:spacing w:val="-5"/>
        </w:rPr>
        <w:t> </w:t>
      </w:r>
      <w:r>
        <w:rPr/>
        <w:t>ammonium</w:t>
      </w:r>
      <w:r>
        <w:rPr>
          <w:spacing w:val="-6"/>
        </w:rPr>
        <w:t> </w:t>
      </w:r>
      <w:r>
        <w:rPr/>
        <w:t>iron</w:t>
      </w:r>
    </w:p>
    <w:p>
      <w:pPr>
        <w:pStyle w:val="BodyText"/>
        <w:spacing w:line="477" w:lineRule="auto"/>
        <w:ind w:left="845" w:right="1055"/>
      </w:pPr>
      <w:r>
        <w:rPr>
          <w:position w:val="2"/>
        </w:rPr>
        <w:t>(II)</w:t>
      </w:r>
      <w:r>
        <w:rPr>
          <w:spacing w:val="22"/>
          <w:position w:val="2"/>
        </w:rPr>
        <w:t> </w:t>
      </w:r>
      <w:r>
        <w:rPr>
          <w:position w:val="2"/>
        </w:rPr>
        <w:t>sulphate</w:t>
      </w:r>
      <w:r>
        <w:rPr>
          <w:spacing w:val="23"/>
          <w:position w:val="2"/>
        </w:rPr>
        <w:t> </w:t>
      </w:r>
      <w:r>
        <w:rPr>
          <w:position w:val="2"/>
        </w:rPr>
        <w:t>hexahydrate</w:t>
      </w:r>
      <w:r>
        <w:rPr>
          <w:spacing w:val="24"/>
          <w:position w:val="2"/>
        </w:rPr>
        <w:t> </w:t>
      </w:r>
      <w:r>
        <w:rPr>
          <w:position w:val="2"/>
        </w:rPr>
        <w:t>(Fe(NH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.6H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22"/>
          <w:position w:val="2"/>
        </w:rPr>
        <w:t> </w:t>
      </w:r>
      <w:r>
        <w:rPr>
          <w:position w:val="2"/>
        </w:rPr>
        <w:t>0.2</w:t>
      </w:r>
      <w:r>
        <w:rPr>
          <w:spacing w:val="22"/>
          <w:position w:val="2"/>
        </w:rPr>
        <w:t> </w:t>
      </w:r>
      <w:r>
        <w:rPr>
          <w:position w:val="2"/>
        </w:rPr>
        <w:t>g/L),</w:t>
      </w:r>
      <w:r>
        <w:rPr>
          <w:spacing w:val="24"/>
          <w:position w:val="2"/>
        </w:rPr>
        <w:t> </w:t>
      </w:r>
      <w:r>
        <w:rPr>
          <w:position w:val="2"/>
        </w:rPr>
        <w:t>and</w:t>
      </w:r>
      <w:r>
        <w:rPr>
          <w:spacing w:val="22"/>
          <w:position w:val="2"/>
        </w:rPr>
        <w:t> </w:t>
      </w:r>
      <w:r>
        <w:rPr>
          <w:position w:val="2"/>
        </w:rPr>
        <w:t>sodium</w:t>
      </w:r>
      <w:r>
        <w:rPr>
          <w:spacing w:val="23"/>
          <w:position w:val="2"/>
        </w:rPr>
        <w:t> </w:t>
      </w:r>
      <w:r>
        <w:rPr>
          <w:position w:val="2"/>
        </w:rPr>
        <w:t>thiosulfate</w:t>
      </w:r>
      <w:r>
        <w:rPr>
          <w:spacing w:val="-57"/>
          <w:position w:val="2"/>
        </w:rPr>
        <w:t> </w:t>
      </w:r>
      <w:r>
        <w:rPr>
          <w:position w:val="2"/>
        </w:rPr>
        <w:t>(Na</w:t>
      </w:r>
      <w:r>
        <w:rPr>
          <w:sz w:val="16"/>
        </w:rPr>
        <w:t>2</w:t>
      </w:r>
      <w:r>
        <w:rPr>
          <w:position w:val="2"/>
        </w:rPr>
        <w:t>S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·5H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0.2 g/L).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565" w:val="left" w:leader="none"/>
          <w:tab w:pos="1566" w:val="left" w:leader="none"/>
        </w:tabs>
        <w:spacing w:line="240" w:lineRule="auto" w:before="0" w:after="0"/>
        <w:ind w:left="1565" w:right="0" w:hanging="721"/>
        <w:jc w:val="left"/>
      </w:pPr>
      <w:r>
        <w:rPr/>
        <w:t>Sample</w:t>
      </w:r>
      <w:r>
        <w:rPr>
          <w:spacing w:val="-3"/>
        </w:rPr>
        <w:t> </w:t>
      </w:r>
      <w:r>
        <w:rPr/>
        <w:t>Enrichment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Isolation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3"/>
        <w:jc w:val="both"/>
      </w:pPr>
      <w:r>
        <w:rPr/>
        <w:t>The enrichment of cement sample for isolation of urease producing bacteria was carried</w:t>
      </w:r>
      <w:r>
        <w:rPr>
          <w:spacing w:val="1"/>
        </w:rPr>
        <w:t> </w:t>
      </w:r>
      <w:r>
        <w:rPr/>
        <w:t>out as reported by Achal </w:t>
      </w:r>
      <w:r>
        <w:rPr>
          <w:i/>
        </w:rPr>
        <w:t>et al</w:t>
      </w:r>
      <w:r>
        <w:rPr/>
        <w:t>. (2010). One gram of the cement sample was inoculated</w:t>
      </w:r>
      <w:r>
        <w:rPr>
          <w:spacing w:val="1"/>
        </w:rPr>
        <w:t> </w:t>
      </w:r>
      <w:r>
        <w:rPr/>
        <w:t>aseptically into 50 mL of nutrient broth containing 2 % urea. The pH of the medium was</w:t>
      </w:r>
      <w:r>
        <w:rPr>
          <w:spacing w:val="-58"/>
        </w:rPr>
        <w:t> </w:t>
      </w:r>
      <w:r>
        <w:rPr/>
        <w:t>adjusted to 8.0 using Sodium hydroxide and then incubated at 37 °C</w:t>
      </w:r>
      <w:r>
        <w:rPr>
          <w:spacing w:val="1"/>
        </w:rPr>
        <w:t> </w:t>
      </w:r>
      <w:r>
        <w:rPr/>
        <w:t>for 120 hours in a</w:t>
      </w:r>
      <w:r>
        <w:rPr>
          <w:spacing w:val="1"/>
        </w:rPr>
        <w:t> </w:t>
      </w:r>
      <w:r>
        <w:rPr/>
        <w:t>shaker</w:t>
      </w:r>
      <w:r>
        <w:rPr>
          <w:spacing w:val="-1"/>
        </w:rPr>
        <w:t> </w:t>
      </w:r>
      <w:r>
        <w:rPr/>
        <w:t>incubator of</w:t>
      </w:r>
      <w:r>
        <w:rPr>
          <w:spacing w:val="-1"/>
        </w:rPr>
        <w:t> </w:t>
      </w:r>
      <w:r>
        <w:rPr/>
        <w:t>130 rpm, model SI500 (Stuart).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566" w:val="left" w:leader="none"/>
        </w:tabs>
        <w:spacing w:line="240" w:lineRule="auto" w:before="1" w:after="0"/>
        <w:ind w:left="1565" w:right="0" w:hanging="721"/>
        <w:jc w:val="both"/>
      </w:pPr>
      <w:r>
        <w:rPr/>
        <w:t>Isolation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 Bacteria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055"/>
      </w:pP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bacteria</w:t>
      </w:r>
      <w:r>
        <w:rPr>
          <w:spacing w:val="14"/>
        </w:rPr>
        <w:t> </w:t>
      </w:r>
      <w:r>
        <w:rPr/>
        <w:t>isolation,</w:t>
      </w:r>
      <w:r>
        <w:rPr>
          <w:spacing w:val="17"/>
        </w:rPr>
        <w:t> </w:t>
      </w:r>
      <w:r>
        <w:rPr/>
        <w:t>9</w:t>
      </w:r>
      <w:r>
        <w:rPr>
          <w:spacing w:val="15"/>
        </w:rPr>
        <w:t> </w:t>
      </w:r>
      <w:r>
        <w:rPr/>
        <w:t>mL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sterile</w:t>
      </w:r>
      <w:r>
        <w:rPr>
          <w:spacing w:val="14"/>
        </w:rPr>
        <w:t> </w:t>
      </w:r>
      <w:r>
        <w:rPr/>
        <w:t>distilled</w:t>
      </w:r>
      <w:r>
        <w:rPr>
          <w:spacing w:val="15"/>
        </w:rPr>
        <w:t> </w:t>
      </w:r>
      <w:r>
        <w:rPr/>
        <w:t>water</w:t>
      </w:r>
      <w:r>
        <w:rPr>
          <w:spacing w:val="14"/>
        </w:rPr>
        <w:t> </w:t>
      </w:r>
      <w:r>
        <w:rPr/>
        <w:t>was</w:t>
      </w:r>
      <w:r>
        <w:rPr>
          <w:spacing w:val="16"/>
        </w:rPr>
        <w:t> </w:t>
      </w:r>
      <w:r>
        <w:rPr/>
        <w:t>prepared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test</w:t>
      </w:r>
      <w:r>
        <w:rPr>
          <w:spacing w:val="15"/>
        </w:rPr>
        <w:t> </w:t>
      </w:r>
      <w:r>
        <w:rPr/>
        <w:t>tubes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labelled</w:t>
      </w:r>
      <w:r>
        <w:rPr>
          <w:spacing w:val="5"/>
        </w:rPr>
        <w:t> </w:t>
      </w:r>
      <w:r>
        <w:rPr/>
        <w:t>10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vertAlign w:val="baseline"/>
        </w:rPr>
        <w:t>.</w:t>
      </w:r>
      <w:r>
        <w:rPr>
          <w:spacing w:val="6"/>
          <w:vertAlign w:val="baseline"/>
        </w:rPr>
        <w:t> </w:t>
      </w:r>
      <w:r>
        <w:rPr>
          <w:vertAlign w:val="baseline"/>
        </w:rPr>
        <w:t>Three-fold</w:t>
      </w:r>
      <w:r>
        <w:rPr>
          <w:spacing w:val="5"/>
          <w:vertAlign w:val="baseline"/>
        </w:rPr>
        <w:t> </w:t>
      </w:r>
      <w:r>
        <w:rPr>
          <w:vertAlign w:val="baseline"/>
        </w:rPr>
        <w:t>(1:3)</w:t>
      </w:r>
      <w:r>
        <w:rPr>
          <w:spacing w:val="5"/>
          <w:vertAlign w:val="baseline"/>
        </w:rPr>
        <w:t> </w:t>
      </w:r>
      <w:r>
        <w:rPr>
          <w:vertAlign w:val="baseline"/>
        </w:rPr>
        <w:t>serial</w:t>
      </w:r>
      <w:r>
        <w:rPr>
          <w:spacing w:val="6"/>
          <w:vertAlign w:val="baseline"/>
        </w:rPr>
        <w:t> </w:t>
      </w:r>
      <w:r>
        <w:rPr>
          <w:vertAlign w:val="baseline"/>
        </w:rPr>
        <w:t>dilution</w:t>
      </w:r>
      <w:r>
        <w:rPr>
          <w:spacing w:val="5"/>
          <w:vertAlign w:val="baseline"/>
        </w:rPr>
        <w:t> </w:t>
      </w:r>
      <w:r>
        <w:rPr>
          <w:vertAlign w:val="baseline"/>
        </w:rPr>
        <w:t>was</w:t>
      </w:r>
      <w:r>
        <w:rPr>
          <w:spacing w:val="6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8"/>
          <w:vertAlign w:val="baseline"/>
        </w:rPr>
        <w:t> </w:t>
      </w:r>
      <w:r>
        <w:rPr>
          <w:vertAlign w:val="baseline"/>
        </w:rPr>
        <w:t>out,</w:t>
      </w:r>
      <w:r>
        <w:rPr>
          <w:spacing w:val="6"/>
          <w:vertAlign w:val="baseline"/>
        </w:rPr>
        <w:t> </w:t>
      </w:r>
      <w:r>
        <w:rPr>
          <w:vertAlign w:val="baseline"/>
        </w:rPr>
        <w:t>where</w:t>
      </w:r>
      <w:r>
        <w:rPr>
          <w:spacing w:val="4"/>
          <w:vertAlign w:val="baseline"/>
        </w:rPr>
        <w:t> </w:t>
      </w:r>
      <w:r>
        <w:rPr>
          <w:vertAlign w:val="baseline"/>
        </w:rPr>
        <w:t>1</w:t>
      </w:r>
    </w:p>
    <w:p>
      <w:pPr>
        <w:spacing w:after="0" w:line="480" w:lineRule="auto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90"/>
        <w:ind w:left="845" w:right="1352"/>
        <w:jc w:val="both"/>
      </w:pPr>
      <w:r>
        <w:rPr/>
        <w:t>mL</w:t>
      </w:r>
      <w:r>
        <w:rPr>
          <w:spacing w:val="-1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cultured</w:t>
      </w:r>
      <w:r>
        <w:rPr>
          <w:spacing w:val="-9"/>
        </w:rPr>
        <w:t> </w:t>
      </w:r>
      <w:r>
        <w:rPr/>
        <w:t>broth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aseptically</w:t>
      </w:r>
      <w:r>
        <w:rPr>
          <w:spacing w:val="-12"/>
        </w:rPr>
        <w:t> </w:t>
      </w:r>
      <w:r>
        <w:rPr/>
        <w:t>transferred</w:t>
      </w:r>
      <w:r>
        <w:rPr>
          <w:spacing w:val="-9"/>
        </w:rPr>
        <w:t> </w:t>
      </w:r>
      <w:r>
        <w:rPr/>
        <w:t>into</w:t>
      </w:r>
      <w:r>
        <w:rPr>
          <w:spacing w:val="-8"/>
        </w:rPr>
        <w:t> </w:t>
      </w:r>
      <w:r>
        <w:rPr/>
        <w:t>test</w:t>
      </w:r>
      <w:r>
        <w:rPr>
          <w:spacing w:val="-7"/>
        </w:rPr>
        <w:t> </w:t>
      </w:r>
      <w:r>
        <w:rPr/>
        <w:t>tube</w:t>
      </w:r>
      <w:r>
        <w:rPr>
          <w:spacing w:val="-12"/>
        </w:rPr>
        <w:t> </w:t>
      </w:r>
      <w:r>
        <w:rPr/>
        <w:t>labelled</w:t>
      </w:r>
      <w:r>
        <w:rPr>
          <w:spacing w:val="-8"/>
        </w:rPr>
        <w:t> </w:t>
      </w:r>
      <w:r>
        <w:rPr/>
        <w:t>10</w:t>
      </w:r>
      <w:r>
        <w:rPr>
          <w:vertAlign w:val="superscript"/>
        </w:rPr>
        <w:t>-1</w:t>
      </w:r>
      <w:r>
        <w:rPr>
          <w:spacing w:val="-6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-58"/>
          <w:vertAlign w:val="baseline"/>
        </w:rPr>
        <w:t> </w:t>
      </w:r>
      <w:r>
        <w:rPr>
          <w:vertAlign w:val="baseline"/>
        </w:rPr>
        <w:t>9 mL of sterile distilled water. The cap was covered and the mixture was mixed gently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aseptically withdrawing 1 mL from it and dispensing into a second test tube</w:t>
      </w:r>
      <w:r>
        <w:rPr>
          <w:spacing w:val="1"/>
          <w:vertAlign w:val="baseline"/>
        </w:rPr>
        <w:t> </w:t>
      </w:r>
      <w:r>
        <w:rPr>
          <w:vertAlign w:val="baseline"/>
        </w:rPr>
        <w:t>labelled 10</w:t>
      </w:r>
      <w:r>
        <w:rPr>
          <w:vertAlign w:val="superscript"/>
        </w:rPr>
        <w:t>-2</w:t>
      </w:r>
      <w:r>
        <w:rPr>
          <w:vertAlign w:val="baseline"/>
        </w:rPr>
        <w:t>, same procedure was repeated for test tube labelled 10</w:t>
      </w:r>
      <w:r>
        <w:rPr>
          <w:vertAlign w:val="superscript"/>
        </w:rPr>
        <w:t>-3</w:t>
      </w:r>
      <w:r>
        <w:rPr>
          <w:vertAlign w:val="baseline"/>
        </w:rPr>
        <w:t> and 1 mL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third test tube was withdrawn and discarded. One milliliter (1 mL) was aseptically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withdrawn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-2"/>
          <w:vertAlign w:val="baseline"/>
        </w:rPr>
        <w:t> </w:t>
      </w:r>
      <w:r>
        <w:rPr>
          <w:vertAlign w:val="baseline"/>
        </w:rPr>
        <w:t>test</w:t>
      </w:r>
      <w:r>
        <w:rPr>
          <w:spacing w:val="-3"/>
          <w:vertAlign w:val="baseline"/>
        </w:rPr>
        <w:t> </w:t>
      </w:r>
      <w:r>
        <w:rPr>
          <w:vertAlign w:val="baseline"/>
        </w:rPr>
        <w:t>tube containing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dilution</w:t>
      </w:r>
      <w:r>
        <w:rPr>
          <w:spacing w:val="-3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1</w:t>
      </w:r>
      <w:r>
        <w:rPr>
          <w:spacing w:val="-17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dispensed</w:t>
      </w:r>
      <w:r>
        <w:rPr>
          <w:spacing w:val="-2"/>
          <w:vertAlign w:val="baseline"/>
        </w:rPr>
        <w:t> </w:t>
      </w:r>
      <w:r>
        <w:rPr>
          <w:vertAlign w:val="baseline"/>
        </w:rPr>
        <w:t>into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first Petri dish labelled 10</w:t>
      </w:r>
      <w:r>
        <w:rPr>
          <w:vertAlign w:val="superscript"/>
        </w:rPr>
        <w:t>-1</w:t>
      </w:r>
      <w:r>
        <w:rPr>
          <w:vertAlign w:val="baseline"/>
        </w:rPr>
        <w:t>. Same was done for test tube labelled 10</w:t>
      </w:r>
      <w:r>
        <w:rPr>
          <w:vertAlign w:val="superscript"/>
        </w:rPr>
        <w:t>2</w:t>
      </w:r>
      <w:r>
        <w:rPr>
          <w:vertAlign w:val="baseline"/>
        </w:rPr>
        <w:t> into Petri dish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labelled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10</w:t>
      </w:r>
      <w:r>
        <w:rPr>
          <w:spacing w:val="-1"/>
          <w:vertAlign w:val="superscript"/>
        </w:rPr>
        <w:t>-2</w:t>
      </w:r>
      <w:r>
        <w:rPr>
          <w:spacing w:val="-1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Fifteen</w:t>
      </w:r>
      <w:r>
        <w:rPr>
          <w:spacing w:val="-10"/>
          <w:vertAlign w:val="baseline"/>
        </w:rPr>
        <w:t> </w:t>
      </w:r>
      <w:r>
        <w:rPr>
          <w:vertAlign w:val="baseline"/>
        </w:rPr>
        <w:t>milliliters</w:t>
      </w:r>
      <w:r>
        <w:rPr>
          <w:spacing w:val="-11"/>
          <w:vertAlign w:val="baseline"/>
        </w:rPr>
        <w:t> </w:t>
      </w:r>
      <w:r>
        <w:rPr>
          <w:vertAlign w:val="baseline"/>
        </w:rPr>
        <w:t>(15</w:t>
      </w:r>
      <w:r>
        <w:rPr>
          <w:spacing w:val="-11"/>
          <w:vertAlign w:val="baseline"/>
        </w:rPr>
        <w:t> </w:t>
      </w:r>
      <w:r>
        <w:rPr>
          <w:vertAlign w:val="baseline"/>
        </w:rPr>
        <w:t>mL)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molten</w:t>
      </w:r>
      <w:r>
        <w:rPr>
          <w:spacing w:val="-11"/>
          <w:vertAlign w:val="baseline"/>
        </w:rPr>
        <w:t> </w:t>
      </w:r>
      <w:r>
        <w:rPr>
          <w:vertAlign w:val="baseline"/>
        </w:rPr>
        <w:t>nutrient</w:t>
      </w:r>
      <w:r>
        <w:rPr>
          <w:spacing w:val="-10"/>
          <w:vertAlign w:val="baseline"/>
        </w:rPr>
        <w:t> </w:t>
      </w:r>
      <w:r>
        <w:rPr>
          <w:vertAlign w:val="baseline"/>
        </w:rPr>
        <w:t>agar</w:t>
      </w:r>
      <w:r>
        <w:rPr>
          <w:spacing w:val="-11"/>
          <w:vertAlign w:val="baseline"/>
        </w:rPr>
        <w:t> </w:t>
      </w:r>
      <w:r>
        <w:rPr>
          <w:vertAlign w:val="baseline"/>
        </w:rPr>
        <w:t>was</w:t>
      </w:r>
      <w:r>
        <w:rPr>
          <w:spacing w:val="-10"/>
          <w:vertAlign w:val="baseline"/>
        </w:rPr>
        <w:t> </w:t>
      </w:r>
      <w:r>
        <w:rPr>
          <w:vertAlign w:val="baseline"/>
        </w:rPr>
        <w:t>aseptically</w:t>
      </w:r>
      <w:r>
        <w:rPr>
          <w:spacing w:val="-17"/>
          <w:vertAlign w:val="baseline"/>
        </w:rPr>
        <w:t> </w:t>
      </w:r>
      <w:r>
        <w:rPr>
          <w:vertAlign w:val="baseline"/>
        </w:rPr>
        <w:t>dispensed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into Petri dish containing 1 mL of the inoculum and was gently swirl clockwise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anticlockwise to ensure homogeneous mixture. Same procedure was done for the Petri</w:t>
      </w:r>
      <w:r>
        <w:rPr>
          <w:spacing w:val="1"/>
          <w:vertAlign w:val="baseline"/>
        </w:rPr>
        <w:t> </w:t>
      </w:r>
      <w:r>
        <w:rPr>
          <w:vertAlign w:val="baseline"/>
        </w:rPr>
        <w:t>dish containing 1 mL of inoculum of 10</w:t>
      </w:r>
      <w:r>
        <w:rPr>
          <w:vertAlign w:val="superscript"/>
        </w:rPr>
        <w:t>-2</w:t>
      </w:r>
      <w:r>
        <w:rPr>
          <w:vertAlign w:val="baseline"/>
        </w:rPr>
        <w:t> dilution factor, which was allowed to gel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incubator at</w:t>
      </w:r>
      <w:r>
        <w:rPr>
          <w:spacing w:val="1"/>
          <w:vertAlign w:val="baseline"/>
        </w:rPr>
        <w:t> </w:t>
      </w:r>
      <w:r>
        <w:rPr>
          <w:vertAlign w:val="baseline"/>
        </w:rPr>
        <w:t>37</w:t>
      </w:r>
      <w:r>
        <w:rPr>
          <w:spacing w:val="-1"/>
          <w:vertAlign w:val="baseline"/>
        </w:rPr>
        <w:t> </w:t>
      </w:r>
      <w:r>
        <w:rPr>
          <w:vertAlign w:val="baseline"/>
        </w:rPr>
        <w:t>°C for</w:t>
      </w:r>
      <w:r>
        <w:rPr>
          <w:spacing w:val="-2"/>
          <w:vertAlign w:val="baseline"/>
        </w:rPr>
        <w:t> </w:t>
      </w:r>
      <w:r>
        <w:rPr>
          <w:vertAlign w:val="baseline"/>
        </w:rPr>
        <w:t>24 hours in</w:t>
      </w:r>
      <w:r>
        <w:rPr>
          <w:spacing w:val="1"/>
          <w:vertAlign w:val="baseline"/>
        </w:rPr>
        <w:t> </w:t>
      </w:r>
      <w:r>
        <w:rPr>
          <w:vertAlign w:val="baseline"/>
        </w:rPr>
        <w:t>an inverted position.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Screening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Urease</w:t>
      </w:r>
      <w:r>
        <w:rPr>
          <w:spacing w:val="-1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Bacteria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5"/>
        <w:jc w:val="both"/>
      </w:pPr>
      <w:r>
        <w:rPr/>
        <w:t>Urea agar base media was used to screen for isolates that were able to produce urease.</w:t>
      </w:r>
      <w:r>
        <w:rPr>
          <w:spacing w:val="1"/>
        </w:rPr>
        <w:t> </w:t>
      </w:r>
      <w:r>
        <w:rPr/>
        <w:t>The isolates were aseptically streaked onto urea agar base media and incubated at 37 °C</w:t>
      </w:r>
      <w:r>
        <w:rPr>
          <w:spacing w:val="1"/>
        </w:rPr>
        <w:t> </w:t>
      </w:r>
      <w:r>
        <w:rPr/>
        <w:t>for 24 hours. After incubation period, isolates were observed for urease production. A</w:t>
      </w:r>
      <w:r>
        <w:rPr>
          <w:spacing w:val="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agar</w:t>
      </w:r>
      <w:r>
        <w:rPr>
          <w:spacing w:val="-1"/>
        </w:rPr>
        <w:t> </w:t>
      </w:r>
      <w:r>
        <w:rPr/>
        <w:t>medium</w:t>
      </w:r>
      <w:r>
        <w:rPr>
          <w:spacing w:val="-1"/>
        </w:rPr>
        <w:t> </w:t>
      </w:r>
      <w:r>
        <w:rPr/>
        <w:t>to pink</w:t>
      </w:r>
      <w:r>
        <w:rPr>
          <w:spacing w:val="-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hydrolysis of</w:t>
      </w:r>
      <w:r>
        <w:rPr>
          <w:spacing w:val="-1"/>
        </w:rPr>
        <w:t> </w:t>
      </w:r>
      <w:r>
        <w:rPr/>
        <w:t>urea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urease enzyme.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Confirmatory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Urease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0"/>
        <w:jc w:val="both"/>
      </w:pPr>
      <w:r>
        <w:rPr/>
        <w:t>Confirmatory test was carried out to ensure that the isolates are urease producers. The</w:t>
      </w:r>
      <w:r>
        <w:rPr>
          <w:spacing w:val="1"/>
        </w:rPr>
        <w:t> </w:t>
      </w:r>
      <w:r>
        <w:rPr/>
        <w:t>isolates were aseptically streaked onto urea agar base media and incubated at 37 °C for</w:t>
      </w:r>
      <w:r>
        <w:rPr>
          <w:spacing w:val="1"/>
        </w:rPr>
        <w:t> </w:t>
      </w:r>
      <w:r>
        <w:rPr/>
        <w:t>24</w:t>
      </w:r>
      <w:r>
        <w:rPr>
          <w:spacing w:val="-14"/>
        </w:rPr>
        <w:t> </w:t>
      </w:r>
      <w:r>
        <w:rPr/>
        <w:t>hours.</w:t>
      </w:r>
      <w:r>
        <w:rPr>
          <w:spacing w:val="-13"/>
        </w:rPr>
        <w:t> </w:t>
      </w:r>
      <w:r>
        <w:rPr/>
        <w:t>After</w:t>
      </w:r>
      <w:r>
        <w:rPr>
          <w:spacing w:val="-12"/>
        </w:rPr>
        <w:t> </w:t>
      </w:r>
      <w:r>
        <w:rPr/>
        <w:t>incubation</w:t>
      </w:r>
      <w:r>
        <w:rPr>
          <w:spacing w:val="-13"/>
        </w:rPr>
        <w:t> </w:t>
      </w:r>
      <w:r>
        <w:rPr/>
        <w:t>period,</w:t>
      </w:r>
      <w:r>
        <w:rPr>
          <w:spacing w:val="-13"/>
        </w:rPr>
        <w:t> </w:t>
      </w:r>
      <w:r>
        <w:rPr/>
        <w:t>isolates</w:t>
      </w:r>
      <w:r>
        <w:rPr>
          <w:spacing w:val="-14"/>
        </w:rPr>
        <w:t> </w:t>
      </w:r>
      <w:r>
        <w:rPr/>
        <w:t>were</w:t>
      </w:r>
      <w:r>
        <w:rPr>
          <w:spacing w:val="-13"/>
        </w:rPr>
        <w:t> </w:t>
      </w:r>
      <w:r>
        <w:rPr/>
        <w:t>observed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urease</w:t>
      </w:r>
      <w:r>
        <w:rPr>
          <w:spacing w:val="-13"/>
        </w:rPr>
        <w:t> </w:t>
      </w:r>
      <w:r>
        <w:rPr/>
        <w:t>production.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change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pink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by urease</w:t>
      </w:r>
      <w:r>
        <w:rPr>
          <w:spacing w:val="1"/>
        </w:rPr>
        <w:t> </w:t>
      </w:r>
      <w:r>
        <w:rPr/>
        <w:t>enzyme.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incubation, two colonies that were of interest were stored in a nutrient agar slants for</w:t>
      </w:r>
      <w:r>
        <w:rPr>
          <w:spacing w:val="1"/>
        </w:rPr>
        <w:t> </w:t>
      </w:r>
      <w:r>
        <w:rPr/>
        <w:t>further characterization and confirmation. The</w:t>
      </w:r>
      <w:r>
        <w:rPr>
          <w:spacing w:val="-1"/>
        </w:rPr>
        <w:t> </w:t>
      </w:r>
      <w:r>
        <w:rPr/>
        <w:t>isolates were aseptically</w:t>
      </w:r>
      <w:r>
        <w:rPr>
          <w:spacing w:val="-5"/>
        </w:rPr>
        <w:t> </w:t>
      </w:r>
      <w:r>
        <w:rPr/>
        <w:t>inoculated into a</w:t>
      </w:r>
    </w:p>
    <w:p>
      <w:pPr>
        <w:spacing w:after="0" w:line="480" w:lineRule="auto"/>
        <w:jc w:val="both"/>
        <w:sectPr>
          <w:pgSz w:w="11910" w:h="16840"/>
          <w:pgMar w:header="0" w:footer="1002" w:top="1160" w:bottom="1200" w:left="1140" w:right="60"/>
        </w:sectPr>
      </w:pPr>
    </w:p>
    <w:p>
      <w:pPr>
        <w:pStyle w:val="BodyText"/>
        <w:spacing w:line="480" w:lineRule="auto" w:before="70"/>
        <w:ind w:left="845" w:right="1362"/>
        <w:jc w:val="both"/>
      </w:pPr>
      <w:r>
        <w:rPr/>
        <w:t>prepared broth culture composed of nutrient broth and urea which was incubated in a</w:t>
      </w:r>
      <w:r>
        <w:rPr>
          <w:spacing w:val="1"/>
        </w:rPr>
        <w:t> </w:t>
      </w:r>
      <w:r>
        <w:rPr/>
        <w:t>shaker</w:t>
      </w:r>
      <w:r>
        <w:rPr>
          <w:spacing w:val="-1"/>
        </w:rPr>
        <w:t> </w:t>
      </w:r>
      <w:r>
        <w:rPr/>
        <w:t>incubator at 37</w:t>
      </w:r>
      <w:r>
        <w:rPr>
          <w:spacing w:val="1"/>
        </w:rPr>
        <w:t> </w:t>
      </w:r>
      <w:r>
        <w:rPr/>
        <w:t>℃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120 hours.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266" w:val="left" w:leader="none"/>
        </w:tabs>
        <w:spacing w:line="240" w:lineRule="auto" w:before="0" w:after="0"/>
        <w:ind w:left="1265" w:right="0" w:hanging="361"/>
        <w:jc w:val="both"/>
      </w:pPr>
      <w:r>
        <w:rPr/>
        <w:t>Characterization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Bacterial</w:t>
      </w:r>
      <w:r>
        <w:rPr>
          <w:spacing w:val="-3"/>
        </w:rPr>
        <w:t> </w:t>
      </w:r>
      <w:r>
        <w:rPr/>
        <w:t>Isolate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5"/>
        <w:jc w:val="both"/>
      </w:pPr>
      <w:r>
        <w:rPr/>
        <w:t>Gram</w:t>
      </w:r>
      <w:r>
        <w:rPr>
          <w:spacing w:val="-2"/>
        </w:rPr>
        <w:t> </w:t>
      </w:r>
      <w:r>
        <w:rPr/>
        <w:t>staining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biochemical</w:t>
      </w:r>
      <w:r>
        <w:rPr>
          <w:spacing w:val="-2"/>
        </w:rPr>
        <w:t> </w:t>
      </w:r>
      <w:r>
        <w:rPr/>
        <w:t>tests</w:t>
      </w:r>
      <w:r>
        <w:rPr>
          <w:spacing w:val="-1"/>
        </w:rPr>
        <w:t> </w:t>
      </w:r>
      <w:r>
        <w:rPr/>
        <w:t>were</w:t>
      </w:r>
      <w:r>
        <w:rPr>
          <w:spacing w:val="-4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isolates.</w:t>
      </w:r>
      <w:r>
        <w:rPr>
          <w:spacing w:val="-2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isolates was carried out based on their morphology, motility, catalase, citrate, starch</w:t>
      </w:r>
      <w:r>
        <w:rPr>
          <w:spacing w:val="1"/>
        </w:rPr>
        <w:t> </w:t>
      </w:r>
      <w:r>
        <w:rPr/>
        <w:t>hydrolysis, nitrate reduction, oxidase, gelatin and sugar fermentation tests. These were</w:t>
      </w:r>
      <w:r>
        <w:rPr>
          <w:spacing w:val="1"/>
        </w:rPr>
        <w:t> </w:t>
      </w:r>
      <w:r>
        <w:rPr>
          <w:spacing w:val="-1"/>
        </w:rPr>
        <w:t>performed</w:t>
      </w:r>
      <w:r>
        <w:rPr>
          <w:spacing w:val="-13"/>
        </w:rPr>
        <w:t> </w:t>
      </w:r>
      <w:r>
        <w:rPr>
          <w:spacing w:val="-1"/>
        </w:rPr>
        <w:t>using</w:t>
      </w:r>
      <w:r>
        <w:rPr>
          <w:spacing w:val="-17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method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described</w:t>
      </w:r>
      <w:r>
        <w:rPr>
          <w:spacing w:val="-13"/>
        </w:rPr>
        <w:t> </w:t>
      </w:r>
      <w:r>
        <w:rPr/>
        <w:t>by</w:t>
      </w:r>
      <w:r>
        <w:rPr>
          <w:spacing w:val="-17"/>
        </w:rPr>
        <w:t> </w:t>
      </w:r>
      <w:r>
        <w:rPr/>
        <w:t>Cowan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Steel</w:t>
      </w:r>
      <w:r>
        <w:rPr>
          <w:spacing w:val="-14"/>
        </w:rPr>
        <w:t> </w:t>
      </w:r>
      <w:r>
        <w:rPr/>
        <w:t>(2002);</w:t>
      </w:r>
      <w:r>
        <w:rPr>
          <w:spacing w:val="-12"/>
        </w:rPr>
        <w:t> </w:t>
      </w:r>
      <w:r>
        <w:rPr/>
        <w:t>Cheesebrough</w:t>
      </w:r>
      <w:r>
        <w:rPr>
          <w:spacing w:val="-57"/>
        </w:rPr>
        <w:t> </w:t>
      </w:r>
      <w:r>
        <w:rPr/>
        <w:t>(2006).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Gram</w:t>
      </w:r>
      <w:r>
        <w:rPr>
          <w:spacing w:val="-4"/>
        </w:rPr>
        <w:t> </w:t>
      </w:r>
      <w:r>
        <w:rPr/>
        <w:t>staining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845" w:right="1355"/>
        <w:jc w:val="both"/>
      </w:pPr>
      <w:r>
        <w:rPr/>
        <w:t>Using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sterile</w:t>
      </w:r>
      <w:r>
        <w:rPr>
          <w:spacing w:val="-10"/>
        </w:rPr>
        <w:t> </w:t>
      </w:r>
      <w:r>
        <w:rPr/>
        <w:t>wire</w:t>
      </w:r>
      <w:r>
        <w:rPr>
          <w:spacing w:val="-9"/>
        </w:rPr>
        <w:t> </w:t>
      </w:r>
      <w:r>
        <w:rPr/>
        <w:t>loop,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loop</w:t>
      </w:r>
      <w:r>
        <w:rPr>
          <w:spacing w:val="-8"/>
        </w:rPr>
        <w:t> </w:t>
      </w:r>
      <w:r>
        <w:rPr/>
        <w:t>full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was</w:t>
      </w:r>
      <w:r>
        <w:rPr>
          <w:spacing w:val="-7"/>
        </w:rPr>
        <w:t> </w:t>
      </w:r>
      <w:r>
        <w:rPr/>
        <w:t>placed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clean,</w:t>
      </w:r>
      <w:r>
        <w:rPr>
          <w:spacing w:val="-8"/>
        </w:rPr>
        <w:t> </w:t>
      </w:r>
      <w:r>
        <w:rPr/>
        <w:t>grease</w:t>
      </w:r>
      <w:r>
        <w:rPr>
          <w:spacing w:val="-10"/>
        </w:rPr>
        <w:t> </w:t>
      </w:r>
      <w:r>
        <w:rPr/>
        <w:t>free</w:t>
      </w:r>
      <w:r>
        <w:rPr>
          <w:spacing w:val="-9"/>
        </w:rPr>
        <w:t> </w:t>
      </w:r>
      <w:r>
        <w:rPr/>
        <w:t>slide.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wire</w:t>
      </w:r>
      <w:r>
        <w:rPr>
          <w:spacing w:val="-3"/>
        </w:rPr>
        <w:t> </w:t>
      </w:r>
      <w:r>
        <w:rPr/>
        <w:t>loop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flamed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Bunsen burner</w:t>
      </w:r>
      <w:r>
        <w:rPr>
          <w:spacing w:val="-1"/>
        </w:rPr>
        <w:t> </w:t>
      </w:r>
      <w:r>
        <w:rPr/>
        <w:t>before</w:t>
      </w:r>
      <w:r>
        <w:rPr>
          <w:spacing w:val="-3"/>
        </w:rPr>
        <w:t> </w:t>
      </w:r>
      <w:r>
        <w:rPr/>
        <w:t>picking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inoculum</w:t>
      </w:r>
      <w:r>
        <w:rPr>
          <w:spacing w:val="2"/>
        </w:rPr>
        <w:t> </w:t>
      </w:r>
      <w:r>
        <w:rPr/>
        <w:t>and smeared</w:t>
      </w:r>
      <w:r>
        <w:rPr>
          <w:spacing w:val="-5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slide.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thin</w:t>
      </w:r>
      <w:r>
        <w:rPr>
          <w:spacing w:val="-9"/>
        </w:rPr>
        <w:t> </w:t>
      </w:r>
      <w:r>
        <w:rPr/>
        <w:t>smear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made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enhance</w:t>
      </w:r>
      <w:r>
        <w:rPr>
          <w:spacing w:val="-6"/>
        </w:rPr>
        <w:t> </w:t>
      </w:r>
      <w:r>
        <w:rPr/>
        <w:t>viewing</w:t>
      </w:r>
      <w:r>
        <w:rPr>
          <w:spacing w:val="-9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microscope</w:t>
      </w:r>
      <w:r>
        <w:rPr>
          <w:spacing w:val="-6"/>
        </w:rPr>
        <w:t> </w:t>
      </w:r>
      <w:r>
        <w:rPr/>
        <w:t>as</w:t>
      </w:r>
      <w:r>
        <w:rPr>
          <w:spacing w:val="-58"/>
        </w:rPr>
        <w:t> </w:t>
      </w:r>
      <w:r>
        <w:rPr/>
        <w:t>thick smear prevents ascertaining if a cultured plate is pure or not. The slides were air</w:t>
      </w:r>
      <w:r>
        <w:rPr>
          <w:spacing w:val="1"/>
        </w:rPr>
        <w:t> </w:t>
      </w:r>
      <w:r>
        <w:rPr/>
        <w:t>dried before heat fixing by passing it 2-3 times over the flame. The slides were placed</w:t>
      </w:r>
      <w:r>
        <w:rPr>
          <w:spacing w:val="1"/>
        </w:rPr>
        <w:t> </w:t>
      </w:r>
      <w:r>
        <w:rPr/>
        <w:t>over a staining rack and crystal violet ( a</w:t>
      </w:r>
      <w:r>
        <w:rPr>
          <w:spacing w:val="1"/>
        </w:rPr>
        <w:t> </w:t>
      </w:r>
      <w:r>
        <w:rPr/>
        <w:t>primary stain) was applied on the slides and</w:t>
      </w:r>
      <w:r>
        <w:rPr>
          <w:spacing w:val="1"/>
        </w:rPr>
        <w:t> </w:t>
      </w:r>
      <w:r>
        <w:rPr>
          <w:spacing w:val="-1"/>
        </w:rPr>
        <w:t>allowed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stay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60</w:t>
      </w:r>
      <w:r>
        <w:rPr>
          <w:spacing w:val="-13"/>
        </w:rPr>
        <w:t> </w:t>
      </w:r>
      <w:r>
        <w:rPr/>
        <w:t>seconds,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then</w:t>
      </w:r>
      <w:r>
        <w:rPr>
          <w:spacing w:val="-12"/>
        </w:rPr>
        <w:t> </w:t>
      </w:r>
      <w:r>
        <w:rPr/>
        <w:t>flooded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running</w:t>
      </w:r>
      <w:r>
        <w:rPr>
          <w:spacing w:val="-17"/>
        </w:rPr>
        <w:t> </w:t>
      </w:r>
      <w:r>
        <w:rPr/>
        <w:t>water.</w:t>
      </w:r>
      <w:r>
        <w:rPr>
          <w:spacing w:val="-10"/>
        </w:rPr>
        <w:t> </w:t>
      </w:r>
      <w:r>
        <w:rPr/>
        <w:t>Lugol's</w:t>
      </w:r>
      <w:r>
        <w:rPr>
          <w:spacing w:val="-15"/>
        </w:rPr>
        <w:t> </w:t>
      </w:r>
      <w:r>
        <w:rPr/>
        <w:t>iodine</w:t>
      </w:r>
      <w:r>
        <w:rPr>
          <w:spacing w:val="-57"/>
        </w:rPr>
        <w:t> </w:t>
      </w:r>
      <w:r>
        <w:rPr/>
        <w:t>(a</w:t>
      </w:r>
      <w:r>
        <w:rPr>
          <w:spacing w:val="-3"/>
        </w:rPr>
        <w:t> </w:t>
      </w:r>
      <w:r>
        <w:rPr/>
        <w:t>mordant)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slides</w:t>
      </w:r>
      <w:r>
        <w:rPr>
          <w:spacing w:val="-1"/>
        </w:rPr>
        <w:t> </w:t>
      </w:r>
      <w:r>
        <w:rPr/>
        <w:t>and allowed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stay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/>
        <w:t>60</w:t>
      </w:r>
      <w:r>
        <w:rPr>
          <w:spacing w:val="-1"/>
        </w:rPr>
        <w:t> </w:t>
      </w:r>
      <w:r>
        <w:rPr/>
        <w:t>seconds</w:t>
      </w:r>
      <w:r>
        <w:rPr>
          <w:spacing w:val="2"/>
        </w:rPr>
        <w:t> </w:t>
      </w:r>
      <w:r>
        <w:rPr/>
        <w:t>before</w:t>
      </w:r>
      <w:r>
        <w:rPr>
          <w:spacing w:val="-2"/>
        </w:rPr>
        <w:t> </w:t>
      </w:r>
      <w:r>
        <w:rPr/>
        <w:t>flooding</w:t>
      </w:r>
      <w:r>
        <w:rPr>
          <w:spacing w:val="-57"/>
        </w:rPr>
        <w:t> </w:t>
      </w:r>
      <w:r>
        <w:rPr/>
        <w:t>with</w:t>
      </w:r>
      <w:r>
        <w:rPr>
          <w:spacing w:val="-11"/>
        </w:rPr>
        <w:t> </w:t>
      </w:r>
      <w:r>
        <w:rPr/>
        <w:t>water.</w:t>
      </w:r>
      <w:r>
        <w:rPr>
          <w:spacing w:val="-11"/>
        </w:rPr>
        <w:t> </w:t>
      </w:r>
      <w:r>
        <w:rPr/>
        <w:t>Alcohol</w:t>
      </w:r>
      <w:r>
        <w:rPr>
          <w:spacing w:val="-11"/>
        </w:rPr>
        <w:t> </w:t>
      </w:r>
      <w:r>
        <w:rPr/>
        <w:t>(95</w:t>
      </w:r>
      <w:r>
        <w:rPr>
          <w:spacing w:val="-8"/>
        </w:rPr>
        <w:t> </w:t>
      </w:r>
      <w:r>
        <w:rPr/>
        <w:t>%)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applied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slides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allowed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5-8</w:t>
      </w:r>
      <w:r>
        <w:rPr>
          <w:spacing w:val="-11"/>
        </w:rPr>
        <w:t> </w:t>
      </w:r>
      <w:r>
        <w:rPr/>
        <w:t>seconds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other</w:t>
      </w:r>
      <w:r>
        <w:rPr>
          <w:spacing w:val="-58"/>
        </w:rPr>
        <w:t> </w:t>
      </w:r>
      <w:r>
        <w:rPr/>
        <w:t>to decolorize the crystal violet-iodine complex formed. Safranin (a secondary stain) was</w:t>
      </w:r>
      <w:r>
        <w:rPr>
          <w:spacing w:val="-57"/>
        </w:rPr>
        <w:t> </w:t>
      </w:r>
      <w:r>
        <w:rPr/>
        <w:t>applied and allowed for 60 seconds before flooding with water. The slides were allowed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dry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/>
        <w:t>adding</w:t>
      </w:r>
      <w:r>
        <w:rPr>
          <w:spacing w:val="-6"/>
        </w:rPr>
        <w:t> </w:t>
      </w:r>
      <w:r>
        <w:rPr/>
        <w:t>immersion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slides were</w:t>
      </w:r>
      <w:r>
        <w:rPr>
          <w:spacing w:val="1"/>
        </w:rPr>
        <w:t> </w:t>
      </w:r>
      <w:r>
        <w:rPr/>
        <w:t>viewed</w:t>
      </w:r>
      <w:r>
        <w:rPr>
          <w:spacing w:val="-2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microscope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×</w:t>
      </w:r>
      <w:r>
        <w:rPr>
          <w:spacing w:val="-57"/>
        </w:rPr>
        <w:t> </w:t>
      </w:r>
      <w:r>
        <w:rPr/>
        <w:t>100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(Cheesebrough, 2006).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Catalase</w:t>
      </w:r>
      <w:r>
        <w:rPr>
          <w:spacing w:val="-3"/>
        </w:rPr>
        <w:t> </w:t>
      </w:r>
      <w:r>
        <w:rPr/>
        <w:t>test</w:t>
      </w:r>
    </w:p>
    <w:p>
      <w:pPr>
        <w:spacing w:after="0" w:line="24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69"/>
        <w:ind w:left="845" w:right="1355"/>
        <w:jc w:val="both"/>
      </w:pPr>
      <w:r>
        <w:rPr>
          <w:position w:val="2"/>
        </w:rPr>
        <w:t>It was performed by placing 2 drops of 3 % hydrogen peroxide (H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) on a clean grease</w:t>
      </w:r>
      <w:r>
        <w:rPr>
          <w:spacing w:val="-57"/>
          <w:position w:val="2"/>
        </w:rPr>
        <w:t> </w:t>
      </w:r>
      <w:r>
        <w:rPr>
          <w:position w:val="2"/>
        </w:rPr>
        <w:t>free</w:t>
      </w:r>
      <w:r>
        <w:rPr>
          <w:spacing w:val="-7"/>
          <w:position w:val="2"/>
        </w:rPr>
        <w:t> </w:t>
      </w:r>
      <w:r>
        <w:rPr>
          <w:position w:val="2"/>
        </w:rPr>
        <w:t>slide.</w:t>
      </w:r>
      <w:r>
        <w:rPr>
          <w:spacing w:val="-6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isolates</w:t>
      </w:r>
      <w:r>
        <w:rPr>
          <w:spacing w:val="-5"/>
          <w:position w:val="2"/>
        </w:rPr>
        <w:t> </w:t>
      </w:r>
      <w:r>
        <w:rPr>
          <w:position w:val="2"/>
        </w:rPr>
        <w:t>were</w:t>
      </w:r>
      <w:r>
        <w:rPr>
          <w:spacing w:val="-8"/>
          <w:position w:val="2"/>
        </w:rPr>
        <w:t> </w:t>
      </w:r>
      <w:r>
        <w:rPr>
          <w:position w:val="2"/>
        </w:rPr>
        <w:t>smeared</w:t>
      </w:r>
      <w:r>
        <w:rPr>
          <w:spacing w:val="-6"/>
          <w:position w:val="2"/>
        </w:rPr>
        <w:t> </w:t>
      </w:r>
      <w:r>
        <w:rPr>
          <w:position w:val="2"/>
        </w:rPr>
        <w:t>on</w:t>
      </w:r>
      <w:r>
        <w:rPr>
          <w:spacing w:val="-5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spacing w:val="13"/>
          <w:sz w:val="16"/>
        </w:rPr>
        <w:t> </w:t>
      </w:r>
      <w:r>
        <w:rPr>
          <w:position w:val="2"/>
        </w:rPr>
        <w:t>using</w:t>
      </w:r>
      <w:r>
        <w:rPr>
          <w:spacing w:val="-7"/>
          <w:position w:val="2"/>
        </w:rPr>
        <w:t> </w:t>
      </w:r>
      <w:r>
        <w:rPr>
          <w:position w:val="2"/>
        </w:rPr>
        <w:t>a</w:t>
      </w:r>
      <w:r>
        <w:rPr>
          <w:spacing w:val="-7"/>
          <w:position w:val="2"/>
        </w:rPr>
        <w:t> </w:t>
      </w:r>
      <w:r>
        <w:rPr>
          <w:position w:val="2"/>
        </w:rPr>
        <w:t>sterile</w:t>
      </w:r>
      <w:r>
        <w:rPr>
          <w:spacing w:val="-5"/>
          <w:position w:val="2"/>
        </w:rPr>
        <w:t> </w:t>
      </w:r>
      <w:r>
        <w:rPr>
          <w:position w:val="2"/>
        </w:rPr>
        <w:t>glass</w:t>
      </w:r>
      <w:r>
        <w:rPr>
          <w:spacing w:val="-5"/>
          <w:position w:val="2"/>
        </w:rPr>
        <w:t> </w:t>
      </w:r>
      <w:r>
        <w:rPr>
          <w:position w:val="2"/>
        </w:rPr>
        <w:t>rod</w:t>
      </w:r>
      <w:r>
        <w:rPr>
          <w:spacing w:val="-7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production</w:t>
      </w:r>
      <w:r>
        <w:rPr>
          <w:spacing w:val="-57"/>
          <w:position w:val="2"/>
        </w:rPr>
        <w:t> </w:t>
      </w:r>
      <w:r>
        <w:rPr/>
        <w:t>of bubbles was observed within first 10 seconds. Production of bubbles indicates the</w:t>
      </w:r>
      <w:r>
        <w:rPr>
          <w:spacing w:val="1"/>
        </w:rPr>
        <w:t> </w:t>
      </w:r>
      <w:r>
        <w:rPr/>
        <w:t>microorganism</w:t>
      </w:r>
      <w:r>
        <w:rPr>
          <w:spacing w:val="-1"/>
        </w:rPr>
        <w:t> </w:t>
      </w:r>
      <w:r>
        <w:rPr/>
        <w:t>was positive</w:t>
      </w:r>
      <w:r>
        <w:rPr>
          <w:spacing w:val="-1"/>
        </w:rPr>
        <w:t> </w:t>
      </w:r>
      <w:r>
        <w:rPr/>
        <w:t>to catalase</w:t>
      </w:r>
      <w:r>
        <w:rPr>
          <w:spacing w:val="-2"/>
        </w:rPr>
        <w:t> </w:t>
      </w:r>
      <w:r>
        <w:rPr/>
        <w:t>test (Cheesebrough, 2006).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Oxidase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6"/>
        <w:jc w:val="both"/>
      </w:pPr>
      <w:r>
        <w:rPr/>
        <w:t>This was performed by impregnating filter paper with oxidase reagent (tetramethyl-p-</w:t>
      </w:r>
      <w:r>
        <w:rPr>
          <w:spacing w:val="1"/>
        </w:rPr>
        <w:t> </w:t>
      </w:r>
      <w:r>
        <w:rPr/>
        <w:t>phenylenediamine) after which the test isolates which were 24 hours old were picked</w:t>
      </w:r>
      <w:r>
        <w:rPr>
          <w:spacing w:val="1"/>
        </w:rPr>
        <w:t> </w:t>
      </w:r>
      <w:r>
        <w:rPr/>
        <w:t>using a sterile glass rod and smeared on the filter paper. Positive to oxidase test was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purple/blue coloration within</w:t>
      </w:r>
      <w:r>
        <w:rPr>
          <w:spacing w:val="-1"/>
        </w:rPr>
        <w:t> </w:t>
      </w:r>
      <w:r>
        <w:rPr/>
        <w:t>10-15 seconds (Cowan</w:t>
      </w:r>
      <w:r>
        <w:rPr>
          <w:spacing w:val="1"/>
        </w:rPr>
        <w:t> </w:t>
      </w:r>
      <w:r>
        <w:rPr/>
        <w:t>and Steel,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Citrate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7"/>
        <w:jc w:val="both"/>
      </w:pPr>
      <w:r>
        <w:rPr/>
        <w:t>Simon's</w:t>
      </w:r>
      <w:r>
        <w:rPr>
          <w:spacing w:val="-6"/>
        </w:rPr>
        <w:t> </w:t>
      </w:r>
      <w:r>
        <w:rPr/>
        <w:t>citrate</w:t>
      </w:r>
      <w:r>
        <w:rPr>
          <w:spacing w:val="-4"/>
        </w:rPr>
        <w:t> </w:t>
      </w:r>
      <w:r>
        <w:rPr/>
        <w:t>agar</w:t>
      </w:r>
      <w:r>
        <w:rPr>
          <w:spacing w:val="-5"/>
        </w:rPr>
        <w:t> </w:t>
      </w:r>
      <w:r>
        <w:rPr/>
        <w:t>(SCA)</w:t>
      </w:r>
      <w:r>
        <w:rPr>
          <w:spacing w:val="-7"/>
        </w:rPr>
        <w:t> </w:t>
      </w:r>
      <w:r>
        <w:rPr/>
        <w:t>slants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carrying</w:t>
      </w:r>
      <w:r>
        <w:rPr>
          <w:spacing w:val="-9"/>
        </w:rPr>
        <w:t> </w:t>
      </w:r>
      <w:r>
        <w:rPr/>
        <w:t>out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test.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sterilized</w:t>
      </w:r>
      <w:r>
        <w:rPr>
          <w:spacing w:val="-6"/>
        </w:rPr>
        <w:t> </w:t>
      </w:r>
      <w:r>
        <w:rPr/>
        <w:t>media</w:t>
      </w:r>
      <w:r>
        <w:rPr>
          <w:spacing w:val="-57"/>
        </w:rPr>
        <w:t> </w:t>
      </w:r>
      <w:r>
        <w:rPr/>
        <w:t>was inoculated with test isolates by stabbing through the slants using a sterile straight</w:t>
      </w:r>
      <w:r>
        <w:rPr>
          <w:spacing w:val="1"/>
        </w:rPr>
        <w:t> </w:t>
      </w:r>
      <w:r>
        <w:rPr/>
        <w:t>wire and incubated in the incubator at 37 °C for 24 hours. The color of the media was</w:t>
      </w:r>
      <w:r>
        <w:rPr>
          <w:spacing w:val="1"/>
        </w:rPr>
        <w:t> </w:t>
      </w:r>
      <w:r>
        <w:rPr/>
        <w:t>observed for colour change. Citrate positive was indicated by blue colouration and</w:t>
      </w:r>
      <w:r>
        <w:rPr>
          <w:spacing w:val="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retained the</w:t>
      </w:r>
      <w:r>
        <w:rPr>
          <w:spacing w:val="-1"/>
        </w:rPr>
        <w:t> </w:t>
      </w:r>
      <w:r>
        <w:rPr/>
        <w:t>initial</w:t>
      </w:r>
      <w:r>
        <w:rPr>
          <w:spacing w:val="2"/>
        </w:rPr>
        <w:t> </w:t>
      </w:r>
      <w:r>
        <w:rPr/>
        <w:t>green</w:t>
      </w:r>
      <w:r>
        <w:rPr>
          <w:spacing w:val="1"/>
        </w:rPr>
        <w:t> </w:t>
      </w:r>
      <w:r>
        <w:rPr/>
        <w:t>colour (Cheesebrough, 2006).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Hydrogen</w:t>
      </w:r>
      <w:r>
        <w:rPr>
          <w:spacing w:val="-2"/>
        </w:rPr>
        <w:t> </w:t>
      </w:r>
      <w:r>
        <w:rPr/>
        <w:t>sulphide</w:t>
      </w:r>
      <w:r>
        <w:rPr>
          <w:spacing w:val="-3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7"/>
        <w:jc w:val="both"/>
      </w:pPr>
      <w:r>
        <w:rPr/>
        <w:t>Triple sugar iron (TSI) agar was used in performing this test. The test isolates were</w:t>
      </w:r>
      <w:r>
        <w:rPr>
          <w:spacing w:val="1"/>
        </w:rPr>
        <w:t> </w:t>
      </w:r>
      <w:r>
        <w:rPr/>
        <w:t>inoculated</w:t>
      </w:r>
      <w:r>
        <w:rPr>
          <w:spacing w:val="-1"/>
        </w:rPr>
        <w:t> </w:t>
      </w:r>
      <w:r>
        <w:rPr/>
        <w:t>into the</w:t>
      </w:r>
      <w:r>
        <w:rPr>
          <w:spacing w:val="-2"/>
        </w:rPr>
        <w:t> </w:t>
      </w:r>
      <w:r>
        <w:rPr/>
        <w:t>TSI</w:t>
      </w:r>
      <w:r>
        <w:rPr>
          <w:spacing w:val="-6"/>
        </w:rPr>
        <w:t> </w:t>
      </w:r>
      <w:r>
        <w:rPr/>
        <w:t>agar slants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stabbing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sterile</w:t>
      </w:r>
      <w:r>
        <w:rPr>
          <w:spacing w:val="-2"/>
        </w:rPr>
        <w:t> </w:t>
      </w:r>
      <w:r>
        <w:rPr/>
        <w:t>straight wire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incubated</w:t>
      </w:r>
      <w:r>
        <w:rPr>
          <w:spacing w:val="-57"/>
        </w:rPr>
        <w:t> </w:t>
      </w:r>
      <w:r>
        <w:rPr/>
        <w:t>at 37 °C for 24 hours. Production of black color indicates the production of hydrogen</w:t>
      </w:r>
      <w:r>
        <w:rPr>
          <w:spacing w:val="1"/>
        </w:rPr>
        <w:t> </w:t>
      </w:r>
      <w:r>
        <w:rPr/>
        <w:t>sulphide</w:t>
      </w:r>
      <w:r>
        <w:rPr>
          <w:spacing w:val="-2"/>
        </w:rPr>
        <w:t> </w:t>
      </w:r>
      <w:r>
        <w:rPr/>
        <w:t>(Cheesebrough,</w:t>
      </w:r>
      <w:r>
        <w:rPr>
          <w:spacing w:val="2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75" w:after="0"/>
        <w:ind w:left="1565" w:right="0" w:hanging="721"/>
        <w:jc w:val="both"/>
      </w:pPr>
      <w:r>
        <w:rPr/>
        <w:t>Starch</w:t>
      </w:r>
      <w:r>
        <w:rPr>
          <w:spacing w:val="-2"/>
        </w:rPr>
        <w:t> </w:t>
      </w:r>
      <w:r>
        <w:rPr/>
        <w:t>hydrolysis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6"/>
        <w:jc w:val="both"/>
      </w:pPr>
      <w:r>
        <w:rPr/>
        <w:t>Sterilized nutrient agar containing soluble starch was inoculated with test isolates by</w:t>
      </w:r>
      <w:r>
        <w:rPr>
          <w:spacing w:val="1"/>
        </w:rPr>
        <w:t> </w:t>
      </w:r>
      <w:r>
        <w:rPr/>
        <w:t>aseptically streaking on the gelled surface of the agar medium using a sterile wire loop</w:t>
      </w:r>
      <w:r>
        <w:rPr>
          <w:spacing w:val="1"/>
        </w:rPr>
        <w:t> </w:t>
      </w:r>
      <w:r>
        <w:rPr/>
        <w:t>after which the plates were incubated at 37 °C for 24 hours. Lugol's iodine was used to</w:t>
      </w:r>
      <w:r>
        <w:rPr>
          <w:spacing w:val="1"/>
        </w:rPr>
        <w:t> </w:t>
      </w:r>
      <w:r>
        <w:rPr/>
        <w:t>flood the plates and the excess was poured out of the Petri dish and observed for color</w:t>
      </w:r>
      <w:r>
        <w:rPr>
          <w:spacing w:val="1"/>
        </w:rPr>
        <w:t> </w:t>
      </w:r>
      <w:r>
        <w:rPr/>
        <w:t>formation and zone of clearance within the streaked line. A positive result was indicated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zones of clearance</w:t>
      </w:r>
      <w:r>
        <w:rPr>
          <w:spacing w:val="1"/>
        </w:rPr>
        <w:t> </w:t>
      </w:r>
      <w:r>
        <w:rPr/>
        <w:t>within the streaked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(Cowan and Steel, 2002).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1" w:after="0"/>
        <w:ind w:left="1565" w:right="0" w:hanging="721"/>
        <w:jc w:val="both"/>
      </w:pPr>
      <w:r>
        <w:rPr/>
        <w:t>Indole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6"/>
        <w:jc w:val="both"/>
      </w:pPr>
      <w:r>
        <w:rPr/>
        <w:t>Test isolates were inoculated into sterilized peptone water using a wire loop aseptically.</w:t>
      </w:r>
      <w:r>
        <w:rPr>
          <w:spacing w:val="1"/>
        </w:rPr>
        <w:t> </w:t>
      </w:r>
      <w:r>
        <w:rPr/>
        <w:t>The test tubes were incubated at 37 °C for 48 hours. After incubation period, 0.5 mL of</w:t>
      </w:r>
      <w:r>
        <w:rPr>
          <w:spacing w:val="1"/>
        </w:rPr>
        <w:t> </w:t>
      </w:r>
      <w:r>
        <w:rPr/>
        <w:t>Kovac's reagent was added to the cultured broth and allowed to stand for 15 minutes.</w:t>
      </w:r>
      <w:r>
        <w:rPr>
          <w:spacing w:val="1"/>
        </w:rPr>
        <w:t> </w:t>
      </w:r>
      <w:r>
        <w:rPr/>
        <w:t>Formation of indole ring at the top of the broth indicates positive whereas no indole ring</w:t>
      </w:r>
      <w:r>
        <w:rPr>
          <w:spacing w:val="-57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indicates negative</w:t>
      </w:r>
      <w:r>
        <w:rPr>
          <w:spacing w:val="-1"/>
        </w:rPr>
        <w:t> </w:t>
      </w:r>
      <w:r>
        <w:rPr/>
        <w:t>(Cowan and Steel, 2002).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Methyl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5"/>
        <w:jc w:val="both"/>
      </w:pPr>
      <w:r>
        <w:rPr/>
        <w:t>Methyl red - Voges Proskauer (MR-VP) broth was used for MR test. The test isolates</w:t>
      </w:r>
      <w:r>
        <w:rPr>
          <w:spacing w:val="1"/>
        </w:rPr>
        <w:t> </w:t>
      </w:r>
      <w:r>
        <w:rPr/>
        <w:t>were inoculated into a sterilized MR-VP broth aseptically using a sterile wire loop and</w:t>
      </w:r>
      <w:r>
        <w:rPr>
          <w:spacing w:val="1"/>
        </w:rPr>
        <w:t> </w:t>
      </w:r>
      <w:r>
        <w:rPr/>
        <w:t>incubated at 37 °C for 4 days with their caps loosely on. After the incubation period, 0.5</w:t>
      </w:r>
      <w:r>
        <w:rPr>
          <w:spacing w:val="-57"/>
        </w:rPr>
        <w:t> </w:t>
      </w:r>
      <w:r>
        <w:rPr/>
        <w:t>mL of methyl red was added into the culture broth and shaken gently which was then</w:t>
      </w:r>
      <w:r>
        <w:rPr>
          <w:spacing w:val="1"/>
        </w:rPr>
        <w:t> </w:t>
      </w:r>
      <w:r>
        <w:rPr/>
        <w:t>allowed to stand for 15 minutes. Red coloration indicates positive to methyl red whereas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indicates negative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methyl</w:t>
      </w:r>
      <w:r>
        <w:rPr>
          <w:spacing w:val="2"/>
        </w:rPr>
        <w:t> </w:t>
      </w:r>
      <w:r>
        <w:rPr/>
        <w:t>red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(Cheesebrough, 2006).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75" w:after="0"/>
        <w:ind w:left="1565" w:right="0" w:hanging="721"/>
        <w:jc w:val="both"/>
      </w:pPr>
      <w:r>
        <w:rPr/>
        <w:t>Voges</w:t>
      </w:r>
      <w:r>
        <w:rPr>
          <w:spacing w:val="-1"/>
        </w:rPr>
        <w:t> </w:t>
      </w:r>
      <w:r>
        <w:rPr/>
        <w:t>Proskauer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4"/>
        <w:jc w:val="both"/>
      </w:pPr>
      <w:r>
        <w:rPr/>
        <w:t>Similar to Methyl red test, MR-VP broth was used for this test. The sterilized MR-VP</w:t>
      </w:r>
      <w:r>
        <w:rPr>
          <w:spacing w:val="1"/>
        </w:rPr>
        <w:t> </w:t>
      </w:r>
      <w:r>
        <w:rPr/>
        <w:t>broth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inoculated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test</w:t>
      </w:r>
      <w:r>
        <w:rPr>
          <w:spacing w:val="-4"/>
        </w:rPr>
        <w:t> </w:t>
      </w:r>
      <w:r>
        <w:rPr/>
        <w:t>isolates</w:t>
      </w:r>
      <w:r>
        <w:rPr>
          <w:spacing w:val="-3"/>
        </w:rPr>
        <w:t> </w:t>
      </w:r>
      <w:r>
        <w:rPr/>
        <w:t>aseptically</w:t>
      </w:r>
      <w:r>
        <w:rPr>
          <w:spacing w:val="-9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sterile</w:t>
      </w:r>
      <w:r>
        <w:rPr>
          <w:spacing w:val="-4"/>
        </w:rPr>
        <w:t> </w:t>
      </w:r>
      <w:r>
        <w:rPr/>
        <w:t>wire</w:t>
      </w:r>
      <w:r>
        <w:rPr>
          <w:spacing w:val="-6"/>
        </w:rPr>
        <w:t> </w:t>
      </w:r>
      <w:r>
        <w:rPr/>
        <w:t>loop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</w:t>
      </w:r>
      <w:r>
        <w:rPr>
          <w:spacing w:val="-57"/>
        </w:rPr>
        <w:t> </w:t>
      </w:r>
      <w:r>
        <w:rPr/>
        <w:t>then incubated at 37 °C for 4 days after which 0.6 mL of Barit’s reagent was added into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cultured</w:t>
      </w:r>
      <w:r>
        <w:rPr>
          <w:spacing w:val="-4"/>
        </w:rPr>
        <w:t> </w:t>
      </w:r>
      <w:r>
        <w:rPr/>
        <w:t>broth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stand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15</w:t>
      </w:r>
      <w:r>
        <w:rPr>
          <w:spacing w:val="-3"/>
        </w:rPr>
        <w:t> </w:t>
      </w:r>
      <w:r>
        <w:rPr/>
        <w:t>minutes.</w:t>
      </w:r>
      <w:r>
        <w:rPr>
          <w:spacing w:val="-4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red</w:t>
      </w:r>
      <w:r>
        <w:rPr>
          <w:spacing w:val="-3"/>
        </w:rPr>
        <w:t> </w:t>
      </w:r>
      <w:r>
        <w:rPr/>
        <w:t>coloration</w:t>
      </w:r>
      <w:r>
        <w:rPr>
          <w:spacing w:val="-4"/>
        </w:rPr>
        <w:t> </w:t>
      </w:r>
      <w:r>
        <w:rPr/>
        <w:t>after</w:t>
      </w:r>
      <w:r>
        <w:rPr>
          <w:spacing w:val="-58"/>
        </w:rPr>
        <w:t> </w:t>
      </w:r>
      <w:r>
        <w:rPr/>
        <w:t>15 minutes indicates positive to VP test whereas no Colour change indicates negative</w:t>
      </w:r>
      <w:r>
        <w:rPr>
          <w:spacing w:val="1"/>
        </w:rPr>
        <w:t> </w:t>
      </w:r>
      <w:r>
        <w:rPr/>
        <w:t>(Cheesebrough,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266" w:val="left" w:leader="none"/>
        </w:tabs>
        <w:spacing w:line="240" w:lineRule="auto" w:before="1" w:after="0"/>
        <w:ind w:left="1265" w:right="0" w:hanging="361"/>
        <w:jc w:val="both"/>
      </w:pPr>
      <w:r>
        <w:rPr/>
        <w:t>Molecular</w:t>
      </w:r>
      <w:r>
        <w:rPr>
          <w:spacing w:val="-2"/>
        </w:rPr>
        <w:t> </w:t>
      </w:r>
      <w:r>
        <w:rPr/>
        <w:t>Identification of the</w:t>
      </w:r>
      <w:r>
        <w:rPr>
          <w:spacing w:val="-2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Isolate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7"/>
        <w:jc w:val="both"/>
      </w:pPr>
      <w:r>
        <w:rPr/>
        <w:t>The</w:t>
      </w:r>
      <w:r>
        <w:rPr>
          <w:spacing w:val="-8"/>
        </w:rPr>
        <w:t> </w:t>
      </w:r>
      <w:r>
        <w:rPr/>
        <w:t>bacterial</w:t>
      </w:r>
      <w:r>
        <w:rPr>
          <w:spacing w:val="-6"/>
        </w:rPr>
        <w:t> </w:t>
      </w:r>
      <w:r>
        <w:rPr/>
        <w:t>isolates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sent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molecular</w:t>
      </w:r>
      <w:r>
        <w:rPr>
          <w:spacing w:val="-8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organisms.</w:t>
      </w:r>
      <w:r>
        <w:rPr>
          <w:spacing w:val="-6"/>
        </w:rPr>
        <w:t> </w:t>
      </w:r>
      <w:r>
        <w:rPr/>
        <w:t>Procedures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extraction,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(PCR)</w:t>
      </w:r>
      <w:r>
        <w:rPr>
          <w:spacing w:val="1"/>
        </w:rPr>
        <w:t> </w:t>
      </w:r>
      <w:r>
        <w:rPr/>
        <w:t>amplification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extracted DNA integrity test, methods for purification and sequencing of the extracted</w:t>
      </w:r>
      <w:r>
        <w:rPr>
          <w:spacing w:val="1"/>
        </w:rPr>
        <w:t> </w:t>
      </w:r>
      <w:r>
        <w:rPr/>
        <w:t>DNA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method described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Frank</w:t>
      </w:r>
      <w:r>
        <w:rPr>
          <w:spacing w:val="3"/>
        </w:rPr>
        <w:t>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(2008).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DNA</w:t>
      </w:r>
      <w:r>
        <w:rPr>
          <w:spacing w:val="-2"/>
        </w:rPr>
        <w:t> </w:t>
      </w:r>
      <w:r>
        <w:rPr/>
        <w:t>extraction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3"/>
        <w:jc w:val="both"/>
      </w:pPr>
      <w:r>
        <w:rPr/>
        <w:t>DNA was extracted using the protocol stated by Trindade </w:t>
      </w:r>
      <w:r>
        <w:rPr>
          <w:i/>
        </w:rPr>
        <w:t>et al. </w:t>
      </w:r>
      <w:r>
        <w:rPr/>
        <w:t>(2007). Briefly, Single</w:t>
      </w:r>
      <w:r>
        <w:rPr>
          <w:spacing w:val="1"/>
        </w:rPr>
        <w:t> </w:t>
      </w:r>
      <w:r>
        <w:rPr/>
        <w:t>colonies grown on medium were transferred to 1.5 mL of liquid medium and cultures</w:t>
      </w:r>
      <w:r>
        <w:rPr>
          <w:spacing w:val="1"/>
        </w:rPr>
        <w:t> </w:t>
      </w:r>
      <w:r>
        <w:rPr/>
        <w:t>were</w:t>
      </w:r>
      <w:r>
        <w:rPr>
          <w:spacing w:val="-8"/>
        </w:rPr>
        <w:t> </w:t>
      </w:r>
      <w:r>
        <w:rPr/>
        <w:t>grown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shaker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28</w:t>
      </w:r>
      <w:r>
        <w:rPr>
          <w:spacing w:val="-8"/>
        </w:rPr>
        <w:t> </w:t>
      </w:r>
      <w:r>
        <w:rPr/>
        <w:t>ºC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48</w:t>
      </w:r>
      <w:r>
        <w:rPr>
          <w:spacing w:val="-8"/>
        </w:rPr>
        <w:t> </w:t>
      </w:r>
      <w:r>
        <w:rPr/>
        <w:t>hours.</w:t>
      </w:r>
      <w:r>
        <w:rPr>
          <w:spacing w:val="-9"/>
        </w:rPr>
        <w:t> </w:t>
      </w:r>
      <w:r>
        <w:rPr/>
        <w:t>After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period,</w:t>
      </w:r>
      <w:r>
        <w:rPr>
          <w:spacing w:val="-8"/>
        </w:rPr>
        <w:t> </w:t>
      </w:r>
      <w:r>
        <w:rPr/>
        <w:t>cultures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centrifuged</w:t>
      </w:r>
      <w:r>
        <w:rPr>
          <w:spacing w:val="-58"/>
        </w:rPr>
        <w:t> </w:t>
      </w:r>
      <w:r>
        <w:rPr/>
        <w:t>at</w:t>
      </w:r>
      <w:r>
        <w:rPr>
          <w:spacing w:val="-8"/>
        </w:rPr>
        <w:t> </w:t>
      </w:r>
      <w:r>
        <w:rPr/>
        <w:t>4600</w:t>
      </w:r>
      <w:r>
        <w:rPr>
          <w:spacing w:val="-9"/>
        </w:rPr>
        <w:t> </w:t>
      </w:r>
      <w:r>
        <w:rPr/>
        <w:t>g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5</w:t>
      </w:r>
      <w:r>
        <w:rPr>
          <w:spacing w:val="-8"/>
        </w:rPr>
        <w:t> </w:t>
      </w:r>
      <w:r>
        <w:rPr/>
        <w:t>minute.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resulting</w:t>
      </w:r>
      <w:r>
        <w:rPr>
          <w:spacing w:val="-11"/>
        </w:rPr>
        <w:t> </w:t>
      </w:r>
      <w:r>
        <w:rPr/>
        <w:t>pellets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resuspended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520</w:t>
      </w:r>
      <w:r>
        <w:rPr>
          <w:spacing w:val="-9"/>
        </w:rPr>
        <w:t> </w:t>
      </w:r>
      <w:r>
        <w:rPr/>
        <w:t>μL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TE</w:t>
      </w:r>
      <w:r>
        <w:rPr>
          <w:spacing w:val="-8"/>
        </w:rPr>
        <w:t> </w:t>
      </w:r>
      <w:r>
        <w:rPr/>
        <w:t>buffer</w:t>
      </w:r>
      <w:r>
        <w:rPr>
          <w:spacing w:val="-9"/>
        </w:rPr>
        <w:t> </w:t>
      </w:r>
      <w:r>
        <w:rPr/>
        <w:t>(10</w:t>
      </w:r>
      <w:r>
        <w:rPr>
          <w:spacing w:val="-58"/>
        </w:rPr>
        <w:t> </w:t>
      </w:r>
      <w:r>
        <w:rPr/>
        <w:t>mM Tris-HCl, 1 mM EDTA, pH 8.0). Fifteen microliters of 20 % SDS and 3 μL of</w:t>
      </w:r>
      <w:r>
        <w:rPr>
          <w:spacing w:val="1"/>
        </w:rPr>
        <w:t> </w:t>
      </w:r>
      <w:r>
        <w:rPr/>
        <w:t>Proteinase K (20 mg/ml) were then added. The mixture was incubated</w:t>
      </w:r>
      <w:r>
        <w:rPr>
          <w:spacing w:val="1"/>
        </w:rPr>
        <w:t> </w:t>
      </w:r>
      <w:r>
        <w:rPr/>
        <w:t>at 37 ºC for 1</w:t>
      </w:r>
      <w:r>
        <w:rPr>
          <w:spacing w:val="1"/>
        </w:rPr>
        <w:t> </w:t>
      </w:r>
      <w:r>
        <w:rPr/>
        <w:t>hour, then 100 μL of 5 M NaCl and 80 μL of a 10 % CTAB solution in 0.7 M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chloride (NaCl ) were added and votexed. The suspension was incubated at 65 ℃ for 10</w:t>
      </w:r>
      <w:r>
        <w:rPr>
          <w:spacing w:val="-57"/>
        </w:rPr>
        <w:t> </w:t>
      </w:r>
      <w:r>
        <w:rPr/>
        <w:t>minutes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kept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ice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15</w:t>
      </w:r>
      <w:r>
        <w:rPr>
          <w:spacing w:val="-5"/>
        </w:rPr>
        <w:t> </w:t>
      </w:r>
      <w:r>
        <w:rPr/>
        <w:t>minutes.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equal</w:t>
      </w:r>
      <w:r>
        <w:rPr>
          <w:spacing w:val="-3"/>
        </w:rPr>
        <w:t> </w:t>
      </w:r>
      <w:r>
        <w:rPr/>
        <w:t>volume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chloroform:</w:t>
      </w:r>
      <w:r>
        <w:rPr>
          <w:spacing w:val="-5"/>
        </w:rPr>
        <w:t> </w:t>
      </w:r>
      <w:r>
        <w:rPr/>
        <w:t>isoamyl</w:t>
      </w:r>
      <w:r>
        <w:rPr>
          <w:spacing w:val="-2"/>
        </w:rPr>
        <w:t> </w:t>
      </w:r>
      <w:r>
        <w:rPr/>
        <w:t>alcohol</w:t>
      </w:r>
      <w:r>
        <w:rPr>
          <w:spacing w:val="-58"/>
        </w:rPr>
        <w:t> </w:t>
      </w:r>
      <w:r>
        <w:rPr/>
        <w:t>(24:1)</w:t>
      </w:r>
      <w:r>
        <w:rPr>
          <w:spacing w:val="-7"/>
        </w:rPr>
        <w:t> </w:t>
      </w:r>
      <w:r>
        <w:rPr/>
        <w:t>was</w:t>
      </w:r>
      <w:r>
        <w:rPr>
          <w:spacing w:val="-3"/>
        </w:rPr>
        <w:t> </w:t>
      </w:r>
      <w:r>
        <w:rPr/>
        <w:t>added,</w:t>
      </w:r>
      <w:r>
        <w:rPr>
          <w:spacing w:val="-4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incubation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ice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5</w:t>
      </w:r>
      <w:r>
        <w:rPr>
          <w:spacing w:val="-5"/>
        </w:rPr>
        <w:t> </w:t>
      </w:r>
      <w:r>
        <w:rPr/>
        <w:t>minutes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centrifugation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7200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1"/>
        <w:jc w:val="both"/>
      </w:pPr>
      <w:r>
        <w:rPr/>
        <w:t>g for 20 minutes. The aqueous phase was then transferred to a new tube and isopropanol</w:t>
      </w:r>
      <w:r>
        <w:rPr>
          <w:spacing w:val="-57"/>
        </w:rPr>
        <w:t> </w:t>
      </w:r>
      <w:r>
        <w:rPr/>
        <w:t>(1: 0.6) was added and DNA precipitated at –20 ºC for 16 hours. DNA was collected by</w:t>
      </w:r>
      <w:r>
        <w:rPr>
          <w:spacing w:val="1"/>
        </w:rPr>
        <w:t> </w:t>
      </w:r>
      <w:r>
        <w:rPr/>
        <w:t>centrifugation at 13000 g for 10 minutes, washed with 500 μL of 70 % ethanol, air-dried</w:t>
      </w:r>
      <w:r>
        <w:rPr>
          <w:spacing w:val="-57"/>
        </w:rPr>
        <w:t> </w:t>
      </w:r>
      <w:r>
        <w:rPr/>
        <w:t>at room temperature 28 ºC ±2 for approximately three hours and finally dissolved in 50</w:t>
      </w:r>
      <w:r>
        <w:rPr>
          <w:spacing w:val="1"/>
        </w:rPr>
        <w:t> </w:t>
      </w:r>
      <w:r>
        <w:rPr/>
        <w:t>μL</w:t>
      </w:r>
      <w:r>
        <w:rPr>
          <w:spacing w:val="-6"/>
        </w:rPr>
        <w:t> </w:t>
      </w:r>
      <w:r>
        <w:rPr/>
        <w:t>of TE buffer.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Polymerase</w:t>
      </w:r>
      <w:r>
        <w:rPr>
          <w:spacing w:val="-2"/>
        </w:rPr>
        <w:t> </w:t>
      </w:r>
      <w:r>
        <w:rPr/>
        <w:t>chain</w:t>
      </w:r>
      <w:r>
        <w:rPr>
          <w:spacing w:val="-1"/>
        </w:rPr>
        <w:t> </w:t>
      </w:r>
      <w:r>
        <w:rPr/>
        <w:t>reaction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3"/>
        <w:jc w:val="both"/>
      </w:pPr>
      <w:r>
        <w:rPr>
          <w:spacing w:val="-1"/>
        </w:rPr>
        <w:t>PCR</w:t>
      </w:r>
      <w:r>
        <w:rPr>
          <w:spacing w:val="-12"/>
        </w:rPr>
        <w:t> </w:t>
      </w:r>
      <w:r>
        <w:rPr>
          <w:spacing w:val="-1"/>
        </w:rPr>
        <w:t>sequencing</w:t>
      </w:r>
      <w:r>
        <w:rPr>
          <w:spacing w:val="-11"/>
        </w:rPr>
        <w:t> </w:t>
      </w:r>
      <w:r>
        <w:rPr/>
        <w:t>preparation</w:t>
      </w:r>
      <w:r>
        <w:rPr>
          <w:spacing w:val="-12"/>
        </w:rPr>
        <w:t> </w:t>
      </w:r>
      <w:r>
        <w:rPr/>
        <w:t>cocktail</w:t>
      </w:r>
      <w:r>
        <w:rPr>
          <w:spacing w:val="-11"/>
        </w:rPr>
        <w:t> </w:t>
      </w:r>
      <w:r>
        <w:rPr/>
        <w:t>consisted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10</w:t>
      </w:r>
      <w:r>
        <w:rPr>
          <w:spacing w:val="-12"/>
        </w:rPr>
        <w:t> </w:t>
      </w:r>
      <w:r>
        <w:rPr/>
        <w:t>µL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5x</w:t>
      </w:r>
      <w:r>
        <w:rPr>
          <w:spacing w:val="-9"/>
        </w:rPr>
        <w:t> </w:t>
      </w:r>
      <w:r>
        <w:rPr/>
        <w:t>GoTaq</w:t>
      </w:r>
      <w:r>
        <w:rPr>
          <w:spacing w:val="-10"/>
        </w:rPr>
        <w:t> </w:t>
      </w:r>
      <w:r>
        <w:rPr/>
        <w:t>colourless</w:t>
      </w:r>
      <w:r>
        <w:rPr>
          <w:spacing w:val="-11"/>
        </w:rPr>
        <w:t> </w:t>
      </w:r>
      <w:r>
        <w:rPr/>
        <w:t>reaction,</w:t>
      </w:r>
      <w:r>
        <w:rPr>
          <w:spacing w:val="-58"/>
        </w:rPr>
        <w:t> </w:t>
      </w:r>
      <w:r>
        <w:rPr/>
        <w:t>3 µL of 25 mM MgCl2, 1 µL of 10 mM of dNTPs mix, 1 µL of 10 pmol each 27F 5’-</w:t>
      </w:r>
      <w:r>
        <w:rPr>
          <w:spacing w:val="1"/>
        </w:rPr>
        <w:t> </w:t>
      </w:r>
      <w:r>
        <w:rPr/>
        <w:t>AGA GTT TGA TCM</w:t>
      </w:r>
      <w:r>
        <w:rPr>
          <w:spacing w:val="1"/>
        </w:rPr>
        <w:t> </w:t>
      </w:r>
      <w:r>
        <w:rPr/>
        <w:t>TGG CTC</w:t>
      </w:r>
      <w:r>
        <w:rPr>
          <w:spacing w:val="1"/>
        </w:rPr>
        <w:t> </w:t>
      </w:r>
      <w:r>
        <w:rPr/>
        <w:t>AG-3’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- 1525R,</w:t>
      </w:r>
      <w:r>
        <w:rPr>
          <w:spacing w:val="1"/>
        </w:rPr>
        <w:t> </w:t>
      </w:r>
      <w:r>
        <w:rPr/>
        <w:t>5′-AAGGAGGTGATCCAGCC-</w:t>
      </w:r>
    </w:p>
    <w:p>
      <w:pPr>
        <w:pStyle w:val="BodyText"/>
        <w:spacing w:line="480" w:lineRule="auto"/>
        <w:ind w:left="845" w:right="1354"/>
        <w:jc w:val="both"/>
      </w:pPr>
      <w:r>
        <w:rPr/>
        <w:t>3′</w:t>
      </w:r>
      <w:r>
        <w:rPr>
          <w:spacing w:val="-13"/>
        </w:rPr>
        <w:t> </w:t>
      </w:r>
      <w:r>
        <w:rPr/>
        <w:t>primers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0.3</w:t>
      </w:r>
      <w:r>
        <w:rPr>
          <w:spacing w:val="-8"/>
        </w:rPr>
        <w:t> </w:t>
      </w:r>
      <w:r>
        <w:rPr/>
        <w:t>units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Taq</w:t>
      </w:r>
      <w:r>
        <w:rPr>
          <w:spacing w:val="-8"/>
        </w:rPr>
        <w:t> </w:t>
      </w:r>
      <w:r>
        <w:rPr/>
        <w:t>DNA</w:t>
      </w:r>
      <w:r>
        <w:rPr>
          <w:spacing w:val="-9"/>
        </w:rPr>
        <w:t> </w:t>
      </w:r>
      <w:r>
        <w:rPr/>
        <w:t>polymerase</w:t>
      </w:r>
      <w:r>
        <w:rPr>
          <w:spacing w:val="-6"/>
        </w:rPr>
        <w:t> </w:t>
      </w:r>
      <w:r>
        <w:rPr/>
        <w:t>(Promega,</w:t>
      </w:r>
      <w:r>
        <w:rPr>
          <w:spacing w:val="-9"/>
        </w:rPr>
        <w:t> </w:t>
      </w:r>
      <w:r>
        <w:rPr/>
        <w:t>USA)</w:t>
      </w:r>
      <w:r>
        <w:rPr>
          <w:spacing w:val="-8"/>
        </w:rPr>
        <w:t> </w:t>
      </w:r>
      <w:r>
        <w:rPr/>
        <w:t>made</w:t>
      </w:r>
      <w:r>
        <w:rPr>
          <w:spacing w:val="-10"/>
        </w:rPr>
        <w:t> </w:t>
      </w:r>
      <w:r>
        <w:rPr/>
        <w:t>up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42</w:t>
      </w:r>
      <w:r>
        <w:rPr>
          <w:spacing w:val="-8"/>
        </w:rPr>
        <w:t> </w:t>
      </w:r>
      <w:r>
        <w:rPr/>
        <w:t>µL</w:t>
      </w:r>
      <w:r>
        <w:rPr>
          <w:spacing w:val="-12"/>
        </w:rPr>
        <w:t> </w:t>
      </w:r>
      <w:r>
        <w:rPr/>
        <w:t>with</w:t>
      </w:r>
      <w:r>
        <w:rPr>
          <w:spacing w:val="-57"/>
        </w:rPr>
        <w:t> </w:t>
      </w:r>
      <w:r>
        <w:rPr/>
        <w:t>sterile</w:t>
      </w:r>
      <w:r>
        <w:rPr>
          <w:spacing w:val="-10"/>
        </w:rPr>
        <w:t> </w:t>
      </w:r>
      <w:r>
        <w:rPr/>
        <w:t>distilled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8</w:t>
      </w:r>
      <w:r>
        <w:rPr>
          <w:spacing w:val="-6"/>
        </w:rPr>
        <w:t> </w:t>
      </w:r>
      <w:r>
        <w:rPr/>
        <w:t>μL</w:t>
      </w:r>
      <w:r>
        <w:rPr>
          <w:spacing w:val="-10"/>
        </w:rPr>
        <w:t> </w:t>
      </w:r>
      <w:r>
        <w:rPr/>
        <w:t>DNA</w:t>
      </w:r>
      <w:r>
        <w:rPr>
          <w:spacing w:val="-10"/>
        </w:rPr>
        <w:t> </w:t>
      </w:r>
      <w:r>
        <w:rPr/>
        <w:t>template.</w:t>
      </w:r>
      <w:r>
        <w:rPr>
          <w:spacing w:val="-8"/>
        </w:rPr>
        <w:t> </w:t>
      </w:r>
      <w:r>
        <w:rPr/>
        <w:t>PCR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carried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GeneAmp</w:t>
      </w:r>
      <w:r>
        <w:rPr>
          <w:spacing w:val="-7"/>
        </w:rPr>
        <w:t> </w:t>
      </w:r>
      <w:r>
        <w:rPr/>
        <w:t>9700</w:t>
      </w:r>
      <w:r>
        <w:rPr>
          <w:spacing w:val="-9"/>
        </w:rPr>
        <w:t> </w:t>
      </w:r>
      <w:r>
        <w:rPr/>
        <w:t>PCR</w:t>
      </w:r>
      <w:r>
        <w:rPr>
          <w:spacing w:val="-57"/>
        </w:rPr>
        <w:t> </w:t>
      </w:r>
      <w:r>
        <w:rPr/>
        <w:t>System Thermocycler (Applied Biosystem Inc., USA) with a PCR profile consisting of</w:t>
      </w:r>
      <w:r>
        <w:rPr>
          <w:spacing w:val="1"/>
        </w:rPr>
        <w:t> </w:t>
      </w:r>
      <w:r>
        <w:rPr/>
        <w:t>an</w:t>
      </w:r>
      <w:r>
        <w:rPr>
          <w:spacing w:val="-9"/>
        </w:rPr>
        <w:t> </w:t>
      </w:r>
      <w:r>
        <w:rPr/>
        <w:t>initial</w:t>
      </w:r>
      <w:r>
        <w:rPr>
          <w:spacing w:val="-7"/>
        </w:rPr>
        <w:t> </w:t>
      </w:r>
      <w:r>
        <w:rPr/>
        <w:t>denaturation</w:t>
      </w:r>
      <w:r>
        <w:rPr>
          <w:spacing w:val="-8"/>
        </w:rPr>
        <w:t> </w:t>
      </w:r>
      <w:r>
        <w:rPr/>
        <w:t>at</w:t>
      </w:r>
      <w:r>
        <w:rPr>
          <w:spacing w:val="-5"/>
        </w:rPr>
        <w:t> </w:t>
      </w:r>
      <w:r>
        <w:rPr/>
        <w:t>94</w:t>
      </w:r>
      <w:r>
        <w:rPr>
          <w:spacing w:val="-6"/>
        </w:rPr>
        <w:t> </w:t>
      </w:r>
      <w:r>
        <w:rPr/>
        <w:t>°C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5</w:t>
      </w:r>
      <w:r>
        <w:rPr>
          <w:spacing w:val="-6"/>
        </w:rPr>
        <w:t> </w:t>
      </w:r>
      <w:r>
        <w:rPr/>
        <w:t>minutes;</w:t>
      </w:r>
      <w:r>
        <w:rPr>
          <w:spacing w:val="-7"/>
        </w:rPr>
        <w:t> </w:t>
      </w:r>
      <w:r>
        <w:rPr/>
        <w:t>followed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30</w:t>
      </w:r>
      <w:r>
        <w:rPr>
          <w:spacing w:val="-6"/>
        </w:rPr>
        <w:t> </w:t>
      </w:r>
      <w:r>
        <w:rPr/>
        <w:t>cycles</w:t>
      </w:r>
      <w:r>
        <w:rPr>
          <w:spacing w:val="-6"/>
        </w:rPr>
        <w:t> </w:t>
      </w:r>
      <w:r>
        <w:rPr/>
        <w:t>consisting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94</w:t>
      </w:r>
      <w:r>
        <w:rPr>
          <w:spacing w:val="-7"/>
        </w:rPr>
        <w:t> </w:t>
      </w:r>
      <w:r>
        <w:rPr/>
        <w:t>°C</w:t>
      </w:r>
      <w:r>
        <w:rPr>
          <w:spacing w:val="-57"/>
        </w:rPr>
        <w:t> </w:t>
      </w:r>
      <w:r>
        <w:rPr/>
        <w:t>for 30 seconds, 50 °C for 60 seconds and 72°C for 1 minutes 30 seconds; and a final</w:t>
      </w:r>
      <w:r>
        <w:rPr>
          <w:spacing w:val="1"/>
        </w:rPr>
        <w:t> </w:t>
      </w:r>
      <w:r>
        <w:rPr/>
        <w:t>termination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72°C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minutes,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chill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GEL</w:t>
      </w:r>
      <w:r>
        <w:rPr>
          <w:spacing w:val="-7"/>
          <w:vertAlign w:val="baseline"/>
        </w:rPr>
        <w:t> </w:t>
      </w:r>
      <w:r>
        <w:rPr>
          <w:vertAlign w:val="baseline"/>
        </w:rPr>
        <w:t>(Wawrik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2005;</w:t>
      </w:r>
      <w:r>
        <w:rPr>
          <w:spacing w:val="-1"/>
          <w:vertAlign w:val="baseline"/>
        </w:rPr>
        <w:t> </w:t>
      </w:r>
      <w:r>
        <w:rPr>
          <w:vertAlign w:val="baseline"/>
        </w:rPr>
        <w:t>Frank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58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2008).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Integrity</w:t>
      </w:r>
      <w:r>
        <w:rPr>
          <w:spacing w:val="-3"/>
        </w:rPr>
        <w:t> </w:t>
      </w:r>
      <w:r>
        <w:rPr/>
        <w:t>check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amplified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845" w:right="1354"/>
        <w:jc w:val="both"/>
      </w:pPr>
      <w:r>
        <w:rPr/>
        <w:t>The</w:t>
      </w:r>
      <w:r>
        <w:rPr>
          <w:spacing w:val="-10"/>
        </w:rPr>
        <w:t> </w:t>
      </w:r>
      <w:r>
        <w:rPr/>
        <w:t>integrity</w:t>
      </w:r>
      <w:r>
        <w:rPr>
          <w:spacing w:val="-1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amplified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1.5</w:t>
      </w:r>
      <w:r>
        <w:rPr>
          <w:spacing w:val="-4"/>
        </w:rPr>
        <w:t> </w:t>
      </w:r>
      <w:r>
        <w:rPr/>
        <w:t>Mb</w:t>
      </w:r>
      <w:r>
        <w:rPr>
          <w:spacing w:val="-5"/>
        </w:rPr>
        <w:t> </w:t>
      </w:r>
      <w:r>
        <w:rPr/>
        <w:t>gene</w:t>
      </w:r>
      <w:r>
        <w:rPr>
          <w:spacing w:val="-7"/>
        </w:rPr>
        <w:t> </w:t>
      </w:r>
      <w:r>
        <w:rPr/>
        <w:t>fragment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checked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%</w:t>
      </w:r>
      <w:r>
        <w:rPr>
          <w:spacing w:val="-6"/>
        </w:rPr>
        <w:t> </w:t>
      </w:r>
      <w:r>
        <w:rPr/>
        <w:t>agarose</w:t>
      </w:r>
      <w:r>
        <w:rPr>
          <w:spacing w:val="-58"/>
        </w:rPr>
        <w:t> </w:t>
      </w:r>
      <w:r>
        <w:rPr/>
        <w:t>gel</w:t>
      </w:r>
      <w:r>
        <w:rPr>
          <w:spacing w:val="1"/>
        </w:rPr>
        <w:t> </w:t>
      </w:r>
      <w:r>
        <w:rPr/>
        <w:t>ran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amplification.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(1XTAE</w:t>
      </w:r>
      <w:r>
        <w:rPr>
          <w:spacing w:val="1"/>
        </w:rPr>
        <w:t> </w:t>
      </w:r>
      <w:r>
        <w:rPr/>
        <w:t>buffer)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-13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prepare</w:t>
      </w:r>
      <w:r>
        <w:rPr>
          <w:spacing w:val="-9"/>
        </w:rPr>
        <w:t> </w:t>
      </w:r>
      <w:r>
        <w:rPr/>
        <w:t>1</w:t>
      </w:r>
      <w:r>
        <w:rPr>
          <w:spacing w:val="-7"/>
        </w:rPr>
        <w:t> </w:t>
      </w:r>
      <w:r>
        <w:rPr/>
        <w:t>%</w:t>
      </w:r>
      <w:r>
        <w:rPr>
          <w:spacing w:val="-7"/>
        </w:rPr>
        <w:t> </w:t>
      </w:r>
      <w:r>
        <w:rPr/>
        <w:t>agarose</w:t>
      </w:r>
      <w:r>
        <w:rPr>
          <w:spacing w:val="-6"/>
        </w:rPr>
        <w:t> </w:t>
      </w:r>
      <w:r>
        <w:rPr/>
        <w:t>gel.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suspension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boiled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microwave</w:t>
      </w:r>
      <w:r>
        <w:rPr>
          <w:spacing w:val="-58"/>
        </w:rPr>
        <w:t> </w:t>
      </w:r>
      <w:r>
        <w:rPr/>
        <w:t>for</w:t>
      </w:r>
      <w:r>
        <w:rPr>
          <w:spacing w:val="-5"/>
        </w:rPr>
        <w:t> </w:t>
      </w:r>
      <w:r>
        <w:rPr/>
        <w:t>5</w:t>
      </w:r>
      <w:r>
        <w:rPr>
          <w:spacing w:val="-3"/>
        </w:rPr>
        <w:t> </w:t>
      </w:r>
      <w:r>
        <w:rPr/>
        <w:t>minutes.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molten</w:t>
      </w:r>
      <w:r>
        <w:rPr>
          <w:spacing w:val="-3"/>
        </w:rPr>
        <w:t> </w:t>
      </w:r>
      <w:r>
        <w:rPr/>
        <w:t>agarose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cool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60</w:t>
      </w:r>
      <w:r>
        <w:rPr>
          <w:spacing w:val="-3"/>
        </w:rPr>
        <w:t> </w:t>
      </w:r>
      <w:r>
        <w:rPr/>
        <w:t>°C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stained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µL</w:t>
      </w:r>
      <w:r>
        <w:rPr>
          <w:spacing w:val="-8"/>
        </w:rPr>
        <w:t> </w:t>
      </w:r>
      <w:r>
        <w:rPr/>
        <w:t>of</w:t>
      </w:r>
    </w:p>
    <w:p>
      <w:pPr>
        <w:pStyle w:val="BodyText"/>
        <w:spacing w:line="480" w:lineRule="auto" w:before="1"/>
        <w:ind w:left="845" w:right="1356"/>
        <w:jc w:val="both"/>
      </w:pPr>
      <w:r>
        <w:rPr/>
        <w:t>0.5 g/mL ethidium bromide (which absorbs invisible UV light and transmits the energy</w:t>
      </w:r>
      <w:r>
        <w:rPr>
          <w:spacing w:val="1"/>
        </w:rPr>
        <w:t> </w:t>
      </w:r>
      <w:r>
        <w:rPr/>
        <w:t>as visible orange light). A comb was inserted into the slots of the casting tray and the</w:t>
      </w:r>
      <w:r>
        <w:rPr>
          <w:spacing w:val="1"/>
        </w:rPr>
        <w:t> </w:t>
      </w:r>
      <w:r>
        <w:rPr/>
        <w:t>molten</w:t>
      </w:r>
      <w:r>
        <w:rPr>
          <w:spacing w:val="3"/>
        </w:rPr>
        <w:t> </w:t>
      </w:r>
      <w:r>
        <w:rPr/>
        <w:t>agarose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poured</w:t>
      </w:r>
      <w:r>
        <w:rPr>
          <w:spacing w:val="3"/>
        </w:rPr>
        <w:t> </w:t>
      </w:r>
      <w:r>
        <w:rPr/>
        <w:t>into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tray.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gel</w:t>
      </w:r>
      <w:r>
        <w:rPr>
          <w:spacing w:val="8"/>
        </w:rPr>
        <w:t> </w:t>
      </w:r>
      <w:r>
        <w:rPr/>
        <w:t>was</w:t>
      </w:r>
      <w:r>
        <w:rPr>
          <w:spacing w:val="3"/>
        </w:rPr>
        <w:t> </w:t>
      </w:r>
      <w:r>
        <w:rPr/>
        <w:t>allowed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solidify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20</w:t>
      </w:r>
      <w:r>
        <w:rPr>
          <w:spacing w:val="3"/>
        </w:rPr>
        <w:t> </w:t>
      </w:r>
      <w:r>
        <w:rPr/>
        <w:t>minutes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2"/>
        <w:jc w:val="both"/>
      </w:pPr>
      <w:r>
        <w:rPr/>
        <w:t>to form the wells. The 1 X TAE buffer was poured into the gel tank to barely submerge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gel.</w:t>
      </w:r>
      <w:r>
        <w:rPr>
          <w:spacing w:val="-10"/>
        </w:rPr>
        <w:t> </w:t>
      </w:r>
      <w:r>
        <w:rPr/>
        <w:t>Two</w:t>
      </w:r>
      <w:r>
        <w:rPr>
          <w:spacing w:val="-9"/>
        </w:rPr>
        <w:t> </w:t>
      </w:r>
      <w:r>
        <w:rPr/>
        <w:t>microliter</w:t>
      </w:r>
      <w:r>
        <w:rPr>
          <w:spacing w:val="-9"/>
        </w:rPr>
        <w:t> </w:t>
      </w:r>
      <w:r>
        <w:rPr/>
        <w:t>(2</w:t>
      </w:r>
      <w:r>
        <w:rPr>
          <w:spacing w:val="-7"/>
        </w:rPr>
        <w:t> </w:t>
      </w:r>
      <w:r>
        <w:rPr/>
        <w:t>L)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10</w:t>
      </w:r>
      <w:r>
        <w:rPr>
          <w:spacing w:val="-11"/>
        </w:rPr>
        <w:t> </w:t>
      </w:r>
      <w:r>
        <w:rPr/>
        <w:t>×</w:t>
      </w:r>
      <w:r>
        <w:rPr>
          <w:spacing w:val="-8"/>
        </w:rPr>
        <w:t> </w:t>
      </w:r>
      <w:r>
        <w:rPr/>
        <w:t>blue</w:t>
      </w:r>
      <w:r>
        <w:rPr>
          <w:spacing w:val="-9"/>
        </w:rPr>
        <w:t> </w:t>
      </w:r>
      <w:r>
        <w:rPr/>
        <w:t>gel</w:t>
      </w:r>
      <w:r>
        <w:rPr>
          <w:spacing w:val="-10"/>
        </w:rPr>
        <w:t> </w:t>
      </w:r>
      <w:r>
        <w:rPr/>
        <w:t>loading</w:t>
      </w:r>
      <w:r>
        <w:rPr>
          <w:spacing w:val="-12"/>
        </w:rPr>
        <w:t> </w:t>
      </w:r>
      <w:r>
        <w:rPr/>
        <w:t>dye</w:t>
      </w:r>
      <w:r>
        <w:rPr>
          <w:spacing w:val="-10"/>
        </w:rPr>
        <w:t> </w:t>
      </w:r>
      <w:r>
        <w:rPr/>
        <w:t>(which</w:t>
      </w:r>
      <w:r>
        <w:rPr>
          <w:spacing w:val="-8"/>
        </w:rPr>
        <w:t> </w:t>
      </w:r>
      <w:r>
        <w:rPr/>
        <w:t>gives</w:t>
      </w:r>
      <w:r>
        <w:rPr>
          <w:spacing w:val="-9"/>
        </w:rPr>
        <w:t> </w:t>
      </w:r>
      <w:r>
        <w:rPr/>
        <w:t>colour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density</w:t>
      </w:r>
      <w:r>
        <w:rPr>
          <w:spacing w:val="-58"/>
        </w:rPr>
        <w:t> </w:t>
      </w:r>
      <w:r>
        <w:rPr/>
        <w:t>to the samples to make it easy to load into the wells and monitor the progress of the gel)</w:t>
      </w:r>
      <w:r>
        <w:rPr>
          <w:spacing w:val="1"/>
        </w:rPr>
        <w:t> </w:t>
      </w:r>
      <w:r>
        <w:rPr/>
        <w:t>was added to 4µL of each PCR product and loaded into the wells after the 100 bp DNA</w:t>
      </w:r>
      <w:r>
        <w:rPr>
          <w:spacing w:val="1"/>
        </w:rPr>
        <w:t> </w:t>
      </w:r>
      <w:r>
        <w:rPr/>
        <w:t>ladder was loaded into well 1. The gel was electrophoresed at 120 V for 45 minutes</w:t>
      </w:r>
      <w:r>
        <w:rPr>
          <w:spacing w:val="1"/>
        </w:rPr>
        <w:t> </w:t>
      </w:r>
      <w:r>
        <w:rPr/>
        <w:t>visualized by ultraviolet trans-illumination and photographed. The sizes of the PCR</w:t>
      </w:r>
      <w:r>
        <w:rPr>
          <w:spacing w:val="1"/>
        </w:rPr>
        <w:t> </w:t>
      </w:r>
      <w:r>
        <w:rPr/>
        <w:t>products were estimated by comparison with the mobility of a 100 bp molecular weight</w:t>
      </w:r>
      <w:r>
        <w:rPr>
          <w:spacing w:val="1"/>
        </w:rPr>
        <w:t> </w:t>
      </w:r>
      <w:r>
        <w:rPr/>
        <w:t>ladder</w:t>
      </w:r>
      <w:r>
        <w:rPr>
          <w:spacing w:val="-1"/>
        </w:rPr>
        <w:t> </w:t>
      </w:r>
      <w:r>
        <w:rPr/>
        <w:t>that was</w:t>
      </w:r>
      <w:r>
        <w:rPr>
          <w:spacing w:val="2"/>
        </w:rPr>
        <w:t> </w:t>
      </w:r>
      <w:r>
        <w:rPr/>
        <w:t>ran alongside</w:t>
      </w:r>
      <w:r>
        <w:rPr>
          <w:spacing w:val="-1"/>
        </w:rPr>
        <w:t> </w:t>
      </w:r>
      <w:r>
        <w:rPr/>
        <w:t>experimental samples in the</w:t>
      </w:r>
      <w:r>
        <w:rPr>
          <w:spacing w:val="-2"/>
        </w:rPr>
        <w:t> </w:t>
      </w:r>
      <w:r>
        <w:rPr/>
        <w:t>gel.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Purification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amplified</w:t>
      </w:r>
      <w:r>
        <w:rPr>
          <w:spacing w:val="-3"/>
        </w:rPr>
        <w:t> </w:t>
      </w:r>
      <w:r>
        <w:rPr/>
        <w:t>product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845" w:right="1354"/>
        <w:jc w:val="both"/>
      </w:pPr>
      <w:r>
        <w:rPr/>
        <w:t>The amplified fragments were ethanol purified in order to remove the PCR reagents.</w:t>
      </w:r>
      <w:r>
        <w:rPr>
          <w:spacing w:val="1"/>
        </w:rPr>
        <w:t> </w:t>
      </w:r>
      <w:r>
        <w:rPr/>
        <w:t>Briefly, 7.6 µL of Na acetate 3 M and 240 µL of 95 % ethanol were added to each about</w:t>
      </w:r>
      <w:r>
        <w:rPr>
          <w:spacing w:val="-57"/>
        </w:rPr>
        <w:t> </w:t>
      </w:r>
      <w:r>
        <w:rPr/>
        <w:t>40 µL PCR amplified product in a new sterile 1.5 µL tube eppendorf, mixed thoroughly</w:t>
      </w:r>
      <w:r>
        <w:rPr>
          <w:spacing w:val="1"/>
        </w:rPr>
        <w:t> </w:t>
      </w:r>
      <w:r>
        <w:rPr/>
        <w:t>by vortexing and kept at -20 °C for at least 30 minutes. Centrifugation was done for 10</w:t>
      </w:r>
      <w:r>
        <w:rPr>
          <w:spacing w:val="1"/>
        </w:rPr>
        <w:t> </w:t>
      </w:r>
      <w:r>
        <w:rPr/>
        <w:t>minutes at 13000 g and 4 °C followed by removal of supernatant (invert tube on trash</w:t>
      </w:r>
      <w:r>
        <w:rPr>
          <w:spacing w:val="1"/>
        </w:rPr>
        <w:t> </w:t>
      </w:r>
      <w:r>
        <w:rPr/>
        <w:t>once)</w:t>
      </w:r>
      <w:r>
        <w:rPr>
          <w:spacing w:val="-6"/>
        </w:rPr>
        <w:t> </w:t>
      </w:r>
      <w:r>
        <w:rPr/>
        <w:t>after</w:t>
      </w:r>
      <w:r>
        <w:rPr>
          <w:spacing w:val="-9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pellet</w:t>
      </w:r>
      <w:r>
        <w:rPr>
          <w:spacing w:val="-8"/>
        </w:rPr>
        <w:t> </w:t>
      </w:r>
      <w:r>
        <w:rPr/>
        <w:t>were</w:t>
      </w:r>
      <w:r>
        <w:rPr>
          <w:spacing w:val="-6"/>
        </w:rPr>
        <w:t> </w:t>
      </w:r>
      <w:r>
        <w:rPr/>
        <w:t>washed</w:t>
      </w:r>
      <w:r>
        <w:rPr>
          <w:spacing w:val="-6"/>
        </w:rPr>
        <w:t> </w:t>
      </w:r>
      <w:r>
        <w:rPr/>
        <w:t>by</w:t>
      </w:r>
      <w:r>
        <w:rPr>
          <w:spacing w:val="-12"/>
        </w:rPr>
        <w:t> </w:t>
      </w:r>
      <w:r>
        <w:rPr/>
        <w:t>adding</w:t>
      </w:r>
      <w:r>
        <w:rPr>
          <w:spacing w:val="-10"/>
        </w:rPr>
        <w:t> </w:t>
      </w:r>
      <w:r>
        <w:rPr/>
        <w:t>150</w:t>
      </w:r>
      <w:r>
        <w:rPr>
          <w:spacing w:val="-6"/>
        </w:rPr>
        <w:t> </w:t>
      </w:r>
      <w:r>
        <w:rPr/>
        <w:t>µL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70</w:t>
      </w:r>
      <w:r>
        <w:rPr>
          <w:spacing w:val="-7"/>
        </w:rPr>
        <w:t> </w:t>
      </w:r>
      <w:r>
        <w:rPr/>
        <w:t>%</w:t>
      </w:r>
      <w:r>
        <w:rPr>
          <w:spacing w:val="-6"/>
        </w:rPr>
        <w:t> </w:t>
      </w:r>
      <w:r>
        <w:rPr/>
        <w:t>ethanol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mix</w:t>
      </w:r>
      <w:r>
        <w:rPr>
          <w:spacing w:val="-6"/>
        </w:rPr>
        <w:t> </w:t>
      </w:r>
      <w:r>
        <w:rPr/>
        <w:t>then</w:t>
      </w:r>
      <w:r>
        <w:rPr>
          <w:spacing w:val="-57"/>
        </w:rPr>
        <w:t> </w:t>
      </w:r>
      <w:r>
        <w:rPr/>
        <w:t>centrifuge for 15 minutes at 7500 g and 4 °C. supernatant were removed and tubes on</w:t>
      </w:r>
      <w:r>
        <w:rPr>
          <w:spacing w:val="1"/>
        </w:rPr>
        <w:t> </w:t>
      </w:r>
      <w:r>
        <w:rPr/>
        <w:t>trash were inverted on paper tissue and allowed to dry in the fume hood at room</w:t>
      </w:r>
      <w:r>
        <w:rPr>
          <w:spacing w:val="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10-15</w:t>
      </w:r>
      <w:r>
        <w:rPr>
          <w:spacing w:val="-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resuspended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µL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sterile</w:t>
      </w:r>
      <w:r>
        <w:rPr>
          <w:spacing w:val="-2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kept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-20</w:t>
      </w:r>
      <w:r>
        <w:rPr>
          <w:spacing w:val="-9"/>
        </w:rPr>
        <w:t> </w:t>
      </w:r>
      <w:r>
        <w:rPr/>
        <w:t>℃</w:t>
      </w:r>
      <w:r>
        <w:rPr>
          <w:spacing w:val="-9"/>
        </w:rPr>
        <w:t> </w:t>
      </w:r>
      <w:r>
        <w:rPr/>
        <w:t>prior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sequencing.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purified</w:t>
      </w:r>
      <w:r>
        <w:rPr>
          <w:spacing w:val="-7"/>
        </w:rPr>
        <w:t> </w:t>
      </w:r>
      <w:r>
        <w:rPr/>
        <w:t>fragment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checked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1.5</w:t>
      </w:r>
      <w:r>
        <w:rPr>
          <w:spacing w:val="-11"/>
        </w:rPr>
        <w:t> </w:t>
      </w:r>
      <w:r>
        <w:rPr/>
        <w:t>%</w:t>
      </w:r>
      <w:r>
        <w:rPr>
          <w:spacing w:val="-11"/>
        </w:rPr>
        <w:t> </w:t>
      </w:r>
      <w:r>
        <w:rPr/>
        <w:t>agarose</w:t>
      </w:r>
      <w:r>
        <w:rPr>
          <w:spacing w:val="-58"/>
        </w:rPr>
        <w:t> </w:t>
      </w:r>
      <w:r>
        <w:rPr/>
        <w:t>gel</w:t>
      </w:r>
      <w:r>
        <w:rPr>
          <w:spacing w:val="-3"/>
        </w:rPr>
        <w:t> </w:t>
      </w:r>
      <w:r>
        <w:rPr/>
        <w:t>ran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voltage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110</w:t>
      </w:r>
      <w:r>
        <w:rPr>
          <w:spacing w:val="-2"/>
        </w:rPr>
        <w:t> </w:t>
      </w:r>
      <w:r>
        <w:rPr/>
        <w:t>V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about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hour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previous,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confirm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purified</w:t>
      </w:r>
      <w:r>
        <w:rPr>
          <w:spacing w:val="-1"/>
        </w:rPr>
        <w:t> </w:t>
      </w:r>
      <w:r>
        <w:rPr/>
        <w:t>product and</w:t>
      </w:r>
      <w:r>
        <w:rPr>
          <w:spacing w:val="-1"/>
        </w:rPr>
        <w:t> </w:t>
      </w:r>
      <w:r>
        <w:rPr/>
        <w:t>quantified using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nanodrop</w:t>
      </w:r>
      <w:r>
        <w:rPr>
          <w:spacing w:val="2"/>
        </w:rPr>
        <w:t> </w:t>
      </w:r>
      <w:r>
        <w:rPr/>
        <w:t>2000</w:t>
      </w:r>
      <w:r>
        <w:rPr>
          <w:spacing w:val="-1"/>
        </w:rPr>
        <w:t> </w:t>
      </w:r>
      <w:r>
        <w:rPr/>
        <w:t>(Thermoscientific,</w:t>
      </w:r>
      <w:r>
        <w:rPr>
          <w:spacing w:val="2"/>
        </w:rPr>
        <w:t> </w:t>
      </w:r>
      <w:r>
        <w:rPr/>
        <w:t>USA).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Sequence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845" w:right="1355"/>
        <w:jc w:val="both"/>
      </w:pPr>
      <w:r>
        <w:rPr/>
        <w:t>The amplified fragments were sequenced using a Genetic Analyzer 3130 × l sequencer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Applied</w:t>
      </w:r>
      <w:r>
        <w:rPr>
          <w:spacing w:val="-7"/>
        </w:rPr>
        <w:t> </w:t>
      </w:r>
      <w:r>
        <w:rPr/>
        <w:t>Bio</w:t>
      </w:r>
      <w:r>
        <w:rPr>
          <w:spacing w:val="-6"/>
        </w:rPr>
        <w:t> </w:t>
      </w:r>
      <w:r>
        <w:rPr/>
        <w:t>systems</w:t>
      </w:r>
      <w:r>
        <w:rPr>
          <w:spacing w:val="-7"/>
        </w:rPr>
        <w:t> </w:t>
      </w:r>
      <w:r>
        <w:rPr/>
        <w:t>(inc.,</w:t>
      </w:r>
      <w:r>
        <w:rPr>
          <w:spacing w:val="-6"/>
        </w:rPr>
        <w:t> </w:t>
      </w:r>
      <w:r>
        <w:rPr/>
        <w:t>USA)</w:t>
      </w:r>
      <w:r>
        <w:rPr>
          <w:spacing w:val="-7"/>
        </w:rPr>
        <w:t> </w:t>
      </w:r>
      <w:r>
        <w:rPr/>
        <w:t>using</w:t>
      </w:r>
      <w:r>
        <w:rPr>
          <w:spacing w:val="-8"/>
        </w:rPr>
        <w:t> </w:t>
      </w:r>
      <w:r>
        <w:rPr/>
        <w:t>manufacturers</w:t>
      </w:r>
      <w:r>
        <w:rPr>
          <w:spacing w:val="-6"/>
        </w:rPr>
        <w:t> </w:t>
      </w:r>
      <w:r>
        <w:rPr/>
        <w:t>manual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sequencing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2" w:lineRule="auto" w:before="70"/>
        <w:ind w:left="845" w:right="1357"/>
        <w:jc w:val="both"/>
      </w:pPr>
      <w:r>
        <w:rPr/>
        <w:t>kit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Big</w:t>
      </w:r>
      <w:r>
        <w:rPr>
          <w:spacing w:val="-8"/>
        </w:rPr>
        <w:t> </w:t>
      </w:r>
      <w:r>
        <w:rPr/>
        <w:t>Dye</w:t>
      </w:r>
      <w:r>
        <w:rPr>
          <w:spacing w:val="-7"/>
        </w:rPr>
        <w:t> </w:t>
      </w:r>
      <w:r>
        <w:rPr/>
        <w:t>terminator</w:t>
      </w:r>
      <w:r>
        <w:rPr>
          <w:spacing w:val="-6"/>
        </w:rPr>
        <w:t> </w:t>
      </w:r>
      <w:r>
        <w:rPr/>
        <w:t>v3.1</w:t>
      </w:r>
      <w:r>
        <w:rPr>
          <w:spacing w:val="-6"/>
        </w:rPr>
        <w:t> </w:t>
      </w:r>
      <w:r>
        <w:rPr/>
        <w:t>cycle</w:t>
      </w:r>
      <w:r>
        <w:rPr>
          <w:spacing w:val="-7"/>
        </w:rPr>
        <w:t> </w:t>
      </w:r>
      <w:r>
        <w:rPr/>
        <w:t>sequencing</w:t>
      </w:r>
      <w:r>
        <w:rPr>
          <w:spacing w:val="-9"/>
        </w:rPr>
        <w:t> </w:t>
      </w:r>
      <w:r>
        <w:rPr/>
        <w:t>kit.</w:t>
      </w:r>
      <w:r>
        <w:rPr>
          <w:spacing w:val="-6"/>
        </w:rPr>
        <w:t> </w:t>
      </w:r>
      <w:r>
        <w:rPr/>
        <w:t>Bio-</w:t>
      </w:r>
      <w:r>
        <w:rPr>
          <w:spacing w:val="-7"/>
        </w:rPr>
        <w:t> </w:t>
      </w:r>
      <w:r>
        <w:rPr/>
        <w:t>Edit</w:t>
      </w:r>
      <w:r>
        <w:rPr>
          <w:spacing w:val="-6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MEGA</w:t>
      </w:r>
      <w:r>
        <w:rPr>
          <w:spacing w:val="-2"/>
        </w:rPr>
        <w:t> </w:t>
      </w:r>
      <w:r>
        <w:rPr/>
        <w:t>6 were</w:t>
      </w:r>
      <w:r>
        <w:rPr>
          <w:spacing w:val="-1"/>
        </w:rPr>
        <w:t> </w:t>
      </w:r>
      <w:r>
        <w:rPr/>
        <w:t>used for all genetic</w:t>
      </w:r>
      <w:r>
        <w:rPr>
          <w:spacing w:val="1"/>
        </w:rPr>
        <w:t> </w:t>
      </w:r>
      <w:r>
        <w:rPr/>
        <w:t>analysis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5"/>
        </w:numPr>
        <w:tabs>
          <w:tab w:pos="1206" w:val="left" w:leader="none"/>
        </w:tabs>
        <w:spacing w:line="240" w:lineRule="auto" w:before="0" w:after="0"/>
        <w:ind w:left="1205" w:right="0" w:hanging="361"/>
        <w:jc w:val="both"/>
      </w:pPr>
      <w:r>
        <w:rPr/>
        <w:t>Large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</w:t>
      </w:r>
      <w:r>
        <w:rPr/>
        <w:t>Urease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2"/>
        <w:ind w:left="845" w:right="1354"/>
        <w:jc w:val="both"/>
      </w:pPr>
      <w:r>
        <w:rPr/>
        <w:t>For a large scale production of the crude urease from the bacterial isolates, an inoculum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prepared of the</w:t>
      </w:r>
      <w:r>
        <w:rPr>
          <w:spacing w:val="-2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and then a</w:t>
      </w:r>
      <w:r>
        <w:rPr>
          <w:spacing w:val="-2"/>
        </w:rPr>
        <w:t> </w:t>
      </w:r>
      <w:r>
        <w:rPr/>
        <w:t>fermentation</w:t>
      </w:r>
      <w:r>
        <w:rPr>
          <w:spacing w:val="-1"/>
        </w:rPr>
        <w:t> </w:t>
      </w:r>
      <w:r>
        <w:rPr/>
        <w:t>medium was formulated.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5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Inoculum</w:t>
      </w:r>
      <w:r>
        <w:rPr>
          <w:spacing w:val="-5"/>
        </w:rPr>
        <w:t> </w:t>
      </w:r>
      <w:r>
        <w:rPr/>
        <w:t>preparation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5"/>
        <w:jc w:val="both"/>
      </w:pPr>
      <w:r>
        <w:rPr/>
        <w:t>A transition was made of the bacterial isolates from a solid agar medium to a broth</w:t>
      </w:r>
      <w:r>
        <w:rPr>
          <w:spacing w:val="1"/>
        </w:rPr>
        <w:t> </w:t>
      </w:r>
      <w:r>
        <w:rPr/>
        <w:t>medium. A nutrient broth medium which served as the basal medium was prepared in a</w:t>
      </w:r>
      <w:r>
        <w:rPr>
          <w:spacing w:val="1"/>
        </w:rPr>
        <w:t> </w:t>
      </w:r>
      <w:r>
        <w:rPr/>
        <w:t>250 mL conical flask by measuring according to the manufacturer’s instruction in a 100</w:t>
      </w:r>
      <w:r>
        <w:rPr>
          <w:spacing w:val="1"/>
        </w:rPr>
        <w:t> </w:t>
      </w:r>
      <w:r>
        <w:rPr/>
        <w:t>ml distilled water, and autoclaved at 121 </w:t>
      </w:r>
      <w:r>
        <w:rPr>
          <w:vertAlign w:val="superscript"/>
        </w:rPr>
        <w:t>o</w:t>
      </w:r>
      <w:r>
        <w:rPr>
          <w:vertAlign w:val="baseline"/>
        </w:rPr>
        <w:t>C for 15 minutes and allowed to cool. A</w:t>
      </w:r>
      <w:r>
        <w:rPr>
          <w:spacing w:val="1"/>
          <w:vertAlign w:val="baseline"/>
        </w:rPr>
        <w:t> </w:t>
      </w:r>
      <w:r>
        <w:rPr>
          <w:vertAlign w:val="baseline"/>
        </w:rPr>
        <w:t>sterilized wire loop was used to aseptically pick the bacteria isolates from the slants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inoculated into the broth. The conical flask was then corked, swirled for proper mixing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 incubated at a temperature of 30 ℃ for 5 days in a rotary shaker at 150 rpm and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5"/>
        </w:numPr>
        <w:tabs>
          <w:tab w:pos="1386" w:val="left" w:leader="none"/>
        </w:tabs>
        <w:spacing w:line="240" w:lineRule="auto" w:before="0" w:after="0"/>
        <w:ind w:left="1385" w:right="0" w:hanging="541"/>
        <w:jc w:val="both"/>
      </w:pPr>
      <w:r>
        <w:rPr/>
        <w:t>Fermentation</w:t>
      </w:r>
      <w:r>
        <w:rPr>
          <w:spacing w:val="-1"/>
        </w:rPr>
        <w:t> </w:t>
      </w:r>
      <w:r>
        <w:rPr/>
        <w:t>Medium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4"/>
        <w:jc w:val="both"/>
      </w:pPr>
      <w:r>
        <w:rPr/>
        <w:t>The fermentation medium also known as the basic medium was formulated according to</w:t>
      </w:r>
      <w:r>
        <w:rPr>
          <w:spacing w:val="-57"/>
        </w:rPr>
        <w:t> </w:t>
      </w:r>
      <w:r>
        <w:rPr/>
        <w:t>the method described by Bakhtiari </w:t>
      </w:r>
      <w:r>
        <w:rPr>
          <w:i/>
        </w:rPr>
        <w:t>et al. </w:t>
      </w:r>
      <w:r>
        <w:rPr/>
        <w:t>(2006) with modifications. This was carried out</w:t>
      </w:r>
      <w:r>
        <w:rPr>
          <w:spacing w:val="-57"/>
        </w:rPr>
        <w:t> </w:t>
      </w:r>
      <w:r>
        <w:rPr/>
        <w:t>in a chemically defined basal medium comprising glucose 5.0 g/L, disodium hydrogen</w:t>
      </w:r>
      <w:r>
        <w:rPr>
          <w:spacing w:val="1"/>
        </w:rPr>
        <w:t> </w:t>
      </w:r>
      <w:r>
        <w:rPr>
          <w:position w:val="2"/>
        </w:rPr>
        <w:t>phosphate</w:t>
      </w:r>
      <w:r>
        <w:rPr>
          <w:spacing w:val="1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HPO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2.0</w:t>
      </w:r>
      <w:r>
        <w:rPr>
          <w:spacing w:val="1"/>
          <w:position w:val="2"/>
        </w:rPr>
        <w:t> </w:t>
      </w:r>
      <w:r>
        <w:rPr>
          <w:position w:val="2"/>
        </w:rPr>
        <w:t>g/L,</w:t>
      </w:r>
      <w:r>
        <w:rPr>
          <w:spacing w:val="1"/>
          <w:position w:val="2"/>
        </w:rPr>
        <w:t> </w:t>
      </w:r>
      <w:r>
        <w:rPr>
          <w:position w:val="2"/>
        </w:rPr>
        <w:t>magnesium</w:t>
      </w:r>
      <w:r>
        <w:rPr>
          <w:spacing w:val="1"/>
          <w:position w:val="2"/>
        </w:rPr>
        <w:t> </w:t>
      </w:r>
      <w:r>
        <w:rPr>
          <w:position w:val="2"/>
        </w:rPr>
        <w:t>sulphate</w:t>
      </w:r>
      <w:r>
        <w:rPr>
          <w:spacing w:val="1"/>
          <w:position w:val="2"/>
        </w:rPr>
        <w:t> </w:t>
      </w:r>
      <w:r>
        <w:rPr>
          <w:position w:val="2"/>
        </w:rPr>
        <w:t>MgSO</w:t>
      </w:r>
      <w:r>
        <w:rPr>
          <w:sz w:val="16"/>
        </w:rPr>
        <w:t>4</w:t>
      </w:r>
      <w:r>
        <w:rPr>
          <w:position w:val="2"/>
        </w:rPr>
        <w:t>·7H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1"/>
          <w:position w:val="2"/>
        </w:rPr>
        <w:t> </w:t>
      </w:r>
      <w:r>
        <w:rPr>
          <w:position w:val="2"/>
        </w:rPr>
        <w:t>0.5</w:t>
      </w:r>
      <w:r>
        <w:rPr>
          <w:spacing w:val="1"/>
          <w:position w:val="2"/>
        </w:rPr>
        <w:t> </w:t>
      </w:r>
      <w:r>
        <w:rPr>
          <w:position w:val="2"/>
        </w:rPr>
        <w:t>g/L,</w:t>
      </w:r>
      <w:r>
        <w:rPr>
          <w:spacing w:val="1"/>
          <w:position w:val="2"/>
        </w:rPr>
        <w:t> </w:t>
      </w:r>
      <w:r>
        <w:rPr>
          <w:position w:val="2"/>
        </w:rPr>
        <w:t>calcium</w:t>
      </w:r>
      <w:r>
        <w:rPr>
          <w:spacing w:val="1"/>
          <w:position w:val="2"/>
        </w:rPr>
        <w:t> </w:t>
      </w:r>
      <w:r>
        <w:rPr>
          <w:position w:val="2"/>
        </w:rPr>
        <w:t>carbonate</w:t>
      </w:r>
      <w:r>
        <w:rPr>
          <w:spacing w:val="14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37"/>
          <w:sz w:val="16"/>
        </w:rPr>
        <w:t> </w:t>
      </w:r>
      <w:r>
        <w:rPr>
          <w:position w:val="2"/>
        </w:rPr>
        <w:t>0.1</w:t>
      </w:r>
      <w:r>
        <w:rPr>
          <w:spacing w:val="17"/>
          <w:position w:val="2"/>
        </w:rPr>
        <w:t> </w:t>
      </w:r>
      <w:r>
        <w:rPr>
          <w:position w:val="2"/>
        </w:rPr>
        <w:t>g/L,</w:t>
      </w:r>
      <w:r>
        <w:rPr>
          <w:spacing w:val="15"/>
          <w:position w:val="2"/>
        </w:rPr>
        <w:t> </w:t>
      </w:r>
      <w:r>
        <w:rPr>
          <w:position w:val="2"/>
        </w:rPr>
        <w:t>monopotassium</w:t>
      </w:r>
      <w:r>
        <w:rPr>
          <w:spacing w:val="16"/>
          <w:position w:val="2"/>
        </w:rPr>
        <w:t> </w:t>
      </w:r>
      <w:r>
        <w:rPr>
          <w:position w:val="2"/>
        </w:rPr>
        <w:t>phosphate</w:t>
      </w:r>
      <w:r>
        <w:rPr>
          <w:spacing w:val="15"/>
          <w:position w:val="2"/>
        </w:rPr>
        <w:t> </w:t>
      </w:r>
      <w:r>
        <w:rPr>
          <w:position w:val="2"/>
        </w:rPr>
        <w:t>KH</w:t>
      </w:r>
      <w:r>
        <w:rPr>
          <w:sz w:val="16"/>
        </w:rPr>
        <w:t>2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3"/>
          <w:sz w:val="16"/>
        </w:rPr>
        <w:t> </w:t>
      </w:r>
      <w:r>
        <w:rPr>
          <w:position w:val="2"/>
        </w:rPr>
        <w:t>0.8</w:t>
      </w:r>
      <w:r>
        <w:rPr>
          <w:spacing w:val="15"/>
          <w:position w:val="2"/>
        </w:rPr>
        <w:t> </w:t>
      </w:r>
      <w:r>
        <w:rPr>
          <w:position w:val="2"/>
        </w:rPr>
        <w:t>g/L</w:t>
      </w:r>
      <w:r>
        <w:rPr>
          <w:sz w:val="16"/>
        </w:rPr>
        <w:t>,</w:t>
      </w:r>
      <w:r>
        <w:rPr>
          <w:spacing w:val="14"/>
          <w:sz w:val="16"/>
        </w:rPr>
        <w:t> </w:t>
      </w:r>
      <w:r>
        <w:rPr>
          <w:position w:val="2"/>
        </w:rPr>
        <w:t>sodium</w:t>
      </w:r>
      <w:r>
        <w:rPr>
          <w:spacing w:val="16"/>
          <w:position w:val="2"/>
        </w:rPr>
        <w:t> </w:t>
      </w:r>
      <w:r>
        <w:rPr>
          <w:position w:val="2"/>
        </w:rPr>
        <w:t>chloride</w:t>
      </w:r>
    </w:p>
    <w:p>
      <w:pPr>
        <w:pStyle w:val="BodyText"/>
        <w:spacing w:line="480" w:lineRule="auto"/>
        <w:ind w:left="845" w:right="1351"/>
        <w:jc w:val="both"/>
      </w:pPr>
      <w:r>
        <w:rPr/>
        <w:t>2.5</w:t>
      </w:r>
      <w:r>
        <w:rPr>
          <w:spacing w:val="-10"/>
        </w:rPr>
        <w:t> </w:t>
      </w:r>
      <w:r>
        <w:rPr/>
        <w:t>g/L,</w:t>
      </w:r>
      <w:r>
        <w:rPr>
          <w:spacing w:val="-9"/>
        </w:rPr>
        <w:t> </w:t>
      </w:r>
      <w:r>
        <w:rPr/>
        <w:t>calcium</w:t>
      </w:r>
      <w:r>
        <w:rPr>
          <w:spacing w:val="-9"/>
        </w:rPr>
        <w:t> </w:t>
      </w:r>
      <w:r>
        <w:rPr/>
        <w:t>chloride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g/L,</w:t>
      </w:r>
      <w:r>
        <w:rPr>
          <w:spacing w:val="-9"/>
        </w:rPr>
        <w:t> </w:t>
      </w:r>
      <w:r>
        <w:rPr/>
        <w:t>cement</w:t>
      </w:r>
      <w:r>
        <w:rPr>
          <w:spacing w:val="-9"/>
        </w:rPr>
        <w:t> </w:t>
      </w:r>
      <w:r>
        <w:rPr/>
        <w:t>5</w:t>
      </w:r>
      <w:r>
        <w:rPr>
          <w:spacing w:val="-9"/>
        </w:rPr>
        <w:t> </w:t>
      </w:r>
      <w:r>
        <w:rPr/>
        <w:t>g/L</w:t>
      </w:r>
      <w:r>
        <w:rPr>
          <w:spacing w:val="38"/>
        </w:rPr>
        <w:t> </w:t>
      </w:r>
      <w:r>
        <w:rPr/>
        <w:t>(Bakhtiari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2006).</w:t>
      </w:r>
      <w:r>
        <w:rPr>
          <w:spacing w:val="-11"/>
        </w:rPr>
        <w:t> </w:t>
      </w:r>
      <w:r>
        <w:rPr/>
        <w:t>These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poured</w:t>
      </w:r>
      <w:r>
        <w:rPr>
          <w:spacing w:val="-57"/>
        </w:rPr>
        <w:t> </w:t>
      </w:r>
      <w:r>
        <w:rPr/>
        <w:t>into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1000</w:t>
      </w:r>
      <w:r>
        <w:rPr>
          <w:spacing w:val="-4"/>
        </w:rPr>
        <w:t> </w:t>
      </w:r>
      <w:r>
        <w:rPr/>
        <w:t>mL</w:t>
      </w:r>
      <w:r>
        <w:rPr>
          <w:spacing w:val="-8"/>
        </w:rPr>
        <w:t> </w:t>
      </w:r>
      <w:r>
        <w:rPr/>
        <w:t>conical</w:t>
      </w:r>
      <w:r>
        <w:rPr>
          <w:spacing w:val="-3"/>
        </w:rPr>
        <w:t> </w:t>
      </w:r>
      <w:r>
        <w:rPr/>
        <w:t>flask;</w:t>
      </w:r>
      <w:r>
        <w:rPr>
          <w:spacing w:val="-2"/>
        </w:rPr>
        <w:t> </w:t>
      </w:r>
      <w:r>
        <w:rPr/>
        <w:t>500</w:t>
      </w:r>
      <w:r>
        <w:rPr>
          <w:spacing w:val="-3"/>
        </w:rPr>
        <w:t> </w:t>
      </w:r>
      <w:r>
        <w:rPr/>
        <w:t>mL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distilled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added and</w:t>
      </w:r>
      <w:r>
        <w:rPr>
          <w:spacing w:val="-4"/>
        </w:rPr>
        <w:t> </w:t>
      </w:r>
      <w:r>
        <w:rPr/>
        <w:t>autoclaved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121</w:t>
      </w:r>
      <w:r>
        <w:rPr>
          <w:spacing w:val="-58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15 minutes.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4"/>
          <w:vertAlign w:val="baseline"/>
        </w:rPr>
        <w:t> </w:t>
      </w:r>
      <w:r>
        <w:rPr>
          <w:vertAlign w:val="baseline"/>
        </w:rPr>
        <w:t>autoclaving</w:t>
      </w:r>
      <w:r>
        <w:rPr>
          <w:spacing w:val="-3"/>
          <w:vertAlign w:val="baseline"/>
        </w:rPr>
        <w:t> </w:t>
      </w:r>
      <w:r>
        <w:rPr>
          <w:vertAlign w:val="baseline"/>
        </w:rPr>
        <w:t>it was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then cooled,</w:t>
      </w:r>
      <w:r>
        <w:rPr>
          <w:spacing w:val="-1"/>
          <w:vertAlign w:val="baseline"/>
        </w:rPr>
        <w:t> </w:t>
      </w:r>
      <w:r>
        <w:rPr>
          <w:vertAlign w:val="baseline"/>
        </w:rPr>
        <w:t>50 mL</w:t>
      </w:r>
      <w:r>
        <w:rPr>
          <w:spacing w:val="-6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3"/>
          <w:vertAlign w:val="baseline"/>
        </w:rPr>
        <w:t> </w:t>
      </w:r>
      <w:r>
        <w:rPr>
          <w:vertAlign w:val="baseline"/>
        </w:rPr>
        <w:t>inoculum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3"/>
        <w:jc w:val="both"/>
      </w:pPr>
      <w:r>
        <w:rPr/>
        <w:t>already prepared inoculum was aseptically added with the aid of sterile pipette. The</w:t>
      </w:r>
      <w:r>
        <w:rPr>
          <w:spacing w:val="1"/>
        </w:rPr>
        <w:t> </w:t>
      </w:r>
      <w:r>
        <w:rPr/>
        <w:t>medium was incubated at 32 ℃ for 5 days in a rotary shaker at 150 rpm. After the</w:t>
      </w:r>
      <w:r>
        <w:rPr>
          <w:spacing w:val="1"/>
        </w:rPr>
        <w:t> </w:t>
      </w:r>
      <w:r>
        <w:rPr/>
        <w:t>completion of incubation period, the final liquid culture was centrifuged for 10 minutes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-14"/>
        </w:rPr>
        <w:t> </w:t>
      </w:r>
      <w:r>
        <w:rPr>
          <w:spacing w:val="-1"/>
        </w:rPr>
        <w:t>7000</w:t>
      </w:r>
      <w:r>
        <w:rPr>
          <w:spacing w:val="-15"/>
        </w:rPr>
        <w:t> </w:t>
      </w:r>
      <w:r>
        <w:rPr>
          <w:spacing w:val="-1"/>
        </w:rPr>
        <w:t>rpm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/>
        <w:t>order</w:t>
      </w:r>
      <w:r>
        <w:rPr>
          <w:spacing w:val="-16"/>
        </w:rPr>
        <w:t> </w:t>
      </w:r>
      <w:r>
        <w:rPr/>
        <w:t>to</w:t>
      </w:r>
      <w:r>
        <w:rPr>
          <w:spacing w:val="-12"/>
        </w:rPr>
        <w:t> </w:t>
      </w:r>
      <w:r>
        <w:rPr/>
        <w:t>remove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bacterial</w:t>
      </w:r>
      <w:r>
        <w:rPr>
          <w:spacing w:val="-12"/>
        </w:rPr>
        <w:t> </w:t>
      </w:r>
      <w:r>
        <w:rPr/>
        <w:t>cells.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resulting</w:t>
      </w:r>
      <w:r>
        <w:rPr>
          <w:spacing w:val="-17"/>
        </w:rPr>
        <w:t> </w:t>
      </w:r>
      <w:r>
        <w:rPr/>
        <w:t>supernatant</w:t>
      </w:r>
      <w:r>
        <w:rPr>
          <w:spacing w:val="-13"/>
        </w:rPr>
        <w:t> </w:t>
      </w:r>
      <w:r>
        <w:rPr/>
        <w:t>was</w:t>
      </w:r>
      <w:r>
        <w:rPr>
          <w:spacing w:val="-15"/>
        </w:rPr>
        <w:t> </w:t>
      </w:r>
      <w:r>
        <w:rPr/>
        <w:t>separated</w:t>
      </w:r>
      <w:r>
        <w:rPr>
          <w:spacing w:val="-57"/>
        </w:rPr>
        <w:t> </w:t>
      </w:r>
      <w:r>
        <w:rPr/>
        <w:t>and then filtered using a 0.22 μm pore size filter membrane in order to obtain a cell free</w:t>
      </w:r>
      <w:r>
        <w:rPr>
          <w:spacing w:val="1"/>
        </w:rPr>
        <w:t> </w:t>
      </w:r>
      <w:r>
        <w:rPr/>
        <w:t>supernatant.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total,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culture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prepared.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cell</w:t>
      </w:r>
      <w:r>
        <w:rPr>
          <w:spacing w:val="-3"/>
        </w:rPr>
        <w:t> </w:t>
      </w:r>
      <w:r>
        <w:rPr/>
        <w:t>free</w:t>
      </w:r>
      <w:r>
        <w:rPr>
          <w:spacing w:val="-5"/>
        </w:rPr>
        <w:t> </w:t>
      </w:r>
      <w:r>
        <w:rPr/>
        <w:t>supernatant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taken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urease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produced,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refrigerator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freezing</w:t>
      </w:r>
      <w:r>
        <w:rPr>
          <w:spacing w:val="1"/>
        </w:rPr>
        <w:t> </w:t>
      </w:r>
      <w:r>
        <w:rPr/>
        <w:t>temperature for further analysis. Production was continued until about five (5) liters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urease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produced.</w:t>
      </w:r>
    </w:p>
    <w:p>
      <w:pPr>
        <w:pStyle w:val="Heading1"/>
        <w:numPr>
          <w:ilvl w:val="1"/>
          <w:numId w:val="6"/>
        </w:numPr>
        <w:tabs>
          <w:tab w:pos="1326" w:val="left" w:leader="none"/>
        </w:tabs>
        <w:spacing w:line="240" w:lineRule="auto" w:before="208" w:after="0"/>
        <w:ind w:left="1325" w:right="0" w:hanging="481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Urease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5" w:right="1352"/>
        <w:jc w:val="both"/>
      </w:pPr>
      <w:r>
        <w:rPr/>
        <w:t>The enzyme activity was determined by following and modifying the methods used by</w:t>
      </w:r>
      <w:r>
        <w:rPr>
          <w:spacing w:val="1"/>
        </w:rPr>
        <w:t> </w:t>
      </w:r>
      <w:r>
        <w:rPr/>
        <w:t>Gabrovska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Godjevargova</w:t>
      </w:r>
      <w:r>
        <w:rPr>
          <w:spacing w:val="-13"/>
        </w:rPr>
        <w:t> </w:t>
      </w:r>
      <w:r>
        <w:rPr/>
        <w:t>(2009)</w:t>
      </w:r>
      <w:r>
        <w:rPr>
          <w:spacing w:val="-14"/>
        </w:rPr>
        <w:t> </w:t>
      </w:r>
      <w:r>
        <w:rPr/>
        <w:t>using</w:t>
      </w:r>
      <w:r>
        <w:rPr>
          <w:spacing w:val="-15"/>
        </w:rPr>
        <w:t> </w:t>
      </w:r>
      <w:r>
        <w:rPr/>
        <w:t>urea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substrate.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reaction</w:t>
      </w:r>
      <w:r>
        <w:rPr>
          <w:spacing w:val="-13"/>
        </w:rPr>
        <w:t> </w:t>
      </w:r>
      <w:r>
        <w:rPr/>
        <w:t>mixture</w:t>
      </w:r>
      <w:r>
        <w:rPr>
          <w:spacing w:val="-14"/>
        </w:rPr>
        <w:t> </w:t>
      </w:r>
      <w:r>
        <w:rPr/>
        <w:t>made</w:t>
      </w:r>
      <w:r>
        <w:rPr>
          <w:spacing w:val="-58"/>
        </w:rPr>
        <w:t> </w:t>
      </w:r>
      <w:r>
        <w:rPr/>
        <w:t>up of phosphate buffer (with a concentration of 0.1 Molar at pH 7.2) and 3 mM urea</w:t>
      </w:r>
      <w:r>
        <w:rPr>
          <w:spacing w:val="1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used.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0.1</w:t>
      </w:r>
      <w:r>
        <w:rPr>
          <w:spacing w:val="-11"/>
        </w:rPr>
        <w:t> </w:t>
      </w:r>
      <w:r>
        <w:rPr/>
        <w:t>mL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crude</w:t>
      </w:r>
      <w:r>
        <w:rPr>
          <w:spacing w:val="-10"/>
        </w:rPr>
        <w:t> </w:t>
      </w:r>
      <w:r>
        <w:rPr/>
        <w:t>CA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added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0.9</w:t>
      </w:r>
      <w:r>
        <w:rPr>
          <w:spacing w:val="-10"/>
        </w:rPr>
        <w:t> </w:t>
      </w:r>
      <w:r>
        <w:rPr/>
        <w:t>mL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prepared</w:t>
      </w:r>
      <w:r>
        <w:rPr>
          <w:spacing w:val="-58"/>
        </w:rPr>
        <w:t> </w:t>
      </w:r>
      <w:r>
        <w:rPr/>
        <w:t>reaction mixture in a test tube. A blank preparation was made without the substrate to</w:t>
      </w:r>
      <w:r>
        <w:rPr>
          <w:spacing w:val="1"/>
        </w:rPr>
        <w:t> </w:t>
      </w:r>
      <w:r>
        <w:rPr/>
        <w:t>serve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control.</w:t>
      </w:r>
      <w:r>
        <w:rPr>
          <w:spacing w:val="-10"/>
        </w:rPr>
        <w:t> </w:t>
      </w:r>
      <w:r>
        <w:rPr/>
        <w:t>Observations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made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colour</w:t>
      </w:r>
      <w:r>
        <w:rPr>
          <w:spacing w:val="-14"/>
        </w:rPr>
        <w:t> </w:t>
      </w:r>
      <w:r>
        <w:rPr/>
        <w:t>change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readings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also</w:t>
      </w:r>
      <w:r>
        <w:rPr>
          <w:spacing w:val="-12"/>
        </w:rPr>
        <w:t> </w:t>
      </w:r>
      <w:r>
        <w:rPr/>
        <w:t>taken</w:t>
      </w:r>
      <w:r>
        <w:rPr>
          <w:spacing w:val="-58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ultra</w:t>
      </w:r>
      <w:r>
        <w:rPr>
          <w:spacing w:val="-6"/>
        </w:rPr>
        <w:t> </w:t>
      </w:r>
      <w:r>
        <w:rPr/>
        <w:t>violet</w:t>
      </w:r>
      <w:r>
        <w:rPr>
          <w:spacing w:val="-3"/>
        </w:rPr>
        <w:t> </w:t>
      </w:r>
      <w:r>
        <w:rPr/>
        <w:t>spectrophotometer</w:t>
      </w:r>
      <w:r>
        <w:rPr>
          <w:spacing w:val="-4"/>
        </w:rPr>
        <w:t> </w:t>
      </w:r>
      <w:r>
        <w:rPr/>
        <w:t>(UV</w:t>
      </w:r>
      <w:r>
        <w:rPr>
          <w:spacing w:val="-4"/>
        </w:rPr>
        <w:t> </w:t>
      </w:r>
      <w:r>
        <w:rPr/>
        <w:t>spec)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wavelength of</w:t>
      </w:r>
      <w:r>
        <w:rPr>
          <w:spacing w:val="-5"/>
        </w:rPr>
        <w:t> </w:t>
      </w:r>
      <w:r>
        <w:rPr/>
        <w:t>412</w:t>
      </w:r>
      <w:r>
        <w:rPr>
          <w:spacing w:val="-4"/>
        </w:rPr>
        <w:t> </w:t>
      </w:r>
      <w:r>
        <w:rPr/>
        <w:t>nm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minutes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 values were recorded.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6"/>
        </w:numPr>
        <w:tabs>
          <w:tab w:pos="1566" w:val="left" w:leader="none"/>
        </w:tabs>
        <w:spacing w:line="240" w:lineRule="auto" w:before="1" w:after="0"/>
        <w:ind w:left="1565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 Optimum</w:t>
      </w:r>
      <w:r>
        <w:rPr>
          <w:spacing w:val="-5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Urease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8"/>
        <w:jc w:val="both"/>
      </w:pPr>
      <w:r>
        <w:rPr/>
        <w:t>Optimization was performed in order to ascertain and understand the effects of some</w:t>
      </w:r>
      <w:r>
        <w:rPr>
          <w:spacing w:val="1"/>
        </w:rPr>
        <w:t> </w:t>
      </w:r>
      <w:r>
        <w:rPr/>
        <w:t>varying conditions that enhance the production of urease by bacterial isolates. 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concentration,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of incubation.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6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optimum</w:t>
      </w:r>
      <w:r>
        <w:rPr>
          <w:spacing w:val="-2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urease</w:t>
      </w:r>
      <w:r>
        <w:rPr>
          <w:spacing w:val="-3"/>
        </w:rPr>
        <w:t> </w:t>
      </w:r>
      <w:r>
        <w:rPr/>
        <w:t>activity</w:t>
      </w:r>
    </w:p>
    <w:p>
      <w:pPr>
        <w:spacing w:after="0" w:line="24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BodyText"/>
        <w:spacing w:line="480" w:lineRule="auto" w:before="70"/>
        <w:ind w:left="845" w:right="1355"/>
        <w:jc w:val="both"/>
      </w:pPr>
      <w:r>
        <w:rPr/>
        <w:t>To</w:t>
      </w:r>
      <w:r>
        <w:rPr>
          <w:spacing w:val="-6"/>
        </w:rPr>
        <w:t> </w:t>
      </w:r>
      <w:r>
        <w:rPr/>
        <w:t>check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optimum</w:t>
      </w:r>
      <w:r>
        <w:rPr>
          <w:spacing w:val="-6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urease</w:t>
      </w:r>
      <w:r>
        <w:rPr>
          <w:spacing w:val="-7"/>
        </w:rPr>
        <w:t> </w:t>
      </w:r>
      <w:r>
        <w:rPr/>
        <w:t>activity,</w:t>
      </w:r>
      <w:r>
        <w:rPr>
          <w:spacing w:val="-6"/>
        </w:rPr>
        <w:t> </w:t>
      </w:r>
      <w:r>
        <w:rPr/>
        <w:t>urea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substrate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enzyme was incubated at different temperatures (30, 40, 50, 60, 70, 80 </w:t>
      </w:r>
      <w:r>
        <w:rPr>
          <w:vertAlign w:val="superscript"/>
        </w:rPr>
        <w:t>o</w:t>
      </w:r>
      <w:r>
        <w:rPr>
          <w:vertAlign w:val="baseline"/>
        </w:rPr>
        <w:t>C) for 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 and the absorbance was measured at 412 nm as described by Panchami </w:t>
      </w:r>
      <w:r>
        <w:rPr>
          <w:i/>
          <w:vertAlign w:val="baseline"/>
        </w:rPr>
        <w:t>et 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(2019), while considering the effect of high temperature on enzyme inactivation.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done</w:t>
      </w:r>
      <w:r>
        <w:rPr>
          <w:spacing w:val="-2"/>
          <w:vertAlign w:val="baseline"/>
        </w:rPr>
        <w:t> </w:t>
      </w:r>
      <w:r>
        <w:rPr>
          <w:vertAlign w:val="baseline"/>
        </w:rPr>
        <w:t>in triplicate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recorded.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6"/>
        </w:numPr>
        <w:tabs>
          <w:tab w:pos="1626" w:val="left" w:leader="none"/>
        </w:tabs>
        <w:spacing w:line="240" w:lineRule="auto" w:before="0" w:after="0"/>
        <w:ind w:left="1625" w:right="0" w:hanging="78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optimum</w:t>
      </w:r>
      <w:r>
        <w:rPr>
          <w:spacing w:val="-4"/>
        </w:rPr>
        <w:t> </w:t>
      </w:r>
      <w:r>
        <w:rPr/>
        <w:t>pH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urease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3"/>
        <w:ind w:left="845" w:right="1356"/>
        <w:jc w:val="both"/>
      </w:pPr>
      <w:r>
        <w:rPr/>
        <w:t>The effect of pH on the activity of urease produced was observed at different pH values</w:t>
      </w:r>
      <w:r>
        <w:rPr>
          <w:spacing w:val="1"/>
        </w:rPr>
        <w:t> </w:t>
      </w:r>
      <w:r>
        <w:rPr/>
        <w:t>(5.5, 6.5.7.5, 8.5, 9.5, 10.5, 11.5) of production medium. Acidic pH of the media was set</w:t>
      </w:r>
      <w:r>
        <w:rPr>
          <w:spacing w:val="-57"/>
        </w:rPr>
        <w:t> </w:t>
      </w:r>
      <w:r>
        <w:rPr>
          <w:position w:val="2"/>
        </w:rPr>
        <w:t>by using 0.1 NH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and alkali pH was set by using 0.1 NaOH (Alhour, 2013). This</w:t>
      </w:r>
      <w:r>
        <w:rPr>
          <w:spacing w:val="1"/>
          <w:position w:val="2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was done</w:t>
      </w:r>
      <w:r>
        <w:rPr>
          <w:spacing w:val="-2"/>
        </w:rPr>
        <w:t> </w:t>
      </w:r>
      <w:r>
        <w:rPr/>
        <w:t>in triplicate</w:t>
      </w:r>
      <w:r>
        <w:rPr>
          <w:spacing w:val="-1"/>
        </w:rPr>
        <w:t> </w:t>
      </w:r>
      <w:r>
        <w:rPr/>
        <w:t>and the average</w:t>
      </w:r>
      <w:r>
        <w:rPr>
          <w:spacing w:val="1"/>
        </w:rPr>
        <w:t> </w:t>
      </w:r>
      <w:r>
        <w:rPr/>
        <w:t>absorbance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recorded.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6"/>
        </w:numPr>
        <w:tabs>
          <w:tab w:pos="1626" w:val="left" w:leader="none"/>
        </w:tabs>
        <w:spacing w:line="240" w:lineRule="auto" w:before="0" w:after="0"/>
        <w:ind w:left="1625" w:right="0" w:hanging="78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optimum</w:t>
      </w:r>
      <w:r>
        <w:rPr>
          <w:spacing w:val="-5"/>
        </w:rPr>
        <w:t> </w:t>
      </w:r>
      <w:r>
        <w:rPr/>
        <w:t>substrate</w:t>
      </w:r>
      <w:r>
        <w:rPr>
          <w:spacing w:val="-3"/>
        </w:rPr>
        <w:t> </w:t>
      </w:r>
      <w:r>
        <w:rPr/>
        <w:t>concentration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urease</w:t>
      </w:r>
      <w:r>
        <w:rPr>
          <w:spacing w:val="-3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6"/>
        <w:jc w:val="both"/>
      </w:pPr>
      <w:r>
        <w:rPr/>
        <w:t>To determine the optimum substrate concentration, urea was used as a substrate. Urease</w:t>
      </w:r>
      <w:r>
        <w:rPr>
          <w:spacing w:val="1"/>
        </w:rPr>
        <w:t> </w:t>
      </w:r>
      <w:r>
        <w:rPr/>
        <w:t>activity</w:t>
      </w:r>
      <w:r>
        <w:rPr>
          <w:spacing w:val="-8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 by</w:t>
      </w:r>
      <w:r>
        <w:rPr>
          <w:spacing w:val="-6"/>
        </w:rPr>
        <w:t> </w:t>
      </w:r>
      <w:r>
        <w:rPr/>
        <w:t>incubating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enzyme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seven</w:t>
      </w:r>
      <w:r>
        <w:rPr>
          <w:spacing w:val="-2"/>
        </w:rPr>
        <w:t> </w:t>
      </w:r>
      <w:r>
        <w:rPr/>
        <w:t>(7)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substrate from 0.25, 0.5, 1.0, 1.5, 2.0, 2.5, 3.0 mM for 5minutes, and measuring the</w:t>
      </w:r>
      <w:r>
        <w:rPr>
          <w:spacing w:val="1"/>
        </w:rPr>
        <w:t> </w:t>
      </w:r>
      <w:r>
        <w:rPr/>
        <w:t>absorbance at 412 nm. This test was done in triplicate and the average absorbance was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(Panchami</w:t>
      </w:r>
      <w:r>
        <w:rPr>
          <w:spacing w:val="2"/>
        </w:rPr>
        <w:t> </w:t>
      </w:r>
      <w:r>
        <w:rPr>
          <w:i/>
        </w:rPr>
        <w:t>et al. </w:t>
      </w:r>
      <w:r>
        <w:rPr/>
        <w:t>(2019).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pStyle w:val="Heading1"/>
        <w:numPr>
          <w:ilvl w:val="1"/>
          <w:numId w:val="6"/>
        </w:numPr>
        <w:tabs>
          <w:tab w:pos="1566" w:val="left" w:leader="none"/>
        </w:tabs>
        <w:spacing w:line="240" w:lineRule="auto" w:before="75" w:after="0"/>
        <w:ind w:left="1565" w:right="0" w:hanging="721"/>
        <w:jc w:val="both"/>
      </w:pPr>
      <w:r>
        <w:rPr/>
        <w:t>Bio</w:t>
      </w:r>
      <w:r>
        <w:rPr>
          <w:spacing w:val="-2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Preparation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566" w:val="left" w:leader="none"/>
        </w:tabs>
        <w:spacing w:line="240" w:lineRule="auto" w:before="217" w:after="0"/>
        <w:ind w:left="1565" w:right="0" w:hanging="72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concrete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7"/>
        <w:jc w:val="both"/>
      </w:pPr>
      <w:r>
        <w:rPr/>
        <w:t>The materials for bio concrete production include cement, fine aggregates (sand), coarse</w:t>
      </w:r>
      <w:r>
        <w:rPr>
          <w:spacing w:val="-57"/>
        </w:rPr>
        <w:t> </w:t>
      </w:r>
      <w:r>
        <w:rPr/>
        <w:t>aggregate (stones or pebbles), water and bacteria extract (crude urease enzyme).The</w:t>
      </w:r>
      <w:r>
        <w:rPr>
          <w:spacing w:val="1"/>
        </w:rPr>
        <w:t> </w:t>
      </w:r>
      <w:r>
        <w:rPr/>
        <w:t>cement used was</w:t>
      </w:r>
      <w:r>
        <w:rPr>
          <w:spacing w:val="1"/>
        </w:rPr>
        <w:t> </w:t>
      </w:r>
      <w:r>
        <w:rPr/>
        <w:t>SON certified Dangote cement (Ordinary Portland cement) that was</w:t>
      </w:r>
      <w:r>
        <w:rPr>
          <w:spacing w:val="1"/>
        </w:rPr>
        <w:t> </w:t>
      </w:r>
      <w:r>
        <w:rPr/>
        <w:t>purchased from Bosso market, Minna, Niger State. Sand source used was natural river</w:t>
      </w:r>
      <w:r>
        <w:rPr>
          <w:spacing w:val="1"/>
        </w:rPr>
        <w:t> </w:t>
      </w:r>
      <w:r>
        <w:rPr/>
        <w:t>sand whose fineness conforms to building standards. Coarse aggregate of 20 mm sizes</w:t>
      </w:r>
      <w:r>
        <w:rPr>
          <w:spacing w:val="1"/>
        </w:rPr>
        <w:t> </w:t>
      </w:r>
      <w:r>
        <w:rPr/>
        <w:t>with fine modules conforming to building standards was used. Water used was from</w:t>
      </w:r>
      <w:r>
        <w:rPr>
          <w:spacing w:val="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that is relatively</w:t>
      </w:r>
      <w:r>
        <w:rPr>
          <w:spacing w:val="-3"/>
        </w:rPr>
        <w:t> </w:t>
      </w:r>
      <w:r>
        <w:rPr/>
        <w:t>pure.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6"/>
        </w:numPr>
        <w:tabs>
          <w:tab w:pos="1566" w:val="left" w:leader="none"/>
        </w:tabs>
        <w:spacing w:line="240" w:lineRule="auto" w:before="0" w:after="0"/>
        <w:ind w:left="1565" w:right="0" w:hanging="721"/>
        <w:jc w:val="both"/>
      </w:pPr>
      <w:r>
        <w:rPr/>
        <w:t>Specific</w:t>
      </w:r>
      <w:r>
        <w:rPr>
          <w:spacing w:val="-2"/>
        </w:rPr>
        <w:t> </w:t>
      </w:r>
      <w:r>
        <w:rPr/>
        <w:t>gravity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0"/>
        <w:jc w:val="both"/>
      </w:pPr>
      <w:r>
        <w:rPr/>
        <w:t>Specific Gravity Test on the soil samples were conducted in accordance with British</w:t>
      </w:r>
      <w:r>
        <w:rPr>
          <w:spacing w:val="1"/>
        </w:rPr>
        <w:t> </w:t>
      </w:r>
      <w:r>
        <w:rPr/>
        <w:t>standard (BS) 1377, (1990). The procedure involves: Obtaining weight of a three clean</w:t>
      </w:r>
      <w:r>
        <w:rPr>
          <w:spacing w:val="1"/>
        </w:rPr>
        <w:t> </w:t>
      </w:r>
      <w:r>
        <w:rPr/>
        <w:t>density bottles,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 bottles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recorded.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density</w:t>
      </w:r>
      <w:r>
        <w:rPr>
          <w:spacing w:val="-13"/>
        </w:rPr>
        <w:t> </w:t>
      </w:r>
      <w:r>
        <w:rPr/>
        <w:t>bottles</w:t>
      </w:r>
      <w:r>
        <w:rPr>
          <w:spacing w:val="-5"/>
        </w:rPr>
        <w:t> </w:t>
      </w:r>
      <w:r>
        <w:rPr/>
        <w:t>were</w:t>
      </w:r>
      <w:r>
        <w:rPr>
          <w:spacing w:val="-8"/>
        </w:rPr>
        <w:t> </w:t>
      </w:r>
      <w:r>
        <w:rPr/>
        <w:t>filled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soil</w:t>
      </w:r>
      <w:r>
        <w:rPr>
          <w:spacing w:val="-5"/>
        </w:rPr>
        <w:t> </w:t>
      </w:r>
      <w:r>
        <w:rPr/>
        <w:t>sample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20</w:t>
      </w:r>
      <w:r>
        <w:rPr>
          <w:spacing w:val="-2"/>
        </w:rPr>
        <w:t> </w:t>
      </w:r>
      <w:r>
        <w:rPr/>
        <w:t>g,</w:t>
      </w:r>
      <w:r>
        <w:rPr>
          <w:spacing w:val="-6"/>
        </w:rPr>
        <w:t> </w:t>
      </w:r>
      <w:r>
        <w:rPr/>
        <w:t>filled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clean</w:t>
      </w:r>
      <w:r>
        <w:rPr>
          <w:spacing w:val="-5"/>
        </w:rPr>
        <w:t> </w:t>
      </w:r>
      <w:r>
        <w:rPr/>
        <w:t>water,</w:t>
      </w:r>
      <w:r>
        <w:rPr>
          <w:spacing w:val="-58"/>
        </w:rPr>
        <w:t> </w:t>
      </w:r>
      <w:r>
        <w:rPr/>
        <w:t>shake, filled up with water to the calibrated brim. The density bottles were left for ten</w:t>
      </w:r>
      <w:r>
        <w:rPr>
          <w:spacing w:val="1"/>
        </w:rPr>
        <w:t> </w:t>
      </w:r>
      <w:r>
        <w:rPr/>
        <w:t>minutes to remove the entrapped air and the values were recorded. The specific gravity</w:t>
      </w:r>
      <w:r>
        <w:rPr>
          <w:spacing w:val="1"/>
        </w:rPr>
        <w:t> </w:t>
      </w:r>
      <w:r>
        <w:rPr/>
        <w:t>(Gs)</w:t>
      </w:r>
      <w:r>
        <w:rPr>
          <w:spacing w:val="-1"/>
        </w:rPr>
        <w:t> </w:t>
      </w:r>
      <w:r>
        <w:rPr/>
        <w:t>is calculated 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expression in Equation 3.1.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002" w:top="1180" w:bottom="1200" w:left="1140" w:right="60"/>
        </w:sectPr>
      </w:pPr>
    </w:p>
    <w:p>
      <w:pPr>
        <w:tabs>
          <w:tab w:pos="1862" w:val="left" w:leader="none"/>
        </w:tabs>
        <w:spacing w:line="177" w:lineRule="auto" w:before="94"/>
        <w:ind w:left="1406" w:right="38" w:hanging="562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27.339996pt;margin-top:14.872023pt;width:76.944pt;height:.84003pt;mso-position-horizontal-relative:page;mso-position-vertical-relative:paragraph;z-index:-1744998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-13"/>
          <w:sz w:val="24"/>
        </w:rPr>
        <w:t>Gs</w:t>
      </w:r>
      <w:r>
        <w:rPr>
          <w:rFonts w:ascii="Cambria Math" w:hAnsi="Cambria Math"/>
          <w:spacing w:val="13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=</w:t>
        <w:tab/>
        <w:tab/>
      </w:r>
      <w:r>
        <w:rPr>
          <w:rFonts w:ascii="Cambria Math" w:hAnsi="Cambria Math"/>
          <w:sz w:val="17"/>
        </w:rPr>
        <w:t>M1−M2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(M2−m1)(M3−M4)</w:t>
      </w:r>
    </w:p>
    <w:p>
      <w:pPr>
        <w:pStyle w:val="BodyText"/>
        <w:spacing w:before="150"/>
        <w:ind w:left="845"/>
      </w:pPr>
      <w:r>
        <w:rPr/>
        <w:br w:type="column"/>
      </w:r>
      <w:r>
        <w:rPr/>
        <w:t>(3.1)</w:t>
      </w:r>
    </w:p>
    <w:p>
      <w:pPr>
        <w:spacing w:after="0"/>
        <w:sectPr>
          <w:type w:val="continuous"/>
          <w:pgSz w:w="11910" w:h="16840"/>
          <w:pgMar w:top="1500" w:bottom="1200" w:left="1140" w:right="60"/>
          <w:cols w:num="2" w:equalWidth="0">
            <w:col w:w="2990" w:space="5052"/>
            <w:col w:w="26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845"/>
      </w:pPr>
      <w:r>
        <w:rPr/>
        <w:t>Where;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845"/>
      </w:pPr>
      <w:r>
        <w:rPr/>
        <w:t>Gs:</w:t>
      </w:r>
      <w:r>
        <w:rPr>
          <w:spacing w:val="-1"/>
        </w:rPr>
        <w:t> </w:t>
      </w:r>
      <w:r>
        <w:rPr/>
        <w:t>Specific gravity</w:t>
      </w: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845"/>
      </w:pPr>
      <w:r>
        <w:rPr>
          <w:position w:val="2"/>
        </w:rPr>
        <w:t>W</w:t>
      </w:r>
      <w:r>
        <w:rPr>
          <w:sz w:val="16"/>
        </w:rPr>
        <w:t>1:</w:t>
      </w:r>
      <w:r>
        <w:rPr>
          <w:spacing w:val="-3"/>
          <w:sz w:val="16"/>
        </w:rPr>
        <w:t> </w:t>
      </w:r>
      <w:r>
        <w:rPr>
          <w:position w:val="2"/>
        </w:rPr>
        <w:t>Weight</w:t>
      </w:r>
      <w:r>
        <w:rPr>
          <w:spacing w:val="2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empty</w:t>
      </w:r>
      <w:r>
        <w:rPr>
          <w:spacing w:val="-3"/>
          <w:position w:val="2"/>
        </w:rPr>
        <w:t> </w:t>
      </w:r>
      <w:r>
        <w:rPr>
          <w:position w:val="2"/>
        </w:rPr>
        <w:t>density</w:t>
      </w:r>
      <w:r>
        <w:rPr>
          <w:spacing w:val="-7"/>
          <w:position w:val="2"/>
        </w:rPr>
        <w:t> </w:t>
      </w:r>
      <w:r>
        <w:rPr>
          <w:position w:val="2"/>
        </w:rPr>
        <w:t>bottle</w:t>
      </w:r>
    </w:p>
    <w:p>
      <w:pPr>
        <w:spacing w:after="0"/>
        <w:sectPr>
          <w:type w:val="continuous"/>
          <w:pgSz w:w="11910" w:h="16840"/>
          <w:pgMar w:top="1500" w:bottom="1200" w:left="1140" w:right="60"/>
        </w:sectPr>
      </w:pPr>
    </w:p>
    <w:p>
      <w:pPr>
        <w:pStyle w:val="BodyText"/>
        <w:spacing w:line="686" w:lineRule="auto" w:before="69"/>
        <w:ind w:left="845" w:right="5623"/>
      </w:pPr>
      <w:r>
        <w:rPr>
          <w:position w:val="2"/>
        </w:rPr>
        <w:t>W</w:t>
      </w:r>
      <w:r>
        <w:rPr>
          <w:sz w:val="16"/>
        </w:rPr>
        <w:t>2: </w:t>
      </w:r>
      <w:r>
        <w:rPr>
          <w:position w:val="2"/>
        </w:rPr>
        <w:t>Weight of density bottle and dry soil</w:t>
      </w:r>
      <w:r>
        <w:rPr>
          <w:spacing w:val="1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2:</w:t>
      </w:r>
      <w:r>
        <w:rPr>
          <w:spacing w:val="-5"/>
          <w:sz w:val="16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density</w:t>
      </w:r>
      <w:r>
        <w:rPr>
          <w:spacing w:val="-7"/>
          <w:position w:val="2"/>
        </w:rPr>
        <w:t> </w:t>
      </w:r>
      <w:r>
        <w:rPr>
          <w:position w:val="2"/>
        </w:rPr>
        <w:t>bottle,</w:t>
      </w:r>
      <w:r>
        <w:rPr>
          <w:spacing w:val="-1"/>
          <w:position w:val="2"/>
        </w:rPr>
        <w:t> </w:t>
      </w:r>
      <w:r>
        <w:rPr>
          <w:position w:val="2"/>
        </w:rPr>
        <w:t>soil</w:t>
      </w:r>
      <w:r>
        <w:rPr>
          <w:spacing w:val="-2"/>
          <w:position w:val="2"/>
        </w:rPr>
        <w:t> </w:t>
      </w:r>
      <w:r>
        <w:rPr>
          <w:position w:val="2"/>
        </w:rPr>
        <w:t>and</w:t>
      </w:r>
      <w:r>
        <w:rPr>
          <w:spacing w:val="-2"/>
          <w:position w:val="2"/>
        </w:rPr>
        <w:t> </w:t>
      </w:r>
      <w:r>
        <w:rPr>
          <w:position w:val="2"/>
        </w:rPr>
        <w:t>water</w:t>
      </w:r>
    </w:p>
    <w:p>
      <w:pPr>
        <w:pStyle w:val="BodyText"/>
        <w:spacing w:before="1"/>
        <w:ind w:left="845"/>
      </w:pPr>
      <w:r>
        <w:rPr>
          <w:position w:val="2"/>
        </w:rPr>
        <w:t>W</w:t>
      </w:r>
      <w:r>
        <w:rPr>
          <w:sz w:val="16"/>
        </w:rPr>
        <w:t>4:</w:t>
      </w:r>
      <w:r>
        <w:rPr>
          <w:spacing w:val="18"/>
          <w:sz w:val="16"/>
        </w:rPr>
        <w:t> </w:t>
      </w:r>
      <w:r>
        <w:rPr>
          <w:position w:val="2"/>
        </w:rPr>
        <w:t>Weight of density</w:t>
      </w:r>
      <w:r>
        <w:rPr>
          <w:spacing w:val="-5"/>
          <w:position w:val="2"/>
        </w:rPr>
        <w:t> </w:t>
      </w:r>
      <w:r>
        <w:rPr>
          <w:position w:val="2"/>
        </w:rPr>
        <w:t>bottle filled with water</w:t>
      </w:r>
      <w:r>
        <w:rPr>
          <w:spacing w:val="-2"/>
          <w:position w:val="2"/>
        </w:rPr>
        <w:t> </w:t>
      </w:r>
      <w:r>
        <w:rPr>
          <w:position w:val="2"/>
        </w:rPr>
        <w:t>only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6"/>
        </w:numPr>
        <w:tabs>
          <w:tab w:pos="1506" w:val="left" w:leader="none"/>
        </w:tabs>
        <w:spacing w:line="240" w:lineRule="auto" w:before="220" w:after="0"/>
        <w:ind w:left="1505" w:right="0" w:hanging="661"/>
        <w:jc w:val="left"/>
      </w:pPr>
      <w:r>
        <w:rPr/>
        <w:t>Sieve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45" w:right="1352"/>
        <w:jc w:val="both"/>
      </w:pPr>
      <w:r>
        <w:rPr/>
        <w:t>The</w:t>
      </w:r>
      <w:r>
        <w:rPr>
          <w:spacing w:val="-5"/>
        </w:rPr>
        <w:t> </w:t>
      </w:r>
      <w:r>
        <w:rPr/>
        <w:t>sieve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soil</w:t>
      </w:r>
      <w:r>
        <w:rPr>
          <w:spacing w:val="-3"/>
        </w:rPr>
        <w:t> </w:t>
      </w:r>
      <w:r>
        <w:rPr/>
        <w:t>sample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British</w:t>
      </w:r>
      <w:r>
        <w:rPr>
          <w:spacing w:val="-4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(BS)</w:t>
      </w:r>
      <w:r>
        <w:rPr>
          <w:spacing w:val="-13"/>
        </w:rPr>
        <w:t> </w:t>
      </w:r>
      <w:r>
        <w:rPr/>
        <w:t>1377</w:t>
      </w:r>
      <w:r>
        <w:rPr>
          <w:spacing w:val="-10"/>
        </w:rPr>
        <w:t> </w:t>
      </w:r>
      <w:r>
        <w:rPr/>
        <w:t>(1990).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conducting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sieve</w:t>
      </w:r>
      <w:r>
        <w:rPr>
          <w:spacing w:val="-13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include</w:t>
      </w:r>
      <w:r>
        <w:rPr>
          <w:spacing w:val="-13"/>
        </w:rPr>
        <w:t> </w:t>
      </w:r>
      <w:r>
        <w:rPr/>
        <w:t>oven,</w:t>
      </w:r>
      <w:r>
        <w:rPr>
          <w:spacing w:val="-10"/>
        </w:rPr>
        <w:t> </w:t>
      </w:r>
      <w:r>
        <w:rPr/>
        <w:t>sieve</w:t>
      </w:r>
      <w:r>
        <w:rPr>
          <w:spacing w:val="-57"/>
        </w:rPr>
        <w:t> </w:t>
      </w:r>
      <w:r>
        <w:rPr/>
        <w:t>shaker, an electronic weighing balance, a rifle, a weighing pan, a standard sieve set of</w:t>
      </w:r>
      <w:r>
        <w:rPr>
          <w:spacing w:val="1"/>
        </w:rPr>
        <w:t> </w:t>
      </w:r>
      <w:r>
        <w:rPr/>
        <w:t>varying sieve sizes, sieve cover and test samples of fine aggregate, coarse aggregate (10</w:t>
      </w:r>
      <w:r>
        <w:rPr>
          <w:spacing w:val="1"/>
        </w:rPr>
        <w:t> </w:t>
      </w:r>
      <w:r>
        <w:rPr/>
        <w:t>mm,</w:t>
      </w:r>
      <w:r>
        <w:rPr>
          <w:spacing w:val="-4"/>
        </w:rPr>
        <w:t> </w:t>
      </w:r>
      <w:r>
        <w:rPr/>
        <w:t>sizes)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used.</w:t>
      </w:r>
      <w:r>
        <w:rPr>
          <w:spacing w:val="-5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study,</w:t>
      </w:r>
      <w:r>
        <w:rPr>
          <w:spacing w:val="-4"/>
        </w:rPr>
        <w:t> </w:t>
      </w:r>
      <w:r>
        <w:rPr/>
        <w:t>300 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soil</w:t>
      </w:r>
      <w:r>
        <w:rPr>
          <w:spacing w:val="-3"/>
        </w:rPr>
        <w:t> </w:t>
      </w:r>
      <w:r>
        <w:rPr/>
        <w:t>sample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weighed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placed</w:t>
      </w:r>
      <w:r>
        <w:rPr>
          <w:spacing w:val="-57"/>
        </w:rPr>
        <w:t> </w:t>
      </w:r>
      <w:r>
        <w:rPr/>
        <w:t>in labeled can, weighed and left to soak for 24 hours. Washing of the soil sample was</w:t>
      </w:r>
      <w:r>
        <w:rPr>
          <w:spacing w:val="1"/>
        </w:rPr>
        <w:t> </w:t>
      </w:r>
      <w:r>
        <w:rPr/>
        <w:t>carried out thoroughly until clean water passes through using a sieve with the size of 75</w:t>
      </w:r>
      <w:r>
        <w:rPr>
          <w:spacing w:val="1"/>
        </w:rPr>
        <w:t> </w:t>
      </w:r>
      <w:r>
        <w:rPr/>
        <w:t>µm.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retained</w:t>
      </w:r>
      <w:r>
        <w:rPr>
          <w:spacing w:val="-1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removed</w:t>
      </w:r>
      <w:r>
        <w:rPr>
          <w:spacing w:val="-1"/>
        </w:rPr>
        <w:t> </w:t>
      </w:r>
      <w:r>
        <w:rPr/>
        <w:t>carefully</w:t>
      </w:r>
      <w:r>
        <w:rPr>
          <w:spacing w:val="-10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transferred</w:t>
      </w:r>
      <w:r>
        <w:rPr>
          <w:spacing w:val="-58"/>
        </w:rPr>
        <w:t> </w:t>
      </w:r>
      <w:r>
        <w:rPr/>
        <w:t>to</w:t>
      </w:r>
      <w:r>
        <w:rPr>
          <w:spacing w:val="-8"/>
        </w:rPr>
        <w:t> </w:t>
      </w:r>
      <w:r>
        <w:rPr/>
        <w:t>another</w:t>
      </w:r>
      <w:r>
        <w:rPr>
          <w:spacing w:val="-9"/>
        </w:rPr>
        <w:t> </w:t>
      </w:r>
      <w:r>
        <w:rPr/>
        <w:t>pan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oven</w:t>
      </w:r>
      <w:r>
        <w:rPr>
          <w:spacing w:val="-8"/>
        </w:rPr>
        <w:t> </w:t>
      </w:r>
      <w:r>
        <w:rPr/>
        <w:t>drying.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weighing</w:t>
      </w:r>
      <w:r>
        <w:rPr>
          <w:spacing w:val="-10"/>
        </w:rPr>
        <w:t> </w:t>
      </w:r>
      <w:r>
        <w:rPr/>
        <w:t>balance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then</w:t>
      </w:r>
      <w:r>
        <w:rPr>
          <w:spacing w:val="-8"/>
        </w:rPr>
        <w:t> </w:t>
      </w:r>
      <w:r>
        <w:rPr/>
        <w:t>set</w:t>
      </w:r>
      <w:r>
        <w:rPr>
          <w:spacing w:val="-7"/>
        </w:rPr>
        <w:t> </w:t>
      </w:r>
      <w:r>
        <w:rPr/>
        <w:t>up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initialized.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empty sieves set was each weighed and the values recorded correspondingly. The sieves</w:t>
      </w:r>
      <w:r>
        <w:rPr>
          <w:spacing w:val="-57"/>
        </w:rPr>
        <w:t> </w:t>
      </w:r>
      <w:r>
        <w:rPr/>
        <w:t>were then arranged in an order of descending sizes, beginning from the largest to the</w:t>
      </w:r>
      <w:r>
        <w:rPr>
          <w:spacing w:val="1"/>
        </w:rPr>
        <w:t> </w:t>
      </w:r>
      <w:r>
        <w:rPr/>
        <w:t>smallest</w:t>
      </w:r>
      <w:r>
        <w:rPr>
          <w:spacing w:val="-8"/>
        </w:rPr>
        <w:t> </w:t>
      </w:r>
      <w:r>
        <w:rPr/>
        <w:t>sieve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form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set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sieves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shown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plate</w:t>
      </w:r>
      <w:r>
        <w:rPr>
          <w:spacing w:val="-7"/>
        </w:rPr>
        <w:t> </w:t>
      </w:r>
      <w:r>
        <w:rPr/>
        <w:t>I.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sample</w:t>
      </w:r>
      <w:r>
        <w:rPr>
          <w:spacing w:val="-10"/>
        </w:rPr>
        <w:t> </w:t>
      </w:r>
      <w:r>
        <w:rPr/>
        <w:t>already</w:t>
      </w:r>
      <w:r>
        <w:rPr>
          <w:spacing w:val="-10"/>
        </w:rPr>
        <w:t> </w:t>
      </w:r>
      <w:r>
        <w:rPr/>
        <w:t>oven</w:t>
      </w:r>
      <w:r>
        <w:rPr>
          <w:spacing w:val="-9"/>
        </w:rPr>
        <w:t> </w:t>
      </w:r>
      <w:r>
        <w:rPr/>
        <w:t>dried</w:t>
      </w:r>
      <w:r>
        <w:rPr>
          <w:spacing w:val="-58"/>
        </w:rPr>
        <w:t> </w:t>
      </w:r>
      <w:r>
        <w:rPr/>
        <w:t>was then transferred into the sieves set placed on the mechanical shaker. The shaker was</w:t>
      </w:r>
      <w:r>
        <w:rPr>
          <w:spacing w:val="-57"/>
        </w:rPr>
        <w:t> </w:t>
      </w:r>
      <w:r>
        <w:rPr/>
        <w:t>turned on for a period of 10 minutes, each of the sieves with the retained sample was</w:t>
      </w:r>
      <w:r>
        <w:rPr>
          <w:spacing w:val="1"/>
        </w:rPr>
        <w:t> </w:t>
      </w:r>
      <w:r>
        <w:rPr/>
        <w:t>measured on the electronic weighing balance and the readings were taken and recorded</w:t>
      </w:r>
      <w:r>
        <w:rPr>
          <w:spacing w:val="1"/>
        </w:rPr>
        <w:t> </w:t>
      </w:r>
      <w:r>
        <w:rPr/>
        <w:t>correspondingly. The percentage retained or passes were calculated using equations 3.2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3.3 respectively.</w:t>
      </w:r>
    </w:p>
    <w:p>
      <w:pPr>
        <w:spacing w:after="0" w:line="480" w:lineRule="auto"/>
        <w:jc w:val="both"/>
        <w:sectPr>
          <w:pgSz w:w="11910" w:h="16840"/>
          <w:pgMar w:header="0" w:footer="1002" w:top="1180" w:bottom="1200" w:left="1140" w:right="60"/>
        </w:sectPr>
      </w:pPr>
    </w:p>
    <w:p>
      <w:pPr>
        <w:spacing w:line="182" w:lineRule="auto" w:before="65"/>
        <w:ind w:left="845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10.410004pt;margin-top:14.057883pt;width:154.34pt;height:.84pt;mso-position-horizontal-relative:page;mso-position-vertical-relative:paragraph;z-index:-1744947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Percentage</w:t>
      </w:r>
      <w:r>
        <w:rPr>
          <w:spacing w:val="5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Retained</w:t>
      </w:r>
      <w:r>
        <w:rPr>
          <w:spacing w:val="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10"/>
          <w:w w:val="105"/>
          <w:position w:val="-13"/>
          <w:sz w:val="24"/>
        </w:rPr>
        <w:t> </w:t>
      </w:r>
      <w:r>
        <w:rPr>
          <w:rFonts w:ascii="Cambria Math"/>
          <w:w w:val="105"/>
          <w:position w:val="1"/>
          <w:sz w:val="17"/>
        </w:rPr>
        <w:t>(</w:t>
      </w:r>
      <w:r>
        <w:rPr>
          <w:rFonts w:ascii="Cambria Math"/>
          <w:w w:val="105"/>
          <w:sz w:val="17"/>
        </w:rPr>
        <w:t>Weight</w:t>
      </w:r>
      <w:r>
        <w:rPr>
          <w:rFonts w:ascii="Cambria Math"/>
          <w:spacing w:val="5"/>
          <w:w w:val="105"/>
          <w:sz w:val="17"/>
        </w:rPr>
        <w:t> </w:t>
      </w:r>
      <w:r>
        <w:rPr>
          <w:rFonts w:ascii="Cambria Math"/>
          <w:w w:val="105"/>
          <w:sz w:val="17"/>
        </w:rPr>
        <w:t>of</w:t>
      </w:r>
      <w:r>
        <w:rPr>
          <w:rFonts w:ascii="Cambria Math"/>
          <w:spacing w:val="2"/>
          <w:w w:val="105"/>
          <w:sz w:val="17"/>
        </w:rPr>
        <w:t> </w:t>
      </w:r>
      <w:r>
        <w:rPr>
          <w:rFonts w:ascii="Cambria Math"/>
          <w:w w:val="105"/>
          <w:sz w:val="17"/>
        </w:rPr>
        <w:t>soil</w:t>
      </w:r>
      <w:r>
        <w:rPr>
          <w:rFonts w:ascii="Cambria Math"/>
          <w:spacing w:val="3"/>
          <w:w w:val="105"/>
          <w:sz w:val="17"/>
        </w:rPr>
        <w:t> </w:t>
      </w:r>
      <w:r>
        <w:rPr>
          <w:rFonts w:ascii="Cambria Math"/>
          <w:w w:val="105"/>
          <w:sz w:val="17"/>
        </w:rPr>
        <w:t>sample</w:t>
      </w:r>
      <w:r>
        <w:rPr>
          <w:rFonts w:ascii="Cambria Math"/>
          <w:spacing w:val="2"/>
          <w:w w:val="105"/>
          <w:sz w:val="17"/>
        </w:rPr>
        <w:t> </w:t>
      </w:r>
      <w:r>
        <w:rPr>
          <w:rFonts w:ascii="Cambria Math"/>
          <w:w w:val="105"/>
          <w:sz w:val="17"/>
        </w:rPr>
        <w:t>on</w:t>
      </w:r>
      <w:r>
        <w:rPr>
          <w:rFonts w:ascii="Cambria Math"/>
          <w:spacing w:val="3"/>
          <w:w w:val="105"/>
          <w:sz w:val="17"/>
        </w:rPr>
        <w:t> </w:t>
      </w:r>
      <w:r>
        <w:rPr>
          <w:rFonts w:ascii="Cambria Math"/>
          <w:w w:val="105"/>
          <w:sz w:val="17"/>
        </w:rPr>
        <w:t>each</w:t>
      </w:r>
      <w:r>
        <w:rPr>
          <w:rFonts w:ascii="Cambria Math"/>
          <w:spacing w:val="2"/>
          <w:w w:val="105"/>
          <w:sz w:val="17"/>
        </w:rPr>
        <w:t> </w:t>
      </w:r>
      <w:r>
        <w:rPr>
          <w:rFonts w:ascii="Cambria Math"/>
          <w:w w:val="105"/>
          <w:sz w:val="17"/>
        </w:rPr>
        <w:t>sieve</w:t>
      </w:r>
      <w:r>
        <w:rPr>
          <w:rFonts w:ascii="Cambria Math"/>
          <w:spacing w:val="2"/>
          <w:w w:val="105"/>
          <w:sz w:val="17"/>
        </w:rPr>
        <w:t> </w:t>
      </w:r>
      <w:r>
        <w:rPr>
          <w:rFonts w:ascii="Cambria Math"/>
          <w:w w:val="105"/>
          <w:position w:val="1"/>
          <w:sz w:val="17"/>
        </w:rPr>
        <w:t>)</w:t>
      </w:r>
    </w:p>
    <w:p>
      <w:pPr>
        <w:spacing w:line="154" w:lineRule="exact" w:before="0"/>
        <w:ind w:left="3519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Total</w:t>
      </w:r>
      <w:r>
        <w:rPr>
          <w:rFonts w:ascii="Cambria Math"/>
          <w:spacing w:val="8"/>
          <w:w w:val="110"/>
          <w:sz w:val="17"/>
        </w:rPr>
        <w:t> </w:t>
      </w:r>
      <w:r>
        <w:rPr>
          <w:rFonts w:ascii="Cambria Math"/>
          <w:w w:val="110"/>
          <w:sz w:val="17"/>
        </w:rPr>
        <w:t>weight</w:t>
      </w:r>
      <w:r>
        <w:rPr>
          <w:rFonts w:ascii="Cambria Math"/>
          <w:spacing w:val="4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3"/>
          <w:w w:val="110"/>
          <w:sz w:val="17"/>
        </w:rPr>
        <w:t> </w:t>
      </w:r>
      <w:r>
        <w:rPr>
          <w:rFonts w:ascii="Cambria Math"/>
          <w:w w:val="110"/>
          <w:sz w:val="17"/>
        </w:rPr>
        <w:t>soil</w:t>
      </w:r>
      <w:r>
        <w:rPr>
          <w:rFonts w:ascii="Cambria Math"/>
          <w:spacing w:val="4"/>
          <w:w w:val="110"/>
          <w:sz w:val="17"/>
        </w:rPr>
        <w:t> </w:t>
      </w:r>
      <w:r>
        <w:rPr>
          <w:rFonts w:ascii="Cambria Math"/>
          <w:w w:val="110"/>
          <w:sz w:val="17"/>
        </w:rPr>
        <w:t>sample</w:t>
      </w:r>
    </w:p>
    <w:p>
      <w:pPr>
        <w:pStyle w:val="BodyText"/>
        <w:tabs>
          <w:tab w:pos="2716" w:val="left" w:leader="none"/>
        </w:tabs>
        <w:spacing w:before="130"/>
        <w:ind w:left="88"/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100</w:t>
        <w:tab/>
      </w:r>
      <w:r>
        <w:rPr/>
        <w:t>(3.2)</w:t>
      </w:r>
    </w:p>
    <w:p>
      <w:pPr>
        <w:spacing w:after="0"/>
        <w:sectPr>
          <w:pgSz w:w="11910" w:h="16840"/>
          <w:pgMar w:header="0" w:footer="1002" w:top="1200" w:bottom="1200" w:left="1140" w:right="60"/>
          <w:cols w:num="2" w:equalWidth="0">
            <w:col w:w="6121" w:space="40"/>
            <w:col w:w="4549"/>
          </w:cols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tabs>
          <w:tab w:pos="8860" w:val="left" w:leader="none"/>
        </w:tabs>
        <w:spacing w:before="90"/>
        <w:ind w:left="845"/>
        <w:jc w:val="both"/>
      </w:pPr>
      <w:r>
        <w:rPr/>
        <w:t>Percentage</w:t>
      </w:r>
      <w:r>
        <w:rPr>
          <w:spacing w:val="-2"/>
        </w:rPr>
        <w:t> </w:t>
      </w:r>
      <w:r>
        <w:rPr/>
        <w:t>passing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retained</w:t>
        <w:tab/>
        <w:t>(3.3)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326" w:val="left" w:leader="none"/>
        </w:tabs>
        <w:spacing w:line="240" w:lineRule="auto" w:before="0" w:after="0"/>
        <w:ind w:left="1325" w:right="0" w:hanging="481"/>
        <w:jc w:val="left"/>
      </w:pPr>
      <w:r>
        <w:rPr/>
        <w:t>Concrete</w:t>
      </w:r>
      <w:r>
        <w:rPr>
          <w:spacing w:val="-2"/>
        </w:rPr>
        <w:t> </w:t>
      </w:r>
      <w:r>
        <w:rPr/>
        <w:t>Mix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845" w:right="1352"/>
        <w:jc w:val="both"/>
      </w:pPr>
      <w:r>
        <w:rPr/>
        <w:t>This is a process of selecting the right materials for concrete and then determining their</w:t>
      </w:r>
      <w:r>
        <w:rPr>
          <w:spacing w:val="1"/>
        </w:rPr>
        <w:t> </w:t>
      </w:r>
      <w:r>
        <w:rPr/>
        <w:t>relative quantities with the objective of producing, as economically possible, concrete of</w:t>
      </w:r>
      <w:r>
        <w:rPr>
          <w:spacing w:val="-57"/>
        </w:rPr>
        <w:t> </w:t>
      </w:r>
      <w:r>
        <w:rPr/>
        <w:t>certain minimum characteristics such as strength, durability and a required consistency</w:t>
      </w:r>
      <w:r>
        <w:rPr>
          <w:spacing w:val="1"/>
        </w:rPr>
        <w:t> </w:t>
      </w:r>
      <w:r>
        <w:rPr/>
        <w:t>(Neville, 2003). The concrete mix design was determined using the Nominal Concrete</w:t>
      </w:r>
      <w:r>
        <w:rPr>
          <w:spacing w:val="1"/>
        </w:rPr>
        <w:t> </w:t>
      </w:r>
      <w:r>
        <w:rPr/>
        <w:t>mix ratio of 1:2:4 for cement:sand:aggregate. In all 25 cubes were casted: 25 Cubes: 12</w:t>
      </w:r>
      <w:r>
        <w:rPr>
          <w:spacing w:val="1"/>
        </w:rPr>
        <w:t> </w:t>
      </w:r>
      <w:r>
        <w:rPr/>
        <w:t>Cubes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(100</w:t>
      </w:r>
      <w:r>
        <w:rPr>
          <w:spacing w:val="-7"/>
        </w:rPr>
        <w:t> </w:t>
      </w:r>
      <w:r>
        <w:rPr/>
        <w:t>%</w:t>
      </w:r>
      <w:r>
        <w:rPr>
          <w:spacing w:val="-7"/>
        </w:rPr>
        <w:t> </w:t>
      </w:r>
      <w:r>
        <w:rPr/>
        <w:t>Water,</w:t>
      </w:r>
      <w:r>
        <w:rPr>
          <w:spacing w:val="-9"/>
        </w:rPr>
        <w:t> </w:t>
      </w:r>
      <w:r>
        <w:rPr/>
        <w:t>0</w:t>
      </w:r>
      <w:r>
        <w:rPr>
          <w:spacing w:val="-5"/>
        </w:rPr>
        <w:t> </w:t>
      </w:r>
      <w:r>
        <w:rPr/>
        <w:t>%</w:t>
      </w:r>
      <w:r>
        <w:rPr>
          <w:spacing w:val="-7"/>
        </w:rPr>
        <w:t> </w:t>
      </w:r>
      <w:r>
        <w:rPr/>
        <w:t>urease)</w:t>
      </w:r>
      <w:r>
        <w:rPr>
          <w:spacing w:val="-5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2"/>
        </w:rPr>
        <w:t> </w:t>
      </w:r>
      <w:r>
        <w:rPr/>
        <w:t>13</w:t>
      </w:r>
      <w:r>
        <w:rPr>
          <w:spacing w:val="-9"/>
        </w:rPr>
        <w:t> </w:t>
      </w:r>
      <w:r>
        <w:rPr/>
        <w:t>Cubes</w:t>
      </w:r>
      <w:r>
        <w:rPr>
          <w:spacing w:val="-6"/>
        </w:rPr>
        <w:t> </w:t>
      </w:r>
      <w:r>
        <w:rPr/>
        <w:t>(20</w:t>
      </w:r>
      <w:r>
        <w:rPr>
          <w:spacing w:val="-6"/>
        </w:rPr>
        <w:t> </w:t>
      </w:r>
      <w:r>
        <w:rPr/>
        <w:t>%</w:t>
      </w:r>
      <w:r>
        <w:rPr>
          <w:spacing w:val="-7"/>
        </w:rPr>
        <w:t> </w:t>
      </w:r>
      <w:r>
        <w:rPr/>
        <w:t>Water,</w:t>
      </w:r>
      <w:r>
        <w:rPr>
          <w:spacing w:val="-6"/>
        </w:rPr>
        <w:t> </w:t>
      </w:r>
      <w:r>
        <w:rPr/>
        <w:t>80</w:t>
      </w:r>
      <w:r>
        <w:rPr>
          <w:spacing w:val="-6"/>
        </w:rPr>
        <w:t> </w:t>
      </w:r>
      <w:r>
        <w:rPr/>
        <w:t>%</w:t>
      </w:r>
      <w:r>
        <w:rPr>
          <w:spacing w:val="-7"/>
        </w:rPr>
        <w:t> </w:t>
      </w:r>
      <w:r>
        <w:rPr/>
        <w:t>urease).</w:t>
      </w:r>
      <w:r>
        <w:rPr>
          <w:spacing w:val="-6"/>
        </w:rPr>
        <w:t> </w:t>
      </w:r>
      <w:r>
        <w:rPr/>
        <w:t>Details</w:t>
      </w:r>
      <w:r>
        <w:rPr>
          <w:spacing w:val="-6"/>
        </w:rPr>
        <w:t> </w:t>
      </w:r>
      <w:r>
        <w:rPr/>
        <w:t>are</w:t>
      </w:r>
      <w:r>
        <w:rPr>
          <w:spacing w:val="-58"/>
        </w:rPr>
        <w:t> </w:t>
      </w:r>
      <w:r>
        <w:rPr/>
        <w:t>listed in</w:t>
      </w:r>
      <w:r>
        <w:rPr>
          <w:spacing w:val="-1"/>
        </w:rPr>
        <w:t> </w:t>
      </w:r>
      <w:r>
        <w:rPr/>
        <w:t>Table 3.1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6"/>
        </w:numPr>
        <w:tabs>
          <w:tab w:pos="1565" w:val="left" w:leader="none"/>
          <w:tab w:pos="1566" w:val="left" w:leader="none"/>
        </w:tabs>
        <w:spacing w:line="240" w:lineRule="auto" w:before="0" w:after="0"/>
        <w:ind w:left="1565" w:right="0" w:hanging="721"/>
        <w:jc w:val="left"/>
      </w:pPr>
      <w:r>
        <w:rPr/>
        <w:t>Concrete</w:t>
      </w:r>
      <w:r>
        <w:rPr>
          <w:spacing w:val="-2"/>
        </w:rPr>
        <w:t> </w:t>
      </w:r>
      <w:r>
        <w:rPr/>
        <w:t>mixing:</w:t>
      </w:r>
      <w:r>
        <w:rPr>
          <w:spacing w:val="-2"/>
        </w:rPr>
        <w:t> </w:t>
      </w: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845" w:right="1353"/>
        <w:jc w:val="both"/>
      </w:pPr>
      <w:r>
        <w:rPr/>
        <w:t>Mechanical concrete mixing technique was used in mixing the concrete. It is the process</w:t>
      </w:r>
      <w:r>
        <w:rPr>
          <w:spacing w:val="-57"/>
        </w:rPr>
        <w:t> </w:t>
      </w:r>
      <w:r>
        <w:rPr/>
        <w:t>of mixing ingredients of concrete with a motorized concrete mixer. It is highly effective</w:t>
      </w:r>
      <w:r>
        <w:rPr>
          <w:spacing w:val="1"/>
        </w:rPr>
        <w:t> </w:t>
      </w:r>
      <w:r>
        <w:rPr/>
        <w:t>for fulfilling the demands in short mixing time, optimum consistency and homogeneous</w:t>
      </w:r>
      <w:r>
        <w:rPr>
          <w:spacing w:val="1"/>
        </w:rPr>
        <w:t> </w:t>
      </w:r>
      <w:r>
        <w:rPr/>
        <w:t>quality of concrete. Apparatus used for the mixing include: electric weighing balance,</w:t>
      </w:r>
      <w:r>
        <w:rPr>
          <w:spacing w:val="1"/>
        </w:rPr>
        <w:t> </w:t>
      </w:r>
      <w:r>
        <w:rPr/>
        <w:t>head pan, shovel, mixing tray, and bucket, and hand trowel, scoop and concrete mixer</w:t>
      </w:r>
      <w:r>
        <w:rPr>
          <w:spacing w:val="1"/>
        </w:rPr>
        <w:t> </w:t>
      </w:r>
      <w:r>
        <w:rPr/>
        <w:t>machine. The quantities of the various concrete materials (cement, fine and coarse</w:t>
      </w:r>
      <w:r>
        <w:rPr>
          <w:spacing w:val="1"/>
        </w:rPr>
        <w:t> </w:t>
      </w:r>
      <w:r>
        <w:rPr>
          <w:spacing w:val="-1"/>
        </w:rPr>
        <w:t>aggregate,</w:t>
      </w:r>
      <w:r>
        <w:rPr>
          <w:spacing w:val="-15"/>
        </w:rPr>
        <w:t> </w:t>
      </w:r>
      <w:r>
        <w:rPr>
          <w:spacing w:val="-1"/>
        </w:rPr>
        <w:t>crude</w:t>
      </w:r>
      <w:r>
        <w:rPr>
          <w:spacing w:val="-16"/>
        </w:rPr>
        <w:t> </w:t>
      </w:r>
      <w:r>
        <w:rPr>
          <w:spacing w:val="-1"/>
        </w:rPr>
        <w:t>enzyme,</w:t>
      </w:r>
      <w:r>
        <w:rPr>
          <w:spacing w:val="-13"/>
        </w:rPr>
        <w:t> </w:t>
      </w:r>
      <w:r>
        <w:rPr/>
        <w:t>water)</w:t>
      </w:r>
      <w:r>
        <w:rPr>
          <w:spacing w:val="-13"/>
        </w:rPr>
        <w:t> </w:t>
      </w:r>
      <w:r>
        <w:rPr/>
        <w:t>were</w:t>
      </w:r>
      <w:r>
        <w:rPr>
          <w:spacing w:val="-15"/>
        </w:rPr>
        <w:t> </w:t>
      </w:r>
      <w:r>
        <w:rPr/>
        <w:t>measured</w:t>
      </w:r>
      <w:r>
        <w:rPr>
          <w:spacing w:val="-15"/>
        </w:rPr>
        <w:t> </w:t>
      </w:r>
      <w:r>
        <w:rPr/>
        <w:t>as</w:t>
      </w:r>
      <w:r>
        <w:rPr>
          <w:spacing w:val="-12"/>
        </w:rPr>
        <w:t> </w:t>
      </w:r>
      <w:r>
        <w:rPr/>
        <w:t>calculated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mix</w:t>
      </w:r>
      <w:r>
        <w:rPr>
          <w:spacing w:val="-13"/>
        </w:rPr>
        <w:t> </w:t>
      </w:r>
      <w:r>
        <w:rPr/>
        <w:t>design.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inner</w:t>
      </w:r>
      <w:r>
        <w:rPr>
          <w:spacing w:val="-57"/>
        </w:rPr>
        <w:t> </w:t>
      </w:r>
      <w:r>
        <w:rPr/>
        <w:t>surfaces of the concrete were wet, coarse aggregates were placed in the mixer then</w:t>
      </w:r>
      <w:r>
        <w:rPr>
          <w:spacing w:val="1"/>
        </w:rPr>
        <w:t> </w:t>
      </w:r>
      <w:r>
        <w:rPr/>
        <w:t>followed by sand then cement. The materials were mixed in dry state in the mixing</w:t>
      </w:r>
      <w:r>
        <w:rPr>
          <w:spacing w:val="1"/>
        </w:rPr>
        <w:t> </w:t>
      </w:r>
      <w:r>
        <w:rPr>
          <w:spacing w:val="-1"/>
        </w:rPr>
        <w:t>machine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some</w:t>
      </w:r>
      <w:r>
        <w:rPr>
          <w:spacing w:val="-9"/>
        </w:rPr>
        <w:t> </w:t>
      </w:r>
      <w:r>
        <w:rPr/>
        <w:t>minutes.</w:t>
      </w:r>
      <w:r>
        <w:rPr>
          <w:spacing w:val="-10"/>
        </w:rPr>
        <w:t> </w:t>
      </w:r>
      <w:r>
        <w:rPr/>
        <w:t>After</w:t>
      </w:r>
      <w:r>
        <w:rPr>
          <w:spacing w:val="-11"/>
        </w:rPr>
        <w:t> </w:t>
      </w:r>
      <w:r>
        <w:rPr/>
        <w:t>proper</w:t>
      </w:r>
      <w:r>
        <w:rPr>
          <w:spacing w:val="-10"/>
        </w:rPr>
        <w:t> </w:t>
      </w:r>
      <w:r>
        <w:rPr/>
        <w:t>mixing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dry</w:t>
      </w:r>
      <w:r>
        <w:rPr>
          <w:spacing w:val="-14"/>
        </w:rPr>
        <w:t> </w:t>
      </w:r>
      <w:r>
        <w:rPr/>
        <w:t>materials,</w:t>
      </w:r>
      <w:r>
        <w:rPr>
          <w:spacing w:val="-9"/>
        </w:rPr>
        <w:t> </w:t>
      </w:r>
      <w:r>
        <w:rPr/>
        <w:t>specific</w:t>
      </w:r>
      <w:r>
        <w:rPr>
          <w:spacing w:val="-11"/>
        </w:rPr>
        <w:t> </w:t>
      </w:r>
      <w:r>
        <w:rPr/>
        <w:t>water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crude</w:t>
      </w:r>
      <w:r>
        <w:rPr>
          <w:spacing w:val="-58"/>
        </w:rPr>
        <w:t> </w:t>
      </w:r>
      <w:r>
        <w:rPr/>
        <w:t>enzyme</w:t>
      </w:r>
      <w:r>
        <w:rPr>
          <w:spacing w:val="-9"/>
        </w:rPr>
        <w:t> </w:t>
      </w:r>
      <w:r>
        <w:rPr/>
        <w:t>extract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added</w:t>
      </w:r>
      <w:r>
        <w:rPr>
          <w:spacing w:val="-10"/>
        </w:rPr>
        <w:t> </w:t>
      </w:r>
      <w:r>
        <w:rPr/>
        <w:t>while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machine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motion.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mixture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then</w:t>
      </w:r>
      <w:r>
        <w:rPr>
          <w:spacing w:val="-11"/>
        </w:rPr>
        <w:t> </w:t>
      </w:r>
      <w:r>
        <w:rPr/>
        <w:t>mixed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minutes.</w:t>
      </w:r>
    </w:p>
    <w:p>
      <w:pPr>
        <w:spacing w:after="0" w:line="480" w:lineRule="auto"/>
        <w:jc w:val="both"/>
        <w:sectPr>
          <w:type w:val="continuous"/>
          <w:pgSz w:w="11910" w:h="16840"/>
          <w:pgMar w:top="1500" w:bottom="1200" w:left="1140" w:right="60"/>
        </w:sectPr>
      </w:pPr>
    </w:p>
    <w:p>
      <w:pPr>
        <w:pStyle w:val="Heading1"/>
        <w:spacing w:before="75"/>
        <w:ind w:left="465" w:firstLine="0"/>
      </w:pPr>
      <w:r>
        <w:rPr/>
        <w:t>Table</w:t>
      </w:r>
      <w:r>
        <w:rPr>
          <w:spacing w:val="-2"/>
        </w:rPr>
        <w:t> </w:t>
      </w:r>
      <w:r>
        <w:rPr/>
        <w:t>3.1</w:t>
      </w:r>
      <w:r>
        <w:rPr>
          <w:spacing w:val="-2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mix</w:t>
      </w:r>
      <w:r>
        <w:rPr>
          <w:spacing w:val="1"/>
        </w:rPr>
        <w:t> </w:t>
      </w:r>
      <w:r>
        <w:rPr/>
        <w:t>details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"/>
        <w:gridCol w:w="1547"/>
        <w:gridCol w:w="1907"/>
        <w:gridCol w:w="941"/>
        <w:gridCol w:w="1523"/>
        <w:gridCol w:w="2024"/>
      </w:tblGrid>
      <w:tr>
        <w:trPr>
          <w:trHeight w:val="805" w:hRule="atLeast"/>
        </w:trPr>
        <w:tc>
          <w:tcPr>
            <w:tcW w:w="9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20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15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</w:p>
        </w:tc>
        <w:tc>
          <w:tcPr>
            <w:tcW w:w="19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31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(kg)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56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15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</w:p>
        </w:tc>
        <w:tc>
          <w:tcPr>
            <w:tcW w:w="20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</w:p>
        </w:tc>
      </w:tr>
      <w:tr>
        <w:trPr>
          <w:trHeight w:val="782" w:hRule="atLeast"/>
        </w:trPr>
        <w:tc>
          <w:tcPr>
            <w:tcW w:w="4359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(12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Cubes: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100% water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urease)</w:t>
            </w:r>
          </w:p>
        </w:tc>
        <w:tc>
          <w:tcPr>
            <w:tcW w:w="4488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629"/>
              <w:rPr>
                <w:sz w:val="24"/>
              </w:rPr>
            </w:pPr>
            <w:r>
              <w:rPr>
                <w:sz w:val="24"/>
              </w:rPr>
              <w:t>(13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Cubes: 20%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80%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urease)</w:t>
            </w:r>
          </w:p>
        </w:tc>
      </w:tr>
      <w:tr>
        <w:trPr>
          <w:trHeight w:val="1375" w:hRule="atLeast"/>
        </w:trPr>
        <w:tc>
          <w:tcPr>
            <w:tcW w:w="905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47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Cement</w:t>
            </w:r>
          </w:p>
        </w:tc>
        <w:tc>
          <w:tcPr>
            <w:tcW w:w="190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27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1.06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12</w:t>
            </w:r>
            <w:r>
              <w:rPr>
                <w:rFonts w:ascii="Cambria Math" w:hAnsi="Cambria Math"/>
                <w:spacing w:val="1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526"/>
              <w:rPr>
                <w:sz w:val="24"/>
              </w:rPr>
            </w:pPr>
            <w:r>
              <w:rPr>
                <w:rFonts w:ascii="Cambria Math"/>
                <w:sz w:val="24"/>
              </w:rPr>
              <w:t>12.72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941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3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Cement</w:t>
            </w:r>
          </w:p>
        </w:tc>
        <w:tc>
          <w:tcPr>
            <w:tcW w:w="202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1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1.06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13</w:t>
            </w:r>
            <w:r>
              <w:rPr>
                <w:rFonts w:ascii="Cambria Math" w:hAnsi="Cambria Math"/>
                <w:spacing w:val="1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611"/>
              <w:rPr>
                <w:sz w:val="24"/>
              </w:rPr>
            </w:pPr>
            <w:r>
              <w:rPr>
                <w:rFonts w:ascii="Cambria Math"/>
                <w:sz w:val="24"/>
              </w:rPr>
              <w:t>13.78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  <w:tr>
        <w:trPr>
          <w:trHeight w:val="1380" w:hRule="atLeast"/>
        </w:trPr>
        <w:tc>
          <w:tcPr>
            <w:tcW w:w="90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47" w:type="dxa"/>
          </w:tcPr>
          <w:p>
            <w:pPr>
              <w:pStyle w:val="TableParagraph"/>
              <w:spacing w:line="552" w:lineRule="exact" w:before="43"/>
              <w:ind w:left="179" w:right="357" w:hanging="10"/>
              <w:rPr>
                <w:sz w:val="24"/>
              </w:rPr>
            </w:pP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Aggregate</w:t>
            </w:r>
          </w:p>
        </w:tc>
        <w:tc>
          <w:tcPr>
            <w:tcW w:w="1907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327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2.21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12</w:t>
            </w:r>
            <w:r>
              <w:rPr>
                <w:rFonts w:ascii="Cambria Math" w:hAnsi="Cambria Math"/>
                <w:spacing w:val="1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26"/>
              <w:rPr>
                <w:sz w:val="24"/>
              </w:rPr>
            </w:pPr>
            <w:r>
              <w:rPr>
                <w:rFonts w:ascii="Cambria Math"/>
                <w:sz w:val="24"/>
              </w:rPr>
              <w:t>26.52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3" w:type="dxa"/>
          </w:tcPr>
          <w:p>
            <w:pPr>
              <w:pStyle w:val="TableParagraph"/>
              <w:spacing w:line="552" w:lineRule="exact" w:before="43"/>
              <w:ind w:left="177" w:right="335" w:hanging="10"/>
              <w:rPr>
                <w:sz w:val="24"/>
              </w:rPr>
            </w:pP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Aggregate</w:t>
            </w:r>
          </w:p>
        </w:tc>
        <w:tc>
          <w:tcPr>
            <w:tcW w:w="2024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41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2.21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13</w:t>
            </w:r>
            <w:r>
              <w:rPr>
                <w:rFonts w:ascii="Cambria Math" w:hAnsi="Cambria Math"/>
                <w:spacing w:val="1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611"/>
              <w:rPr>
                <w:sz w:val="24"/>
              </w:rPr>
            </w:pPr>
            <w:r>
              <w:rPr>
                <w:rFonts w:ascii="Cambria Math"/>
                <w:sz w:val="24"/>
              </w:rPr>
              <w:t>28.73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  <w:tr>
        <w:trPr>
          <w:trHeight w:val="1380" w:hRule="atLeast"/>
        </w:trPr>
        <w:tc>
          <w:tcPr>
            <w:tcW w:w="90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47" w:type="dxa"/>
          </w:tcPr>
          <w:p>
            <w:pPr>
              <w:pStyle w:val="TableParagraph"/>
              <w:spacing w:line="552" w:lineRule="exact" w:before="43"/>
              <w:ind w:left="179" w:right="357" w:hanging="10"/>
              <w:rPr>
                <w:sz w:val="24"/>
              </w:rPr>
            </w:pPr>
            <w:r>
              <w:rPr>
                <w:sz w:val="24"/>
              </w:rPr>
              <w:t>Coarse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Aggregate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27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5.01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12</w:t>
            </w:r>
            <w:r>
              <w:rPr>
                <w:rFonts w:ascii="Cambria Math" w:hAnsi="Cambria Math"/>
                <w:spacing w:val="1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26"/>
              <w:rPr>
                <w:sz w:val="24"/>
              </w:rPr>
            </w:pPr>
            <w:r>
              <w:rPr>
                <w:rFonts w:ascii="Cambria Math"/>
                <w:sz w:val="24"/>
              </w:rPr>
              <w:t>60.12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3" w:type="dxa"/>
          </w:tcPr>
          <w:p>
            <w:pPr>
              <w:pStyle w:val="TableParagraph"/>
              <w:spacing w:line="552" w:lineRule="exact" w:before="43"/>
              <w:ind w:left="177" w:right="335" w:hanging="10"/>
              <w:rPr>
                <w:sz w:val="24"/>
              </w:rPr>
            </w:pPr>
            <w:r>
              <w:rPr>
                <w:sz w:val="24"/>
              </w:rPr>
              <w:t>Coarse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Aggregate</w:t>
            </w:r>
          </w:p>
        </w:tc>
        <w:tc>
          <w:tcPr>
            <w:tcW w:w="2024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1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5.01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13</w:t>
            </w:r>
            <w:r>
              <w:rPr>
                <w:rFonts w:ascii="Cambria Math" w:hAnsi="Cambria Math"/>
                <w:spacing w:val="1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611"/>
              <w:rPr>
                <w:sz w:val="24"/>
              </w:rPr>
            </w:pPr>
            <w:r>
              <w:rPr>
                <w:rFonts w:ascii="Cambria Math"/>
                <w:sz w:val="24"/>
              </w:rPr>
              <w:t>65.13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  <w:tr>
        <w:trPr>
          <w:trHeight w:val="1379" w:hRule="atLeast"/>
        </w:trPr>
        <w:tc>
          <w:tcPr>
            <w:tcW w:w="90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4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27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0.53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12</w:t>
            </w:r>
            <w:r>
              <w:rPr>
                <w:rFonts w:ascii="Cambria Math" w:hAnsi="Cambria Math"/>
                <w:spacing w:val="16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=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591"/>
              <w:rPr>
                <w:sz w:val="24"/>
              </w:rPr>
            </w:pPr>
            <w:r>
              <w:rPr>
                <w:rFonts w:ascii="Cambria Math"/>
                <w:sz w:val="24"/>
              </w:rPr>
              <w:t>6.36</w:t>
            </w:r>
            <w:r>
              <w:rPr>
                <w:rFonts w:ascii="Cambria Math"/>
                <w:spacing w:val="7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3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2024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2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0.20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0</w:t>
            </w:r>
            <w:r>
              <w:rPr>
                <w:sz w:val="24"/>
              </w:rPr>
              <w:t>.53 </w:t>
            </w:r>
            <w:r>
              <w:rPr>
                <w:rFonts w:ascii="Cambria Math" w:hAnsi="Cambria Math"/>
                <w:sz w:val="24"/>
              </w:rPr>
              <w:t>×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rFonts w:ascii="Cambria Math"/>
                <w:sz w:val="24"/>
              </w:rPr>
              <w:t>13</w:t>
            </w:r>
            <w:r>
              <w:rPr>
                <w:rFonts w:ascii="Cambria Math"/>
                <w:spacing w:val="14"/>
                <w:sz w:val="24"/>
              </w:rPr>
              <w:t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66"/>
                <w:sz w:val="24"/>
              </w:rPr>
              <w:t> </w:t>
            </w:r>
            <w:r>
              <w:rPr>
                <w:rFonts w:ascii="Cambria Math"/>
                <w:sz w:val="24"/>
              </w:rPr>
              <w:t>1.378</w:t>
            </w:r>
            <w:r>
              <w:rPr>
                <w:rFonts w:ascii="Cambria Math"/>
                <w:spacing w:val="8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  <w:tr>
        <w:trPr>
          <w:trHeight w:val="1409" w:hRule="atLeast"/>
        </w:trPr>
        <w:tc>
          <w:tcPr>
            <w:tcW w:w="9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19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31" w:right="313"/>
              <w:jc w:val="center"/>
              <w:rPr>
                <w:sz w:val="24"/>
              </w:rPr>
            </w:pPr>
            <w:r>
              <w:rPr>
                <w:sz w:val="24"/>
              </w:rPr>
              <w:t>0 kg</w:t>
            </w:r>
          </w:p>
        </w:tc>
        <w:tc>
          <w:tcPr>
            <w:tcW w:w="9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20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392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0.80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0</w:t>
            </w:r>
            <w:r>
              <w:rPr>
                <w:sz w:val="24"/>
              </w:rPr>
              <w:t>.53 </w:t>
            </w:r>
            <w:r>
              <w:rPr>
                <w:rFonts w:ascii="Cambria Math" w:hAnsi="Cambria Math"/>
                <w:sz w:val="24"/>
              </w:rPr>
              <w:t>×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25"/>
              <w:rPr>
                <w:sz w:val="24"/>
              </w:rPr>
            </w:pPr>
            <w:r>
              <w:rPr>
                <w:rFonts w:ascii="Cambria Math"/>
                <w:sz w:val="24"/>
              </w:rPr>
              <w:t>13</w:t>
            </w:r>
            <w:r>
              <w:rPr>
                <w:rFonts w:ascii="Cambria Math"/>
                <w:spacing w:val="14"/>
                <w:sz w:val="24"/>
              </w:rPr>
              <w:t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4"/>
                <w:sz w:val="24"/>
              </w:rPr>
              <w:t> </w:t>
            </w:r>
            <w:r>
              <w:rPr>
                <w:rFonts w:ascii="Cambria Math"/>
                <w:sz w:val="24"/>
              </w:rPr>
              <w:t>5.512</w:t>
            </w:r>
            <w:r>
              <w:rPr>
                <w:sz w:val="24"/>
              </w:rPr>
              <w:t>kg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1"/>
          <w:numId w:val="6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Casting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Concrete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Cubes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65" w:right="916"/>
        <w:jc w:val="both"/>
      </w:pPr>
      <w:r>
        <w:rPr/>
        <w:t>The concrete iron moulds of 150 mm ×150 mm ×150 mm dimensions were used. The iron</w:t>
      </w:r>
      <w:r>
        <w:rPr>
          <w:spacing w:val="1"/>
        </w:rPr>
        <w:t> </w:t>
      </w:r>
      <w:r>
        <w:rPr/>
        <w:t>moulds were lubricated to reduce the friction and ease removal of the cubes from the iron</w:t>
      </w:r>
      <w:r>
        <w:rPr>
          <w:spacing w:val="1"/>
        </w:rPr>
        <w:t> </w:t>
      </w:r>
      <w:r>
        <w:rPr/>
        <w:t>moulds. Each of the iron moulds were filled in three layers with concrete mixed and each</w:t>
      </w:r>
      <w:r>
        <w:rPr>
          <w:spacing w:val="1"/>
        </w:rPr>
        <w:t> </w:t>
      </w:r>
      <w:r>
        <w:rPr/>
        <w:t>layer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tamped</w:t>
      </w:r>
      <w:r>
        <w:rPr>
          <w:spacing w:val="21"/>
        </w:rPr>
        <w:t> </w:t>
      </w:r>
      <w:r>
        <w:rPr/>
        <w:t>25</w:t>
      </w:r>
      <w:r>
        <w:rPr>
          <w:spacing w:val="20"/>
        </w:rPr>
        <w:t> </w:t>
      </w:r>
      <w:r>
        <w:rPr/>
        <w:t>times.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top</w:t>
      </w:r>
      <w:r>
        <w:rPr>
          <w:spacing w:val="20"/>
        </w:rPr>
        <w:t> </w:t>
      </w:r>
      <w:r>
        <w:rPr/>
        <w:t>surface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concrete</w:t>
      </w:r>
      <w:r>
        <w:rPr>
          <w:spacing w:val="22"/>
        </w:rPr>
        <w:t> </w:t>
      </w:r>
      <w:r>
        <w:rPr/>
        <w:t>cubes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properly</w:t>
      </w:r>
      <w:r>
        <w:rPr>
          <w:spacing w:val="15"/>
        </w:rPr>
        <w:t> </w:t>
      </w:r>
      <w:r>
        <w:rPr/>
        <w:t>finished</w:t>
      </w:r>
      <w:r>
        <w:rPr>
          <w:spacing w:val="19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footerReference w:type="default" r:id="rId13"/>
          <w:pgSz w:w="12240" w:h="15840"/>
          <w:pgMar w:footer="920" w:header="0" w:top="1340" w:bottom="1120" w:left="1520" w:right="500"/>
          <w:pgNumType w:start="1"/>
        </w:sectPr>
      </w:pPr>
    </w:p>
    <w:p>
      <w:pPr>
        <w:pStyle w:val="BodyText"/>
        <w:spacing w:line="480" w:lineRule="auto" w:before="70"/>
        <w:ind w:left="465" w:right="918"/>
        <w:jc w:val="both"/>
      </w:pPr>
      <w:r>
        <w:rPr/>
        <w:t>hand trowel and labeled after a while for identification. The concrete cubes were allowed to</w:t>
      </w:r>
      <w:r>
        <w:rPr>
          <w:spacing w:val="-57"/>
        </w:rPr>
        <w:t> </w:t>
      </w:r>
      <w:r>
        <w:rPr/>
        <w:t>set for 24 hours before demoulding. After demoulding, the concrete cubes were cured for 7,</w:t>
      </w:r>
      <w:r>
        <w:rPr>
          <w:spacing w:val="-57"/>
        </w:rPr>
        <w:t> </w:t>
      </w:r>
      <w:r>
        <w:rPr/>
        <w:t>14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28</w:t>
      </w:r>
      <w:r>
        <w:rPr>
          <w:spacing w:val="18"/>
        </w:rPr>
        <w:t> </w:t>
      </w:r>
      <w:r>
        <w:rPr/>
        <w:t>days</w:t>
      </w:r>
      <w:r>
        <w:rPr>
          <w:spacing w:val="16"/>
        </w:rPr>
        <w:t> </w:t>
      </w:r>
      <w:r>
        <w:rPr/>
        <w:t>inside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curing</w:t>
      </w:r>
      <w:r>
        <w:rPr>
          <w:spacing w:val="16"/>
        </w:rPr>
        <w:t> </w:t>
      </w:r>
      <w:r>
        <w:rPr/>
        <w:t>tank.</w:t>
      </w:r>
      <w:r>
        <w:rPr>
          <w:spacing w:val="22"/>
        </w:rPr>
        <w:t> </w:t>
      </w:r>
      <w:r>
        <w:rPr/>
        <w:t>Bio-concrete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produced</w:t>
      </w:r>
      <w:r>
        <w:rPr>
          <w:spacing w:val="16"/>
        </w:rPr>
        <w:t> </w:t>
      </w:r>
      <w:r>
        <w:rPr/>
        <w:t>using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mixing</w:t>
      </w:r>
      <w:r>
        <w:rPr>
          <w:spacing w:val="14"/>
        </w:rPr>
        <w:t> </w:t>
      </w:r>
      <w:r>
        <w:rPr/>
        <w:t>ratio</w:t>
      </w:r>
      <w:r>
        <w:rPr>
          <w:spacing w:val="15"/>
        </w:rPr>
        <w:t> </w:t>
      </w:r>
      <w:r>
        <w:rPr/>
        <w:t>of</w:t>
      </w:r>
    </w:p>
    <w:p>
      <w:pPr>
        <w:pStyle w:val="BodyText"/>
        <w:spacing w:line="295" w:lineRule="exact"/>
        <w:ind w:left="465"/>
        <w:jc w:val="both"/>
      </w:pPr>
      <w:r>
        <w:rPr/>
        <w:pict>
          <v:rect style="position:absolute;margin-left:117.260002pt;margin-top:10.630185pt;width:4.92pt;height:.84pt;mso-position-horizontal-relative:page;mso-position-vertical-relative:paragraph;z-index:-17447936" filled="true" fillcolor="#000000" stroked="false">
            <v:fill type="solid"/>
            <w10:wrap type="none"/>
          </v:rect>
        </w:pict>
      </w:r>
      <w:r>
        <w:rPr/>
        <w:t>1:</w:t>
      </w:r>
      <w:r>
        <w:rPr>
          <w:rFonts w:ascii="Cambria Math"/>
        </w:rPr>
        <w:t>1</w:t>
      </w:r>
      <w:r>
        <w:rPr>
          <w:rFonts w:ascii="Cambria Math"/>
          <w:spacing w:val="-14"/>
        </w:rPr>
        <w:t> </w:t>
      </w:r>
      <w:r>
        <w:rPr>
          <w:rFonts w:ascii="Cambria Math"/>
          <w:position w:val="14"/>
          <w:sz w:val="17"/>
        </w:rPr>
        <w:t>1</w:t>
      </w:r>
      <w:r>
        <w:rPr/>
        <w:t>:</w:t>
      </w:r>
      <w:r>
        <w:rPr>
          <w:spacing w:val="17"/>
        </w:rPr>
        <w:t> </w:t>
      </w:r>
      <w:r>
        <w:rPr/>
        <w:t>3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Cement:</w:t>
      </w:r>
      <w:r>
        <w:rPr>
          <w:spacing w:val="17"/>
        </w:rPr>
        <w:t> </w:t>
      </w:r>
      <w:r>
        <w:rPr/>
        <w:t>Sand:</w:t>
      </w:r>
      <w:r>
        <w:rPr>
          <w:spacing w:val="17"/>
        </w:rPr>
        <w:t> </w:t>
      </w:r>
      <w:r>
        <w:rPr/>
        <w:t>Aggregate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reduced</w:t>
      </w:r>
      <w:r>
        <w:rPr>
          <w:spacing w:val="16"/>
        </w:rPr>
        <w:t> </w:t>
      </w:r>
      <w:r>
        <w:rPr/>
        <w:t>water</w:t>
      </w:r>
      <w:r>
        <w:rPr>
          <w:spacing w:val="14"/>
        </w:rPr>
        <w:t> </w:t>
      </w:r>
      <w:r>
        <w:rPr/>
        <w:t>cement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0.50.</w:t>
      </w:r>
      <w:r>
        <w:rPr>
          <w:spacing w:val="19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cubes</w:t>
      </w:r>
    </w:p>
    <w:p>
      <w:pPr>
        <w:spacing w:line="152" w:lineRule="exact" w:before="0"/>
        <w:ind w:left="8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BodyText"/>
        <w:spacing w:line="480" w:lineRule="auto"/>
        <w:ind w:left="465" w:right="914"/>
        <w:jc w:val="both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1133855</wp:posOffset>
            </wp:positionH>
            <wp:positionV relativeFrom="paragraph">
              <wp:posOffset>1132625</wp:posOffset>
            </wp:positionV>
            <wp:extent cx="2821846" cy="2500312"/>
            <wp:effectExtent l="0" t="0" r="0" b="0"/>
            <wp:wrapTopAndBottom/>
            <wp:docPr id="15" name="image8.jpeg" descr="C:\Users\AISHA\Pictures\contro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46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4110228</wp:posOffset>
            </wp:positionH>
            <wp:positionV relativeFrom="paragraph">
              <wp:posOffset>1083857</wp:posOffset>
            </wp:positionV>
            <wp:extent cx="2998033" cy="2557462"/>
            <wp:effectExtent l="0" t="0" r="0" b="0"/>
            <wp:wrapTopAndBottom/>
            <wp:docPr id="17" name="image9.jpeg" descr="C:\Users\AISHA\Desktop\New folder\124APPLE\IMG_477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33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casted: 25, 12 Cubes for (100 % Water, 0 % Urease), 12 Cubes (20 % Water, 80 % Urease),</w:t>
      </w:r>
      <w:r>
        <w:rPr>
          <w:spacing w:val="-57"/>
        </w:rPr>
        <w:t> </w:t>
      </w:r>
      <w:r>
        <w:rPr/>
        <w:t>concrete cubes casted are shown in Plate I (Concrete cubes cast with 0 % urease) and Plate</w:t>
      </w:r>
      <w:r>
        <w:rPr>
          <w:spacing w:val="1"/>
        </w:rPr>
        <w:t> </w:t>
      </w:r>
      <w:r>
        <w:rPr/>
        <w:t>II</w:t>
      </w:r>
      <w:r>
        <w:rPr>
          <w:spacing w:val="-3"/>
        </w:rPr>
        <w:t> </w:t>
      </w:r>
      <w:r>
        <w:rPr/>
        <w:t>(Concrete cubes cast with (80</w:t>
      </w:r>
      <w:r>
        <w:rPr>
          <w:spacing w:val="1"/>
        </w:rPr>
        <w:t> </w:t>
      </w:r>
      <w:r>
        <w:rPr/>
        <w:t>%) urease).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0" w:lineRule="auto" w:before="1"/>
        <w:ind w:left="465" w:right="1484"/>
      </w:pPr>
      <w:r>
        <w:rPr/>
        <w:t>Plate I: Concrete cubes cast with 0 % urease Plate II: Concrete cubes cast with (80 %)</w:t>
      </w:r>
      <w:r>
        <w:rPr>
          <w:spacing w:val="-57"/>
        </w:rPr>
        <w:t> </w:t>
      </w:r>
      <w:r>
        <w:rPr/>
        <w:t>urease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946" w:val="left" w:leader="none"/>
        </w:tabs>
        <w:spacing w:line="240" w:lineRule="auto" w:before="1" w:after="0"/>
        <w:ind w:left="945" w:right="0" w:hanging="481"/>
        <w:jc w:val="left"/>
      </w:pPr>
      <w:r>
        <w:rPr/>
        <w:t>Curing</w:t>
      </w:r>
      <w:r>
        <w:rPr>
          <w:spacing w:val="-1"/>
        </w:rPr>
        <w:t> </w:t>
      </w:r>
      <w:r>
        <w:rPr/>
        <w:t>of Concrete</w:t>
      </w:r>
      <w:r>
        <w:rPr>
          <w:spacing w:val="-3"/>
        </w:rPr>
        <w:t> </w:t>
      </w:r>
      <w:r>
        <w:rPr/>
        <w:t>Cubes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65" w:right="918"/>
        <w:jc w:val="both"/>
      </w:pPr>
      <w:r>
        <w:rPr/>
        <w:t>The</w:t>
      </w:r>
      <w:r>
        <w:rPr>
          <w:spacing w:val="-10"/>
        </w:rPr>
        <w:t> </w:t>
      </w:r>
      <w:r>
        <w:rPr/>
        <w:t>concrete</w:t>
      </w:r>
      <w:r>
        <w:rPr>
          <w:spacing w:val="-7"/>
        </w:rPr>
        <w:t> </w:t>
      </w:r>
      <w:r>
        <w:rPr/>
        <w:t>cubes</w:t>
      </w:r>
      <w:r>
        <w:rPr>
          <w:spacing w:val="-6"/>
        </w:rPr>
        <w:t> </w:t>
      </w:r>
      <w:r>
        <w:rPr/>
        <w:t>after</w:t>
      </w:r>
      <w:r>
        <w:rPr>
          <w:spacing w:val="-6"/>
        </w:rPr>
        <w:t> </w:t>
      </w:r>
      <w:r>
        <w:rPr/>
        <w:t>demoulding</w:t>
      </w:r>
      <w:r>
        <w:rPr>
          <w:spacing w:val="-11"/>
        </w:rPr>
        <w:t> </w:t>
      </w:r>
      <w:r>
        <w:rPr/>
        <w:t>were</w:t>
      </w:r>
      <w:r>
        <w:rPr>
          <w:spacing w:val="-8"/>
        </w:rPr>
        <w:t> </w:t>
      </w:r>
      <w:r>
        <w:rPr/>
        <w:t>weighed</w:t>
      </w:r>
      <w:r>
        <w:rPr>
          <w:spacing w:val="-8"/>
        </w:rPr>
        <w:t> </w:t>
      </w:r>
      <w:r>
        <w:rPr/>
        <w:t>before</w:t>
      </w:r>
      <w:r>
        <w:rPr>
          <w:spacing w:val="-10"/>
        </w:rPr>
        <w:t> </w:t>
      </w:r>
      <w:r>
        <w:rPr/>
        <w:t>curing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accordance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age</w:t>
      </w:r>
      <w:r>
        <w:rPr>
          <w:spacing w:val="-58"/>
        </w:rPr>
        <w:t> </w:t>
      </w:r>
      <w:r>
        <w:rPr/>
        <w:t>of interest (7, 14 and 28 days) inside the curing tank. Immersion of concrete cubes in water</w:t>
      </w:r>
      <w:r>
        <w:rPr>
          <w:spacing w:val="1"/>
        </w:rPr>
        <w:t> </w:t>
      </w:r>
      <w:r>
        <w:rPr/>
        <w:t>was the method adopted in this research work. The concrete cubes during curing are shown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Plate</w:t>
      </w:r>
      <w:r>
        <w:rPr>
          <w:spacing w:val="1"/>
        </w:rPr>
        <w:t> </w:t>
      </w:r>
      <w:r>
        <w:rPr/>
        <w:t>III.</w:t>
      </w:r>
    </w:p>
    <w:p>
      <w:pPr>
        <w:spacing w:after="0" w:line="480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20" w:top="1500" w:bottom="1120" w:left="1520" w:right="50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5311310" cy="256070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310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465"/>
        <w:jc w:val="both"/>
      </w:pPr>
      <w:r>
        <w:rPr/>
        <w:t>Plate</w:t>
      </w:r>
      <w:r>
        <w:rPr>
          <w:spacing w:val="-1"/>
        </w:rPr>
        <w:t> </w:t>
      </w:r>
      <w:r>
        <w:rPr/>
        <w:t>III:</w:t>
      </w:r>
      <w:r>
        <w:rPr>
          <w:spacing w:val="-1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cubes</w:t>
      </w:r>
      <w:r>
        <w:rPr>
          <w:spacing w:val="1"/>
        </w:rPr>
        <w:t> </w:t>
      </w:r>
      <w:r>
        <w:rPr/>
        <w:t>cured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curing</w:t>
      </w:r>
      <w:r>
        <w:rPr>
          <w:spacing w:val="-4"/>
        </w:rPr>
        <w:t> </w:t>
      </w:r>
      <w:r>
        <w:rPr/>
        <w:t>tank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6"/>
        </w:numPr>
        <w:tabs>
          <w:tab w:pos="1066" w:val="left" w:leader="none"/>
        </w:tabs>
        <w:spacing w:line="240" w:lineRule="auto" w:before="222" w:after="0"/>
        <w:ind w:left="1065" w:right="0" w:hanging="601"/>
        <w:jc w:val="left"/>
      </w:pPr>
      <w:r>
        <w:rPr/>
        <w:t>Concrete</w:t>
      </w:r>
      <w:r>
        <w:rPr>
          <w:spacing w:val="-2"/>
        </w:rPr>
        <w:t> </w:t>
      </w:r>
      <w:r>
        <w:rPr/>
        <w:t>Cube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65" w:right="911"/>
        <w:jc w:val="both"/>
      </w:pPr>
      <w:r>
        <w:rPr/>
        <w:t>Compressive strength is one of the concrete cube test carried out to determine the strength</w:t>
      </w:r>
      <w:r>
        <w:rPr>
          <w:spacing w:val="1"/>
        </w:rPr>
        <w:t> </w:t>
      </w:r>
      <w:r>
        <w:rPr/>
        <w:t>and hardness of concrete cubes. It is done through the crushing of the concrete cubes with</w:t>
      </w:r>
      <w:r>
        <w:rPr>
          <w:spacing w:val="1"/>
        </w:rPr>
        <w:t> </w:t>
      </w:r>
      <w:r>
        <w:rPr/>
        <w:t>respect to the age of interest (7, 14 and 28 days). This was carried out in the Department of</w:t>
      </w:r>
      <w:r>
        <w:rPr>
          <w:spacing w:val="1"/>
        </w:rPr>
        <w:t> </w:t>
      </w:r>
      <w:r>
        <w:rPr/>
        <w:t>Civil Engineering, Federal University of Technology, Minna, Niger State. Concrete cubes</w:t>
      </w:r>
      <w:r>
        <w:rPr>
          <w:spacing w:val="1"/>
        </w:rPr>
        <w:t> </w:t>
      </w:r>
      <w:r>
        <w:rPr/>
        <w:t>were removed from curing tank in respect to curing days (7, 14 and 28). The cubes were air</w:t>
      </w:r>
      <w:r>
        <w:rPr>
          <w:spacing w:val="-57"/>
        </w:rPr>
        <w:t> </w:t>
      </w:r>
      <w:r>
        <w:rPr/>
        <w:t>dried weighed and were carefully placed with the cast faces having contact with plate of the</w:t>
      </w:r>
      <w:r>
        <w:rPr>
          <w:spacing w:val="-57"/>
        </w:rPr>
        <w:t> </w:t>
      </w:r>
      <w:r>
        <w:rPr/>
        <w:t>testing machine as specified in BS 1881 part 116:1983. The machine was plugged to power</w:t>
      </w:r>
      <w:r>
        <w:rPr>
          <w:spacing w:val="1"/>
        </w:rPr>
        <w:t> </w:t>
      </w:r>
      <w:r>
        <w:rPr/>
        <w:t>source and switched “ON”, and was operated to crush the concrete cubes. Immediately it</w:t>
      </w:r>
      <w:r>
        <w:rPr>
          <w:spacing w:val="1"/>
        </w:rPr>
        <w:t> </w:t>
      </w:r>
      <w:r>
        <w:rPr/>
        <w:t>reaches its final crushing strength, the dial gauge reading of the machine stopped moving,</w:t>
      </w:r>
      <w:r>
        <w:rPr>
          <w:spacing w:val="1"/>
        </w:rPr>
        <w:t> </w:t>
      </w:r>
      <w:r>
        <w:rPr/>
        <w:t>the crushing load (kN) reading was recorded. Compressive strength was calculated from the</w:t>
      </w:r>
      <w:r>
        <w:rPr>
          <w:spacing w:val="-57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in equation 3.4:</w:t>
      </w:r>
    </w:p>
    <w:p>
      <w:pPr>
        <w:spacing w:after="0" w:line="480" w:lineRule="auto"/>
        <w:jc w:val="both"/>
        <w:sectPr>
          <w:pgSz w:w="12240" w:h="15840"/>
          <w:pgMar w:header="0" w:footer="920" w:top="1500" w:bottom="1120" w:left="1520" w:right="500"/>
        </w:sectPr>
      </w:pPr>
    </w:p>
    <w:p>
      <w:pPr>
        <w:pStyle w:val="BodyText"/>
        <w:tabs>
          <w:tab w:pos="3494" w:val="left" w:leader="none"/>
        </w:tabs>
        <w:spacing w:line="234" w:lineRule="exact" w:before="120"/>
        <w:ind w:left="465"/>
        <w:rPr>
          <w:rFonts w:ascii="Cambria Math" w:hAnsi="Cambria Math" w:eastAsia="Cambria Math"/>
        </w:rPr>
      </w:pPr>
      <w:r>
        <w:rPr/>
        <w:pict>
          <v:rect style="position:absolute;margin-left:216.649994pt;margin-top:13.562342pt;width:136.22pt;height:.84pt;mso-position-horizontal-relative:page;mso-position-vertical-relative:paragraph;z-index:-17446912" filled="true" fillcolor="#000000" stroked="false">
            <v:fill type="solid"/>
            <w10:wrap type="none"/>
          </v:rect>
        </w:pict>
      </w:r>
      <w:r>
        <w:rPr/>
        <w:t>Compressive</w:t>
      </w:r>
      <w:r>
        <w:rPr>
          <w:spacing w:val="-3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₌</w:t>
        <w:tab/>
      </w:r>
      <w:r>
        <w:rPr>
          <w:rFonts w:ascii="Cambria Math" w:hAnsi="Cambria Math" w:eastAsia="Cambria Math"/>
          <w:w w:val="110"/>
          <w:vertAlign w:val="superscript"/>
        </w:rPr>
        <w:t>𝐿𝑜𝑎𝑑</w:t>
      </w:r>
      <w:r>
        <w:rPr>
          <w:rFonts w:ascii="Cambria Math" w:hAnsi="Cambria Math" w:eastAsia="Cambria Math"/>
          <w:spacing w:val="6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superscript"/>
        </w:rPr>
        <w:t>𝑜𝑓</w:t>
      </w:r>
      <w:r>
        <w:rPr>
          <w:rFonts w:ascii="Cambria Math" w:hAnsi="Cambria Math" w:eastAsia="Cambria Math"/>
          <w:spacing w:val="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superscript"/>
        </w:rPr>
        <w:t>𝑓𝑎𝑖𝑙𝑢𝑟𝑒</w:t>
      </w:r>
    </w:p>
    <w:p>
      <w:pPr>
        <w:spacing w:line="152" w:lineRule="exact" w:before="0"/>
        <w:ind w:left="281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𝑐𝑟𝑜𝑠𝑠</w:t>
      </w:r>
      <w:r>
        <w:rPr>
          <w:rFonts w:ascii="Cambria Math" w:hAnsi="Cambria Math" w:eastAsia="Cambria Math"/>
          <w:spacing w:val="-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𝑠𝑒𝑐𝑡𝑖𝑜𝑛𝑎𝑙</w:t>
      </w:r>
      <w:r>
        <w:rPr>
          <w:rFonts w:ascii="Cambria Math" w:hAnsi="Cambria Math" w:eastAsia="Cambria Math"/>
          <w:spacing w:val="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𝑎𝑟𝑒𝑎 𝑜𝑓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𝑡ℎ𝑒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𝑐𝑢𝑏𝑒</w:t>
      </w:r>
    </w:p>
    <w:p>
      <w:pPr>
        <w:pStyle w:val="BodyText"/>
        <w:spacing w:before="6"/>
        <w:rPr>
          <w:rFonts w:ascii="Cambria Math"/>
          <w:sz w:val="15"/>
        </w:rPr>
      </w:pPr>
    </w:p>
    <w:p>
      <w:pPr>
        <w:pStyle w:val="BodyText"/>
        <w:spacing w:before="90"/>
        <w:ind w:left="465"/>
      </w:pPr>
      <w:r>
        <w:rPr/>
        <w:t>(3.4)</w:t>
      </w:r>
    </w:p>
    <w:p>
      <w:pPr>
        <w:pStyle w:val="BodyText"/>
        <w:rPr>
          <w:sz w:val="26"/>
        </w:rPr>
      </w:pPr>
    </w:p>
    <w:p>
      <w:pPr>
        <w:pStyle w:val="BodyText"/>
        <w:spacing w:before="219"/>
        <w:ind w:left="650"/>
      </w:pPr>
      <w:r>
        <w:rPr/>
        <w:t>The</w:t>
      </w:r>
      <w:r>
        <w:rPr>
          <w:spacing w:val="-4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(%)</w:t>
      </w:r>
      <w:r>
        <w:rPr>
          <w:spacing w:val="-1"/>
        </w:rPr>
        <w:t> </w:t>
      </w:r>
      <w:r>
        <w:rPr/>
        <w:t>strength gained was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rPr>
          <w:sz w:val="26"/>
        </w:rPr>
      </w:pPr>
    </w:p>
    <w:p>
      <w:pPr>
        <w:pStyle w:val="BodyText"/>
        <w:spacing w:before="196"/>
        <w:ind w:left="1073" w:right="1392"/>
        <w:jc w:val="center"/>
        <w:rPr>
          <w:rFonts w:ascii="Cambria Math" w:hAnsi="Cambria Math" w:eastAsia="Cambria Math"/>
        </w:rPr>
      </w:pPr>
      <w:r>
        <w:rPr/>
        <w:pict>
          <v:rect style="position:absolute;margin-left:130.100006pt;margin-top:26.369972pt;width:386.95pt;height:.84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hAnsi="Cambria Math" w:eastAsia="Cambria Math"/>
        </w:rPr>
        <w:t>C𝑜𝑚𝑝𝑟𝑒𝑠𝑠𝑖𝑣𝑒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𝑠𝑡𝑟𝑒𝑛𝑔𝑡ℎ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𝑎𝑡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𝑑𝑎𝑦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28</w:t>
      </w:r>
      <w:r>
        <w:rPr>
          <w:rFonts w:ascii="Cambria Math" w:hAnsi="Cambria Math" w:eastAsia="Cambria Math"/>
          <w:spacing w:val="5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0"/>
        </w:rPr>
        <w:t> </w:t>
      </w:r>
      <w:r>
        <w:rPr>
          <w:rFonts w:ascii="Cambria Math" w:hAnsi="Cambria Math" w:eastAsia="Cambria Math"/>
        </w:rPr>
        <w:t>𝑐𝑜𝑚𝑝𝑟𝑒𝑠𝑠𝑖𝑣𝑒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𝑠𝑡𝑟𝑒𝑛𝑔𝑡ℎ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𝑎𝑡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𝑑𝑎𝑦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7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𝑥100</w:t>
      </w:r>
    </w:p>
    <w:p>
      <w:pPr>
        <w:pStyle w:val="BodyText"/>
        <w:ind w:right="37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𝐶𝑜𝑚𝑝𝑟𝑒𝑠𝑠𝑖𝑣𝑒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𝑠𝑡𝑟𝑒𝑛𝑔ℎ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𝑎𝑡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𝑑𝑎𝑦 28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Heading1"/>
        <w:numPr>
          <w:ilvl w:val="1"/>
          <w:numId w:val="6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r>
        <w:rPr/>
        <w:t>Scanning</w:t>
      </w:r>
      <w:r>
        <w:rPr>
          <w:spacing w:val="-5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65" w:right="912"/>
        <w:jc w:val="both"/>
      </w:pPr>
      <w:r>
        <w:rPr/>
        <w:t>Concrete samples for scanning electron microscopy (SEM) were collected from the broken</w:t>
      </w:r>
      <w:r>
        <w:rPr>
          <w:spacing w:val="1"/>
        </w:rPr>
        <w:t> </w:t>
      </w:r>
      <w:r>
        <w:rPr>
          <w:spacing w:val="-1"/>
        </w:rPr>
        <w:t>pieces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cubes</w:t>
      </w:r>
      <w:r>
        <w:rPr>
          <w:spacing w:val="-15"/>
        </w:rPr>
        <w:t> </w:t>
      </w:r>
      <w:r>
        <w:rPr/>
        <w:t>obtained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compressive</w:t>
      </w:r>
      <w:r>
        <w:rPr>
          <w:spacing w:val="-16"/>
        </w:rPr>
        <w:t> </w:t>
      </w:r>
      <w:r>
        <w:rPr/>
        <w:t>strength</w:t>
      </w:r>
      <w:r>
        <w:rPr>
          <w:spacing w:val="-12"/>
        </w:rPr>
        <w:t> </w:t>
      </w:r>
      <w:r>
        <w:rPr/>
        <w:t>test.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samples</w:t>
      </w:r>
      <w:r>
        <w:rPr>
          <w:spacing w:val="-15"/>
        </w:rPr>
        <w:t> </w:t>
      </w:r>
      <w:r>
        <w:rPr/>
        <w:t>were</w:t>
      </w:r>
      <w:r>
        <w:rPr>
          <w:spacing w:val="-17"/>
        </w:rPr>
        <w:t> </w:t>
      </w:r>
      <w:r>
        <w:rPr/>
        <w:t>taken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analysis.</w:t>
      </w:r>
      <w:r>
        <w:rPr>
          <w:spacing w:val="-58"/>
        </w:rPr>
        <w:t> </w:t>
      </w:r>
      <w:r>
        <w:rPr/>
        <w:t>This analysis was performed in order to determine the bacteria precipitation of calcium in</w:t>
      </w:r>
      <w:r>
        <w:rPr>
          <w:spacing w:val="1"/>
        </w:rPr>
        <w:t> </w:t>
      </w:r>
      <w:r>
        <w:rPr/>
        <w:t>bio-concrete specimens when compared to the control.</w:t>
      </w:r>
      <w:r>
        <w:rPr>
          <w:spacing w:val="1"/>
        </w:rPr>
        <w:t> </w:t>
      </w:r>
      <w:r>
        <w:rPr/>
        <w:t>Scanning electron microscopic</w:t>
      </w:r>
      <w:r>
        <w:rPr>
          <w:spacing w:val="1"/>
        </w:rPr>
        <w:t> </w:t>
      </w:r>
      <w:r>
        <w:rPr/>
        <w:t>observation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using</w:t>
      </w:r>
      <w:r>
        <w:rPr>
          <w:spacing w:val="-7"/>
        </w:rPr>
        <w:t> </w:t>
      </w:r>
      <w:r>
        <w:rPr/>
        <w:t>SEM,</w:t>
      </w:r>
      <w:r>
        <w:rPr>
          <w:spacing w:val="-9"/>
        </w:rPr>
        <w:t> </w:t>
      </w:r>
      <w:r>
        <w:rPr/>
        <w:t>JEOL</w:t>
      </w:r>
      <w:r>
        <w:rPr>
          <w:spacing w:val="-10"/>
        </w:rPr>
        <w:t> </w:t>
      </w:r>
      <w:r>
        <w:rPr/>
        <w:t>JSM-6380LV,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20</w:t>
      </w:r>
      <w:r>
        <w:rPr>
          <w:spacing w:val="-5"/>
        </w:rPr>
        <w:t> </w:t>
      </w:r>
      <w:r>
        <w:rPr/>
        <w:t>V</w:t>
      </w:r>
      <w:r>
        <w:rPr>
          <w:spacing w:val="-7"/>
        </w:rPr>
        <w:t> </w:t>
      </w:r>
      <w:r>
        <w:rPr/>
        <w:t>model.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pieces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cubes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completely</w:t>
      </w:r>
      <w:r>
        <w:rPr>
          <w:spacing w:val="-8"/>
        </w:rPr>
        <w:t> </w:t>
      </w:r>
      <w:r>
        <w:rPr/>
        <w:t>dried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50</w:t>
      </w:r>
      <w:r>
        <w:rPr>
          <w:spacing w:val="2"/>
        </w:rPr>
        <w:t> </w:t>
      </w:r>
      <w:r>
        <w:rPr/>
        <w:t>℃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 oven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days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observation.</w:t>
      </w:r>
      <w:r>
        <w:rPr>
          <w:spacing w:val="-57"/>
        </w:rPr>
        <w:t> </w:t>
      </w:r>
      <w:r>
        <w:rPr/>
        <w:t>An Energy Dispersive Spectrometer (EDS) connected with SEM was used to detect the</w:t>
      </w:r>
      <w:r>
        <w:rPr>
          <w:spacing w:val="1"/>
        </w:rPr>
        <w:t> </w:t>
      </w:r>
      <w:r>
        <w:rPr/>
        <w:t>components of precipitation. All the selected samples were gold coated with a Denton</w:t>
      </w:r>
      <w:r>
        <w:rPr>
          <w:spacing w:val="1"/>
        </w:rPr>
        <w:t> </w:t>
      </w:r>
      <w:r>
        <w:rPr/>
        <w:t>vacuum Desk IV coating system prior to examination. The concrete samples were then</w:t>
      </w:r>
      <w:r>
        <w:rPr>
          <w:spacing w:val="1"/>
        </w:rPr>
        <w:t> </w:t>
      </w:r>
      <w:r>
        <w:rPr/>
        <w:t>loaded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SEM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help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aluminium</w:t>
      </w:r>
      <w:r>
        <w:rPr>
          <w:spacing w:val="-6"/>
        </w:rPr>
        <w:t> </w:t>
      </w:r>
      <w:r>
        <w:rPr/>
        <w:t>subs,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then</w:t>
      </w:r>
      <w:r>
        <w:rPr>
          <w:spacing w:val="-7"/>
        </w:rPr>
        <w:t> </w:t>
      </w:r>
      <w:r>
        <w:rPr/>
        <w:t>placed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stage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sample</w:t>
      </w:r>
      <w:r>
        <w:rPr>
          <w:spacing w:val="-58"/>
        </w:rPr>
        <w:t> </w:t>
      </w:r>
      <w:r>
        <w:rPr/>
        <w:t>holder.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were</w:t>
      </w:r>
      <w:r>
        <w:rPr>
          <w:spacing w:val="-10"/>
        </w:rPr>
        <w:t> </w:t>
      </w:r>
      <w:r>
        <w:rPr/>
        <w:t>imaged</w:t>
      </w:r>
      <w:r>
        <w:rPr>
          <w:spacing w:val="-11"/>
        </w:rPr>
        <w:t> </w:t>
      </w:r>
      <w:r>
        <w:rPr/>
        <w:t>under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high</w:t>
      </w:r>
      <w:r>
        <w:rPr>
          <w:spacing w:val="-8"/>
        </w:rPr>
        <w:t> </w:t>
      </w:r>
      <w:r>
        <w:rPr/>
        <w:t>vacumm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current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10.00</w:t>
      </w:r>
      <w:r>
        <w:rPr>
          <w:spacing w:val="-3"/>
        </w:rPr>
        <w:t> </w:t>
      </w:r>
      <w:r>
        <w:rPr/>
        <w:t>kv,</w:t>
      </w:r>
      <w:r>
        <w:rPr>
          <w:spacing w:val="-11"/>
        </w:rPr>
        <w:t> </w:t>
      </w:r>
      <w:r>
        <w:rPr/>
        <w:t>100</w:t>
      </w:r>
      <w:r>
        <w:rPr>
          <w:spacing w:val="-10"/>
        </w:rPr>
        <w:t> </w:t>
      </w:r>
      <w:r>
        <w:rPr/>
        <w:t>µm</w:t>
      </w:r>
      <w:r>
        <w:rPr>
          <w:spacing w:val="-10"/>
        </w:rPr>
        <w:t> </w:t>
      </w:r>
      <w:r>
        <w:rPr/>
        <w:t>lens</w:t>
      </w:r>
      <w:r>
        <w:rPr>
          <w:spacing w:val="-58"/>
        </w:rPr>
        <w:t> </w:t>
      </w:r>
      <w:r>
        <w:rPr/>
        <w:t>aperture and at 11.0 mm working distance. Collection of the images was done with the aid</w:t>
      </w:r>
      <w:r>
        <w:rPr>
          <w:spacing w:val="1"/>
        </w:rPr>
        <w:t> </w:t>
      </w:r>
      <w:r>
        <w:rPr/>
        <w:t>of the secondary electron detector with an acquisition time/image of 2 minutes and 40</w:t>
      </w:r>
      <w:r>
        <w:rPr>
          <w:spacing w:val="1"/>
        </w:rPr>
        <w:t> </w:t>
      </w:r>
      <w:r>
        <w:rPr/>
        <w:t>seconds, and the images were 2560 x 1920 pixels each. Lastly, the recorded SEM images</w:t>
      </w:r>
      <w:r>
        <w:rPr>
          <w:spacing w:val="1"/>
        </w:rPr>
        <w:t> </w:t>
      </w:r>
      <w:r>
        <w:rPr/>
        <w:t>ranged</w:t>
      </w:r>
      <w:r>
        <w:rPr>
          <w:spacing w:val="39"/>
        </w:rPr>
        <w:t> </w:t>
      </w:r>
      <w:r>
        <w:rPr/>
        <w:t>from</w:t>
      </w:r>
      <w:r>
        <w:rPr>
          <w:spacing w:val="39"/>
        </w:rPr>
        <w:t> </w:t>
      </w:r>
      <w:r>
        <w:rPr/>
        <w:t>3,000</w:t>
      </w:r>
      <w:r>
        <w:rPr>
          <w:spacing w:val="39"/>
        </w:rPr>
        <w:t> </w:t>
      </w:r>
      <w:r>
        <w:rPr/>
        <w:t>x</w:t>
      </w:r>
      <w:r>
        <w:rPr>
          <w:spacing w:val="41"/>
        </w:rPr>
        <w:t> </w:t>
      </w:r>
      <w:r>
        <w:rPr/>
        <w:t>to</w:t>
      </w:r>
      <w:r>
        <w:rPr>
          <w:spacing w:val="38"/>
        </w:rPr>
        <w:t> </w:t>
      </w:r>
      <w:r>
        <w:rPr/>
        <w:t>20,000</w:t>
      </w:r>
      <w:r>
        <w:rPr>
          <w:spacing w:val="42"/>
        </w:rPr>
        <w:t> </w:t>
      </w:r>
      <w:r>
        <w:rPr/>
        <w:t>x,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results</w:t>
      </w:r>
      <w:r>
        <w:rPr>
          <w:spacing w:val="41"/>
        </w:rPr>
        <w:t> </w:t>
      </w:r>
      <w:r>
        <w:rPr/>
        <w:t>recorded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interpretation</w:t>
      </w:r>
      <w:r>
        <w:rPr>
          <w:spacing w:val="43"/>
        </w:rPr>
        <w:t> </w:t>
      </w:r>
      <w:r>
        <w:rPr/>
        <w:t>An</w:t>
      </w:r>
      <w:r>
        <w:rPr>
          <w:spacing w:val="39"/>
        </w:rPr>
        <w:t> </w:t>
      </w:r>
      <w:r>
        <w:rPr/>
        <w:t>energy</w:t>
      </w:r>
    </w:p>
    <w:p>
      <w:pPr>
        <w:spacing w:after="0" w:line="480" w:lineRule="auto"/>
        <w:jc w:val="both"/>
        <w:sectPr>
          <w:pgSz w:w="12240" w:h="15840"/>
          <w:pgMar w:header="0" w:footer="920" w:top="1360" w:bottom="1200" w:left="1520" w:right="500"/>
        </w:sectPr>
      </w:pPr>
    </w:p>
    <w:p>
      <w:pPr>
        <w:pStyle w:val="BodyText"/>
        <w:spacing w:line="480" w:lineRule="auto" w:before="70"/>
        <w:ind w:left="465" w:right="923"/>
        <w:jc w:val="both"/>
      </w:pPr>
      <w:r>
        <w:rPr/>
        <w:t>dispersive spectrometer (EDS) connected with SEM was used simultaneously to detect the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precipitation ( Golding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r>
        <w:rPr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65" w:right="919"/>
        <w:jc w:val="both"/>
      </w:pPr>
      <w:r>
        <w:rPr/>
        <w:t>The</w:t>
      </w:r>
      <w:r>
        <w:rPr>
          <w:spacing w:val="-14"/>
        </w:rPr>
        <w:t> </w:t>
      </w:r>
      <w:r>
        <w:rPr/>
        <w:t>data</w:t>
      </w:r>
      <w:r>
        <w:rPr>
          <w:spacing w:val="-11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were</w:t>
      </w:r>
      <w:r>
        <w:rPr>
          <w:spacing w:val="-12"/>
        </w:rPr>
        <w:t> </w:t>
      </w:r>
      <w:r>
        <w:rPr/>
        <w:t>analyzed</w:t>
      </w:r>
      <w:r>
        <w:rPr>
          <w:spacing w:val="-12"/>
        </w:rPr>
        <w:t> </w:t>
      </w:r>
      <w:r>
        <w:rPr/>
        <w:t>using</w:t>
      </w:r>
      <w:r>
        <w:rPr>
          <w:spacing w:val="-14"/>
        </w:rPr>
        <w:t> </w:t>
      </w:r>
      <w:r>
        <w:rPr/>
        <w:t>one</w:t>
      </w:r>
      <w:r>
        <w:rPr>
          <w:spacing w:val="-11"/>
        </w:rPr>
        <w:t> </w:t>
      </w:r>
      <w:r>
        <w:rPr/>
        <w:t>way</w:t>
      </w:r>
      <w:r>
        <w:rPr>
          <w:spacing w:val="-15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variance</w:t>
      </w:r>
      <w:r>
        <w:rPr>
          <w:spacing w:val="-13"/>
        </w:rPr>
        <w:t> </w:t>
      </w:r>
      <w:r>
        <w:rPr/>
        <w:t>followed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SPSS version</w:t>
      </w:r>
      <w:r>
        <w:rPr>
          <w:spacing w:val="-1"/>
        </w:rPr>
        <w:t> </w:t>
      </w:r>
      <w:r>
        <w:rPr/>
        <w:t>23. P</w:t>
      </w:r>
      <w:r>
        <w:rPr>
          <w:spacing w:val="-1"/>
        </w:rPr>
        <w:t> </w:t>
      </w:r>
      <w:r>
        <w:rPr/>
        <w:t>values less</w:t>
      </w:r>
      <w:r>
        <w:rPr>
          <w:spacing w:val="-1"/>
        </w:rPr>
        <w:t> </w:t>
      </w:r>
      <w:r>
        <w:rPr/>
        <w:t>than 0.05</w:t>
      </w:r>
      <w:r>
        <w:rPr>
          <w:spacing w:val="-1"/>
        </w:rPr>
        <w:t> </w:t>
      </w:r>
      <w:r>
        <w:rPr/>
        <w:t>were considered</w:t>
      </w:r>
      <w:r>
        <w:rPr>
          <w:spacing w:val="-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significant while</w:t>
      </w:r>
      <w:r>
        <w:rPr>
          <w:spacing w:val="-2"/>
        </w:rPr>
        <w:t> </w:t>
      </w:r>
      <w:r>
        <w:rPr/>
        <w:t>P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greater</w:t>
      </w:r>
      <w:r>
        <w:rPr>
          <w:spacing w:val="-2"/>
        </w:rPr>
        <w:t> </w:t>
      </w:r>
      <w:r>
        <w:rPr/>
        <w:t>than 0.05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insignificant.</w:t>
      </w:r>
    </w:p>
    <w:p>
      <w:pPr>
        <w:spacing w:after="0" w:line="480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Heading1"/>
        <w:spacing w:before="77"/>
        <w:ind w:left="1063" w:right="1392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ListParagraph"/>
        <w:numPr>
          <w:ilvl w:val="1"/>
          <w:numId w:val="7"/>
        </w:numPr>
        <w:tabs>
          <w:tab w:pos="3705" w:val="left" w:leader="none"/>
          <w:tab w:pos="3706" w:val="left" w:leader="none"/>
        </w:tabs>
        <w:spacing w:line="240" w:lineRule="auto" w:before="0" w:after="0"/>
        <w:ind w:left="3705" w:right="0" w:hanging="324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1185" w:val="left" w:leader="none"/>
          <w:tab w:pos="1186" w:val="left" w:leader="none"/>
        </w:tabs>
        <w:spacing w:line="240" w:lineRule="auto" w:before="220" w:after="0"/>
        <w:ind w:left="1185" w:right="0" w:hanging="721"/>
        <w:jc w:val="left"/>
      </w:pPr>
      <w:r>
        <w:rPr/>
        <w:t>Results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ListParagraph"/>
        <w:numPr>
          <w:ilvl w:val="2"/>
          <w:numId w:val="7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Isolated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screened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urease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producing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bacteria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65" w:right="914"/>
        <w:jc w:val="both"/>
      </w:pPr>
      <w:r>
        <w:rPr/>
        <w:t>Two</w:t>
      </w:r>
      <w:r>
        <w:rPr>
          <w:spacing w:val="-7"/>
        </w:rPr>
        <w:t> </w:t>
      </w:r>
      <w:r>
        <w:rPr/>
        <w:t>bacterial</w:t>
      </w:r>
      <w:r>
        <w:rPr>
          <w:spacing w:val="-6"/>
        </w:rPr>
        <w:t> </w:t>
      </w:r>
      <w:r>
        <w:rPr/>
        <w:t>isolates</w:t>
      </w:r>
      <w:r>
        <w:rPr>
          <w:spacing w:val="-4"/>
        </w:rPr>
        <w:t> </w:t>
      </w:r>
      <w:r>
        <w:rPr/>
        <w:t>were</w:t>
      </w:r>
      <w:r>
        <w:rPr>
          <w:spacing w:val="-9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cement</w:t>
      </w:r>
      <w:r>
        <w:rPr>
          <w:spacing w:val="-5"/>
        </w:rPr>
        <w:t> </w:t>
      </w:r>
      <w:r>
        <w:rPr/>
        <w:t>sample.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isolates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given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codes</w:t>
      </w:r>
      <w:r>
        <w:rPr>
          <w:spacing w:val="-58"/>
        </w:rPr>
        <w:t> </w:t>
      </w:r>
      <w:r>
        <w:rPr/>
        <w:t>CA</w:t>
      </w:r>
      <w:r>
        <w:rPr>
          <w:spacing w:val="-10"/>
        </w:rPr>
        <w:t> </w:t>
      </w:r>
      <w:r>
        <w:rPr/>
        <w:t>(B)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CA</w:t>
      </w:r>
      <w:r>
        <w:rPr>
          <w:spacing w:val="-9"/>
        </w:rPr>
        <w:t> </w:t>
      </w:r>
      <w:r>
        <w:rPr/>
        <w:t>(F).</w:t>
      </w:r>
      <w:r>
        <w:rPr>
          <w:spacing w:val="-10"/>
        </w:rPr>
        <w:t> </w:t>
      </w:r>
      <w:r>
        <w:rPr/>
        <w:t>Both</w:t>
      </w:r>
      <w:r>
        <w:rPr>
          <w:spacing w:val="-7"/>
        </w:rPr>
        <w:t> </w:t>
      </w:r>
      <w:r>
        <w:rPr/>
        <w:t>isolates</w:t>
      </w:r>
      <w:r>
        <w:rPr>
          <w:spacing w:val="-10"/>
        </w:rPr>
        <w:t> </w:t>
      </w:r>
      <w:r>
        <w:rPr/>
        <w:t>tested</w:t>
      </w:r>
      <w:r>
        <w:rPr>
          <w:spacing w:val="-9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when</w:t>
      </w:r>
      <w:r>
        <w:rPr>
          <w:spacing w:val="-8"/>
        </w:rPr>
        <w:t> </w:t>
      </w:r>
      <w:r>
        <w:rPr/>
        <w:t>cultured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urea</w:t>
      </w:r>
      <w:r>
        <w:rPr>
          <w:spacing w:val="-11"/>
        </w:rPr>
        <w:t> </w:t>
      </w:r>
      <w:r>
        <w:rPr/>
        <w:t>agar</w:t>
      </w:r>
      <w:r>
        <w:rPr>
          <w:spacing w:val="-8"/>
        </w:rPr>
        <w:t> </w:t>
      </w:r>
      <w:r>
        <w:rPr/>
        <w:t>base</w:t>
      </w:r>
      <w:r>
        <w:rPr>
          <w:spacing w:val="-9"/>
        </w:rPr>
        <w:t> </w:t>
      </w:r>
      <w:r>
        <w:rPr/>
        <w:t>media.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>
          <w:position w:val="2"/>
        </w:rPr>
        <w:t>isolates produced urease, which hydrolysis urea producing ammonia and CO</w:t>
      </w:r>
      <w:r>
        <w:rPr>
          <w:sz w:val="16"/>
        </w:rPr>
        <w:t>2 </w:t>
      </w:r>
      <w:r>
        <w:rPr>
          <w:position w:val="2"/>
        </w:rPr>
        <w:t>that increases</w:t>
      </w:r>
      <w:r>
        <w:rPr>
          <w:spacing w:val="-57"/>
          <w:position w:val="2"/>
        </w:rPr>
        <w:t> </w:t>
      </w:r>
      <w:r>
        <w:rPr/>
        <w:t>the pH of the medium causing phenol red used as indicator to change from pale yellow to</w:t>
      </w:r>
      <w:r>
        <w:rPr>
          <w:spacing w:val="1"/>
        </w:rPr>
        <w:t> </w:t>
      </w:r>
      <w:r>
        <w:rPr/>
        <w:t>pink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24 hours of incubation.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7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r>
        <w:rPr/>
        <w:t>Characterized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urease</w:t>
      </w:r>
      <w:r>
        <w:rPr>
          <w:spacing w:val="-3"/>
        </w:rPr>
        <w:t> </w:t>
      </w:r>
      <w:r>
        <w:rPr/>
        <w:t>producing</w:t>
      </w:r>
      <w:r>
        <w:rPr>
          <w:spacing w:val="-4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65" w:right="917"/>
        <w:jc w:val="both"/>
      </w:pPr>
      <w:r>
        <w:rPr/>
        <w:t>Morphological characteristics of the two isolates showed that CA (F) was dry filamentous</w:t>
      </w:r>
      <w:r>
        <w:rPr>
          <w:spacing w:val="1"/>
        </w:rPr>
        <w:t> </w:t>
      </w:r>
      <w:r>
        <w:rPr/>
        <w:t>with</w:t>
      </w:r>
      <w:r>
        <w:rPr>
          <w:spacing w:val="15"/>
        </w:rPr>
        <w:t> </w:t>
      </w:r>
      <w:r>
        <w:rPr/>
        <w:t>rough</w:t>
      </w:r>
      <w:r>
        <w:rPr>
          <w:spacing w:val="16"/>
        </w:rPr>
        <w:t> </w:t>
      </w:r>
      <w:r>
        <w:rPr/>
        <w:t>edges,</w:t>
      </w:r>
      <w:r>
        <w:rPr>
          <w:spacing w:val="15"/>
        </w:rPr>
        <w:t> </w:t>
      </w:r>
      <w:r>
        <w:rPr/>
        <w:t>while</w:t>
      </w:r>
      <w:r>
        <w:rPr>
          <w:spacing w:val="17"/>
        </w:rPr>
        <w:t> </w:t>
      </w:r>
      <w:r>
        <w:rPr/>
        <w:t>CA</w:t>
      </w:r>
      <w:r>
        <w:rPr>
          <w:spacing w:val="15"/>
        </w:rPr>
        <w:t> </w:t>
      </w:r>
      <w:r>
        <w:rPr/>
        <w:t>(B)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mucoid,</w:t>
      </w:r>
      <w:r>
        <w:rPr>
          <w:spacing w:val="15"/>
        </w:rPr>
        <w:t> </w:t>
      </w:r>
      <w:r>
        <w:rPr/>
        <w:t>raised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smooth</w:t>
      </w:r>
      <w:r>
        <w:rPr>
          <w:spacing w:val="16"/>
        </w:rPr>
        <w:t> </w:t>
      </w:r>
      <w:r>
        <w:rPr/>
        <w:t>edges.</w:t>
      </w:r>
      <w:r>
        <w:rPr>
          <w:spacing w:val="18"/>
        </w:rPr>
        <w:t> </w:t>
      </w:r>
      <w:r>
        <w:rPr/>
        <w:t>Both</w:t>
      </w:r>
      <w:r>
        <w:rPr>
          <w:spacing w:val="16"/>
        </w:rPr>
        <w:t> </w:t>
      </w:r>
      <w:r>
        <w:rPr/>
        <w:t>isolates</w:t>
      </w:r>
      <w:r>
        <w:rPr>
          <w:spacing w:val="14"/>
        </w:rPr>
        <w:t> </w:t>
      </w:r>
      <w:r>
        <w:rPr/>
        <w:t>CA</w:t>
      </w:r>
    </w:p>
    <w:p>
      <w:pPr>
        <w:pStyle w:val="ListParagraph"/>
        <w:numPr>
          <w:ilvl w:val="0"/>
          <w:numId w:val="3"/>
        </w:numPr>
        <w:tabs>
          <w:tab w:pos="847" w:val="left" w:leader="none"/>
        </w:tabs>
        <w:spacing w:line="240" w:lineRule="auto" w:before="1" w:after="0"/>
        <w:ind w:left="846" w:right="0" w:hanging="382"/>
        <w:jc w:val="left"/>
        <w:rPr>
          <w:sz w:val="24"/>
        </w:rPr>
      </w:pPr>
      <w:r>
        <w:rPr>
          <w:sz w:val="24"/>
        </w:rPr>
        <w:t>and CA</w:t>
      </w:r>
      <w:r>
        <w:rPr>
          <w:spacing w:val="3"/>
          <w:sz w:val="24"/>
        </w:rPr>
        <w:t> </w:t>
      </w:r>
      <w:r>
        <w:rPr>
          <w:sz w:val="24"/>
        </w:rPr>
        <w:t>(F) were</w:t>
      </w:r>
      <w:r>
        <w:rPr>
          <w:spacing w:val="-1"/>
          <w:sz w:val="24"/>
        </w:rPr>
        <w:t> </w:t>
      </w:r>
      <w:r>
        <w:rPr>
          <w:sz w:val="24"/>
        </w:rPr>
        <w:t>positive to</w:t>
      </w:r>
      <w:r>
        <w:rPr>
          <w:spacing w:val="1"/>
          <w:sz w:val="24"/>
        </w:rPr>
        <w:t> </w:t>
      </w:r>
      <w:r>
        <w:rPr>
          <w:sz w:val="24"/>
        </w:rPr>
        <w:t>gram’s</w:t>
      </w:r>
      <w:r>
        <w:rPr>
          <w:spacing w:val="1"/>
          <w:sz w:val="24"/>
        </w:rPr>
        <w:t> </w:t>
      </w:r>
      <w:r>
        <w:rPr>
          <w:sz w:val="24"/>
        </w:rPr>
        <w:t>reaction.</w:t>
      </w:r>
      <w:r>
        <w:rPr>
          <w:spacing w:val="2"/>
          <w:sz w:val="24"/>
        </w:rPr>
        <w:t> </w:t>
      </w:r>
      <w:r>
        <w:rPr>
          <w:sz w:val="24"/>
        </w:rPr>
        <w:t>Microscopic</w:t>
      </w:r>
      <w:r>
        <w:rPr>
          <w:spacing w:val="3"/>
          <w:sz w:val="24"/>
        </w:rPr>
        <w:t> </w:t>
      </w:r>
      <w:r>
        <w:rPr>
          <w:sz w:val="24"/>
        </w:rPr>
        <w:t>examination</w:t>
      </w:r>
      <w:r>
        <w:rPr>
          <w:spacing w:val="-2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</w:t>
      </w:r>
    </w:p>
    <w:p>
      <w:pPr>
        <w:pStyle w:val="BodyText"/>
      </w:pPr>
    </w:p>
    <w:p>
      <w:pPr>
        <w:pStyle w:val="BodyText"/>
        <w:spacing w:line="480" w:lineRule="auto"/>
        <w:ind w:left="465" w:right="916"/>
        <w:jc w:val="both"/>
      </w:pPr>
      <w:r>
        <w:rPr/>
        <w:t>(B) being long rod and CA (F) was medium size rod. The Biochemical characteristics of</w:t>
      </w:r>
      <w:r>
        <w:rPr>
          <w:spacing w:val="1"/>
        </w:rPr>
        <w:t> </w:t>
      </w:r>
      <w:r>
        <w:rPr/>
        <w:t>isolate CA (B) showed positive for: Voges-Proskauer, oxidase, catalase, and citrate. It also</w:t>
      </w:r>
      <w:r>
        <w:rPr>
          <w:spacing w:val="1"/>
        </w:rPr>
        <w:t> </w:t>
      </w:r>
      <w:r>
        <w:rPr/>
        <w:t>has the ability to utilize glucose, maltose, lactose, and fructose but could not utilize sucrose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arabinose.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(F)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catalase,</w:t>
      </w:r>
      <w:r>
        <w:rPr>
          <w:spacing w:val="-58"/>
        </w:rPr>
        <w:t> </w:t>
      </w:r>
      <w:r>
        <w:rPr/>
        <w:t>oxidase,</w:t>
      </w:r>
      <w:r>
        <w:rPr>
          <w:spacing w:val="-4"/>
        </w:rPr>
        <w:t> </w:t>
      </w:r>
      <w:r>
        <w:rPr/>
        <w:t>VP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motility</w:t>
      </w:r>
      <w:r>
        <w:rPr>
          <w:spacing w:val="-11"/>
        </w:rPr>
        <w:t> </w:t>
      </w:r>
      <w:r>
        <w:rPr/>
        <w:t>test,</w:t>
      </w:r>
      <w:r>
        <w:rPr>
          <w:spacing w:val="-4"/>
        </w:rPr>
        <w:t> </w:t>
      </w:r>
      <w:r>
        <w:rPr/>
        <w:t>citrate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hydrogen</w:t>
      </w:r>
      <w:r>
        <w:rPr>
          <w:spacing w:val="-4"/>
        </w:rPr>
        <w:t> </w:t>
      </w:r>
      <w:r>
        <w:rPr/>
        <w:t>sulfide,</w:t>
      </w:r>
      <w:r>
        <w:rPr>
          <w:spacing w:val="-4"/>
        </w:rPr>
        <w:t> </w:t>
      </w:r>
      <w:r>
        <w:rPr/>
        <w:t>methyl-red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starch</w:t>
      </w:r>
      <w:r>
        <w:rPr>
          <w:spacing w:val="-58"/>
        </w:rPr>
        <w:t> </w:t>
      </w:r>
      <w:r>
        <w:rPr/>
        <w:t>hydrolysis test. Isolate CA (F) showed positive to fructose, arabinose, lactose, maltose,</w:t>
      </w:r>
      <w:r>
        <w:rPr>
          <w:spacing w:val="1"/>
        </w:rPr>
        <w:t> </w:t>
      </w:r>
      <w:r>
        <w:rPr/>
        <w:t>fructose,</w:t>
      </w:r>
      <w:r>
        <w:rPr>
          <w:spacing w:val="1"/>
        </w:rPr>
        <w:t> </w:t>
      </w:r>
      <w:r>
        <w:rPr/>
        <w:t>sucrose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glucose.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(F)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maximum</w:t>
      </w:r>
      <w:r>
        <w:rPr>
          <w:spacing w:val="8"/>
        </w:rPr>
        <w:t> </w:t>
      </w:r>
      <w:r>
        <w:rPr/>
        <w:t>urease</w:t>
      </w:r>
      <w:r>
        <w:rPr>
          <w:spacing w:val="7"/>
        </w:rPr>
        <w:t> </w:t>
      </w:r>
      <w:r>
        <w:rPr/>
        <w:t>activity,</w:t>
      </w:r>
      <w:r>
        <w:rPr>
          <w:spacing w:val="8"/>
        </w:rPr>
        <w:t> </w:t>
      </w:r>
      <w:r>
        <w:rPr/>
        <w:t>while</w:t>
      </w:r>
      <w:r>
        <w:rPr>
          <w:spacing w:val="7"/>
        </w:rPr>
        <w:t> </w:t>
      </w:r>
      <w:r>
        <w:rPr/>
        <w:t>isolate</w:t>
      </w:r>
      <w:r>
        <w:rPr>
          <w:spacing w:val="7"/>
        </w:rPr>
        <w:t> </w:t>
      </w:r>
      <w:r>
        <w:rPr/>
        <w:t>CA</w:t>
      </w:r>
      <w:r>
        <w:rPr>
          <w:spacing w:val="7"/>
        </w:rPr>
        <w:t> </w:t>
      </w:r>
      <w:r>
        <w:rPr/>
        <w:t>(B)</w:t>
      </w:r>
      <w:r>
        <w:rPr>
          <w:spacing w:val="7"/>
        </w:rPr>
        <w:t> </w:t>
      </w:r>
      <w:r>
        <w:rPr/>
        <w:t>had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minimum</w:t>
      </w:r>
      <w:r>
        <w:rPr>
          <w:spacing w:val="8"/>
        </w:rPr>
        <w:t> </w:t>
      </w:r>
      <w:r>
        <w:rPr/>
        <w:t>urease</w:t>
      </w:r>
      <w:r>
        <w:rPr>
          <w:spacing w:val="7"/>
        </w:rPr>
        <w:t> </w:t>
      </w:r>
      <w:r>
        <w:rPr/>
        <w:t>activity.</w:t>
      </w:r>
      <w:r>
        <w:rPr>
          <w:spacing w:val="10"/>
        </w:rPr>
        <w:t> </w:t>
      </w:r>
      <w:r>
        <w:rPr/>
        <w:t>Isolate</w:t>
      </w:r>
      <w:r>
        <w:rPr>
          <w:spacing w:val="7"/>
        </w:rPr>
        <w:t> </w:t>
      </w:r>
      <w:r>
        <w:rPr/>
        <w:t>CA</w:t>
      </w:r>
    </w:p>
    <w:p>
      <w:pPr>
        <w:spacing w:after="0" w:line="480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line="482" w:lineRule="auto" w:before="70"/>
        <w:ind w:left="465" w:right="916"/>
        <w:jc w:val="both"/>
      </w:pPr>
      <w:r>
        <w:rPr/>
        <w:t>(F)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further</w:t>
      </w:r>
      <w:r>
        <w:rPr>
          <w:spacing w:val="-7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molecular</w:t>
      </w:r>
      <w:r>
        <w:rPr>
          <w:spacing w:val="-7"/>
        </w:rPr>
        <w:t> </w:t>
      </w:r>
      <w:r>
        <w:rPr/>
        <w:t>level</w:t>
      </w:r>
      <w:r>
        <w:rPr>
          <w:spacing w:val="-6"/>
        </w:rPr>
        <w:t> </w:t>
      </w:r>
      <w:r>
        <w:rPr/>
        <w:t>base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maximum</w:t>
      </w:r>
      <w:r>
        <w:rPr>
          <w:spacing w:val="-6"/>
        </w:rPr>
        <w:t> </w:t>
      </w:r>
      <w:r>
        <w:rPr/>
        <w:t>urease</w:t>
      </w:r>
      <w:r>
        <w:rPr>
          <w:spacing w:val="-7"/>
        </w:rPr>
        <w:t> </w:t>
      </w:r>
      <w:r>
        <w:rPr/>
        <w:t>activity,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CA</w:t>
      </w:r>
      <w:r>
        <w:rPr>
          <w:spacing w:val="-7"/>
        </w:rPr>
        <w:t> </w:t>
      </w:r>
      <w:r>
        <w:rPr/>
        <w:t>(B)</w:t>
      </w:r>
      <w:r>
        <w:rPr>
          <w:spacing w:val="-58"/>
        </w:rPr>
        <w:t> </w:t>
      </w:r>
      <w:r>
        <w:rPr/>
        <w:t>was identified morphologically, microscopically and biochemically only. This is shown 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spacing w:line="480" w:lineRule="auto" w:after="4"/>
        <w:ind w:left="465" w:right="921" w:firstLine="0"/>
      </w:pPr>
      <w:r>
        <w:rPr/>
        <w:t>Table 4.1: Morphological, Microscopic Characterization and Biochemical Reaction of</w:t>
      </w:r>
      <w:r>
        <w:rPr>
          <w:spacing w:val="1"/>
        </w:rPr>
        <w:t> </w:t>
      </w:r>
      <w:r>
        <w:rPr/>
        <w:t>Urease</w:t>
      </w:r>
      <w:r>
        <w:rPr>
          <w:spacing w:val="-2"/>
        </w:rPr>
        <w:t> </w:t>
      </w:r>
      <w:r>
        <w:rPr/>
        <w:t>producing bacterial isolates</w:t>
      </w: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2583"/>
        <w:gridCol w:w="3999"/>
      </w:tblGrid>
      <w:tr>
        <w:trPr>
          <w:trHeight w:val="400" w:hRule="atLeast"/>
        </w:trPr>
        <w:tc>
          <w:tcPr>
            <w:tcW w:w="903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999" w:right="3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Bacterial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Isolates</w:t>
            </w:r>
          </w:p>
        </w:tc>
      </w:tr>
      <w:tr>
        <w:trPr>
          <w:trHeight w:val="634" w:hRule="atLeast"/>
        </w:trPr>
        <w:tc>
          <w:tcPr>
            <w:tcW w:w="24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CA(B)</w:t>
            </w:r>
          </w:p>
        </w:tc>
        <w:tc>
          <w:tcPr>
            <w:tcW w:w="3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CA(F)</w:t>
            </w:r>
          </w:p>
        </w:tc>
      </w:tr>
      <w:tr>
        <w:trPr>
          <w:trHeight w:val="713" w:hRule="atLeast"/>
        </w:trPr>
        <w:tc>
          <w:tcPr>
            <w:tcW w:w="903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6430"/>
              <w:rPr>
                <w:sz w:val="24"/>
              </w:rPr>
            </w:pPr>
            <w:r>
              <w:rPr>
                <w:sz w:val="24"/>
              </w:rPr>
              <w:t>Morphological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Microscopic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</w:tr>
      <w:tr>
        <w:trPr>
          <w:trHeight w:val="518" w:hRule="atLeast"/>
        </w:trPr>
        <w:tc>
          <w:tcPr>
            <w:tcW w:w="244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Shape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6"/>
              <w:ind w:left="671"/>
              <w:rPr>
                <w:sz w:val="24"/>
              </w:rPr>
            </w:pPr>
            <w:r>
              <w:rPr>
                <w:sz w:val="24"/>
              </w:rPr>
              <w:t>Circular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6"/>
              <w:ind w:left="1100"/>
              <w:rPr>
                <w:sz w:val="24"/>
              </w:rPr>
            </w:pPr>
            <w:r>
              <w:rPr>
                <w:sz w:val="24"/>
              </w:rPr>
              <w:t>Irregular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6"/>
              <w:ind w:left="671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6"/>
              <w:ind w:left="1100"/>
              <w:rPr>
                <w:sz w:val="24"/>
              </w:rPr>
            </w:pPr>
            <w:r>
              <w:rPr>
                <w:sz w:val="24"/>
              </w:rPr>
              <w:t>Small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Margin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5"/>
              <w:ind w:left="671"/>
              <w:rPr>
                <w:sz w:val="24"/>
              </w:rPr>
            </w:pPr>
            <w:r>
              <w:rPr>
                <w:sz w:val="24"/>
              </w:rPr>
              <w:t>Entire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5"/>
              <w:ind w:left="1100"/>
              <w:rPr>
                <w:sz w:val="24"/>
              </w:rPr>
            </w:pPr>
            <w:r>
              <w:rPr>
                <w:sz w:val="24"/>
              </w:rPr>
              <w:t>Irregular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Texture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6"/>
              <w:ind w:left="671"/>
              <w:rPr>
                <w:sz w:val="24"/>
              </w:rPr>
            </w:pPr>
            <w:r>
              <w:rPr>
                <w:sz w:val="24"/>
              </w:rPr>
              <w:t>Smooth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6"/>
              <w:ind w:left="1100"/>
              <w:rPr>
                <w:sz w:val="24"/>
              </w:rPr>
            </w:pPr>
            <w:r>
              <w:rPr>
                <w:sz w:val="24"/>
              </w:rPr>
              <w:t>Rough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Elevation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5"/>
              <w:ind w:left="671"/>
              <w:rPr>
                <w:sz w:val="24"/>
              </w:rPr>
            </w:pPr>
            <w:r>
              <w:rPr>
                <w:sz w:val="24"/>
              </w:rPr>
              <w:t>Raised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5"/>
              <w:ind w:left="1100"/>
              <w:rPr>
                <w:sz w:val="24"/>
              </w:rPr>
            </w:pPr>
            <w:r>
              <w:rPr>
                <w:sz w:val="24"/>
              </w:rPr>
              <w:t>Flat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Color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6"/>
              <w:ind w:left="671"/>
              <w:rPr>
                <w:sz w:val="24"/>
              </w:rPr>
            </w:pPr>
            <w:r>
              <w:rPr>
                <w:sz w:val="24"/>
              </w:rPr>
              <w:t>Milky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6"/>
              <w:ind w:left="1100"/>
              <w:rPr>
                <w:sz w:val="24"/>
              </w:rPr>
            </w:pPr>
            <w:r>
              <w:rPr>
                <w:sz w:val="24"/>
              </w:rPr>
              <w:t>Whitish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Shape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5"/>
              <w:ind w:left="671"/>
              <w:rPr>
                <w:sz w:val="24"/>
              </w:rPr>
            </w:pPr>
            <w:r>
              <w:rPr>
                <w:sz w:val="24"/>
              </w:rPr>
              <w:t>Bacilli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5"/>
              <w:ind w:left="1100"/>
              <w:rPr>
                <w:sz w:val="24"/>
              </w:rPr>
            </w:pPr>
            <w:r>
              <w:rPr>
                <w:sz w:val="24"/>
              </w:rPr>
              <w:t>Bacilli</w:t>
            </w:r>
          </w:p>
        </w:tc>
      </w:tr>
      <w:tr>
        <w:trPr>
          <w:trHeight w:val="518" w:hRule="atLeast"/>
        </w:trPr>
        <w:tc>
          <w:tcPr>
            <w:tcW w:w="9031" w:type="dxa"/>
            <w:gridSpan w:val="3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Biochemical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Gram’s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6"/>
              <w:ind w:left="6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6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Urease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5"/>
              <w:ind w:left="6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5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Citrate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6"/>
              <w:ind w:left="6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6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Hydrogen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sulfide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5"/>
              <w:ind w:left="6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5"/>
              <w:ind w:left="1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Motility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6"/>
              <w:ind w:left="6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6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17" w:hRule="atLeast"/>
        </w:trPr>
        <w:tc>
          <w:tcPr>
            <w:tcW w:w="2449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utilization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5"/>
              <w:ind w:left="6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9" w:type="dxa"/>
          </w:tcPr>
          <w:p>
            <w:pPr>
              <w:pStyle w:val="TableParagraph"/>
              <w:spacing w:before="115"/>
              <w:ind w:left="1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92" w:hRule="atLeast"/>
        </w:trPr>
        <w:tc>
          <w:tcPr>
            <w:tcW w:w="2449" w:type="dxa"/>
          </w:tcPr>
          <w:p>
            <w:pPr>
              <w:pStyle w:val="TableParagraph"/>
              <w:spacing w:line="256" w:lineRule="exact" w:before="116"/>
              <w:ind w:left="107"/>
              <w:rPr>
                <w:sz w:val="24"/>
              </w:rPr>
            </w:pPr>
            <w:r>
              <w:rPr>
                <w:sz w:val="24"/>
              </w:rPr>
              <w:t>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2583" w:type="dxa"/>
          </w:tcPr>
          <w:p>
            <w:pPr>
              <w:pStyle w:val="TableParagraph"/>
              <w:spacing w:line="256" w:lineRule="exact" w:before="116"/>
              <w:ind w:left="6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9" w:type="dxa"/>
          </w:tcPr>
          <w:p>
            <w:pPr>
              <w:pStyle w:val="TableParagraph"/>
              <w:spacing w:line="256" w:lineRule="exact" w:before="116"/>
              <w:ind w:left="1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20" w:top="1340" w:bottom="1200" w:left="1520" w:right="500"/>
        </w:sectPr>
      </w:pPr>
    </w:p>
    <w:tbl>
      <w:tblPr>
        <w:tblW w:w="0" w:type="auto"/>
        <w:jc w:val="left"/>
        <w:tblInd w:w="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4"/>
        <w:gridCol w:w="1529"/>
        <w:gridCol w:w="2064"/>
        <w:gridCol w:w="948"/>
        <w:gridCol w:w="1039"/>
      </w:tblGrid>
      <w:tr>
        <w:trPr>
          <w:trHeight w:val="1426" w:hRule="atLeast"/>
        </w:trPr>
        <w:tc>
          <w:tcPr>
            <w:tcW w:w="2444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VP</w:t>
            </w:r>
          </w:p>
          <w:p>
            <w:pPr>
              <w:pStyle w:val="TableParagraph"/>
              <w:spacing w:line="518" w:lineRule="exact" w:before="50"/>
              <w:ind w:left="122" w:right="1489"/>
              <w:rPr>
                <w:sz w:val="24"/>
              </w:rPr>
            </w:pPr>
            <w:r>
              <w:rPr>
                <w:sz w:val="24"/>
              </w:rPr>
              <w:t>Oxidase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Catalase</w:t>
            </w:r>
          </w:p>
        </w:tc>
        <w:tc>
          <w:tcPr>
            <w:tcW w:w="3593" w:type="dxa"/>
            <w:gridSpan w:val="2"/>
          </w:tcPr>
          <w:p>
            <w:pPr>
              <w:pStyle w:val="TableParagraph"/>
              <w:spacing w:line="266" w:lineRule="exact"/>
              <w:ind w:left="690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ind w:left="690"/>
              <w:rPr>
                <w:sz w:val="24"/>
              </w:rPr>
            </w:pPr>
            <w:r>
              <w:rPr>
                <w:sz w:val="24"/>
              </w:rPr>
              <w:t>+</w:t>
              <w:tab/>
              <w:t>+</w:t>
            </w:r>
          </w:p>
        </w:tc>
        <w:tc>
          <w:tcPr>
            <w:tcW w:w="948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2444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Nitrate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reduction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6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2444" w:type="dxa"/>
          </w:tcPr>
          <w:p>
            <w:pPr>
              <w:pStyle w:val="TableParagraph"/>
              <w:spacing w:before="115"/>
              <w:ind w:left="122"/>
              <w:rPr>
                <w:sz w:val="24"/>
              </w:rPr>
            </w:pPr>
            <w:r>
              <w:rPr>
                <w:sz w:val="24"/>
              </w:rPr>
              <w:t>Spore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formation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5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2444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Sugar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utilization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6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6"/>
              <w:ind w:left="666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948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6"/>
              <w:ind w:right="19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</w:tr>
      <w:tr>
        <w:trPr>
          <w:trHeight w:val="517" w:hRule="atLeast"/>
        </w:trPr>
        <w:tc>
          <w:tcPr>
            <w:tcW w:w="2444" w:type="dxa"/>
          </w:tcPr>
          <w:p>
            <w:pPr>
              <w:pStyle w:val="TableParagraph"/>
              <w:spacing w:before="115"/>
              <w:ind w:left="122"/>
              <w:rPr>
                <w:sz w:val="24"/>
              </w:rPr>
            </w:pPr>
            <w:r>
              <w:rPr>
                <w:sz w:val="24"/>
              </w:rPr>
              <w:t>Glucose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5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5"/>
              <w:ind w:left="66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48" w:type="dxa"/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5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17" w:hRule="atLeast"/>
        </w:trPr>
        <w:tc>
          <w:tcPr>
            <w:tcW w:w="2444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Fructose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6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6"/>
              <w:ind w:left="66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48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6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17" w:hRule="atLeast"/>
        </w:trPr>
        <w:tc>
          <w:tcPr>
            <w:tcW w:w="2444" w:type="dxa"/>
          </w:tcPr>
          <w:p>
            <w:pPr>
              <w:pStyle w:val="TableParagraph"/>
              <w:spacing w:before="115"/>
              <w:ind w:left="122"/>
              <w:rPr>
                <w:sz w:val="24"/>
              </w:rPr>
            </w:pPr>
            <w:r>
              <w:rPr>
                <w:sz w:val="24"/>
              </w:rPr>
              <w:t>Arabinose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5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5"/>
              <w:ind w:left="66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48" w:type="dxa"/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5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18" w:hRule="atLeast"/>
        </w:trPr>
        <w:tc>
          <w:tcPr>
            <w:tcW w:w="2444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Maltose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6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6"/>
              <w:ind w:left="66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48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6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17" w:hRule="atLeast"/>
        </w:trPr>
        <w:tc>
          <w:tcPr>
            <w:tcW w:w="2444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Lactose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6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6"/>
              <w:ind w:left="66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48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6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643" w:hRule="atLeast"/>
        </w:trPr>
        <w:tc>
          <w:tcPr>
            <w:tcW w:w="2444" w:type="dxa"/>
          </w:tcPr>
          <w:p>
            <w:pPr>
              <w:pStyle w:val="TableParagraph"/>
              <w:spacing w:before="115"/>
              <w:ind w:left="122"/>
              <w:rPr>
                <w:sz w:val="24"/>
              </w:rPr>
            </w:pPr>
            <w:r>
              <w:rPr>
                <w:sz w:val="24"/>
              </w:rPr>
              <w:t>Sucrose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5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5"/>
              <w:ind w:left="66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48" w:type="dxa"/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5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</w:tbl>
    <w:p>
      <w:pPr>
        <w:pStyle w:val="BodyText"/>
        <w:rPr>
          <w:b/>
          <w:sz w:val="13"/>
        </w:rPr>
      </w:pPr>
    </w:p>
    <w:p>
      <w:pPr>
        <w:spacing w:before="90"/>
        <w:ind w:left="465" w:right="0" w:firstLine="0"/>
        <w:jc w:val="left"/>
        <w:rPr>
          <w:i/>
          <w:sz w:val="24"/>
        </w:rPr>
      </w:pPr>
      <w:r>
        <w:rPr/>
        <w:pict>
          <v:rect style="position:absolute;margin-left:98.544006pt;margin-top:-7.576897pt;width:452.356021pt;height:.48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>
          <w:i/>
          <w:sz w:val="24"/>
        </w:rPr>
        <w:t>Key: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(Positive),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(Negative),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(Acid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production),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(Gas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production)</w:t>
      </w: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2"/>
          <w:numId w:val="7"/>
        </w:numPr>
        <w:tabs>
          <w:tab w:pos="1006" w:val="left" w:leader="none"/>
        </w:tabs>
        <w:spacing w:line="240" w:lineRule="auto" w:before="222" w:after="0"/>
        <w:ind w:left="1005" w:right="0" w:hanging="541"/>
        <w:jc w:val="left"/>
      </w:pPr>
      <w:r>
        <w:rPr/>
        <w:t>Molecular</w:t>
      </w:r>
      <w:r>
        <w:rPr>
          <w:spacing w:val="-2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 Isolate</w:t>
      </w:r>
      <w:r>
        <w:rPr>
          <w:spacing w:val="-3"/>
        </w:rPr>
        <w:t> </w:t>
      </w:r>
      <w:r>
        <w:rPr/>
        <w:t>CA</w:t>
      </w:r>
      <w:r>
        <w:rPr>
          <w:spacing w:val="-2"/>
        </w:rPr>
        <w:t> </w:t>
      </w:r>
      <w:r>
        <w:rPr/>
        <w:t>(F)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186" w:val="left" w:leader="none"/>
        </w:tabs>
        <w:spacing w:line="240" w:lineRule="auto" w:before="217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Agarose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gel 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amplified DNA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Isolate 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(F)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2"/>
        <w:ind w:left="465" w:right="371"/>
      </w:pPr>
      <w:r>
        <w:rPr/>
        <w:t>Agarose</w:t>
      </w:r>
      <w:r>
        <w:rPr>
          <w:spacing w:val="34"/>
        </w:rPr>
        <w:t> </w:t>
      </w:r>
      <w:r>
        <w:rPr/>
        <w:t>gel</w:t>
      </w:r>
      <w:r>
        <w:rPr>
          <w:spacing w:val="35"/>
        </w:rPr>
        <w:t> </w:t>
      </w:r>
      <w:r>
        <w:rPr/>
        <w:t>image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bacterial</w:t>
      </w:r>
      <w:r>
        <w:rPr>
          <w:spacing w:val="35"/>
        </w:rPr>
        <w:t> </w:t>
      </w:r>
      <w:r>
        <w:rPr/>
        <w:t>isolate</w:t>
      </w:r>
      <w:r>
        <w:rPr>
          <w:spacing w:val="33"/>
        </w:rPr>
        <w:t> </w:t>
      </w:r>
      <w:r>
        <w:rPr/>
        <w:t>indicating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positive</w:t>
      </w:r>
      <w:r>
        <w:rPr>
          <w:spacing w:val="33"/>
        </w:rPr>
        <w:t> </w:t>
      </w:r>
      <w:r>
        <w:rPr/>
        <w:t>amplification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16S</w:t>
      </w:r>
      <w:r>
        <w:rPr>
          <w:spacing w:val="-57"/>
        </w:rPr>
        <w:t> </w:t>
      </w:r>
      <w:r>
        <w:rPr/>
        <w:t>region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bacteria</w:t>
      </w:r>
      <w:r>
        <w:rPr>
          <w:spacing w:val="-1"/>
        </w:rPr>
        <w:t> </w:t>
      </w:r>
      <w:r>
        <w:rPr/>
        <w:t>isolate using</w:t>
      </w:r>
      <w:r>
        <w:rPr>
          <w:spacing w:val="-4"/>
        </w:rPr>
        <w:t> </w:t>
      </w:r>
      <w:r>
        <w:rPr/>
        <w:t>16S</w:t>
      </w:r>
      <w:r>
        <w:rPr>
          <w:spacing w:val="-1"/>
        </w:rPr>
        <w:t> </w:t>
      </w:r>
      <w:r>
        <w:rPr/>
        <w:t>ribosomal</w:t>
      </w:r>
      <w:r>
        <w:rPr>
          <w:spacing w:val="2"/>
        </w:rPr>
        <w:t> </w:t>
      </w:r>
      <w:r>
        <w:rPr/>
        <w:t>universal</w:t>
      </w:r>
      <w:r>
        <w:rPr>
          <w:spacing w:val="2"/>
        </w:rPr>
        <w:t> </w:t>
      </w:r>
      <w:r>
        <w:rPr/>
        <w:t>primer is</w:t>
      </w:r>
      <w:r>
        <w:rPr>
          <w:spacing w:val="-1"/>
        </w:rPr>
        <w:t> </w:t>
      </w:r>
      <w:r>
        <w:rPr/>
        <w:t>showed in</w:t>
      </w:r>
      <w:r>
        <w:rPr>
          <w:spacing w:val="-1"/>
        </w:rPr>
        <w:t> </w:t>
      </w:r>
      <w:r>
        <w:rPr/>
        <w:t>Plate IV</w:t>
      </w:r>
    </w:p>
    <w:p>
      <w:pPr>
        <w:spacing w:after="0" w:line="482" w:lineRule="auto"/>
        <w:sectPr>
          <w:pgSz w:w="12240" w:h="15840"/>
          <w:pgMar w:header="0" w:footer="920" w:top="1420" w:bottom="1200" w:left="15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tabs>
          <w:tab w:pos="1107" w:val="left" w:leader="none"/>
        </w:tabs>
        <w:spacing w:before="90"/>
        <w:ind w:right="171"/>
        <w:jc w:val="center"/>
      </w:pPr>
      <w:r>
        <w:rPr/>
        <w:drawing>
          <wp:anchor distT="0" distB="0" distL="0" distR="0" allowOverlap="1" layoutInCell="1" locked="0" behindDoc="1" simplePos="0" relativeHeight="485870592">
            <wp:simplePos x="0" y="0"/>
            <wp:positionH relativeFrom="page">
              <wp:posOffset>1260347</wp:posOffset>
            </wp:positionH>
            <wp:positionV relativeFrom="paragraph">
              <wp:posOffset>-562824</wp:posOffset>
            </wp:positionV>
            <wp:extent cx="2486891" cy="2581655"/>
            <wp:effectExtent l="0" t="0" r="0" b="0"/>
            <wp:wrapNone/>
            <wp:docPr id="21" name="image11.jpeg" descr="C:\Users\AISHA\Pictures\Untitl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891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 w:color="497DBA"/>
        </w:rPr>
        <w:t> </w:t>
        <w:tab/>
      </w:r>
      <w:r>
        <w:rPr/>
        <w:t> </w:t>
      </w:r>
      <w:r>
        <w:rPr>
          <w:spacing w:val="26"/>
        </w:rPr>
        <w:t> </w:t>
      </w:r>
      <w:r>
        <w:rPr/>
        <w:t>Isolate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0"/>
        <w:ind w:left="590"/>
      </w:pPr>
      <w:r>
        <w:rPr/>
        <w:t>Plate</w:t>
      </w:r>
      <w:r>
        <w:rPr>
          <w:spacing w:val="-1"/>
        </w:rPr>
        <w:t> </w:t>
      </w:r>
      <w:r>
        <w:rPr/>
        <w:t>IV:</w:t>
      </w:r>
      <w:r>
        <w:rPr>
          <w:spacing w:val="4"/>
        </w:rPr>
        <w:t> </w:t>
      </w:r>
      <w:r>
        <w:rPr/>
        <w:t>Image</w:t>
      </w:r>
      <w:r>
        <w:rPr>
          <w:spacing w:val="-3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Agarose</w:t>
      </w:r>
      <w:r>
        <w:rPr>
          <w:spacing w:val="-1"/>
        </w:rPr>
        <w:t> </w:t>
      </w:r>
      <w:r>
        <w:rPr/>
        <w:t>gel</w:t>
      </w:r>
      <w:r>
        <w:rPr>
          <w:spacing w:val="-1"/>
        </w:rPr>
        <w:t> </w:t>
      </w:r>
      <w:r>
        <w:rPr/>
        <w:t>electrophoresis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PCR</w:t>
      </w:r>
      <w:r>
        <w:rPr>
          <w:spacing w:val="-2"/>
        </w:rPr>
        <w:t> </w:t>
      </w:r>
      <w:r>
        <w:rPr/>
        <w:t>amplified</w:t>
      </w:r>
      <w:r>
        <w:rPr>
          <w:spacing w:val="-4"/>
        </w:rPr>
        <w:t> </w:t>
      </w:r>
      <w:r>
        <w:rPr/>
        <w:t>DNA</w:t>
      </w:r>
    </w:p>
    <w:p>
      <w:pPr>
        <w:pStyle w:val="BodyText"/>
        <w:rPr>
          <w:sz w:val="26"/>
        </w:rPr>
      </w:pPr>
    </w:p>
    <w:p>
      <w:pPr>
        <w:spacing w:line="482" w:lineRule="auto" w:before="217"/>
        <w:ind w:left="465" w:right="0" w:firstLine="0"/>
        <w:jc w:val="left"/>
        <w:rPr>
          <w:sz w:val="24"/>
        </w:rPr>
      </w:pPr>
      <w:r>
        <w:rPr>
          <w:sz w:val="24"/>
        </w:rPr>
        <w:t>Key:</w:t>
      </w:r>
      <w:r>
        <w:rPr>
          <w:spacing w:val="16"/>
          <w:sz w:val="24"/>
        </w:rPr>
        <w:t> </w:t>
      </w:r>
      <w:r>
        <w:rPr>
          <w:sz w:val="24"/>
        </w:rPr>
        <w:t>Mk=DNA</w:t>
      </w:r>
      <w:r>
        <w:rPr>
          <w:spacing w:val="3"/>
          <w:sz w:val="24"/>
        </w:rPr>
        <w:t> </w:t>
      </w:r>
      <w:r>
        <w:rPr>
          <w:sz w:val="24"/>
        </w:rPr>
        <w:t>Ladder</w:t>
      </w:r>
      <w:r>
        <w:rPr>
          <w:spacing w:val="15"/>
          <w:sz w:val="24"/>
        </w:rPr>
        <w:t> </w:t>
      </w:r>
      <w:r>
        <w:rPr>
          <w:sz w:val="24"/>
        </w:rPr>
        <w:t>1500</w:t>
      </w:r>
      <w:r>
        <w:rPr>
          <w:spacing w:val="14"/>
          <w:sz w:val="24"/>
        </w:rPr>
        <w:t> </w:t>
      </w:r>
      <w:r>
        <w:rPr>
          <w:sz w:val="24"/>
        </w:rPr>
        <w:t>bp,</w:t>
      </w:r>
      <w:r>
        <w:rPr>
          <w:spacing w:val="13"/>
          <w:sz w:val="24"/>
        </w:rPr>
        <w:t> </w:t>
      </w:r>
      <w:r>
        <w:rPr>
          <w:sz w:val="24"/>
        </w:rPr>
        <w:t>sm=</w:t>
      </w:r>
      <w:r>
        <w:rPr>
          <w:spacing w:val="14"/>
          <w:sz w:val="24"/>
        </w:rPr>
        <w:t> </w:t>
      </w:r>
      <w:r>
        <w:rPr>
          <w:sz w:val="24"/>
        </w:rPr>
        <w:t>Sample</w:t>
      </w:r>
      <w:r>
        <w:rPr>
          <w:spacing w:val="1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Lysinibacillus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fusinformis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5B</w:t>
      </w:r>
      <w:r>
        <w:rPr>
          <w:sz w:val="24"/>
        </w:rPr>
        <w:t>),</w:t>
      </w:r>
      <w:r>
        <w:rPr>
          <w:spacing w:val="12"/>
          <w:sz w:val="24"/>
        </w:rPr>
        <w:t> </w:t>
      </w:r>
      <w:r>
        <w:rPr>
          <w:sz w:val="24"/>
        </w:rPr>
        <w:t>Organism’s</w:t>
      </w:r>
      <w:r>
        <w:rPr>
          <w:spacing w:val="-57"/>
          <w:sz w:val="24"/>
        </w:rPr>
        <w:t> </w:t>
      </w:r>
      <w:r>
        <w:rPr>
          <w:sz w:val="24"/>
        </w:rPr>
        <w:t>approximate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1500.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7"/>
        </w:numPr>
        <w:tabs>
          <w:tab w:pos="1186" w:val="left" w:leader="none"/>
        </w:tabs>
        <w:spacing w:line="240" w:lineRule="auto" w:before="0" w:after="0"/>
        <w:ind w:left="1185" w:right="0" w:hanging="721"/>
        <w:jc w:val="left"/>
      </w:pPr>
      <w:r>
        <w:rPr/>
        <w:t>Sequencing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 Isolate</w:t>
      </w:r>
      <w:r>
        <w:rPr>
          <w:spacing w:val="-3"/>
        </w:rPr>
        <w:t> </w:t>
      </w:r>
      <w:r>
        <w:rPr/>
        <w:t>CA</w:t>
      </w:r>
      <w:r>
        <w:rPr>
          <w:spacing w:val="-2"/>
        </w:rPr>
        <w:t> </w:t>
      </w:r>
      <w:r>
        <w:rPr/>
        <w:t>(F)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213"/>
        <w:ind w:left="465" w:right="0" w:firstLine="0"/>
        <w:jc w:val="left"/>
        <w:rPr>
          <w:sz w:val="24"/>
        </w:rPr>
      </w:pPr>
      <w:r>
        <w:rPr>
          <w:sz w:val="24"/>
        </w:rPr>
        <w:t>Sequence</w:t>
      </w:r>
      <w:r>
        <w:rPr>
          <w:spacing w:val="-10"/>
          <w:sz w:val="24"/>
        </w:rPr>
        <w:t> </w:t>
      </w:r>
      <w:r>
        <w:rPr>
          <w:sz w:val="24"/>
        </w:rPr>
        <w:t>analysis</w:t>
      </w:r>
      <w:r>
        <w:rPr>
          <w:spacing w:val="-10"/>
          <w:sz w:val="24"/>
        </w:rPr>
        <w:t> </w:t>
      </w:r>
      <w:r>
        <w:rPr>
          <w:sz w:val="24"/>
        </w:rPr>
        <w:t>showed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bacterial</w:t>
      </w:r>
      <w:r>
        <w:rPr>
          <w:spacing w:val="-11"/>
          <w:sz w:val="24"/>
        </w:rPr>
        <w:t> </w:t>
      </w:r>
      <w:r>
        <w:rPr>
          <w:sz w:val="24"/>
        </w:rPr>
        <w:t>isolate</w:t>
      </w:r>
      <w:r>
        <w:rPr>
          <w:spacing w:val="-9"/>
          <w:sz w:val="24"/>
        </w:rPr>
        <w:t> </w:t>
      </w:r>
      <w:r>
        <w:rPr>
          <w:sz w:val="24"/>
        </w:rPr>
        <w:t>CA</w:t>
      </w:r>
      <w:r>
        <w:rPr>
          <w:spacing w:val="-11"/>
          <w:sz w:val="24"/>
        </w:rPr>
        <w:t> </w:t>
      </w:r>
      <w:r>
        <w:rPr>
          <w:sz w:val="24"/>
        </w:rPr>
        <w:t>(F)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99</w:t>
      </w:r>
      <w:r>
        <w:rPr>
          <w:spacing w:val="-5"/>
          <w:sz w:val="24"/>
        </w:rPr>
        <w:t> </w:t>
      </w:r>
      <w:r>
        <w:rPr>
          <w:sz w:val="24"/>
        </w:rPr>
        <w:t>%</w:t>
      </w:r>
      <w:r>
        <w:rPr>
          <w:spacing w:val="-10"/>
          <w:sz w:val="24"/>
        </w:rPr>
        <w:t> </w:t>
      </w:r>
      <w:r>
        <w:rPr>
          <w:sz w:val="24"/>
        </w:rPr>
        <w:t>identical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fusiformis </w:t>
      </w:r>
      <w:r>
        <w:rPr>
          <w:sz w:val="24"/>
        </w:rPr>
        <w:t>strain 5B: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465" w:right="930"/>
        <w:jc w:val="both"/>
      </w:pPr>
      <w:r>
        <w:rPr/>
        <w:t>GGGGGCAACCAACCCTATAGTTTGGGATAACTCCGGGAAACCGGGGCTAATAC</w:t>
      </w:r>
      <w:r>
        <w:rPr>
          <w:spacing w:val="-58"/>
        </w:rPr>
        <w:t> </w:t>
      </w:r>
      <w:r>
        <w:rPr/>
        <w:t>CGAATAATCTCTTTTGCTTCATGGTGAAAGACTGAAAGACGGTTTCGGCTGTCG</w:t>
      </w:r>
      <w:r>
        <w:rPr>
          <w:spacing w:val="-58"/>
        </w:rPr>
        <w:t> </w:t>
      </w:r>
      <w:r>
        <w:rPr/>
        <w:t>CTATAGGATGGGCCCGCGGCGCATTAGCTAGTTGGTGAGGTAACGGCTCACCA</w:t>
      </w:r>
      <w:r>
        <w:rPr>
          <w:spacing w:val="1"/>
        </w:rPr>
        <w:t> </w:t>
      </w:r>
      <w:r>
        <w:rPr>
          <w:spacing w:val="-1"/>
        </w:rPr>
        <w:t>AGGCGACGATGCGTAGCCGACCTGAGAGGGTGATCGGCCACACTGGGACTGAG</w:t>
      </w:r>
      <w:r>
        <w:rPr>
          <w:spacing w:val="-58"/>
        </w:rPr>
        <w:t> </w:t>
      </w:r>
      <w:r>
        <w:rPr/>
        <w:t>ACACGGCCCAGACTCCTACGGGAGGCAGCAGTAGGGAATCTTCCACAATGGGC</w:t>
      </w:r>
      <w:r>
        <w:rPr>
          <w:spacing w:val="-58"/>
        </w:rPr>
        <w:t> </w:t>
      </w:r>
      <w:r>
        <w:rPr/>
        <w:t>GAAAGCCTGATGGAGCAACGCCGCGTGAGTGAAGAAGGTTTTCGGATCGTAAA</w:t>
      </w:r>
      <w:r>
        <w:rPr>
          <w:spacing w:val="-58"/>
        </w:rPr>
        <w:t> </w:t>
      </w:r>
      <w:r>
        <w:rPr/>
        <w:t>ACTCTGTTGTAAGGGAAGAACAAGTACAGTAGTAACTGGCTGTACCTTGACGG</w:t>
      </w:r>
    </w:p>
    <w:p>
      <w:pPr>
        <w:spacing w:after="0" w:line="480" w:lineRule="auto"/>
        <w:jc w:val="both"/>
        <w:sectPr>
          <w:pgSz w:w="12240" w:h="15840"/>
          <w:pgMar w:header="0" w:footer="920" w:top="1420" w:bottom="1200" w:left="1520" w:right="500"/>
        </w:sectPr>
      </w:pPr>
    </w:p>
    <w:p>
      <w:pPr>
        <w:pStyle w:val="BodyText"/>
        <w:spacing w:line="480" w:lineRule="auto" w:before="70"/>
        <w:ind w:left="465" w:right="920"/>
      </w:pPr>
      <w:r>
        <w:rPr/>
        <w:t>TACCTTATTAGAAAGCCACGGCTAACTAACGTGGCCAGGCAGCCGCGGTAATA</w:t>
      </w:r>
      <w:r>
        <w:rPr>
          <w:spacing w:val="1"/>
        </w:rPr>
        <w:t> </w:t>
      </w:r>
      <w:r>
        <w:rPr/>
        <w:t>ACGTAGGTGGCAAGCGTTGTCCGGAATTATTGGGCGTAAAGCCGCGCGCAGGC</w:t>
      </w:r>
      <w:r>
        <w:rPr>
          <w:spacing w:val="1"/>
        </w:rPr>
        <w:t> </w:t>
      </w:r>
      <w:r>
        <w:rPr/>
        <w:t>GGTCCCTTTAAGCTGAATGTGAAAGCCCACGGCTCAACCGTGGGAGGGGTCAT</w:t>
      </w:r>
      <w:r>
        <w:rPr>
          <w:spacing w:val="1"/>
        </w:rPr>
        <w:t> </w:t>
      </w:r>
      <w:r>
        <w:rPr>
          <w:spacing w:val="-1"/>
        </w:rPr>
        <w:t>TGGGAAACTGGGGGACTTGAGTGCAGAAGAGGAAAGTGGAATTTCCAAGTGTA</w:t>
      </w:r>
      <w:r>
        <w:rPr>
          <w:spacing w:val="-57"/>
        </w:rPr>
        <w:t> </w:t>
      </w:r>
      <w:r>
        <w:rPr/>
        <w:t>GCGGTGAAATGCGTAGGATTTGGGAGGAACACCAGTGGCGAAGGCGACTTTCT</w:t>
      </w:r>
      <w:r>
        <w:rPr>
          <w:spacing w:val="-57"/>
        </w:rPr>
        <w:t> </w:t>
      </w:r>
      <w:r>
        <w:rPr>
          <w:spacing w:val="-1"/>
        </w:rPr>
        <w:t>GGTCTGTAACTGACGCTGAGGCGCGAAAGCGTGGGAAGCAAACAGGATTAGAT</w:t>
      </w:r>
      <w:r>
        <w:rPr>
          <w:spacing w:val="-57"/>
        </w:rPr>
        <w:t> </w:t>
      </w:r>
      <w:r>
        <w:rPr/>
        <w:t>ACCCTGGCTAGTCCACGCCGTAAAACGATGAGTGCTAAGTGTTAGGGGCTCTC</w:t>
      </w:r>
      <w:r>
        <w:rPr>
          <w:spacing w:val="1"/>
        </w:rPr>
        <w:t> </w:t>
      </w:r>
      <w:r>
        <w:rPr>
          <w:spacing w:val="-1"/>
        </w:rPr>
        <w:t>CGCCCCTTAGTGCTGCAGCTAACGCATTAAGCACTCCGCCTGGGGAGTACGGTC</w:t>
      </w:r>
      <w:r>
        <w:rPr>
          <w:spacing w:val="-57"/>
        </w:rPr>
        <w:t> </w:t>
      </w:r>
      <w:r>
        <w:rPr/>
        <w:t>GCAAGACTGAACTCAAAGGAATTGACGGGGGCCCGCACAAGCGGTGGAGCAT</w:t>
      </w:r>
      <w:r>
        <w:rPr>
          <w:spacing w:val="1"/>
        </w:rPr>
        <w:t> </w:t>
      </w:r>
      <w:r>
        <w:rPr/>
        <w:t>GTGGTTTAATTCGAAGCAACGCGAAGAACCTTACCAGGTCTTGACATCCCGTTG</w:t>
      </w:r>
      <w:r>
        <w:rPr>
          <w:spacing w:val="-57"/>
        </w:rPr>
        <w:t> </w:t>
      </w:r>
      <w:r>
        <w:rPr/>
        <w:t>ACCACTGTAGAGATATAGTTTCCCCTTCGGGGGCAACGGTGACAGGTGGTGCA</w:t>
      </w:r>
      <w:r>
        <w:rPr>
          <w:spacing w:val="1"/>
        </w:rPr>
        <w:t> </w:t>
      </w:r>
      <w:r>
        <w:rPr/>
        <w:t>TGGTTGTCGTCAGCTCGTGTCGTGAGATGTTGGGTTAAGTCCCGCAACGAGCGC</w:t>
      </w:r>
      <w:r>
        <w:rPr>
          <w:spacing w:val="-57"/>
        </w:rPr>
        <w:t> </w:t>
      </w:r>
      <w:r>
        <w:rPr/>
        <w:t>AACCCTTGATCTTAGTTGCCATCATTTAGTTGGGCACTCAGGTGACTGCCGGTG</w:t>
      </w:r>
      <w:r>
        <w:rPr>
          <w:spacing w:val="1"/>
        </w:rPr>
        <w:t> </w:t>
      </w:r>
      <w:r>
        <w:rPr/>
        <w:t>ACAAACCGGAGGAAGGTGGGGATGACGTCAAATCATCATGCCCCTTATGACCT</w:t>
      </w:r>
      <w:r>
        <w:rPr>
          <w:spacing w:val="1"/>
        </w:rPr>
        <w:t> </w:t>
      </w:r>
      <w:r>
        <w:rPr/>
        <w:t>GGGCTACACACGTGCTACAATGGACGATACAAACGGTTGCCAACTCGCGAGAG</w:t>
      </w:r>
      <w:r>
        <w:rPr>
          <w:spacing w:val="-57"/>
        </w:rPr>
        <w:t> </w:t>
      </w:r>
      <w:r>
        <w:rPr/>
        <w:t>GGAGCTAATCCGATAAAGTCGTTCTCAGTTCGGATTGTAGGCTGCAACTCGCCT</w:t>
      </w:r>
      <w:r>
        <w:rPr>
          <w:spacing w:val="-57"/>
        </w:rPr>
        <w:t> </w:t>
      </w:r>
      <w:r>
        <w:rPr/>
        <w:t>ACATGAAGCCGGAATCGCTAGTAATCGCGGATCAGCATGCCGCGGTGAATACG</w:t>
      </w:r>
      <w:r>
        <w:rPr>
          <w:spacing w:val="-57"/>
        </w:rPr>
        <w:t> </w:t>
      </w:r>
      <w:r>
        <w:rPr/>
        <w:t>TTCCCGGGCCTTGTACACACCGCCCGTCACACCACGAGAGTTTGTAACACCCGA</w:t>
      </w:r>
      <w:r>
        <w:rPr>
          <w:spacing w:val="-57"/>
        </w:rPr>
        <w:t> </w:t>
      </w:r>
      <w:r>
        <w:rPr/>
        <w:t>AGTCGGTGAGGTAACCTTTGAGCCCCACAT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3"/>
          <w:numId w:val="7"/>
        </w:numPr>
        <w:tabs>
          <w:tab w:pos="1186" w:val="left" w:leader="none"/>
        </w:tabs>
        <w:spacing w:line="240" w:lineRule="auto" w:before="0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Phylogenetic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Lysinibacillus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fusiformis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Strain 5B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210"/>
        <w:ind w:left="465" w:right="914" w:firstLine="0"/>
        <w:jc w:val="both"/>
        <w:rPr>
          <w:i/>
          <w:sz w:val="24"/>
        </w:rPr>
      </w:pPr>
      <w:r>
        <w:rPr>
          <w:sz w:val="24"/>
        </w:rPr>
        <w:t>Phylogenetic</w:t>
      </w:r>
      <w:r>
        <w:rPr>
          <w:spacing w:val="-11"/>
          <w:sz w:val="24"/>
        </w:rPr>
        <w:t> </w:t>
      </w:r>
      <w:r>
        <w:rPr>
          <w:sz w:val="24"/>
        </w:rPr>
        <w:t>tree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fusiformis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strain</w:t>
      </w:r>
      <w:r>
        <w:rPr>
          <w:i/>
          <w:spacing w:val="-6"/>
          <w:sz w:val="24"/>
        </w:rPr>
        <w:t> </w:t>
      </w:r>
      <w:r>
        <w:rPr>
          <w:sz w:val="24"/>
        </w:rPr>
        <w:t>5B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shown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Plate</w:t>
      </w:r>
      <w:r>
        <w:rPr>
          <w:spacing w:val="-10"/>
          <w:sz w:val="24"/>
        </w:rPr>
        <w:t> </w:t>
      </w:r>
      <w:r>
        <w:rPr>
          <w:sz w:val="24"/>
        </w:rPr>
        <w:t>V:</w:t>
      </w:r>
      <w:r>
        <w:rPr>
          <w:spacing w:val="-9"/>
          <w:sz w:val="24"/>
        </w:rPr>
        <w:t> </w:t>
      </w: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shows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organism is phylogenetically related to Gram positive bacterium </w:t>
      </w:r>
      <w:r>
        <w:rPr>
          <w:i/>
          <w:sz w:val="24"/>
        </w:rPr>
        <w:t>Staphylococcus aureus</w:t>
      </w:r>
      <w:r>
        <w:rPr>
          <w:i/>
          <w:spacing w:val="1"/>
          <w:sz w:val="24"/>
        </w:rPr>
        <w:t> </w:t>
      </w:r>
      <w:r>
        <w:rPr>
          <w:sz w:val="24"/>
        </w:rPr>
        <w:t>SUSST48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Gram</w:t>
      </w:r>
      <w:r>
        <w:rPr>
          <w:spacing w:val="22"/>
          <w:sz w:val="24"/>
        </w:rPr>
        <w:t> </w:t>
      </w:r>
      <w:r>
        <w:rPr>
          <w:sz w:val="24"/>
        </w:rPr>
        <w:t>negative</w:t>
      </w:r>
      <w:r>
        <w:rPr>
          <w:spacing w:val="21"/>
          <w:sz w:val="24"/>
        </w:rPr>
        <w:t> </w:t>
      </w:r>
      <w:r>
        <w:rPr>
          <w:sz w:val="24"/>
        </w:rPr>
        <w:t>bacteria</w:t>
      </w:r>
      <w:r>
        <w:rPr>
          <w:spacing w:val="24"/>
          <w:sz w:val="24"/>
        </w:rPr>
        <w:t> </w:t>
      </w:r>
      <w:r>
        <w:rPr>
          <w:i/>
          <w:sz w:val="24"/>
        </w:rPr>
        <w:t>Pseudomoas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24"/>
          <w:sz w:val="24"/>
        </w:rPr>
        <w:t> </w:t>
      </w:r>
      <w:r>
        <w:rPr>
          <w:sz w:val="24"/>
        </w:rPr>
        <w:t>strain</w:t>
      </w:r>
      <w:r>
        <w:rPr>
          <w:spacing w:val="23"/>
          <w:sz w:val="24"/>
        </w:rPr>
        <w:t> </w:t>
      </w:r>
      <w:r>
        <w:rPr>
          <w:sz w:val="24"/>
        </w:rPr>
        <w:t>Moh-2,</w:t>
      </w:r>
      <w:r>
        <w:rPr>
          <w:spacing w:val="22"/>
          <w:sz w:val="24"/>
        </w:rPr>
        <w:t> </w:t>
      </w:r>
      <w:r>
        <w:rPr>
          <w:i/>
          <w:sz w:val="24"/>
        </w:rPr>
        <w:t>Alcaligenes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0" w:top="1340" w:bottom="1200" w:left="1520" w:right="500"/>
        </w:sectPr>
      </w:pPr>
    </w:p>
    <w:p>
      <w:pPr>
        <w:spacing w:line="482" w:lineRule="auto" w:before="70"/>
        <w:ind w:left="465" w:right="914" w:firstLine="0"/>
        <w:jc w:val="both"/>
        <w:rPr>
          <w:sz w:val="24"/>
        </w:rPr>
      </w:pPr>
      <w:r>
        <w:rPr>
          <w:i/>
          <w:sz w:val="24"/>
        </w:rPr>
        <w:t>faecalis </w:t>
      </w:r>
      <w:r>
        <w:rPr>
          <w:sz w:val="24"/>
        </w:rPr>
        <w:t>strain G, </w:t>
      </w:r>
      <w:r>
        <w:rPr>
          <w:i/>
          <w:sz w:val="24"/>
        </w:rPr>
        <w:t>Klebsiella pneuomiae </w:t>
      </w:r>
      <w:r>
        <w:rPr>
          <w:sz w:val="24"/>
        </w:rPr>
        <w:t>strain DSM 30104, </w:t>
      </w:r>
      <w:r>
        <w:rPr>
          <w:i/>
          <w:sz w:val="24"/>
        </w:rPr>
        <w:t>Klebsiella pneumonia </w:t>
      </w:r>
      <w:r>
        <w:rPr>
          <w:sz w:val="24"/>
        </w:rPr>
        <w:t>strain</w:t>
      </w:r>
      <w:r>
        <w:rPr>
          <w:spacing w:val="1"/>
          <w:sz w:val="24"/>
        </w:rPr>
        <w:t> </w:t>
      </w:r>
      <w:r>
        <w:rPr>
          <w:sz w:val="24"/>
        </w:rPr>
        <w:t>ATCC</w:t>
      </w:r>
      <w:r>
        <w:rPr>
          <w:spacing w:val="-1"/>
          <w:sz w:val="24"/>
        </w:rPr>
        <w:t> </w:t>
      </w:r>
      <w:r>
        <w:rPr>
          <w:sz w:val="24"/>
        </w:rPr>
        <w:t>13182,</w:t>
      </w:r>
      <w:r>
        <w:rPr>
          <w:spacing w:val="-1"/>
          <w:sz w:val="24"/>
        </w:rPr>
        <w:t> </w:t>
      </w:r>
      <w:r>
        <w:rPr>
          <w:i/>
          <w:sz w:val="24"/>
        </w:rPr>
        <w:t>Escherichia coli </w:t>
      </w:r>
      <w:r>
        <w:rPr>
          <w:sz w:val="24"/>
        </w:rPr>
        <w:t>strain U</w:t>
      </w:r>
      <w:r>
        <w:rPr>
          <w:spacing w:val="-1"/>
          <w:sz w:val="24"/>
        </w:rPr>
        <w:t> </w:t>
      </w:r>
      <w:r>
        <w:rPr>
          <w:sz w:val="24"/>
        </w:rPr>
        <w:t>5/41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enterica </w:t>
      </w:r>
      <w:r>
        <w:rPr>
          <w:sz w:val="24"/>
        </w:rPr>
        <w:t>strain</w:t>
      </w:r>
      <w:r>
        <w:rPr>
          <w:spacing w:val="1"/>
          <w:sz w:val="24"/>
        </w:rPr>
        <w:t> </w:t>
      </w:r>
      <w:r>
        <w:rPr>
          <w:sz w:val="24"/>
        </w:rPr>
        <w:t>ATCC 13314.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1429652</wp:posOffset>
            </wp:positionH>
            <wp:positionV relativeFrom="paragraph">
              <wp:posOffset>172665</wp:posOffset>
            </wp:positionV>
            <wp:extent cx="4882387" cy="3562445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387" cy="356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spacing w:before="0"/>
        <w:ind w:left="590" w:right="0" w:firstLine="0"/>
        <w:jc w:val="both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Phylogenetic</w:t>
      </w:r>
      <w:r>
        <w:rPr>
          <w:spacing w:val="-2"/>
          <w:sz w:val="24"/>
        </w:rPr>
        <w:t> </w:t>
      </w:r>
      <w:r>
        <w:rPr>
          <w:sz w:val="24"/>
        </w:rPr>
        <w:t>tree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fusiformis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strain</w:t>
      </w:r>
      <w:r>
        <w:rPr>
          <w:i/>
          <w:spacing w:val="1"/>
          <w:sz w:val="24"/>
        </w:rPr>
        <w:t> </w:t>
      </w:r>
      <w:r>
        <w:rPr>
          <w:sz w:val="24"/>
        </w:rPr>
        <w:t>5B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1185" w:val="left" w:leader="none"/>
          <w:tab w:pos="1186" w:val="left" w:leader="none"/>
        </w:tabs>
        <w:spacing w:line="240" w:lineRule="auto" w:before="220" w:after="0"/>
        <w:ind w:left="1185" w:right="0" w:hanging="721"/>
        <w:jc w:val="left"/>
      </w:pPr>
      <w:r>
        <w:rPr/>
        <w:t>Urease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65" w:right="911"/>
        <w:jc w:val="both"/>
      </w:pPr>
      <w:r>
        <w:rPr/>
        <w:t>The crude urease extract from isolate CA (F) obtained from </w:t>
      </w:r>
      <w:r>
        <w:rPr>
          <w:i/>
        </w:rPr>
        <w:t>Lysinibacillus fusiformis </w:t>
      </w:r>
      <w:r>
        <w:rPr/>
        <w:t>had a</w:t>
      </w:r>
      <w:r>
        <w:rPr>
          <w:spacing w:val="1"/>
        </w:rPr>
        <w:t> </w:t>
      </w:r>
      <w:r>
        <w:rPr/>
        <w:t>higher enzymatic activity value of 0.00005 µ/ml/min, while isolate CA (B) had a mean</w:t>
      </w:r>
      <w:r>
        <w:rPr>
          <w:spacing w:val="1"/>
        </w:rPr>
        <w:t> </w:t>
      </w:r>
      <w:r>
        <w:rPr/>
        <w:t>enzymatic</w:t>
      </w:r>
      <w:r>
        <w:rPr>
          <w:spacing w:val="-7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0.00002</w:t>
      </w:r>
      <w:r>
        <w:rPr>
          <w:spacing w:val="-5"/>
        </w:rPr>
        <w:t> </w:t>
      </w:r>
      <w:r>
        <w:rPr/>
        <w:t>µ/ml/min.</w:t>
      </w:r>
      <w:r>
        <w:rPr>
          <w:spacing w:val="-5"/>
        </w:rPr>
        <w:t> </w:t>
      </w:r>
      <w:r>
        <w:rPr/>
        <w:t>Figure</w:t>
      </w:r>
      <w:r>
        <w:rPr>
          <w:spacing w:val="-8"/>
        </w:rPr>
        <w:t> </w:t>
      </w:r>
      <w:r>
        <w:rPr/>
        <w:t>4.1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graphical</w:t>
      </w:r>
      <w:r>
        <w:rPr>
          <w:spacing w:val="-5"/>
        </w:rPr>
        <w:t> </w:t>
      </w:r>
      <w:r>
        <w:rPr/>
        <w:t>representation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enzyme</w:t>
      </w:r>
      <w:r>
        <w:rPr>
          <w:spacing w:val="1"/>
        </w:rPr>
        <w:t> </w:t>
      </w:r>
      <w:r>
        <w:rPr/>
        <w:t>activities of</w:t>
      </w:r>
      <w:r>
        <w:rPr>
          <w:spacing w:val="-1"/>
        </w:rPr>
        <w:t> </w:t>
      </w:r>
      <w:r>
        <w:rPr/>
        <w:t>both isolates.</w:t>
      </w:r>
    </w:p>
    <w:p>
      <w:pPr>
        <w:spacing w:after="0" w:line="480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ind w:left="570"/>
        <w:rPr>
          <w:sz w:val="20"/>
        </w:rPr>
      </w:pPr>
      <w:r>
        <w:rPr>
          <w:sz w:val="20"/>
        </w:rPr>
        <w:pict>
          <v:group style="width:434.5pt;height:306.45pt;mso-position-horizontal-relative:char;mso-position-vertical-relative:line" coordorigin="0,0" coordsize="8690,6129">
            <v:shape style="position:absolute;left:0;top:0;width:8690;height:6109" type="#_x0000_t75" stroked="false">
              <v:imagedata r:id="rId19" o:title=""/>
            </v:shape>
            <v:rect style="position:absolute;left:4545;top:5446;width:3519;height:675" filled="false" stroked="true" strokeweight=".72pt" strokecolor="#ffffff">
              <v:stroke dashstyle="solid"/>
            </v:rect>
            <v:shape style="position:absolute;left:4698;top:5531;width:7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Isolates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90"/>
        <w:ind w:left="465" w:firstLine="0"/>
      </w:pP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Urease</w:t>
      </w:r>
      <w:r>
        <w:rPr>
          <w:spacing w:val="-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bacterial</w:t>
      </w:r>
      <w:r>
        <w:rPr>
          <w:spacing w:val="58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186" w:val="left" w:leader="none"/>
        </w:tabs>
        <w:spacing w:line="240" w:lineRule="auto" w:before="217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substrate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urease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0"/>
        <w:ind w:left="465"/>
        <w:jc w:val="both"/>
      </w:pPr>
      <w:r>
        <w:rPr/>
        <w:t>High</w:t>
      </w:r>
      <w:r>
        <w:rPr>
          <w:spacing w:val="-6"/>
        </w:rPr>
        <w:t> </w:t>
      </w:r>
      <w:r>
        <w:rPr/>
        <w:t>substrate</w:t>
      </w:r>
      <w:r>
        <w:rPr>
          <w:spacing w:val="-4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mM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mean</w:t>
      </w:r>
      <w:r>
        <w:rPr>
          <w:spacing w:val="-6"/>
        </w:rPr>
        <w:t> </w:t>
      </w:r>
      <w:r>
        <w:rPr/>
        <w:t>enzyme</w:t>
      </w:r>
      <w:r>
        <w:rPr>
          <w:spacing w:val="-6"/>
        </w:rPr>
        <w:t> </w:t>
      </w:r>
      <w:r>
        <w:rPr/>
        <w:t>activity</w:t>
      </w:r>
      <w:r>
        <w:rPr>
          <w:spacing w:val="-11"/>
        </w:rPr>
        <w:t> </w:t>
      </w:r>
      <w:r>
        <w:rPr/>
        <w:t>values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5.01</w:t>
      </w:r>
      <w:r>
        <w:rPr>
          <w:spacing w:val="-6"/>
        </w:rPr>
        <w:t> </w:t>
      </w:r>
      <w:r>
        <w:rPr/>
        <w:t>×</w:t>
      </w:r>
      <w:r>
        <w:rPr>
          <w:spacing w:val="-6"/>
        </w:rPr>
        <w:t> </w:t>
      </w:r>
      <w:r>
        <w:rPr/>
        <w:t>10</w:t>
      </w:r>
      <w:r>
        <w:rPr>
          <w:vertAlign w:val="superscript"/>
        </w:rPr>
        <w:t>-5</w:t>
      </w:r>
      <w:r>
        <w:rPr>
          <w:vertAlign w:val="baseline"/>
        </w:rPr>
        <w:t>±8.82</w:t>
      </w:r>
    </w:p>
    <w:p>
      <w:pPr>
        <w:pStyle w:val="BodyText"/>
      </w:pPr>
    </w:p>
    <w:p>
      <w:pPr>
        <w:pStyle w:val="BodyText"/>
        <w:spacing w:line="480" w:lineRule="auto"/>
        <w:ind w:left="465" w:right="913"/>
        <w:jc w:val="both"/>
      </w:pPr>
      <w:r>
        <w:rPr/>
        <w:t>× 10</w:t>
      </w:r>
      <w:r>
        <w:rPr>
          <w:vertAlign w:val="superscript"/>
        </w:rPr>
        <w:t>-8</w:t>
      </w:r>
      <w:r>
        <w:rPr>
          <w:vertAlign w:val="baseline"/>
        </w:rPr>
        <w:t> was recorded for urease extract of isolate CA (F). Urease from isolate CA (B) had a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-4"/>
          <w:vertAlign w:val="baseline"/>
        </w:rPr>
        <w:t> </w:t>
      </w:r>
      <w:r>
        <w:rPr>
          <w:vertAlign w:val="baseline"/>
        </w:rPr>
        <w:t>substrate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mM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mean enzyme</w:t>
      </w:r>
      <w:r>
        <w:rPr>
          <w:spacing w:val="-5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 9.45 ×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±1.76</w:t>
      </w:r>
      <w:r>
        <w:rPr>
          <w:spacing w:val="-4"/>
          <w:vertAlign w:val="baseline"/>
        </w:rPr>
        <w:t> </w:t>
      </w:r>
      <w:r>
        <w:rPr>
          <w:vertAlign w:val="baseline"/>
        </w:rPr>
        <w:t>×</w:t>
      </w:r>
      <w:r>
        <w:rPr>
          <w:spacing w:val="-4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vertAlign w:val="baseline"/>
        </w:rPr>
        <w:t>.</w:t>
      </w:r>
      <w:r>
        <w:rPr>
          <w:spacing w:val="-58"/>
          <w:vertAlign w:val="baseline"/>
        </w:rPr>
        <w:t> </w:t>
      </w:r>
      <w:r>
        <w:rPr>
          <w:vertAlign w:val="baseline"/>
        </w:rPr>
        <w:t>Crude urease from isolate CA (B) result showed an increased urease activity at substrate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of 0.25, 0.5,</w:t>
      </w:r>
      <w:r>
        <w:rPr>
          <w:spacing w:val="-1"/>
          <w:vertAlign w:val="baseline"/>
        </w:rPr>
        <w:t> </w:t>
      </w:r>
      <w:r>
        <w:rPr>
          <w:vertAlign w:val="baseline"/>
        </w:rPr>
        <w:t>1, 1.5, 2.5,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3 mM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their mean</w:t>
      </w:r>
      <w:r>
        <w:rPr>
          <w:spacing w:val="-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before="1"/>
        <w:ind w:left="465"/>
        <w:jc w:val="both"/>
      </w:pPr>
      <w:r>
        <w:rPr/>
        <w:t>2.4</w:t>
      </w:r>
      <w:r>
        <w:rPr>
          <w:spacing w:val="5"/>
        </w:rPr>
        <w:t> </w:t>
      </w:r>
      <w:r>
        <w:rPr/>
        <w:t>×</w:t>
      </w:r>
      <w:r>
        <w:rPr>
          <w:spacing w:val="6"/>
        </w:rPr>
        <w:t> </w:t>
      </w:r>
      <w:r>
        <w:rPr/>
        <w:t>10</w:t>
      </w:r>
      <w:r>
        <w:rPr>
          <w:vertAlign w:val="superscript"/>
        </w:rPr>
        <w:t>-5</w:t>
      </w:r>
      <w:r>
        <w:rPr>
          <w:spacing w:val="-14"/>
          <w:vertAlign w:val="baseline"/>
        </w:rPr>
        <w:t> </w:t>
      </w:r>
      <w:r>
        <w:rPr>
          <w:vertAlign w:val="baseline"/>
        </w:rPr>
        <w:t>±</w:t>
      </w:r>
      <w:r>
        <w:rPr>
          <w:spacing w:val="7"/>
          <w:vertAlign w:val="baseline"/>
        </w:rPr>
        <w:t> </w:t>
      </w:r>
      <w:r>
        <w:rPr>
          <w:vertAlign w:val="baseline"/>
        </w:rPr>
        <w:t>1.7</w:t>
      </w:r>
      <w:r>
        <w:rPr>
          <w:spacing w:val="6"/>
          <w:vertAlign w:val="baseline"/>
        </w:rPr>
        <w:t> </w:t>
      </w:r>
      <w:r>
        <w:rPr>
          <w:vertAlign w:val="baseline"/>
        </w:rPr>
        <w:t>×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3.14</w:t>
      </w:r>
      <w:r>
        <w:rPr>
          <w:spacing w:val="74"/>
          <w:vertAlign w:val="baseline"/>
        </w:rPr>
        <w:t> </w:t>
      </w:r>
      <w:r>
        <w:rPr>
          <w:vertAlign w:val="baseline"/>
        </w:rPr>
        <w:t>×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±2.19</w:t>
      </w:r>
      <w:r>
        <w:rPr>
          <w:spacing w:val="7"/>
          <w:vertAlign w:val="baseline"/>
        </w:rPr>
        <w:t> </w:t>
      </w:r>
      <w:r>
        <w:rPr>
          <w:vertAlign w:val="baseline"/>
        </w:rPr>
        <w:t>×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vertAlign w:val="baseline"/>
        </w:rPr>
        <w:t>,4.95</w:t>
      </w:r>
      <w:r>
        <w:rPr>
          <w:spacing w:val="7"/>
          <w:vertAlign w:val="baseline"/>
        </w:rPr>
        <w:t> </w:t>
      </w:r>
      <w:r>
        <w:rPr>
          <w:vertAlign w:val="baseline"/>
        </w:rPr>
        <w:t>×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±6.67</w:t>
      </w:r>
      <w:r>
        <w:rPr>
          <w:spacing w:val="7"/>
          <w:vertAlign w:val="baseline"/>
        </w:rPr>
        <w:t> </w:t>
      </w:r>
      <w:r>
        <w:rPr>
          <w:vertAlign w:val="baseline"/>
        </w:rPr>
        <w:t>×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vertAlign w:val="baseline"/>
        </w:rPr>
        <w:t>9.21</w:t>
      </w:r>
      <w:r>
        <w:rPr>
          <w:spacing w:val="8"/>
          <w:vertAlign w:val="baseline"/>
        </w:rPr>
        <w:t> </w:t>
      </w:r>
      <w:r>
        <w:rPr>
          <w:vertAlign w:val="baseline"/>
        </w:rPr>
        <w:t>×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±1.76</w:t>
      </w:r>
      <w:r>
        <w:rPr>
          <w:spacing w:val="7"/>
          <w:vertAlign w:val="baseline"/>
        </w:rPr>
        <w:t> </w:t>
      </w:r>
      <w:r>
        <w:rPr>
          <w:vertAlign w:val="baseline"/>
        </w:rPr>
        <w:t>×</w:t>
      </w:r>
    </w:p>
    <w:p>
      <w:pPr>
        <w:pStyle w:val="BodyText"/>
      </w:pPr>
    </w:p>
    <w:p>
      <w:pPr>
        <w:pStyle w:val="BodyText"/>
        <w:ind w:left="465"/>
        <w:jc w:val="both"/>
      </w:pPr>
      <w:r>
        <w:rPr>
          <w:spacing w:val="-1"/>
        </w:rPr>
        <w:t>10</w:t>
      </w:r>
      <w:r>
        <w:rPr>
          <w:spacing w:val="-1"/>
          <w:vertAlign w:val="superscript"/>
        </w:rPr>
        <w:t>-7</w:t>
      </w:r>
      <w:r>
        <w:rPr>
          <w:spacing w:val="-1"/>
          <w:vertAlign w:val="baseline"/>
        </w:rPr>
        <w:t>,</w:t>
      </w:r>
      <w:r>
        <w:rPr>
          <w:spacing w:val="-12"/>
          <w:vertAlign w:val="baseline"/>
        </w:rPr>
        <w:t> </w:t>
      </w:r>
      <w:r>
        <w:rPr>
          <w:vertAlign w:val="baseline"/>
        </w:rPr>
        <w:t>9.36</w:t>
      </w:r>
      <w:r>
        <w:rPr>
          <w:spacing w:val="-12"/>
          <w:vertAlign w:val="baseline"/>
        </w:rPr>
        <w:t> </w:t>
      </w:r>
      <w:r>
        <w:rPr>
          <w:vertAlign w:val="baseline"/>
        </w:rPr>
        <w:t>×</w:t>
      </w:r>
      <w:r>
        <w:rPr>
          <w:spacing w:val="-1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±2.33</w:t>
      </w:r>
      <w:r>
        <w:rPr>
          <w:spacing w:val="-12"/>
          <w:vertAlign w:val="baseline"/>
        </w:rPr>
        <w:t> </w:t>
      </w:r>
      <w:r>
        <w:rPr>
          <w:vertAlign w:val="baseline"/>
        </w:rPr>
        <w:t>×</w:t>
      </w:r>
      <w:r>
        <w:rPr>
          <w:spacing w:val="-1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vertAlign w:val="baseline"/>
        </w:rPr>
        <w:t>,</w:t>
      </w:r>
      <w:r>
        <w:rPr>
          <w:spacing w:val="-12"/>
          <w:vertAlign w:val="baseline"/>
        </w:rPr>
        <w:t> </w:t>
      </w:r>
      <w:r>
        <w:rPr>
          <w:vertAlign w:val="baseline"/>
        </w:rPr>
        <w:t>9.37</w:t>
      </w:r>
      <w:r>
        <w:rPr>
          <w:spacing w:val="-12"/>
          <w:vertAlign w:val="baseline"/>
        </w:rPr>
        <w:t> </w:t>
      </w:r>
      <w:r>
        <w:rPr>
          <w:vertAlign w:val="baseline"/>
        </w:rPr>
        <w:t>×</w:t>
      </w:r>
      <w:r>
        <w:rPr>
          <w:spacing w:val="-1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±1.76</w:t>
      </w:r>
      <w:r>
        <w:rPr>
          <w:spacing w:val="-12"/>
          <w:vertAlign w:val="baseline"/>
        </w:rPr>
        <w:t> </w:t>
      </w:r>
      <w:r>
        <w:rPr>
          <w:vertAlign w:val="baseline"/>
        </w:rPr>
        <w:t>×</w:t>
      </w:r>
      <w:r>
        <w:rPr>
          <w:spacing w:val="-1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9.45</w:t>
      </w:r>
      <w:r>
        <w:rPr>
          <w:spacing w:val="-12"/>
          <w:vertAlign w:val="baseline"/>
        </w:rPr>
        <w:t> </w:t>
      </w:r>
      <w:r>
        <w:rPr>
          <w:vertAlign w:val="baseline"/>
        </w:rPr>
        <w:t>×</w:t>
      </w:r>
      <w:r>
        <w:rPr>
          <w:spacing w:val="-1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±1.76</w:t>
      </w:r>
      <w:r>
        <w:rPr>
          <w:spacing w:val="-12"/>
          <w:vertAlign w:val="baseline"/>
        </w:rPr>
        <w:t> </w:t>
      </w:r>
      <w:r>
        <w:rPr>
          <w:vertAlign w:val="baseline"/>
        </w:rPr>
        <w:t>×</w:t>
      </w:r>
      <w:r>
        <w:rPr>
          <w:spacing w:val="-1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spacing w:val="-11"/>
          <w:vertAlign w:val="baseline"/>
        </w:rPr>
        <w:t> </w:t>
      </w:r>
      <w:r>
        <w:rPr>
          <w:vertAlign w:val="baseline"/>
        </w:rPr>
        <w:t>respectively.</w:t>
      </w:r>
    </w:p>
    <w:p>
      <w:pPr>
        <w:spacing w:after="0"/>
        <w:jc w:val="both"/>
        <w:sectPr>
          <w:pgSz w:w="12240" w:h="15840"/>
          <w:pgMar w:header="0" w:footer="920" w:top="1500" w:bottom="1200" w:left="1520" w:right="500"/>
        </w:sectPr>
      </w:pPr>
    </w:p>
    <w:p>
      <w:pPr>
        <w:pStyle w:val="BodyText"/>
        <w:spacing w:line="482" w:lineRule="auto" w:before="70"/>
        <w:ind w:left="465" w:right="921"/>
      </w:pPr>
      <w:r>
        <w:rPr/>
        <w:t>Figure</w:t>
      </w:r>
      <w:r>
        <w:rPr>
          <w:spacing w:val="-8"/>
        </w:rPr>
        <w:t> </w:t>
      </w:r>
      <w:r>
        <w:rPr/>
        <w:t>4.2</w:t>
      </w:r>
      <w:r>
        <w:rPr>
          <w:spacing w:val="-9"/>
        </w:rPr>
        <w:t> </w:t>
      </w:r>
      <w:r>
        <w:rPr/>
        <w:t>shows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graphical</w:t>
      </w:r>
      <w:r>
        <w:rPr>
          <w:spacing w:val="-8"/>
        </w:rPr>
        <w:t> </w:t>
      </w:r>
      <w:r>
        <w:rPr/>
        <w:t>representation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substrate</w:t>
      </w:r>
      <w:r>
        <w:rPr>
          <w:spacing w:val="-7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urease</w:t>
      </w:r>
      <w:r>
        <w:rPr>
          <w:spacing w:val="-57"/>
        </w:rPr>
        <w:t> </w:t>
      </w:r>
      <w:r>
        <w:rPr/>
        <w:t>activity.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before="90"/>
        <w:jc w:val="right"/>
      </w:pPr>
      <w:r>
        <w:rPr/>
        <w:t>0.0001</w:t>
      </w:r>
    </w:p>
    <w:p>
      <w:pPr>
        <w:pStyle w:val="BodyText"/>
        <w:spacing w:before="202"/>
        <w:jc w:val="right"/>
      </w:pPr>
      <w:r>
        <w:rPr/>
        <w:t>0.00009</w:t>
      </w:r>
    </w:p>
    <w:p>
      <w:pPr>
        <w:pStyle w:val="BodyText"/>
        <w:spacing w:before="202"/>
        <w:jc w:val="right"/>
      </w:pPr>
      <w:r>
        <w:rPr/>
        <w:pict>
          <v:shape style="position:absolute;margin-left:111.165451pt;margin-top:27.487099pt;width:15.4pt;height:123.4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b/>
                    </w:rPr>
                  </w:pPr>
                  <w:r>
                    <w:rPr/>
                    <w:t>Activity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(x10</w:t>
                  </w:r>
                  <w:r>
                    <w:rPr>
                      <w:position w:val="7"/>
                      <w:sz w:val="16"/>
                    </w:rPr>
                    <w:t>-5</w:t>
                  </w:r>
                  <w:r>
                    <w:rPr>
                      <w:spacing w:val="17"/>
                      <w:position w:val="7"/>
                      <w:sz w:val="16"/>
                    </w:rPr>
                    <w:t> </w:t>
                  </w:r>
                  <w:r>
                    <w:rPr/>
                    <w:t>mg/mMs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0.00008</w:t>
      </w:r>
    </w:p>
    <w:p>
      <w:pPr>
        <w:pStyle w:val="BodyText"/>
        <w:spacing w:before="201"/>
        <w:jc w:val="right"/>
      </w:pPr>
      <w:r>
        <w:rPr/>
        <w:t>0.00007</w:t>
      </w:r>
    </w:p>
    <w:p>
      <w:pPr>
        <w:pStyle w:val="BodyText"/>
        <w:spacing w:before="201"/>
        <w:jc w:val="right"/>
      </w:pPr>
      <w:r>
        <w:rPr/>
        <w:t>0.00006</w:t>
      </w:r>
    </w:p>
    <w:p>
      <w:pPr>
        <w:pStyle w:val="BodyText"/>
        <w:spacing w:before="202"/>
        <w:jc w:val="right"/>
      </w:pPr>
      <w:r>
        <w:rPr/>
        <w:t>0.00005</w:t>
      </w:r>
    </w:p>
    <w:p>
      <w:pPr>
        <w:pStyle w:val="BodyText"/>
        <w:spacing w:before="202"/>
        <w:jc w:val="right"/>
      </w:pPr>
      <w:r>
        <w:rPr/>
        <w:t>0.00004</w:t>
      </w:r>
    </w:p>
    <w:p>
      <w:pPr>
        <w:pStyle w:val="BodyText"/>
        <w:spacing w:before="201"/>
        <w:jc w:val="right"/>
      </w:pPr>
      <w:r>
        <w:rPr/>
        <w:t>0.00003</w:t>
      </w:r>
    </w:p>
    <w:p>
      <w:pPr>
        <w:pStyle w:val="BodyText"/>
        <w:spacing w:before="202"/>
        <w:jc w:val="right"/>
      </w:pPr>
      <w:r>
        <w:rPr/>
        <w:t>0.00002</w:t>
      </w:r>
    </w:p>
    <w:p>
      <w:pPr>
        <w:pStyle w:val="BodyText"/>
        <w:spacing w:before="202"/>
        <w:jc w:val="right"/>
      </w:pPr>
      <w:r>
        <w:rPr/>
        <w:t>0.00001</w:t>
      </w:r>
    </w:p>
    <w:p>
      <w:pPr>
        <w:pStyle w:val="BodyText"/>
        <w:spacing w:before="201"/>
        <w:jc w:val="right"/>
      </w:pPr>
      <w:r>
        <w:rPr/>
        <w:t>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tabs>
          <w:tab w:pos="1399" w:val="left" w:leader="none"/>
          <w:tab w:pos="2413" w:val="left" w:leader="none"/>
          <w:tab w:pos="3246" w:val="left" w:leader="none"/>
          <w:tab w:pos="4260" w:val="left" w:leader="none"/>
          <w:tab w:pos="5093" w:val="left" w:leader="none"/>
          <w:tab w:pos="6107" w:val="left" w:leader="none"/>
        </w:tabs>
        <w:spacing w:before="1"/>
        <w:ind w:left="415"/>
      </w:pPr>
      <w:r>
        <w:rPr/>
        <w:t>0.25</w:t>
        <w:tab/>
        <w:t>0.5</w:t>
        <w:tab/>
        <w:t>1</w:t>
        <w:tab/>
        <w:t>1.5</w:t>
        <w:tab/>
        <w:t>2</w:t>
        <w:tab/>
        <w:t>2.5</w:t>
        <w:tab/>
      </w:r>
      <w:r>
        <w:rPr>
          <w:spacing w:val="-7"/>
        </w:rPr>
        <w:t>3</w:t>
      </w:r>
    </w:p>
    <w:p>
      <w:pPr>
        <w:pStyle w:val="BodyText"/>
        <w:spacing w:before="59"/>
        <w:ind w:left="1929"/>
        <w:rPr>
          <w:b/>
        </w:rPr>
      </w:pPr>
      <w:r>
        <w:rPr/>
        <w:t>Substrate</w:t>
      </w:r>
      <w:r>
        <w:rPr>
          <w:spacing w:val="-2"/>
        </w:rPr>
        <w:t> </w:t>
      </w:r>
      <w:r>
        <w:rPr/>
        <w:t>Concentration (mM</w:t>
      </w:r>
      <w:r>
        <w:rPr>
          <w:b/>
        </w:rPr>
        <w:t>)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858"/>
      </w:pPr>
      <w:r>
        <w:rPr/>
        <w:t>CA(F)</w:t>
      </w:r>
    </w:p>
    <w:p>
      <w:pPr>
        <w:pStyle w:val="BodyText"/>
        <w:spacing w:before="107"/>
        <w:ind w:left="858"/>
      </w:pPr>
      <w:r>
        <w:rPr/>
        <w:pict>
          <v:group style="position:absolute;margin-left:174.240005pt;margin-top:-135.536865pt;width:327pt;height:242.65pt;mso-position-horizontal-relative:page;mso-position-vertical-relative:paragraph;z-index:15737344" coordorigin="3485,-2711" coordsize="6540,4853">
            <v:rect style="position:absolute;left:3753;top:1011;width:264;height:1059" filled="true" fillcolor="#4f81bc" stroked="false">
              <v:fill type="solid"/>
            </v:rect>
            <v:rect style="position:absolute;left:4017;top:1095;width:264;height:975" filled="true" fillcolor="#c0504d" stroked="false">
              <v:fill type="solid"/>
            </v:rect>
            <v:rect style="position:absolute;left:4675;top:464;width:264;height:1606" filled="true" fillcolor="#4f81bc" stroked="false">
              <v:fill type="solid"/>
            </v:rect>
            <v:rect style="position:absolute;left:4939;top:567;width:264;height:1503" filled="true" fillcolor="#c0504d" stroked="false">
              <v:fill type="solid"/>
            </v:rect>
            <v:rect style="position:absolute;left:5599;top:-326;width:264;height:2396" filled="true" fillcolor="#4f81bc" stroked="false">
              <v:fill type="solid"/>
            </v:rect>
            <v:rect style="position:absolute;left:5863;top:-297;width:264;height:2367" filled="true" fillcolor="#c0504d" stroked="false">
              <v:fill type="solid"/>
            </v:rect>
            <v:rect style="position:absolute;left:6523;top:1585;width:264;height:485" filled="true" fillcolor="#4f81bc" stroked="false">
              <v:fill type="solid"/>
            </v:rect>
            <v:rect style="position:absolute;left:6787;top:-2330;width:264;height:4400" filled="true" fillcolor="#c0504d" stroked="false">
              <v:fill type="solid"/>
            </v:rect>
            <v:rect style="position:absolute;left:7447;top:1558;width:264;height:512" filled="true" fillcolor="#4f81bc" stroked="false">
              <v:fill type="solid"/>
            </v:rect>
            <v:rect style="position:absolute;left:7711;top:-2402;width:262;height:4472" filled="true" fillcolor="#c0504d" stroked="false">
              <v:fill type="solid"/>
            </v:rect>
            <v:rect style="position:absolute;left:8368;top:1558;width:264;height:512" filled="true" fillcolor="#4f81bc" stroked="false">
              <v:fill type="solid"/>
            </v:rect>
            <v:rect style="position:absolute;left:8632;top:-2406;width:264;height:4476" filled="true" fillcolor="#c0504d" stroked="false">
              <v:fill type="solid"/>
            </v:rect>
            <v:rect style="position:absolute;left:9292;top:1585;width:264;height:485" filled="true" fillcolor="#4f81bc" stroked="false">
              <v:fill type="solid"/>
            </v:rect>
            <v:rect style="position:absolute;left:9556;top:-2442;width:264;height:4512" filled="true" fillcolor="#c0504d" stroked="false">
              <v:fill type="solid"/>
            </v:rect>
            <v:shape style="position:absolute;left:3484;top:-2704;width:6533;height:4846" coordorigin="3485,-2704" coordsize="6533,4846" path="m3554,2070l3554,-2704m3485,2070l3554,2070m3485,1592l3554,1592m3485,1115l3554,1115m3485,637l3554,637m3485,160l3554,160m3485,-316l3554,-316m3485,-793l3554,-793m3485,-1271l3554,-1271m3485,-1748l3554,-1748m3485,-2226l3554,-2226m3485,-2704l3554,-2704m3554,2070l10018,2070m3554,2070l3554,2142m4478,2070l4478,2142m5402,2070l5402,2142m6324,2070l6324,2142m7248,2070l7248,2142m8172,2070l8172,2142m9096,2070l9096,2142m10018,2070l10018,2142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517.200012pt;margin-top:-9.416871pt;width:6pt;height:6pt;mso-position-horizontal-relative:page;mso-position-vertical-relative:paragraph;z-index:15737856" filled="true" fillcolor="#4f81bc" stroked="false">
            <v:fill type="solid"/>
            <w10:wrap type="none"/>
          </v:rect>
        </w:pict>
      </w:r>
      <w:r>
        <w:rPr/>
        <w:pict>
          <v:rect style="position:absolute;margin-left:517.200012pt;margin-top:9.783129pt;width:6pt;height:6pt;mso-position-horizontal-relative:page;mso-position-vertical-relative:paragraph;z-index:15738368" filled="true" fillcolor="#c0504d" stroked="false">
            <v:fill type="solid"/>
            <w10:wrap type="none"/>
          </v:rect>
        </w:pict>
      </w:r>
      <w:r>
        <w:rPr/>
        <w:t>CA(B)</w:t>
      </w:r>
    </w:p>
    <w:p>
      <w:pPr>
        <w:spacing w:after="0"/>
        <w:sectPr>
          <w:type w:val="continuous"/>
          <w:pgSz w:w="12240" w:h="15840"/>
          <w:pgMar w:top="1500" w:bottom="1200" w:left="1520" w:right="500"/>
          <w:cols w:num="3" w:equalWidth="0">
            <w:col w:w="1832" w:space="40"/>
            <w:col w:w="6228" w:space="39"/>
            <w:col w:w="20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90"/>
        <w:ind w:left="465" w:firstLine="0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substrate</w:t>
      </w:r>
      <w:r>
        <w:rPr>
          <w:spacing w:val="-3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urease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186" w:val="left" w:leader="none"/>
        </w:tabs>
        <w:spacing w:line="240" w:lineRule="auto" w:before="217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Optimum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Temperature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Urease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65" w:right="916"/>
        <w:jc w:val="both"/>
      </w:pPr>
      <w:r>
        <w:rPr/>
        <w:t>The optimum temperature of enzyme activities of the isolates is presented in Figure 4.3. For</w:t>
      </w:r>
      <w:r>
        <w:rPr>
          <w:spacing w:val="-58"/>
        </w:rPr>
        <w:t> </w:t>
      </w:r>
      <w:r>
        <w:rPr/>
        <w:t>the crude urease extract from isolate CA (F), result show that there was a significant</w:t>
      </w:r>
      <w:r>
        <w:rPr>
          <w:spacing w:val="1"/>
        </w:rPr>
        <w:t> </w:t>
      </w:r>
      <w:r>
        <w:rPr/>
        <w:t>difference</w:t>
      </w:r>
      <w:r>
        <w:rPr>
          <w:spacing w:val="11"/>
        </w:rPr>
        <w:t> </w:t>
      </w:r>
      <w:r>
        <w:rPr/>
        <w:t>(P&gt;0.05)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mean</w:t>
      </w:r>
      <w:r>
        <w:rPr>
          <w:spacing w:val="13"/>
        </w:rPr>
        <w:t> </w:t>
      </w:r>
      <w:r>
        <w:rPr/>
        <w:t>enzymatic</w:t>
      </w:r>
      <w:r>
        <w:rPr>
          <w:spacing w:val="12"/>
        </w:rPr>
        <w:t> </w:t>
      </w:r>
      <w:r>
        <w:rPr/>
        <w:t>activity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30,</w:t>
      </w:r>
      <w:r>
        <w:rPr>
          <w:spacing w:val="13"/>
        </w:rPr>
        <w:t> </w:t>
      </w:r>
      <w:r>
        <w:rPr/>
        <w:t>40,</w:t>
      </w:r>
      <w:r>
        <w:rPr>
          <w:spacing w:val="11"/>
        </w:rPr>
        <w:t> </w:t>
      </w:r>
      <w:r>
        <w:rPr/>
        <w:t>50</w:t>
      </w:r>
      <w:r>
        <w:rPr>
          <w:spacing w:val="12"/>
        </w:rPr>
        <w:t> </w:t>
      </w:r>
      <w:r>
        <w:rPr/>
        <w:t>and</w:t>
      </w:r>
      <w:r>
        <w:rPr>
          <w:spacing w:val="85"/>
        </w:rPr>
        <w:t> </w:t>
      </w:r>
      <w:r>
        <w:rPr/>
        <w:t>80</w:t>
      </w:r>
      <w:r>
        <w:rPr>
          <w:spacing w:val="19"/>
        </w:rPr>
        <w:t> </w:t>
      </w:r>
      <w:r>
        <w:rPr/>
        <w:t>℃</w:t>
      </w:r>
      <w:r>
        <w:rPr>
          <w:spacing w:val="13"/>
        </w:rPr>
        <w:t> </w:t>
      </w:r>
      <w:r>
        <w:rPr/>
        <w:t>(3.68</w:t>
      </w:r>
      <w:r>
        <w:rPr>
          <w:spacing w:val="13"/>
        </w:rPr>
        <w:t> </w:t>
      </w:r>
      <w:r>
        <w:rPr/>
        <w:t>×</w:t>
      </w:r>
      <w:r>
        <w:rPr>
          <w:spacing w:val="11"/>
        </w:rPr>
        <w:t> </w:t>
      </w:r>
      <w:r>
        <w:rPr/>
        <w:t>10</w:t>
      </w:r>
      <w:r>
        <w:rPr>
          <w:vertAlign w:val="superscript"/>
        </w:rPr>
        <w:t>-</w:t>
      </w:r>
    </w:p>
    <w:p>
      <w:pPr>
        <w:pStyle w:val="BodyText"/>
        <w:spacing w:before="1"/>
        <w:ind w:left="465"/>
        <w:jc w:val="both"/>
      </w:pPr>
      <w:r>
        <w:rPr>
          <w:vertAlign w:val="superscript"/>
        </w:rPr>
        <w:t>5</w:t>
      </w:r>
      <w:r>
        <w:rPr>
          <w:vertAlign w:val="baseline"/>
        </w:rPr>
        <w:t>±8.82</w:t>
      </w:r>
      <w:r>
        <w:rPr>
          <w:spacing w:val="9"/>
          <w:vertAlign w:val="baseline"/>
        </w:rPr>
        <w:t> </w:t>
      </w:r>
      <w:r>
        <w:rPr>
          <w:vertAlign w:val="baseline"/>
        </w:rPr>
        <w:t>×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vertAlign w:val="baseline"/>
        </w:rPr>
        <w:t>1.59</w:t>
      </w:r>
      <w:r>
        <w:rPr>
          <w:spacing w:val="10"/>
          <w:vertAlign w:val="baseline"/>
        </w:rPr>
        <w:t> </w:t>
      </w:r>
      <w:r>
        <w:rPr>
          <w:vertAlign w:val="baseline"/>
        </w:rPr>
        <w:t>×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±8.82</w:t>
      </w:r>
      <w:r>
        <w:rPr>
          <w:spacing w:val="10"/>
          <w:vertAlign w:val="baseline"/>
        </w:rPr>
        <w:t> </w:t>
      </w:r>
      <w:r>
        <w:rPr>
          <w:vertAlign w:val="baseline"/>
        </w:rPr>
        <w:t>×</w:t>
      </w:r>
      <w:r>
        <w:rPr>
          <w:spacing w:val="8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5.01</w:t>
      </w:r>
      <w:r>
        <w:rPr>
          <w:spacing w:val="10"/>
          <w:vertAlign w:val="baseline"/>
        </w:rPr>
        <w:t> </w:t>
      </w:r>
      <w:r>
        <w:rPr>
          <w:vertAlign w:val="baseline"/>
        </w:rPr>
        <w:t>×</w:t>
      </w:r>
      <w:r>
        <w:rPr>
          <w:spacing w:val="1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±8.82</w:t>
      </w:r>
      <w:r>
        <w:rPr>
          <w:spacing w:val="9"/>
          <w:vertAlign w:val="baseline"/>
        </w:rPr>
        <w:t> </w:t>
      </w:r>
      <w:r>
        <w:rPr>
          <w:vertAlign w:val="baseline"/>
        </w:rPr>
        <w:t>×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vertAlign w:val="baseline"/>
        </w:rPr>
        <w:t>3.35</w:t>
      </w:r>
      <w:r>
        <w:rPr>
          <w:spacing w:val="10"/>
          <w:vertAlign w:val="baseline"/>
        </w:rPr>
        <w:t> </w:t>
      </w:r>
      <w:r>
        <w:rPr>
          <w:vertAlign w:val="baseline"/>
        </w:rPr>
        <w:t>×</w:t>
      </w:r>
      <w:r>
        <w:rPr>
          <w:spacing w:val="1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±1.45</w:t>
      </w:r>
      <w:r>
        <w:rPr>
          <w:spacing w:val="9"/>
          <w:vertAlign w:val="baseline"/>
        </w:rPr>
        <w:t> </w:t>
      </w:r>
      <w:r>
        <w:rPr>
          <w:vertAlign w:val="baseline"/>
        </w:rPr>
        <w:t>×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65"/>
        <w:jc w:val="both"/>
      </w:pPr>
      <w:r>
        <w:rPr/>
        <w:t>respectively).</w:t>
      </w:r>
      <w:r>
        <w:rPr>
          <w:spacing w:val="20"/>
        </w:rPr>
        <w:t> </w:t>
      </w:r>
      <w:r>
        <w:rPr/>
        <w:t>Temperature</w:t>
      </w:r>
      <w:r>
        <w:rPr>
          <w:spacing w:val="20"/>
        </w:rPr>
        <w:t> </w:t>
      </w:r>
      <w:r>
        <w:rPr/>
        <w:t>ranged</w:t>
      </w:r>
      <w:r>
        <w:rPr>
          <w:spacing w:val="22"/>
        </w:rPr>
        <w:t> </w:t>
      </w:r>
      <w:r>
        <w:rPr/>
        <w:t>between</w:t>
      </w:r>
      <w:r>
        <w:rPr>
          <w:spacing w:val="21"/>
        </w:rPr>
        <w:t> </w:t>
      </w:r>
      <w:r>
        <w:rPr/>
        <w:t>60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70℃</w:t>
      </w:r>
      <w:r>
        <w:rPr>
          <w:spacing w:val="20"/>
        </w:rPr>
        <w:t> </w:t>
      </w:r>
      <w:r>
        <w:rPr/>
        <w:t>showed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difference</w:t>
      </w:r>
    </w:p>
    <w:p>
      <w:pPr>
        <w:spacing w:after="0"/>
        <w:jc w:val="both"/>
        <w:sectPr>
          <w:type w:val="continuous"/>
          <w:pgSz w:w="12240" w:h="15840"/>
          <w:pgMar w:top="1500" w:bottom="1200" w:left="1520" w:right="500"/>
        </w:sectPr>
      </w:pPr>
    </w:p>
    <w:p>
      <w:pPr>
        <w:pStyle w:val="BodyText"/>
        <w:spacing w:line="482" w:lineRule="auto" w:before="90"/>
        <w:ind w:left="465" w:right="915"/>
        <w:jc w:val="both"/>
      </w:pPr>
      <w:r>
        <w:rPr/>
        <w:t>(P&gt;0.05) in mean enzyme activity of 4.62 × 10</w:t>
      </w:r>
      <w:r>
        <w:rPr>
          <w:vertAlign w:val="superscript"/>
        </w:rPr>
        <w:t>-5</w:t>
      </w:r>
      <w:r>
        <w:rPr>
          <w:vertAlign w:val="baseline"/>
        </w:rPr>
        <w:t>±6.36 × 10</w:t>
      </w:r>
      <w:r>
        <w:rPr>
          <w:vertAlign w:val="superscript"/>
        </w:rPr>
        <w:t>-7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4.61 × 10</w:t>
      </w:r>
      <w:r>
        <w:rPr>
          <w:vertAlign w:val="superscript"/>
        </w:rPr>
        <w:t>-5</w:t>
      </w:r>
      <w:r>
        <w:rPr>
          <w:vertAlign w:val="baseline"/>
        </w:rPr>
        <w:t>±6.01 × 10</w:t>
      </w:r>
      <w:r>
        <w:rPr>
          <w:vertAlign w:val="superscript"/>
        </w:rPr>
        <w:t>-7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For crude urease extract of isolate CA (B) statistical result shows similarity in</w:t>
      </w:r>
      <w:r>
        <w:rPr>
          <w:spacing w:val="1"/>
          <w:vertAlign w:val="baseline"/>
        </w:rPr>
        <w:t> </w:t>
      </w:r>
      <w:r>
        <w:rPr>
          <w:vertAlign w:val="baseline"/>
        </w:rPr>
        <w:t>trends</w:t>
      </w:r>
      <w:r>
        <w:rPr>
          <w:spacing w:val="-1"/>
          <w:vertAlign w:val="baseline"/>
        </w:rPr>
        <w:t> </w:t>
      </w:r>
      <w:r>
        <w:rPr>
          <w:vertAlign w:val="baseline"/>
        </w:rPr>
        <w:t>as obtained for isolate</w:t>
      </w:r>
      <w:r>
        <w:rPr>
          <w:spacing w:val="-1"/>
          <w:vertAlign w:val="baseline"/>
        </w:rPr>
        <w:t> </w:t>
      </w:r>
      <w:r>
        <w:rPr>
          <w:vertAlign w:val="baseline"/>
        </w:rPr>
        <w:t>CA (F).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956"/>
      </w:pPr>
      <w:r>
        <w:rPr>
          <w:color w:val="585858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956"/>
      </w:pPr>
      <w:r>
        <w:rPr/>
        <w:pict>
          <v:group style="position:absolute;margin-left:140.039993pt;margin-top:7.053113pt;width:366.6pt;height:189.5pt;mso-position-horizontal-relative:page;mso-position-vertical-relative:paragraph;z-index:-17442304" coordorigin="2801,141" coordsize="7332,3790">
            <v:shape style="position:absolute;left:3100;top:141;width:6384;height:3783" coordorigin="3101,141" coordsize="6384,3783" path="m3374,1147l3101,1147,3101,3923,3374,3923,3374,1147xm4596,2723l4322,2723,4322,3923,4596,3923,4596,2723xm5818,141l5544,141,5544,3923,5818,3923,5818,141xm7042,436l6766,436,6766,3923,7042,3923,7042,436xm8263,443l7990,443,7990,3923,8263,3923,8263,443xm9485,1394l9211,1394,9211,3923,9485,3923,9485,1394xe" filled="true" fillcolor="#4f81bc" stroked="false">
              <v:path arrowok="t"/>
              <v:fill type="solid"/>
            </v:shape>
            <v:shape style="position:absolute;left:3448;top:791;width:6384;height:3132" coordorigin="3449,791" coordsize="6384,3132" path="m3722,1999l3449,1999,3449,3923,3722,3923,3722,1999xm4944,2980l4670,2980,4670,3923,4944,3923,4944,2980xm6166,957l5892,957,5892,3923,6166,3923,6166,957xm7390,883l7114,883,7114,3923,7390,3923,7390,883xm8611,791l8338,791,8338,3923,8611,3923,8611,791xm9833,2135l9559,2135,9559,3923,9833,3923,9833,2135xe" filled="true" fillcolor="#c0504d" stroked="false">
              <v:path arrowok="t"/>
              <v:fill type="solid"/>
            </v:shape>
            <v:line style="position:absolute" from="2801,3923" to="10133,3923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956"/>
      </w:pPr>
      <w:r>
        <w:rPr/>
        <w:pict>
          <v:shape style="position:absolute;margin-left:101.51545pt;margin-top:-21.002844pt;width:15.4pt;height:134.6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585858"/>
                    </w:rPr>
                    <w:t>Activity</w:t>
                  </w:r>
                  <w:r>
                    <w:rPr>
                      <w:color w:val="585858"/>
                      <w:spacing w:val="-3"/>
                    </w:rPr>
                    <w:t> </w:t>
                  </w:r>
                  <w:r>
                    <w:rPr>
                      <w:color w:val="585858"/>
                    </w:rPr>
                    <w:t>(x10</w:t>
                  </w:r>
                  <w:r>
                    <w:rPr>
                      <w:color w:val="585858"/>
                      <w:position w:val="7"/>
                      <w:sz w:val="16"/>
                    </w:rPr>
                    <w:t>-5</w:t>
                  </w:r>
                  <w:r>
                    <w:rPr>
                      <w:color w:val="585858"/>
                    </w:rPr>
                    <w:t>)</w:t>
                  </w:r>
                  <w:r>
                    <w:rPr>
                      <w:color w:val="585858"/>
                      <w:spacing w:val="-4"/>
                    </w:rPr>
                    <w:t> </w:t>
                  </w:r>
                  <w:r>
                    <w:rPr>
                      <w:color w:val="585858"/>
                    </w:rPr>
                    <w:t>(mg/mM/s)</w:t>
                  </w:r>
                </w:p>
              </w:txbxContent>
            </v:textbox>
            <w10:wrap type="none"/>
          </v:shape>
        </w:pict>
      </w:r>
      <w:r>
        <w:rPr>
          <w:color w:val="585858"/>
        </w:rPr>
        <w:t>4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8970" w:val="left" w:leader="none"/>
          <w:tab w:pos="8971" w:val="left" w:leader="none"/>
        </w:tabs>
        <w:spacing w:line="208" w:lineRule="auto" w:before="1" w:after="0"/>
        <w:ind w:left="8970" w:right="0" w:hanging="8015"/>
        <w:jc w:val="left"/>
        <w:rPr>
          <w:color w:val="585858"/>
          <w:sz w:val="24"/>
        </w:rPr>
      </w:pPr>
      <w:r>
        <w:rPr/>
        <w:pict>
          <v:rect style="position:absolute;margin-left:515.880005pt;margin-top:4.07874pt;width:6pt;height:6pt;mso-position-horizontal-relative:page;mso-position-vertical-relative:paragraph;z-index:-17441792" filled="true" fillcolor="#4f81bc" stroked="false">
            <v:fill type="solid"/>
            <w10:wrap type="none"/>
          </v:rect>
        </w:pict>
      </w:r>
      <w:r>
        <w:rPr>
          <w:color w:val="585858"/>
          <w:sz w:val="24"/>
        </w:rPr>
        <w:t>CA(F)</w:t>
      </w:r>
    </w:p>
    <w:p>
      <w:pPr>
        <w:pStyle w:val="BodyText"/>
        <w:spacing w:line="249" w:lineRule="exact"/>
        <w:ind w:right="593"/>
        <w:jc w:val="right"/>
      </w:pPr>
      <w:r>
        <w:rPr/>
        <w:pict>
          <v:rect style="position:absolute;margin-left:515.880005pt;margin-top:3.085772pt;width:6pt;height:6pt;mso-position-horizontal-relative:page;mso-position-vertical-relative:paragraph;z-index:15740416" filled="true" fillcolor="#c0504d" stroked="false">
            <v:fill type="solid"/>
            <w10:wrap type="none"/>
          </v:rect>
        </w:pict>
      </w:r>
      <w:r>
        <w:rPr>
          <w:color w:val="585858"/>
        </w:rPr>
        <w:t>CA(B)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56"/>
      </w:pPr>
      <w:r>
        <w:rPr>
          <w:color w:val="585858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956"/>
      </w:pPr>
      <w:r>
        <w:rPr>
          <w:color w:val="585858"/>
        </w:rPr>
        <w:t>1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20" w:top="1320" w:bottom="1200" w:left="1520" w:right="50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956"/>
      </w:pPr>
      <w:r>
        <w:rPr>
          <w:color w:val="585858"/>
        </w:rPr>
        <w:t>0</w:t>
      </w:r>
    </w:p>
    <w:p>
      <w:pPr>
        <w:pStyle w:val="BodyText"/>
        <w:tabs>
          <w:tab w:pos="2994" w:val="left" w:leader="none"/>
        </w:tabs>
        <w:spacing w:before="5"/>
        <w:ind w:left="1772"/>
      </w:pPr>
      <w:r>
        <w:rPr>
          <w:color w:val="585858"/>
        </w:rPr>
        <w:t>30</w:t>
        <w:tab/>
      </w:r>
      <w:r>
        <w:rPr>
          <w:color w:val="585858"/>
          <w:spacing w:val="-3"/>
        </w:rPr>
        <w:t>40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164" w:val="left" w:leader="none"/>
          <w:tab w:pos="3386" w:val="left" w:leader="none"/>
          <w:tab w:pos="4609" w:val="left" w:leader="none"/>
        </w:tabs>
        <w:spacing w:before="232"/>
        <w:ind w:left="942"/>
      </w:pPr>
      <w:r>
        <w:rPr>
          <w:color w:val="585858"/>
        </w:rPr>
        <w:t>50</w:t>
        <w:tab/>
        <w:t>60</w:t>
        <w:tab/>
        <w:t>70</w:t>
        <w:tab/>
        <w:t>80</w:t>
      </w:r>
    </w:p>
    <w:p>
      <w:pPr>
        <w:spacing w:after="0"/>
        <w:sectPr>
          <w:type w:val="continuous"/>
          <w:pgSz w:w="12240" w:h="15840"/>
          <w:pgMar w:top="1500" w:bottom="1200" w:left="1520" w:right="500"/>
          <w:cols w:num="2" w:equalWidth="0">
            <w:col w:w="3235" w:space="40"/>
            <w:col w:w="6945"/>
          </w:cols>
        </w:sectPr>
      </w:pPr>
    </w:p>
    <w:p>
      <w:pPr>
        <w:pStyle w:val="BodyText"/>
        <w:spacing w:before="60"/>
        <w:ind w:right="323"/>
        <w:jc w:val="center"/>
      </w:pPr>
      <w:r>
        <w:rPr>
          <w:color w:val="585858"/>
        </w:rPr>
        <w:t>Temperature</w:t>
      </w:r>
      <w:r>
        <w:rPr>
          <w:color w:val="585858"/>
          <w:spacing w:val="-8"/>
        </w:rPr>
        <w:t> </w:t>
      </w:r>
      <w:r>
        <w:rPr>
          <w:color w:val="585858"/>
        </w:rPr>
        <w:t>(℃)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465" w:firstLine="0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urease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186" w:val="left" w:leader="none"/>
        </w:tabs>
        <w:spacing w:line="240" w:lineRule="auto" w:before="217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urease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0"/>
        <w:ind w:left="465" w:right="914"/>
        <w:jc w:val="both"/>
      </w:pPr>
      <w:r>
        <w:rPr/>
        <w:t>Crude urease extract from isolate CA (F) and CA (B) was found to have maximum mean</w:t>
      </w:r>
      <w:r>
        <w:rPr>
          <w:spacing w:val="1"/>
        </w:rPr>
        <w:t> </w:t>
      </w:r>
      <w:r>
        <w:rPr/>
        <w:t>enzyme</w:t>
      </w:r>
      <w:r>
        <w:rPr>
          <w:spacing w:val="-7"/>
        </w:rPr>
        <w:t> </w:t>
      </w:r>
      <w:r>
        <w:rPr/>
        <w:t>activity</w:t>
      </w:r>
      <w:r>
        <w:rPr>
          <w:spacing w:val="-10"/>
        </w:rPr>
        <w:t> </w:t>
      </w:r>
      <w:r>
        <w:rPr/>
        <w:t>at</w:t>
      </w:r>
      <w:r>
        <w:rPr>
          <w:spacing w:val="-7"/>
        </w:rPr>
        <w:t> </w:t>
      </w:r>
      <w:r>
        <w:rPr/>
        <w:t>pH</w:t>
      </w:r>
      <w:r>
        <w:rPr>
          <w:spacing w:val="-9"/>
        </w:rPr>
        <w:t> </w:t>
      </w:r>
      <w:r>
        <w:rPr/>
        <w:t>9.5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6.20</w:t>
      </w:r>
      <w:r>
        <w:rPr>
          <w:spacing w:val="-9"/>
        </w:rPr>
        <w:t> </w:t>
      </w:r>
      <w:r>
        <w:rPr/>
        <w:t>×</w:t>
      </w:r>
      <w:r>
        <w:rPr>
          <w:spacing w:val="-6"/>
        </w:rPr>
        <w:t> </w:t>
      </w:r>
      <w:r>
        <w:rPr/>
        <w:t>10-5±1.2.33</w:t>
      </w:r>
      <w:r>
        <w:rPr>
          <w:spacing w:val="-7"/>
        </w:rPr>
        <w:t> </w:t>
      </w:r>
      <w:r>
        <w:rPr/>
        <w:t>×</w:t>
      </w:r>
      <w:r>
        <w:rPr>
          <w:spacing w:val="-4"/>
        </w:rPr>
        <w:t> </w:t>
      </w:r>
      <w:r>
        <w:rPr/>
        <w:t>10</w:t>
      </w:r>
      <w:r>
        <w:rPr>
          <w:vertAlign w:val="superscript"/>
        </w:rPr>
        <w:t>-7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2.12</w:t>
      </w:r>
      <w:r>
        <w:rPr>
          <w:spacing w:val="-8"/>
          <w:vertAlign w:val="baseline"/>
        </w:rPr>
        <w:t> </w:t>
      </w:r>
      <w:r>
        <w:rPr>
          <w:vertAlign w:val="baseline"/>
        </w:rPr>
        <w:t>×</w:t>
      </w:r>
      <w:r>
        <w:rPr>
          <w:spacing w:val="-10"/>
          <w:vertAlign w:val="baseline"/>
        </w:rPr>
        <w:t> </w:t>
      </w:r>
      <w:r>
        <w:rPr>
          <w:vertAlign w:val="baseline"/>
        </w:rPr>
        <w:t>10-5±6.25</w:t>
      </w:r>
      <w:r>
        <w:rPr>
          <w:spacing w:val="-8"/>
          <w:vertAlign w:val="baseline"/>
        </w:rPr>
        <w:t> </w:t>
      </w:r>
      <w:r>
        <w:rPr>
          <w:vertAlign w:val="baseline"/>
        </w:rPr>
        <w:t>×</w:t>
      </w:r>
      <w:r>
        <w:rPr>
          <w:spacing w:val="-4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spacing w:val="-7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9"/>
          <w:vertAlign w:val="baseline"/>
        </w:rPr>
        <w:t> </w:t>
      </w:r>
      <w:r>
        <w:rPr>
          <w:vertAlign w:val="baseline"/>
        </w:rPr>
        <w:t>4.4).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There</w:t>
      </w:r>
      <w:r>
        <w:rPr>
          <w:spacing w:val="-3"/>
          <w:vertAlign w:val="baseline"/>
        </w:rPr>
        <w:t> </w:t>
      </w:r>
      <w:r>
        <w:rPr>
          <w:vertAlign w:val="baseline"/>
        </w:rPr>
        <w:t>was no significant</w:t>
      </w:r>
      <w:r>
        <w:rPr>
          <w:spacing w:val="2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(P&gt;0.05)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 them.</w:t>
      </w:r>
    </w:p>
    <w:p>
      <w:pPr>
        <w:spacing w:after="0" w:line="482" w:lineRule="auto"/>
        <w:jc w:val="both"/>
        <w:sectPr>
          <w:type w:val="continuous"/>
          <w:pgSz w:w="12240" w:h="15840"/>
          <w:pgMar w:top="1500" w:bottom="1200" w:left="15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943"/>
      </w:pPr>
      <w:r>
        <w:rPr/>
        <w:t>7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943"/>
      </w:pPr>
      <w:r>
        <w:rPr/>
        <w:pict>
          <v:group style="position:absolute;margin-left:139.320007pt;margin-top:5.813135pt;width:368.3pt;height:191.4pt;mso-position-horizontal-relative:page;mso-position-vertical-relative:paragraph;z-index:-17440256" coordorigin="2786,116" coordsize="7366,3828">
            <v:shape style="position:absolute;left:3240;top:116;width:5936;height:3821" coordorigin="3240,116" coordsize="5936,3821" path="m3653,332l3240,332,3240,3937,3653,3937,3653,332xm5494,116l5081,116,5081,3937,5494,3937,5494,116xm7334,325l6922,325,6922,3937,7334,3937,7334,325xm9175,726l8762,726,8762,3937,9175,3937,9175,726xe" filled="true" fillcolor="#4f81bc" stroked="false">
              <v:path arrowok="t"/>
              <v:fill type="solid"/>
            </v:shape>
            <v:rect style="position:absolute;left:3763;top:2773;width:413;height:1164" filled="true" fillcolor="#c0504d" stroked="false">
              <v:fill type="solid"/>
            </v:rect>
            <v:shape style="position:absolute;left:3924;top:2713;width:92;height:118" coordorigin="3924,2713" coordsize="92,118" path="m3970,2773l3970,2831m3970,2773l3970,2713m3924,2831l4015,2831m3924,2713l4015,2713e" filled="false" stroked="true" strokeweight=".72pt" strokecolor="#585858">
              <v:path arrowok="t"/>
              <v:stroke dashstyle="solid"/>
            </v:shape>
            <v:rect style="position:absolute;left:5604;top:2631;width:413;height:1306" filled="true" fillcolor="#c0504d" stroked="false">
              <v:fill type="solid"/>
            </v:rect>
            <v:shape style="position:absolute;left:5767;top:2564;width:89;height:132" coordorigin="5767,2564" coordsize="89,132" path="m5810,2631l5810,2696m5810,2631l5810,2564m5767,2696l5856,2696m5767,2564l5856,2564e" filled="false" stroked="true" strokeweight=".72pt" strokecolor="#585858">
              <v:path arrowok="t"/>
              <v:stroke dashstyle="solid"/>
            </v:shape>
            <v:rect style="position:absolute;left:7447;top:2809;width:413;height:1128" filled="true" fillcolor="#c0504d" stroked="false">
              <v:fill type="solid"/>
            </v:rect>
            <v:shape style="position:absolute;left:7608;top:2753;width:89;height:113" coordorigin="7608,2754" coordsize="89,113" path="m7654,2809l7654,2867m7654,2809l7654,2754m7608,2867l7697,2867m7608,2754l7697,2754e" filled="false" stroked="true" strokeweight=".72pt" strokecolor="#585858">
              <v:path arrowok="t"/>
              <v:stroke dashstyle="solid"/>
            </v:shape>
            <v:rect style="position:absolute;left:9288;top:2926;width:413;height:1011" filled="true" fillcolor="#c0504d" stroked="false">
              <v:fill type="solid"/>
            </v:rect>
            <v:shape style="position:absolute;left:9448;top:2876;width:92;height:101" coordorigin="9449,2876" coordsize="92,101" path="m9494,2927l9494,2977m9494,2927l9494,2876m9449,2977l9540,2977m9449,2876l9540,2876e" filled="false" stroked="true" strokeweight=".72pt" strokecolor="#585858">
              <v:path arrowok="t"/>
              <v:stroke dashstyle="solid"/>
            </v:shape>
            <v:line style="position:absolute" from="2786,3937" to="10152,3937" stroked="true" strokeweight=".72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100.526634pt;margin-top:15.945162pt;width:15.3pt;height:138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Activity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(x10-5)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(mg/mM/s)</w:t>
                  </w:r>
                </w:p>
              </w:txbxContent>
            </v:textbox>
            <w10:wrap type="none"/>
          </v:shape>
        </w:pict>
      </w:r>
      <w:r>
        <w:rPr/>
        <w:t>6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left="943"/>
      </w:pPr>
      <w:r>
        <w:rPr/>
        <w:t>5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8970" w:val="left" w:leader="none"/>
          <w:tab w:pos="8971" w:val="left" w:leader="none"/>
        </w:tabs>
        <w:spacing w:line="240" w:lineRule="auto" w:before="90" w:after="0"/>
        <w:ind w:left="8970" w:right="0" w:hanging="8028"/>
        <w:jc w:val="left"/>
        <w:rPr>
          <w:sz w:val="24"/>
        </w:rPr>
      </w:pPr>
      <w:r>
        <w:rPr/>
        <w:pict>
          <v:rect style="position:absolute;margin-left:515.880005pt;margin-top:12.48315pt;width:6pt;height:6pt;mso-position-horizontal-relative:page;mso-position-vertical-relative:paragraph;z-index:-17439744" filled="true" fillcolor="#4f81bc" stroked="false">
            <v:fill type="solid"/>
            <w10:wrap type="none"/>
          </v:rect>
        </w:pict>
      </w:r>
      <w:r>
        <w:rPr>
          <w:sz w:val="24"/>
        </w:rPr>
        <w:t>CA(F)</w:t>
      </w:r>
    </w:p>
    <w:p>
      <w:pPr>
        <w:pStyle w:val="BodyText"/>
        <w:tabs>
          <w:tab w:pos="8970" w:val="left" w:leader="none"/>
        </w:tabs>
        <w:spacing w:before="107"/>
        <w:ind w:left="943"/>
      </w:pPr>
      <w:r>
        <w:rPr/>
        <w:pict>
          <v:rect style="position:absolute;margin-left:515.880005pt;margin-top:9.763125pt;width:6pt;height:6pt;mso-position-horizontal-relative:page;mso-position-vertical-relative:paragraph;z-index:-17439232" filled="true" fillcolor="#c0504d" stroked="false">
            <v:fill type="solid"/>
            <w10:wrap type="none"/>
          </v:rect>
        </w:pict>
      </w:r>
      <w:r>
        <w:rPr>
          <w:position w:val="-15"/>
        </w:rPr>
        <w:t>3</w:t>
        <w:tab/>
      </w:r>
      <w:r>
        <w:rPr/>
        <w:t>CA(B)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943"/>
      </w:pPr>
      <w:r>
        <w:rPr/>
        <w:t>2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943"/>
      </w:pPr>
      <w:r>
        <w:rPr/>
        <w:t>1</w:t>
      </w: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920" w:top="1500" w:bottom="1200" w:left="1520" w:right="500"/>
        </w:sectPr>
      </w:pPr>
    </w:p>
    <w:p>
      <w:pPr>
        <w:pStyle w:val="BodyText"/>
        <w:spacing w:before="90"/>
        <w:ind w:right="369"/>
        <w:jc w:val="center"/>
      </w:pPr>
      <w:r>
        <w:rPr/>
        <w:t>0</w:t>
      </w:r>
    </w:p>
    <w:p>
      <w:pPr>
        <w:pStyle w:val="BodyText"/>
        <w:spacing w:before="6"/>
        <w:ind w:left="2018" w:right="20"/>
        <w:jc w:val="center"/>
      </w:pPr>
      <w:r>
        <w:rPr/>
        <w:t>8.5</w:t>
      </w:r>
    </w:p>
    <w:p>
      <w:pPr>
        <w:pStyle w:val="BodyText"/>
        <w:spacing w:before="4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jc w:val="right"/>
      </w:pPr>
      <w:r>
        <w:rPr/>
        <w:t>9.5</w:t>
      </w:r>
    </w:p>
    <w:p>
      <w:pPr>
        <w:pStyle w:val="BodyText"/>
        <w:spacing w:before="4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right="38"/>
        <w:jc w:val="right"/>
      </w:pPr>
      <w:r>
        <w:rPr/>
        <w:t>10.5</w:t>
      </w:r>
    </w:p>
    <w:p>
      <w:pPr>
        <w:pStyle w:val="BodyText"/>
        <w:spacing w:before="59"/>
        <w:ind w:left="583"/>
      </w:pPr>
      <w:r>
        <w:rPr/>
        <w:t>pH</w:t>
      </w:r>
    </w:p>
    <w:p>
      <w:pPr>
        <w:pStyle w:val="BodyText"/>
        <w:spacing w:before="4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943"/>
      </w:pPr>
      <w:r>
        <w:rPr/>
        <w:t>11.5</w:t>
      </w:r>
    </w:p>
    <w:p>
      <w:pPr>
        <w:spacing w:after="0"/>
        <w:sectPr>
          <w:type w:val="continuous"/>
          <w:pgSz w:w="12240" w:h="15840"/>
          <w:pgMar w:top="1500" w:bottom="1200" w:left="1520" w:right="500"/>
          <w:cols w:num="4" w:equalWidth="0">
            <w:col w:w="2379" w:space="557"/>
            <w:col w:w="1244" w:space="40"/>
            <w:col w:w="1902" w:space="438"/>
            <w:col w:w="3660"/>
          </w:cols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spacing w:before="90"/>
        <w:ind w:left="465" w:firstLine="0"/>
      </w:pPr>
      <w:r>
        <w:rPr/>
        <w:t>Figure</w:t>
      </w:r>
      <w:r>
        <w:rPr>
          <w:spacing w:val="-2"/>
        </w:rPr>
        <w:t> </w:t>
      </w:r>
      <w:r>
        <w:rPr/>
        <w:t>4.4.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pH on</w:t>
      </w:r>
      <w:r>
        <w:rPr>
          <w:spacing w:val="-1"/>
        </w:rPr>
        <w:t> </w:t>
      </w:r>
      <w:r>
        <w:rPr/>
        <w:t>urease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185" w:val="left" w:leader="none"/>
          <w:tab w:pos="1186" w:val="left" w:leader="none"/>
        </w:tabs>
        <w:spacing w:line="240" w:lineRule="auto" w:before="217" w:after="0"/>
        <w:ind w:left="1185" w:right="0" w:hanging="721"/>
        <w:jc w:val="left"/>
        <w:rPr>
          <w:b/>
          <w:sz w:val="24"/>
        </w:rPr>
      </w:pPr>
      <w:r>
        <w:rPr>
          <w:b/>
          <w:sz w:val="24"/>
        </w:rPr>
        <w:t>Compressive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Strength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465" w:right="918"/>
        <w:jc w:val="both"/>
      </w:pPr>
      <w:r>
        <w:rPr/>
        <w:t>The compressive strength of the concrete cubes was carried out using compression testing</w:t>
      </w:r>
      <w:r>
        <w:rPr>
          <w:spacing w:val="1"/>
        </w:rPr>
        <w:t> </w:t>
      </w:r>
      <w:r>
        <w:rPr/>
        <w:t>machine. Table 4.2 shows the result of compressive strength of the concrete cubes crushed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7,</w:t>
      </w:r>
      <w:r>
        <w:rPr>
          <w:spacing w:val="-4"/>
        </w:rPr>
        <w:t> </w:t>
      </w:r>
      <w:r>
        <w:rPr/>
        <w:t>14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28</w:t>
      </w:r>
      <w:r>
        <w:rPr>
          <w:spacing w:val="-3"/>
        </w:rPr>
        <w:t> </w:t>
      </w:r>
      <w:r>
        <w:rPr/>
        <w:t>days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grade</w:t>
      </w:r>
      <w:r>
        <w:rPr>
          <w:spacing w:val="-5"/>
        </w:rPr>
        <w:t> </w:t>
      </w:r>
      <w:r>
        <w:rPr/>
        <w:t>25 concretes.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crushing</w:t>
      </w:r>
      <w:r>
        <w:rPr>
          <w:spacing w:val="-5"/>
        </w:rPr>
        <w:t> </w:t>
      </w:r>
      <w:r>
        <w:rPr/>
        <w:t>day,</w:t>
      </w:r>
      <w:r>
        <w:rPr>
          <w:spacing w:val="-58"/>
        </w:rPr>
        <w:t> </w:t>
      </w:r>
      <w:r>
        <w:rPr/>
        <w:t>concretes calcified with urease had a higher crushing strength when compared with cubes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urease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international standard</w:t>
      </w:r>
      <w:r>
        <w:rPr>
          <w:spacing w:val="1"/>
        </w:rPr>
        <w:t> </w:t>
      </w:r>
      <w:r>
        <w:rPr/>
        <w:t>for Grade</w:t>
      </w:r>
      <w:r>
        <w:rPr>
          <w:spacing w:val="-2"/>
        </w:rPr>
        <w:t> </w:t>
      </w:r>
      <w:r>
        <w:rPr/>
        <w:t>25</w:t>
      </w:r>
      <w:r>
        <w:rPr>
          <w:spacing w:val="2"/>
        </w:rPr>
        <w:t> </w:t>
      </w:r>
      <w:r>
        <w:rPr/>
        <w:t>concrete.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1200" w:left="15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90"/>
        <w:ind w:left="465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2"/>
        </w:rPr>
        <w:t> </w:t>
      </w:r>
      <w:r>
        <w:rPr/>
        <w:t>Compressive</w:t>
      </w:r>
      <w:r>
        <w:rPr>
          <w:spacing w:val="-1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cubes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1470"/>
        <w:gridCol w:w="1702"/>
        <w:gridCol w:w="2490"/>
      </w:tblGrid>
      <w:tr>
        <w:trPr>
          <w:trHeight w:val="993" w:hRule="atLeast"/>
        </w:trPr>
        <w:tc>
          <w:tcPr>
            <w:tcW w:w="8260" w:type="dxa"/>
            <w:gridSpan w:val="4"/>
            <w:tcBorders>
              <w:top w:val="single" w:sz="4" w:space="0" w:color="7E7E7E"/>
            </w:tcBorders>
          </w:tcPr>
          <w:p>
            <w:pPr>
              <w:pStyle w:val="TableParagraph"/>
              <w:spacing w:before="233"/>
              <w:ind w:left="2688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Compressive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(N/mm</w:t>
            </w:r>
            <w:r>
              <w:rPr>
                <w:b/>
                <w:position w:val="8"/>
                <w:sz w:val="16"/>
              </w:rPr>
              <w:t>2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343" w:hRule="atLeast"/>
        </w:trPr>
        <w:tc>
          <w:tcPr>
            <w:tcW w:w="259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5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(DAYS)</w:t>
            </w:r>
          </w:p>
        </w:tc>
        <w:tc>
          <w:tcPr>
            <w:tcW w:w="1470" w:type="dxa"/>
            <w:tcBorders>
              <w:top w:val="single" w:sz="4" w:space="0" w:color="7E7E7E"/>
              <w:bottom w:val="single" w:sz="2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702" w:type="dxa"/>
            <w:tcBorders>
              <w:top w:val="single" w:sz="4" w:space="0" w:color="7E7E7E"/>
              <w:bottom w:val="single" w:sz="2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Urease</w:t>
            </w:r>
          </w:p>
        </w:tc>
        <w:tc>
          <w:tcPr>
            <w:tcW w:w="2490" w:type="dxa"/>
            <w:tcBorders>
              <w:top w:val="single" w:sz="4" w:space="0" w:color="7E7E7E"/>
              <w:bottom w:val="single" w:sz="24" w:space="0" w:color="000000"/>
            </w:tcBorders>
          </w:tcPr>
          <w:p>
            <w:pPr>
              <w:pStyle w:val="TableParagraph"/>
              <w:spacing w:line="554" w:lineRule="exact" w:before="18"/>
              <w:ind w:left="339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Standard for Grade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concretes</w:t>
            </w:r>
          </w:p>
        </w:tc>
      </w:tr>
      <w:tr>
        <w:trPr>
          <w:trHeight w:val="1795" w:hRule="atLeast"/>
        </w:trPr>
        <w:tc>
          <w:tcPr>
            <w:tcW w:w="2598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70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20.46±1.43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02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98"/>
              <w:ind w:left="197"/>
              <w:rPr>
                <w:sz w:val="24"/>
              </w:rPr>
            </w:pPr>
            <w:r>
              <w:rPr>
                <w:sz w:val="24"/>
              </w:rPr>
              <w:t>24.71±2.20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90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1"/>
              <w:ind w:left="339"/>
              <w:rPr>
                <w:sz w:val="24"/>
              </w:rPr>
            </w:pPr>
            <w:r>
              <w:rPr>
                <w:sz w:val="24"/>
              </w:rPr>
              <w:t>16.25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±1.20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992" w:hRule="atLeast"/>
        </w:trPr>
        <w:tc>
          <w:tcPr>
            <w:tcW w:w="2598" w:type="dxa"/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70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23.11±0.25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97"/>
              <w:rPr>
                <w:sz w:val="24"/>
              </w:rPr>
            </w:pPr>
            <w:r>
              <w:rPr>
                <w:sz w:val="24"/>
              </w:rPr>
              <w:t>27.55±3.08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90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22.50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±1.75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1002" w:hRule="atLeast"/>
        </w:trPr>
        <w:tc>
          <w:tcPr>
            <w:tcW w:w="2598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470" w:type="dxa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22.53±1.24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28.14±7.78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90" w:type="dxa"/>
          </w:tcPr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24.75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±3.40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30" w:hRule="atLeast"/>
        </w:trPr>
        <w:tc>
          <w:tcPr>
            <w:tcW w:w="2598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 w:before="1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% strength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gained</w:t>
            </w:r>
          </w:p>
        </w:tc>
        <w:tc>
          <w:tcPr>
            <w:tcW w:w="1470" w:type="dxa"/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61" w:lineRule="exact"/>
              <w:ind w:left="257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249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rect style="position:absolute;margin-left:98.544006pt;margin-top:12.426262pt;width:410.226019pt;height:.479pt;mso-position-horizontal-relative:page;mso-position-vertical-relative:paragraph;z-index:-15713792;mso-wrap-distance-left:0;mso-wrap-distance-right:0" filled="true" fillcolor="#7e7e7e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185" w:val="left" w:leader="none"/>
          <w:tab w:pos="1186" w:val="left" w:leader="none"/>
        </w:tabs>
        <w:spacing w:line="240" w:lineRule="auto" w:before="89" w:after="0"/>
        <w:ind w:left="1185" w:right="0" w:hanging="721"/>
        <w:jc w:val="left"/>
        <w:rPr>
          <w:b/>
          <w:sz w:val="16"/>
        </w:rPr>
      </w:pPr>
      <w:r>
        <w:rPr>
          <w:b/>
          <w:position w:val="1"/>
          <w:sz w:val="24"/>
        </w:rPr>
        <w:t>Scanning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electron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micrographs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of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precipitated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CaCO</w:t>
      </w:r>
      <w:r>
        <w:rPr>
          <w:b/>
          <w:sz w:val="16"/>
        </w:rPr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4"/>
        <w:ind w:left="465" w:right="912"/>
        <w:jc w:val="both"/>
      </w:pPr>
      <w:r>
        <w:rPr/>
        <w:t>The concretes (control and bio concrete) were viewed using scanning electron microscopy</w:t>
      </w:r>
      <w:r>
        <w:rPr>
          <w:spacing w:val="1"/>
        </w:rPr>
        <w:t> </w:t>
      </w:r>
      <w:r>
        <w:rPr/>
        <w:t>(EVOLS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CARL</w:t>
      </w:r>
      <w:r>
        <w:rPr>
          <w:spacing w:val="-14"/>
        </w:rPr>
        <w:t> </w:t>
      </w:r>
      <w:r>
        <w:rPr/>
        <w:t>ZEISS,</w:t>
      </w:r>
      <w:r>
        <w:rPr>
          <w:spacing w:val="-11"/>
        </w:rPr>
        <w:t> </w:t>
      </w:r>
      <w:r>
        <w:rPr/>
        <w:t>Germany)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100</w:t>
      </w:r>
      <w:r>
        <w:rPr>
          <w:spacing w:val="-10"/>
        </w:rPr>
        <w:t> </w:t>
      </w:r>
      <w:r>
        <w:rPr/>
        <w:t>µm.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(A)</w:t>
      </w:r>
      <w:r>
        <w:rPr>
          <w:spacing w:val="-12"/>
        </w:rPr>
        <w:t> </w:t>
      </w:r>
      <w:r>
        <w:rPr/>
        <w:t>(Concrete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0</w:t>
      </w:r>
      <w:r>
        <w:rPr>
          <w:spacing w:val="-10"/>
        </w:rPr>
        <w:t> </w:t>
      </w:r>
      <w:r>
        <w:rPr/>
        <w:t>%</w:t>
      </w:r>
      <w:r>
        <w:rPr>
          <w:spacing w:val="-12"/>
        </w:rPr>
        <w:t> </w:t>
      </w:r>
      <w:r>
        <w:rPr/>
        <w:t>urease)</w:t>
      </w:r>
      <w:r>
        <w:rPr>
          <w:spacing w:val="-58"/>
        </w:rPr>
        <w:t> </w:t>
      </w:r>
      <w:r>
        <w:rPr/>
        <w:t>had</w:t>
      </w:r>
      <w:r>
        <w:rPr>
          <w:spacing w:val="15"/>
        </w:rPr>
        <w:t> </w:t>
      </w:r>
      <w:r>
        <w:rPr/>
        <w:t>no</w:t>
      </w:r>
      <w:r>
        <w:rPr>
          <w:spacing w:val="16"/>
        </w:rPr>
        <w:t> </w:t>
      </w:r>
      <w:r>
        <w:rPr/>
        <w:t>visible</w:t>
      </w:r>
      <w:r>
        <w:rPr>
          <w:spacing w:val="18"/>
        </w:rPr>
        <w:t> </w:t>
      </w:r>
      <w:r>
        <w:rPr/>
        <w:t>white</w:t>
      </w:r>
      <w:r>
        <w:rPr>
          <w:spacing w:val="16"/>
        </w:rPr>
        <w:t> </w:t>
      </w:r>
      <w:r>
        <w:rPr/>
        <w:t>crystals,</w:t>
      </w:r>
      <w:r>
        <w:rPr>
          <w:spacing w:val="17"/>
        </w:rPr>
        <w:t> </w:t>
      </w:r>
      <w:r>
        <w:rPr/>
        <w:t>while</w:t>
      </w:r>
      <w:r>
        <w:rPr>
          <w:spacing w:val="16"/>
        </w:rPr>
        <w:t> </w:t>
      </w:r>
      <w:r>
        <w:rPr/>
        <w:t>bio</w:t>
      </w:r>
      <w:r>
        <w:rPr>
          <w:spacing w:val="17"/>
        </w:rPr>
        <w:t> </w:t>
      </w:r>
      <w:r>
        <w:rPr/>
        <w:t>concrete</w:t>
      </w:r>
      <w:r>
        <w:rPr>
          <w:spacing w:val="18"/>
        </w:rPr>
        <w:t> </w:t>
      </w:r>
      <w:r>
        <w:rPr/>
        <w:t>(B)</w:t>
      </w:r>
      <w:r>
        <w:rPr>
          <w:spacing w:val="23"/>
        </w:rPr>
        <w:t> </w:t>
      </w:r>
      <w:r>
        <w:rPr/>
        <w:t>(Bio</w:t>
      </w:r>
      <w:r>
        <w:rPr>
          <w:spacing w:val="17"/>
        </w:rPr>
        <w:t> </w:t>
      </w:r>
      <w:r>
        <w:rPr/>
        <w:t>concrete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80</w:t>
      </w:r>
      <w:r>
        <w:rPr>
          <w:spacing w:val="19"/>
        </w:rPr>
        <w:t> </w:t>
      </w:r>
      <w:r>
        <w:rPr/>
        <w:t>%</w:t>
      </w:r>
      <w:r>
        <w:rPr>
          <w:spacing w:val="14"/>
        </w:rPr>
        <w:t> </w:t>
      </w:r>
      <w:r>
        <w:rPr/>
        <w:t>urease)</w:t>
      </w:r>
      <w:r>
        <w:rPr>
          <w:spacing w:val="16"/>
        </w:rPr>
        <w:t> </w:t>
      </w:r>
      <w:r>
        <w:rPr/>
        <w:t>had</w:t>
      </w:r>
    </w:p>
    <w:p>
      <w:pPr>
        <w:spacing w:after="0" w:line="480" w:lineRule="auto"/>
        <w:jc w:val="both"/>
        <w:sectPr>
          <w:pgSz w:w="12240" w:h="15840"/>
          <w:pgMar w:header="0" w:footer="920" w:top="1500" w:bottom="1200" w:left="1520" w:right="500"/>
        </w:sectPr>
      </w:pPr>
    </w:p>
    <w:p>
      <w:pPr>
        <w:pStyle w:val="BodyText"/>
        <w:spacing w:line="480" w:lineRule="auto" w:before="69"/>
        <w:ind w:left="465" w:right="917"/>
        <w:jc w:val="both"/>
      </w:pPr>
      <w:r>
        <w:rPr/>
        <w:pict>
          <v:shape style="position:absolute;margin-left:374.829987pt;margin-top:196.631897pt;width:42.8pt;height:31.75pt;mso-position-horizontal-relative:page;mso-position-vertical-relative:paragraph;z-index:-17437184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CaCO</w:t>
                  </w:r>
                  <w:r>
                    <w:rPr>
                      <w:sz w:val="28"/>
                      <w:vertAlign w:val="subscript"/>
                    </w:rPr>
                    <w:t>3</w:t>
                  </w:r>
                </w:p>
                <w:p>
                  <w:pPr>
                    <w:spacing w:before="2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1"/>
                      <w:sz w:val="28"/>
                    </w:rPr>
                    <w:t>crystals</w:t>
                  </w:r>
                </w:p>
              </w:txbxContent>
            </v:textbox>
            <w10:wrap type="none"/>
          </v:shape>
        </w:pict>
      </w:r>
      <w:r>
        <w:rPr>
          <w:position w:val="2"/>
        </w:rPr>
        <w:t>visibly distinct white crystals of calcium carbonate (CaCO</w:t>
      </w:r>
      <w:r>
        <w:rPr>
          <w:sz w:val="16"/>
        </w:rPr>
        <w:t>3</w:t>
      </w:r>
      <w:r>
        <w:rPr>
          <w:position w:val="2"/>
        </w:rPr>
        <w:t>) as seen in Plate VI below. This</w:t>
      </w:r>
      <w:r>
        <w:rPr>
          <w:spacing w:val="-57"/>
          <w:position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involving</w:t>
      </w:r>
      <w:r>
        <w:rPr>
          <w:spacing w:val="-2"/>
        </w:rPr>
        <w:t> </w:t>
      </w:r>
      <w:r>
        <w:rPr/>
        <w:t>bicarbonate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calcium ions</w:t>
      </w:r>
      <w:r>
        <w:rPr>
          <w:spacing w:val="-1"/>
        </w:rPr>
        <w:t> </w:t>
      </w:r>
      <w:r>
        <w:rPr/>
        <w:t>catalyzed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urease.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6"/>
        </w:rPr>
      </w:pPr>
    </w:p>
    <w:p>
      <w:pPr>
        <w:pStyle w:val="BodyText"/>
        <w:ind w:left="-277"/>
        <w:rPr>
          <w:sz w:val="20"/>
        </w:rPr>
      </w:pPr>
      <w:r>
        <w:rPr>
          <w:sz w:val="20"/>
        </w:rPr>
        <w:pict>
          <v:group style="width:501.75pt;height:211pt;mso-position-horizontal-relative:char;mso-position-vertical-relative:line" coordorigin="0,0" coordsize="10035,4220">
            <v:shape style="position:absolute;left:4026;top:823;width:2356;height:186" coordorigin="4026,823" coordsize="2356,186" path="m4203,829l4026,924,4209,1009,4207,950,4177,950,4175,890,4205,889,4203,829xm4205,889l4175,890,4177,950,4207,949,4205,889xm4207,949l4177,950,4207,950,4207,949xm6380,823l4205,889,4207,949,6382,883,6380,823xe" filled="true" fillcolor="#bd4a47" stroked="false">
              <v:path arrowok="t"/>
              <v:fill type="solid"/>
            </v:shape>
            <v:rect style="position:absolute;left:6103;top:532;width:1217;height:855" filled="true" fillcolor="#ffffff" stroked="false">
              <v:fill type="solid"/>
            </v:rect>
            <v:shape style="position:absolute;left:5354;top:43;width:4680;height:4172" type="#_x0000_t75" alt="C:\Users\AISHA\Desktop\SEM\CARBONIC ANHYDRASE\CA_1.tif" stroked="false">
              <v:imagedata r:id="rId20" o:title=""/>
            </v:shape>
            <v:shape style="position:absolute;left:4220;top:785;width:1884;height:180" coordorigin="4220,785" coordsize="1884,180" path="m4399,785l4220,878,4402,965,4401,906,4371,906,4370,846,4400,845,4399,785xm4400,845l4370,846,4371,906,4401,905,4400,845xm4401,905l4371,906,4401,906,4401,905xm6103,821l4400,845,4401,905,6104,881,6103,821xe" filled="true" fillcolor="#bd4a47" stroked="false">
              <v:path arrowok="t"/>
              <v:fill type="solid"/>
            </v:shape>
            <v:shape style="position:absolute;left:0;top:0;width:4505;height:4220" type="#_x0000_t75" stroked="false">
              <v:imagedata r:id="rId21" o:title=""/>
            </v:shape>
            <v:shape style="position:absolute;left:2377;top:2568;width:3331;height:191" coordorigin="2377,2568" coordsize="3331,191" path="m2555,2579l2377,2673,2559,2759,2558,2700,2528,2700,2526,2640,2557,2639,2555,2579xm2557,2639l2526,2640,2528,2700,2558,2699,2557,2639xm2558,2699l2528,2700,2558,2700,2558,2699xm5707,2568l2557,2639,2558,2699,5708,2628,5707,2568xe" filled="true" fillcolor="#bd4a47" stroked="false">
              <v:path arrowok="t"/>
              <v:fill type="solid"/>
            </v:shape>
            <v:shape style="position:absolute;left:6103;top:2251;width:1217;height:855" type="#_x0000_t202" filled="true" fillcolor="#ffffff" stroked="false">
              <v:textbox inset="0,0,0,0">
                <w:txbxContent>
                  <w:p>
                    <w:pPr>
                      <w:spacing w:before="70"/>
                      <w:ind w:left="15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CaCO</w:t>
                    </w:r>
                    <w:r>
                      <w:rPr>
                        <w:sz w:val="28"/>
                        <w:vertAlign w:val="subscript"/>
                      </w:rPr>
                      <w:t>3</w:t>
                    </w:r>
                  </w:p>
                  <w:p>
                    <w:pPr>
                      <w:spacing w:before="5"/>
                      <w:ind w:left="15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crystals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184" w:val="left" w:leader="none"/>
        </w:tabs>
        <w:spacing w:before="178"/>
        <w:ind w:left="465"/>
        <w:jc w:val="both"/>
      </w:pPr>
      <w:r>
        <w:rPr/>
        <w:t>Concrete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0%</w:t>
      </w:r>
      <w:r>
        <w:rPr>
          <w:spacing w:val="-2"/>
        </w:rPr>
        <w:t> </w:t>
      </w:r>
      <w:r>
        <w:rPr/>
        <w:t>urease (A)</w:t>
        <w:tab/>
        <w:t>Bio</w:t>
      </w:r>
      <w:r>
        <w:rPr>
          <w:spacing w:val="-1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80%</w:t>
      </w:r>
      <w:r>
        <w:rPr>
          <w:spacing w:val="-2"/>
        </w:rPr>
        <w:t> </w:t>
      </w:r>
      <w:r>
        <w:rPr/>
        <w:t>urease (B)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217"/>
        <w:ind w:left="465" w:right="918"/>
        <w:jc w:val="both"/>
      </w:pPr>
      <w:r>
        <w:rPr/>
        <w:t>Plate</w:t>
      </w:r>
      <w:r>
        <w:rPr>
          <w:spacing w:val="-14"/>
        </w:rPr>
        <w:t> </w:t>
      </w:r>
      <w:r>
        <w:rPr/>
        <w:t>VI:</w:t>
      </w:r>
      <w:r>
        <w:rPr>
          <w:spacing w:val="-13"/>
        </w:rPr>
        <w:t> </w:t>
      </w:r>
      <w:r>
        <w:rPr/>
        <w:t>Scanning</w:t>
      </w:r>
      <w:r>
        <w:rPr>
          <w:spacing w:val="-13"/>
        </w:rPr>
        <w:t> </w:t>
      </w:r>
      <w:r>
        <w:rPr/>
        <w:t>electron</w:t>
      </w:r>
      <w:r>
        <w:rPr>
          <w:spacing w:val="-13"/>
        </w:rPr>
        <w:t> </w:t>
      </w:r>
      <w:r>
        <w:rPr/>
        <w:t>micrographs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(concrete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0</w:t>
      </w:r>
      <w:r>
        <w:rPr>
          <w:spacing w:val="-10"/>
        </w:rPr>
        <w:t> </w:t>
      </w:r>
      <w:r>
        <w:rPr/>
        <w:t>%</w:t>
      </w:r>
      <w:r>
        <w:rPr>
          <w:spacing w:val="-14"/>
        </w:rPr>
        <w:t> </w:t>
      </w:r>
      <w:r>
        <w:rPr/>
        <w:t>urease)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B</w:t>
      </w:r>
      <w:r>
        <w:rPr>
          <w:spacing w:val="-14"/>
        </w:rPr>
        <w:t> </w:t>
      </w:r>
      <w:r>
        <w:rPr/>
        <w:t>(Bio</w:t>
      </w:r>
      <w:r>
        <w:rPr>
          <w:spacing w:val="-13"/>
        </w:rPr>
        <w:t> </w:t>
      </w:r>
      <w:r>
        <w:rPr/>
        <w:t>concrete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80 %</w:t>
      </w:r>
      <w:r>
        <w:rPr>
          <w:spacing w:val="-1"/>
        </w:rPr>
        <w:t> </w:t>
      </w:r>
      <w:r>
        <w:rPr/>
        <w:t>urease).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65" w:right="914"/>
        <w:jc w:val="both"/>
      </w:pPr>
      <w:r>
        <w:rPr/>
        <w:t>In this study, two bacterial isolates were obtained from cement sample and were given the</w:t>
      </w:r>
      <w:r>
        <w:rPr>
          <w:spacing w:val="1"/>
        </w:rPr>
        <w:t> </w:t>
      </w:r>
      <w:r>
        <w:rPr/>
        <w:t>codes</w:t>
      </w:r>
      <w:r>
        <w:rPr>
          <w:spacing w:val="-7"/>
        </w:rPr>
        <w:t> </w:t>
      </w:r>
      <w:r>
        <w:rPr/>
        <w:t>CA</w:t>
      </w:r>
      <w:r>
        <w:rPr>
          <w:spacing w:val="-6"/>
        </w:rPr>
        <w:t> </w:t>
      </w:r>
      <w:r>
        <w:rPr/>
        <w:t>(B)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CA</w:t>
      </w:r>
      <w:r>
        <w:rPr>
          <w:spacing w:val="-7"/>
        </w:rPr>
        <w:t> </w:t>
      </w:r>
      <w:r>
        <w:rPr/>
        <w:t>(F).</w:t>
      </w:r>
      <w:r>
        <w:rPr>
          <w:spacing w:val="47"/>
        </w:rPr>
        <w:t> </w:t>
      </w:r>
      <w:r>
        <w:rPr/>
        <w:t>They</w:t>
      </w:r>
      <w:r>
        <w:rPr>
          <w:spacing w:val="-9"/>
        </w:rPr>
        <w:t> </w:t>
      </w:r>
      <w:r>
        <w:rPr/>
        <w:t>were</w:t>
      </w:r>
      <w:r>
        <w:rPr>
          <w:spacing w:val="-7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produce</w:t>
      </w:r>
      <w:r>
        <w:rPr>
          <w:spacing w:val="-8"/>
        </w:rPr>
        <w:t> </w:t>
      </w:r>
      <w:r>
        <w:rPr/>
        <w:t>urease</w:t>
      </w:r>
      <w:r>
        <w:rPr>
          <w:spacing w:val="-9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rapidly</w:t>
      </w:r>
      <w:r>
        <w:rPr>
          <w:spacing w:val="-58"/>
        </w:rPr>
        <w:t> </w:t>
      </w:r>
      <w:r>
        <w:rPr>
          <w:position w:val="2"/>
        </w:rPr>
        <w:t>hydrolyze urea in urea agar base media producing ammonia and CO</w:t>
      </w:r>
      <w:r>
        <w:rPr>
          <w:sz w:val="16"/>
        </w:rPr>
        <w:t>2</w:t>
      </w:r>
      <w:r>
        <w:rPr>
          <w:position w:val="2"/>
        </w:rPr>
        <w:t>, which changed the</w:t>
      </w:r>
      <w:r>
        <w:rPr>
          <w:spacing w:val="1"/>
          <w:position w:val="2"/>
        </w:rPr>
        <w:t> </w:t>
      </w:r>
      <w:r>
        <w:rPr/>
        <w:t>medium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pale</w:t>
      </w:r>
      <w:r>
        <w:rPr>
          <w:spacing w:val="7"/>
        </w:rPr>
        <w:t> </w:t>
      </w:r>
      <w:r>
        <w:rPr/>
        <w:t>yellow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pink.</w:t>
      </w:r>
      <w:r>
        <w:rPr>
          <w:spacing w:val="2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Achal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2"/>
        </w:rPr>
        <w:t> </w:t>
      </w:r>
      <w:r>
        <w:rPr/>
        <w:t>(2010)</w:t>
      </w:r>
      <w:r>
        <w:rPr>
          <w:spacing w:val="2"/>
        </w:rPr>
        <w:t> </w:t>
      </w:r>
      <w:r>
        <w:rPr/>
        <w:t>who</w:t>
      </w:r>
    </w:p>
    <w:p>
      <w:pPr>
        <w:spacing w:after="0" w:line="480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line="480" w:lineRule="auto" w:before="70"/>
        <w:ind w:left="465" w:right="915"/>
        <w:jc w:val="both"/>
      </w:pP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urease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cement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Lysinibacillus</w:t>
      </w:r>
      <w:r>
        <w:rPr>
          <w:i/>
          <w:spacing w:val="-3"/>
        </w:rPr>
        <w:t> </w:t>
      </w:r>
      <w:r>
        <w:rPr>
          <w:i/>
        </w:rPr>
        <w:t>fusiformis</w:t>
      </w:r>
      <w:r>
        <w:rPr>
          <w:i/>
          <w:spacing w:val="-4"/>
        </w:rPr>
        <w:t> </w:t>
      </w:r>
      <w:r>
        <w:rPr/>
        <w:t>5B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survive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extreme</w:t>
      </w:r>
      <w:r>
        <w:rPr>
          <w:spacing w:val="-4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cement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due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ability</w:t>
      </w:r>
      <w:r>
        <w:rPr>
          <w:spacing w:val="-9"/>
        </w:rPr>
        <w:t> </w:t>
      </w:r>
      <w:r>
        <w:rPr/>
        <w:t>to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endospores.</w:t>
      </w:r>
      <w:r>
        <w:rPr>
          <w:spacing w:val="-1"/>
        </w:rPr>
        <w:t> </w:t>
      </w:r>
      <w:r>
        <w:rPr/>
        <w:t>Endospores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dormant</w:t>
      </w:r>
      <w:r>
        <w:rPr>
          <w:spacing w:val="-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formed</w:t>
      </w:r>
      <w:r>
        <w:rPr>
          <w:spacing w:val="-58"/>
        </w:rPr>
        <w:t> </w:t>
      </w:r>
      <w:r>
        <w:rPr/>
        <w:t>within a cell that is capable of surviving in adverse environment or hostile conditions.</w:t>
      </w:r>
      <w:r>
        <w:rPr>
          <w:spacing w:val="1"/>
        </w:rPr>
        <w:t> </w:t>
      </w:r>
      <w:r>
        <w:rPr/>
        <w:t>Bacteria can form endospores in approximately 6-8 hours after being exposed to adverse</w:t>
      </w:r>
      <w:r>
        <w:rPr>
          <w:spacing w:val="1"/>
        </w:rPr>
        <w:t> </w:t>
      </w:r>
      <w:r>
        <w:rPr/>
        <w:t>conditions;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spores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metabolically</w:t>
      </w:r>
      <w:r>
        <w:rPr>
          <w:spacing w:val="1"/>
        </w:rPr>
        <w:t> </w:t>
      </w:r>
      <w:r>
        <w:rPr/>
        <w:t>inactive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dehydrated.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favorable</w:t>
      </w:r>
      <w:r>
        <w:rPr>
          <w:spacing w:val="-12"/>
        </w:rPr>
        <w:t> </w:t>
      </w:r>
      <w:r>
        <w:rPr/>
        <w:t>conditions,</w:t>
      </w:r>
      <w:r>
        <w:rPr>
          <w:spacing w:val="-10"/>
        </w:rPr>
        <w:t> </w:t>
      </w:r>
      <w:r>
        <w:rPr/>
        <w:t>they</w:t>
      </w:r>
      <w:r>
        <w:rPr>
          <w:spacing w:val="-12"/>
        </w:rPr>
        <w:t> </w:t>
      </w:r>
      <w:r>
        <w:rPr/>
        <w:t>can</w:t>
      </w:r>
      <w:r>
        <w:rPr>
          <w:spacing w:val="-7"/>
        </w:rPr>
        <w:t> </w:t>
      </w:r>
      <w:r>
        <w:rPr/>
        <w:t>germinate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vegetative</w:t>
      </w:r>
      <w:r>
        <w:rPr>
          <w:spacing w:val="-11"/>
        </w:rPr>
        <w:t> </w:t>
      </w:r>
      <w:r>
        <w:rPr/>
        <w:t>cell</w:t>
      </w:r>
      <w:r>
        <w:rPr>
          <w:spacing w:val="-8"/>
        </w:rPr>
        <w:t> </w:t>
      </w:r>
      <w:r>
        <w:rPr/>
        <w:t>within</w:t>
      </w:r>
      <w:r>
        <w:rPr>
          <w:spacing w:val="-10"/>
        </w:rPr>
        <w:t> </w:t>
      </w:r>
      <w:r>
        <w:rPr/>
        <w:t>90</w:t>
      </w:r>
      <w:r>
        <w:rPr>
          <w:spacing w:val="-11"/>
        </w:rPr>
        <w:t> </w:t>
      </w:r>
      <w:r>
        <w:rPr/>
        <w:t>minutes</w:t>
      </w:r>
      <w:r>
        <w:rPr>
          <w:spacing w:val="-5"/>
        </w:rPr>
        <w:t> </w:t>
      </w:r>
      <w:r>
        <w:rPr/>
        <w:t>(Ramanathan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2015).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5" w:right="913"/>
        <w:jc w:val="both"/>
      </w:pPr>
      <w:r>
        <w:rPr/>
        <w:t>Result obtained from crude enzyme activity of the isolates (Figure 4.1) showed that isolate</w:t>
      </w:r>
      <w:r>
        <w:rPr>
          <w:spacing w:val="1"/>
        </w:rPr>
        <w:t> </w:t>
      </w:r>
      <w:r>
        <w:rPr/>
        <w:t>CA (F) (</w:t>
      </w:r>
      <w:r>
        <w:rPr>
          <w:i/>
        </w:rPr>
        <w:t>Lysinibacillus fusiformis </w:t>
      </w:r>
      <w:r>
        <w:rPr/>
        <w:t>5B) had a higher mean enzymatic activity of 5.92 × 10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±2.60 × 10</w:t>
      </w:r>
      <w:r>
        <w:rPr>
          <w:vertAlign w:val="superscript"/>
        </w:rPr>
        <w:t>-7</w:t>
      </w:r>
      <w:r>
        <w:rPr>
          <w:vertAlign w:val="baseline"/>
        </w:rPr>
        <w:t> compared to crude enzyme from isolate CA (B) which had a mean enzymatic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 value of 2.83 × 10</w:t>
      </w:r>
      <w:r>
        <w:rPr>
          <w:vertAlign w:val="superscript"/>
        </w:rPr>
        <w:t>-5</w:t>
      </w:r>
      <w:r>
        <w:rPr>
          <w:vertAlign w:val="baseline"/>
        </w:rPr>
        <w:t>±8.27 × 10</w:t>
      </w:r>
      <w:r>
        <w:rPr>
          <w:vertAlign w:val="superscript"/>
        </w:rPr>
        <w:t>-7</w:t>
      </w:r>
      <w:r>
        <w:rPr>
          <w:vertAlign w:val="baseline"/>
        </w:rPr>
        <w:t>. The higher enzyme activity of isolate CA (F) may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5"/>
          <w:vertAlign w:val="baseline"/>
        </w:rPr>
        <w:t> </w:t>
      </w:r>
      <w:r>
        <w:rPr>
          <w:vertAlign w:val="baseline"/>
        </w:rPr>
        <w:t>due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4"/>
          <w:vertAlign w:val="baseline"/>
        </w:rPr>
        <w:t> </w:t>
      </w:r>
      <w:r>
        <w:rPr>
          <w:vertAlign w:val="baseline"/>
        </w:rPr>
        <w:t>catalytic</w:t>
      </w:r>
      <w:r>
        <w:rPr>
          <w:spacing w:val="-5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isolate.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crude</w:t>
      </w:r>
      <w:r>
        <w:rPr>
          <w:spacing w:val="-6"/>
          <w:vertAlign w:val="baseline"/>
        </w:rPr>
        <w:t> </w:t>
      </w:r>
      <w:r>
        <w:rPr>
          <w:vertAlign w:val="baseline"/>
        </w:rPr>
        <w:t>urease</w:t>
      </w:r>
      <w:r>
        <w:rPr>
          <w:spacing w:val="-4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-3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4"/>
          <w:vertAlign w:val="baseline"/>
        </w:rPr>
        <w:t> </w:t>
      </w:r>
      <w:r>
        <w:rPr>
          <w:vertAlign w:val="baseline"/>
        </w:rPr>
        <w:t>from</w:t>
      </w:r>
      <w:r>
        <w:rPr>
          <w:spacing w:val="-58"/>
          <w:vertAlign w:val="baseline"/>
        </w:rPr>
        <w:t> </w:t>
      </w:r>
      <w:r>
        <w:rPr>
          <w:vertAlign w:val="baseline"/>
        </w:rPr>
        <w:t>isolate</w:t>
      </w:r>
      <w:r>
        <w:rPr>
          <w:spacing w:val="-8"/>
          <w:vertAlign w:val="baseline"/>
        </w:rPr>
        <w:t> </w:t>
      </w:r>
      <w:r>
        <w:rPr>
          <w:vertAlign w:val="baseline"/>
        </w:rPr>
        <w:t>CA</w:t>
      </w:r>
      <w:r>
        <w:rPr>
          <w:spacing w:val="-7"/>
          <w:vertAlign w:val="baseline"/>
        </w:rPr>
        <w:t> </w:t>
      </w:r>
      <w:r>
        <w:rPr>
          <w:vertAlign w:val="baseline"/>
        </w:rPr>
        <w:t>(F),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least</w:t>
      </w:r>
      <w:r>
        <w:rPr>
          <w:spacing w:val="-6"/>
          <w:vertAlign w:val="baseline"/>
        </w:rPr>
        <w:t> </w:t>
      </w:r>
      <w:r>
        <w:rPr>
          <w:vertAlign w:val="baseline"/>
        </w:rPr>
        <w:t>enzymatic</w:t>
      </w:r>
      <w:r>
        <w:rPr>
          <w:spacing w:val="-8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11"/>
          <w:vertAlign w:val="baseline"/>
        </w:rPr>
        <w:t> </w:t>
      </w:r>
      <w:r>
        <w:rPr>
          <w:vertAlign w:val="baseline"/>
        </w:rPr>
        <w:t>was</w:t>
      </w:r>
      <w:r>
        <w:rPr>
          <w:spacing w:val="-6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-6"/>
          <w:vertAlign w:val="baseline"/>
        </w:rPr>
        <w:t> </w:t>
      </w:r>
      <w:r>
        <w:rPr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vertAlign w:val="baseline"/>
        </w:rPr>
        <w:t>substrate</w:t>
      </w:r>
      <w:r>
        <w:rPr>
          <w:spacing w:val="-7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3</w:t>
      </w:r>
      <w:r>
        <w:rPr>
          <w:spacing w:val="-6"/>
          <w:vertAlign w:val="baseline"/>
        </w:rPr>
        <w:t> </w:t>
      </w:r>
      <w:r>
        <w:rPr>
          <w:vertAlign w:val="baseline"/>
        </w:rPr>
        <w:t>mM,</w:t>
      </w:r>
      <w:r>
        <w:rPr>
          <w:spacing w:val="-58"/>
          <w:vertAlign w:val="baseline"/>
        </w:rPr>
        <w:t> </w:t>
      </w:r>
      <w:r>
        <w:rPr>
          <w:vertAlign w:val="baseline"/>
        </w:rPr>
        <w:t>while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2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6"/>
          <w:vertAlign w:val="baseline"/>
        </w:rPr>
        <w:t> </w:t>
      </w:r>
      <w:r>
        <w:rPr>
          <w:vertAlign w:val="baseline"/>
        </w:rPr>
        <w:t>was</w:t>
      </w:r>
      <w:r>
        <w:rPr>
          <w:spacing w:val="-4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substrate</w:t>
      </w:r>
      <w:r>
        <w:rPr>
          <w:spacing w:val="-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1</w:t>
      </w:r>
      <w:r>
        <w:rPr>
          <w:spacing w:val="-4"/>
          <w:vertAlign w:val="baseline"/>
        </w:rPr>
        <w:t> </w:t>
      </w:r>
      <w:r>
        <w:rPr>
          <w:vertAlign w:val="baseline"/>
        </w:rPr>
        <w:t>mM</w:t>
      </w:r>
      <w:r>
        <w:rPr>
          <w:spacing w:val="4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3"/>
          <w:vertAlign w:val="baseline"/>
        </w:rPr>
        <w:t> </w:t>
      </w:r>
      <w:r>
        <w:rPr>
          <w:vertAlign w:val="baseline"/>
        </w:rPr>
        <w:t>4.2).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reason for this diffrence in results could be that once urease activtiy increase with substrate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13"/>
          <w:vertAlign w:val="baseline"/>
        </w:rPr>
        <w:t> </w:t>
      </w:r>
      <w:r>
        <w:rPr>
          <w:vertAlign w:val="baseline"/>
        </w:rPr>
        <w:t>it</w:t>
      </w:r>
      <w:r>
        <w:rPr>
          <w:spacing w:val="-12"/>
          <w:vertAlign w:val="baseline"/>
        </w:rPr>
        <w:t> </w:t>
      </w:r>
      <w:r>
        <w:rPr>
          <w:vertAlign w:val="baseline"/>
        </w:rPr>
        <w:t>reaches</w:t>
      </w:r>
      <w:r>
        <w:rPr>
          <w:spacing w:val="-13"/>
          <w:vertAlign w:val="baseline"/>
        </w:rPr>
        <w:t> </w:t>
      </w:r>
      <w:r>
        <w:rPr>
          <w:vertAlign w:val="baseline"/>
        </w:rPr>
        <w:t>an</w:t>
      </w:r>
      <w:r>
        <w:rPr>
          <w:spacing w:val="-12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-13"/>
          <w:vertAlign w:val="baseline"/>
        </w:rPr>
        <w:t> </w:t>
      </w:r>
      <w:r>
        <w:rPr>
          <w:vertAlign w:val="baseline"/>
        </w:rPr>
        <w:t>value</w:t>
      </w:r>
      <w:r>
        <w:rPr>
          <w:spacing w:val="-8"/>
          <w:vertAlign w:val="baseline"/>
        </w:rPr>
        <w:t> </w:t>
      </w:r>
      <w:r>
        <w:rPr>
          <w:vertAlign w:val="baseline"/>
        </w:rPr>
        <w:t>it</w:t>
      </w:r>
      <w:r>
        <w:rPr>
          <w:spacing w:val="-13"/>
          <w:vertAlign w:val="baseline"/>
        </w:rPr>
        <w:t> </w:t>
      </w:r>
      <w:r>
        <w:rPr>
          <w:vertAlign w:val="baseline"/>
        </w:rPr>
        <w:t>will</w:t>
      </w:r>
      <w:r>
        <w:rPr>
          <w:spacing w:val="-12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-1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2"/>
          <w:vertAlign w:val="baseline"/>
        </w:rPr>
        <w:t> </w:t>
      </w:r>
      <w:r>
        <w:rPr>
          <w:vertAlign w:val="baseline"/>
        </w:rPr>
        <w:t>rising</w:t>
      </w:r>
      <w:r>
        <w:rPr>
          <w:spacing w:val="-13"/>
          <w:vertAlign w:val="baseline"/>
        </w:rPr>
        <w:t> </w:t>
      </w:r>
      <w:r>
        <w:rPr>
          <w:vertAlign w:val="baseline"/>
        </w:rPr>
        <w:t>urea</w:t>
      </w:r>
      <w:r>
        <w:rPr>
          <w:spacing w:val="-13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-58"/>
          <w:vertAlign w:val="baseline"/>
        </w:rPr>
        <w:t> </w:t>
      </w:r>
      <w:r>
        <w:rPr>
          <w:vertAlign w:val="baseline"/>
        </w:rPr>
        <w:t>Isolate CA (B) had optimum activity at 70 ℃ while the optimum temperature for urease</w:t>
      </w:r>
      <w:r>
        <w:rPr>
          <w:spacing w:val="1"/>
          <w:vertAlign w:val="baseline"/>
        </w:rPr>
        <w:t> </w:t>
      </w:r>
      <w:r>
        <w:rPr>
          <w:vertAlign w:val="baseline"/>
        </w:rPr>
        <w:t>actvity of crude urease extract from isolate CA (F) was at</w:t>
      </w:r>
      <w:r>
        <w:rPr>
          <w:spacing w:val="1"/>
          <w:vertAlign w:val="baseline"/>
        </w:rPr>
        <w:t> </w:t>
      </w:r>
      <w:r>
        <w:rPr>
          <w:vertAlign w:val="baseline"/>
        </w:rPr>
        <w:t>50 ℃ (Figure 4.3). This could be</w:t>
      </w:r>
      <w:r>
        <w:rPr>
          <w:spacing w:val="-57"/>
          <w:vertAlign w:val="baseline"/>
        </w:rPr>
        <w:t> </w:t>
      </w:r>
      <w:r>
        <w:rPr>
          <w:vertAlign w:val="baseline"/>
        </w:rPr>
        <w:t>attributed to the high catalytic activity of isolate CA (F). Kim </w:t>
      </w:r>
      <w:r>
        <w:rPr>
          <w:i/>
          <w:vertAlign w:val="baseline"/>
        </w:rPr>
        <w:t>et al. </w:t>
      </w:r>
      <w:r>
        <w:rPr>
          <w:vertAlign w:val="baseline"/>
        </w:rPr>
        <w:t>(2018) reported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urease</w:t>
      </w:r>
      <w:r>
        <w:rPr>
          <w:spacing w:val="-2"/>
          <w:vertAlign w:val="baseline"/>
        </w:rPr>
        <w:t> </w:t>
      </w:r>
      <w:r>
        <w:rPr>
          <w:vertAlign w:val="baseline"/>
        </w:rPr>
        <w:t>is found 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at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ranging</w:t>
      </w:r>
      <w:r>
        <w:rPr>
          <w:spacing w:val="-3"/>
          <w:vertAlign w:val="baseline"/>
        </w:rPr>
        <w:t> </w:t>
      </w:r>
      <w:r>
        <w:rPr>
          <w:vertAlign w:val="baseline"/>
        </w:rPr>
        <w:t>from 10-60℃.</w:t>
      </w:r>
    </w:p>
    <w:p>
      <w:pPr>
        <w:pStyle w:val="BodyText"/>
        <w:rPr>
          <w:sz w:val="21"/>
        </w:rPr>
      </w:pPr>
    </w:p>
    <w:p>
      <w:pPr>
        <w:pStyle w:val="BodyText"/>
        <w:spacing w:line="477" w:lineRule="auto"/>
        <w:ind w:left="465" w:right="761"/>
        <w:jc w:val="both"/>
      </w:pPr>
      <w:r>
        <w:rPr/>
        <w:t>The optimum pH for urease produced by both isolate CA (B) and CA (F) was 9.5 with mean</w:t>
      </w:r>
      <w:r>
        <w:rPr>
          <w:spacing w:val="1"/>
        </w:rPr>
        <w:t> </w:t>
      </w:r>
      <w:r>
        <w:rPr>
          <w:spacing w:val="-1"/>
        </w:rPr>
        <w:t>enzyme</w:t>
      </w:r>
      <w:r>
        <w:rPr>
          <w:spacing w:val="-3"/>
        </w:rPr>
        <w:t> </w:t>
      </w:r>
      <w:r>
        <w:rPr>
          <w:spacing w:val="-1"/>
        </w:rPr>
        <w:t>activity</w:t>
      </w:r>
      <w:r>
        <w:rPr>
          <w:spacing w:val="-10"/>
        </w:rPr>
        <w:t> </w:t>
      </w:r>
      <w:r>
        <w:rPr/>
        <w:t>of</w:t>
      </w:r>
      <w:r>
        <w:rPr>
          <w:spacing w:val="-2"/>
        </w:rPr>
        <w:t> </w:t>
      </w:r>
      <w:r>
        <w:rPr/>
        <w:t>2.12</w:t>
      </w:r>
      <w:r>
        <w:rPr>
          <w:spacing w:val="-1"/>
        </w:rPr>
        <w:t> </w:t>
      </w:r>
      <w:r>
        <w:rPr/>
        <w:t>×</w:t>
      </w:r>
      <w:r>
        <w:rPr>
          <w:spacing w:val="-1"/>
        </w:rPr>
        <w:t> </w:t>
      </w:r>
      <w:r>
        <w:rPr/>
        <w:t>10-5±6.25</w:t>
      </w:r>
      <w:r>
        <w:rPr>
          <w:spacing w:val="-2"/>
        </w:rPr>
        <w:t> </w:t>
      </w:r>
      <w:r>
        <w:rPr/>
        <w:t>×</w:t>
      </w:r>
      <w:r>
        <w:rPr>
          <w:spacing w:val="-4"/>
        </w:rPr>
        <w:t> </w:t>
      </w:r>
      <w:r>
        <w:rPr/>
        <w:t>10</w:t>
      </w:r>
      <w:r>
        <w:rPr>
          <w:vertAlign w:val="superscript"/>
        </w:rPr>
        <w:t>-7</w:t>
      </w:r>
      <w:r>
        <w:rPr>
          <w:spacing w:val="-21"/>
          <w:vertAlign w:val="baseline"/>
        </w:rPr>
        <w:t> </w:t>
      </w:r>
      <w:r>
        <w:rPr>
          <w:vertAlign w:val="baseline"/>
        </w:rPr>
        <w:t>mg/mM/s and</w:t>
      </w:r>
      <w:r>
        <w:rPr>
          <w:spacing w:val="-3"/>
          <w:vertAlign w:val="baseline"/>
        </w:rPr>
        <w:t> </w:t>
      </w:r>
      <w:r>
        <w:rPr>
          <w:vertAlign w:val="baseline"/>
        </w:rPr>
        <w:t>6.20</w:t>
      </w:r>
      <w:r>
        <w:rPr>
          <w:spacing w:val="-2"/>
          <w:vertAlign w:val="baseline"/>
        </w:rPr>
        <w:t> </w:t>
      </w:r>
      <w:r>
        <w:rPr>
          <w:vertAlign w:val="baseline"/>
        </w:rPr>
        <w:t>×</w:t>
      </w:r>
      <w:r>
        <w:rPr>
          <w:spacing w:val="-3"/>
          <w:vertAlign w:val="baseline"/>
        </w:rPr>
        <w:t> </w:t>
      </w:r>
      <w:r>
        <w:rPr>
          <w:vertAlign w:val="baseline"/>
        </w:rPr>
        <w:t>10-5±1.2.33</w:t>
      </w:r>
      <w:r>
        <w:rPr>
          <w:spacing w:val="-2"/>
          <w:vertAlign w:val="baseline"/>
        </w:rPr>
        <w:t> </w:t>
      </w:r>
      <w:r>
        <w:rPr>
          <w:vertAlign w:val="baseline"/>
        </w:rPr>
        <w:t>×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spacing w:val="-21"/>
          <w:vertAlign w:val="baseline"/>
        </w:rPr>
        <w:t> </w:t>
      </w:r>
      <w:r>
        <w:rPr>
          <w:vertAlign w:val="baseline"/>
        </w:rPr>
        <w:t>mg/mM/s</w:t>
      </w:r>
    </w:p>
    <w:p>
      <w:pPr>
        <w:spacing w:after="0" w:line="477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line="475" w:lineRule="auto" w:before="70"/>
        <w:ind w:left="465" w:right="763"/>
        <w:jc w:val="both"/>
      </w:pPr>
      <w:r>
        <w:rPr/>
        <w:t>respectively (Figure 4.4). The pH of the medium used to culture urease-producing bacteria is</w:t>
      </w:r>
      <w:r>
        <w:rPr>
          <w:spacing w:val="1"/>
        </w:rPr>
        <w:t> </w:t>
      </w:r>
      <w:r>
        <w:rPr/>
        <w:t>also one of the essential aspects of microbially induced calcite precipitation proceses. It</w:t>
      </w:r>
      <w:r>
        <w:rPr>
          <w:spacing w:val="1"/>
        </w:rPr>
        <w:t> </w:t>
      </w:r>
      <w:r>
        <w:rPr/>
        <w:t>controls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survival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metabolic</w:t>
      </w:r>
      <w:r>
        <w:rPr>
          <w:spacing w:val="-6"/>
        </w:rPr>
        <w:t> </w:t>
      </w:r>
      <w:r>
        <w:rPr/>
        <w:t>activity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microorganisms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indirectly</w:t>
      </w:r>
      <w:r>
        <w:rPr>
          <w:spacing w:val="-8"/>
        </w:rPr>
        <w:t> </w:t>
      </w:r>
      <w:r>
        <w:rPr/>
        <w:t>monitors</w:t>
      </w:r>
      <w:r>
        <w:rPr>
          <w:spacing w:val="-57"/>
        </w:rPr>
        <w:t> </w:t>
      </w:r>
      <w:r>
        <w:rPr>
          <w:position w:val="2"/>
        </w:rPr>
        <w:t>the secretion</w:t>
      </w:r>
      <w:r>
        <w:rPr>
          <w:spacing w:val="1"/>
          <w:position w:val="2"/>
        </w:rPr>
        <w:t> </w:t>
      </w:r>
      <w:r>
        <w:rPr>
          <w:position w:val="2"/>
        </w:rPr>
        <w:t>of the products. High pH conditions favour the formation of CO</w:t>
      </w:r>
      <w:r>
        <w:rPr>
          <w:sz w:val="16"/>
        </w:rPr>
        <w:t>3</w:t>
      </w:r>
      <w:r>
        <w:rPr>
          <w:position w:val="11"/>
          <w:sz w:val="16"/>
        </w:rPr>
        <w:t>2– </w:t>
      </w:r>
      <w:r>
        <w:rPr>
          <w:position w:val="2"/>
        </w:rPr>
        <w:t>from HCO</w:t>
      </w:r>
      <w:r>
        <w:rPr>
          <w:position w:val="2"/>
          <w:vertAlign w:val="superscript"/>
        </w:rPr>
        <w:t>3–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2"/>
          <w:vertAlign w:val="baseline"/>
        </w:rPr>
        <w:t> </w:t>
      </w:r>
      <w:r>
        <w:rPr>
          <w:vertAlign w:val="baseline"/>
        </w:rPr>
        <w:t>leads</w:t>
      </w:r>
      <w:r>
        <w:rPr>
          <w:spacing w:val="-11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calcification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generated</w:t>
      </w:r>
      <w:r>
        <w:rPr>
          <w:spacing w:val="-12"/>
          <w:vertAlign w:val="baseline"/>
        </w:rPr>
        <w:t> </w:t>
      </w:r>
      <w:r>
        <w:rPr>
          <w:vertAlign w:val="baseline"/>
        </w:rPr>
        <w:t>bicarbonate</w:t>
      </w:r>
      <w:r>
        <w:rPr>
          <w:spacing w:val="-9"/>
          <w:vertAlign w:val="baseline"/>
        </w:rPr>
        <w:t> </w:t>
      </w:r>
      <w:r>
        <w:rPr>
          <w:vertAlign w:val="baseline"/>
        </w:rPr>
        <w:t>(Dhami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2"/>
          <w:vertAlign w:val="baseline"/>
        </w:rPr>
        <w:t> </w:t>
      </w:r>
      <w:r>
        <w:rPr>
          <w:vertAlign w:val="baseline"/>
        </w:rPr>
        <w:t>2017).</w:t>
      </w:r>
      <w:r>
        <w:rPr>
          <w:spacing w:val="-11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-11"/>
          <w:vertAlign w:val="baseline"/>
        </w:rPr>
        <w:t> </w:t>
      </w:r>
      <w:r>
        <w:rPr>
          <w:vertAlign w:val="baseline"/>
        </w:rPr>
        <w:t>reports</w:t>
      </w:r>
      <w:r>
        <w:rPr>
          <w:spacing w:val="-57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Prah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 </w:t>
      </w:r>
      <w:r>
        <w:rPr>
          <w:vertAlign w:val="baseline"/>
        </w:rPr>
        <w:t>(2011) showed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urease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enzyme is more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alkaline</w:t>
      </w:r>
      <w:r>
        <w:rPr>
          <w:spacing w:val="1"/>
          <w:vertAlign w:val="baseline"/>
        </w:rPr>
        <w:t> </w:t>
      </w:r>
      <w:r>
        <w:rPr>
          <w:vertAlign w:val="baseline"/>
        </w:rPr>
        <w:t>pH.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1"/>
        <w:ind w:left="465" w:right="913"/>
        <w:jc w:val="both"/>
      </w:pPr>
      <w:r>
        <w:rPr/>
        <w:t>At each crushing day, concretes calcified with urease had a higher crushing strength when</w:t>
      </w:r>
      <w:r>
        <w:rPr>
          <w:spacing w:val="1"/>
        </w:rPr>
        <w:t> </w:t>
      </w:r>
      <w:r>
        <w:rPr/>
        <w:t>compared with cubes without urease and the international standard for Grade 25 concrete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calcified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urease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L.</w:t>
      </w:r>
      <w:r>
        <w:rPr>
          <w:i/>
          <w:spacing w:val="-57"/>
        </w:rPr>
        <w:t> </w:t>
      </w:r>
      <w:r>
        <w:rPr>
          <w:i/>
        </w:rPr>
        <w:t>fusiformis </w:t>
      </w:r>
      <w:r>
        <w:rPr/>
        <w:t>5B had a high mean crushing strength of 24.71 N/mm</w:t>
      </w:r>
      <w:r>
        <w:rPr>
          <w:vertAlign w:val="superscript"/>
        </w:rPr>
        <w:t>2</w:t>
      </w:r>
      <w:r>
        <w:rPr>
          <w:vertAlign w:val="baseline"/>
        </w:rPr>
        <w:t> when compared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 that had a mean compressive strength of 20.46 N/mm</w:t>
      </w:r>
      <w:r>
        <w:rPr>
          <w:vertAlign w:val="superscript"/>
        </w:rPr>
        <w:t>2</w:t>
      </w:r>
      <w:r>
        <w:rPr>
          <w:vertAlign w:val="baseline"/>
        </w:rPr>
        <w:t>. At day 14 the bio concrete</w:t>
      </w:r>
      <w:r>
        <w:rPr>
          <w:spacing w:val="1"/>
          <w:vertAlign w:val="baseline"/>
        </w:rPr>
        <w:t> </w:t>
      </w:r>
      <w:r>
        <w:rPr>
          <w:vertAlign w:val="baseline"/>
        </w:rPr>
        <w:t>gained more strength with a mean compressive strength of 27.55 N/mm</w:t>
      </w:r>
      <w:r>
        <w:rPr>
          <w:vertAlign w:val="superscript"/>
        </w:rPr>
        <w:t>2</w:t>
      </w:r>
      <w:r>
        <w:rPr>
          <w:vertAlign w:val="baseline"/>
        </w:rPr>
        <w:t> while the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had a mean crushing strength of 23.11 N/mm</w:t>
      </w:r>
      <w:r>
        <w:rPr>
          <w:vertAlign w:val="superscript"/>
        </w:rPr>
        <w:t>2</w:t>
      </w:r>
      <w:r>
        <w:rPr>
          <w:vertAlign w:val="baseline"/>
        </w:rPr>
        <w:t>. Thus, the strength of the bio concrete keep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as the curing days increased. At the end of 28 days the concrete calcified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urease produced from </w:t>
      </w:r>
      <w:r>
        <w:rPr>
          <w:i/>
          <w:vertAlign w:val="baseline"/>
        </w:rPr>
        <w:t>L. fusiformis </w:t>
      </w:r>
      <w:r>
        <w:rPr>
          <w:vertAlign w:val="baseline"/>
        </w:rPr>
        <w:t>5B had the highest mean compressive strength of 28.14</w:t>
      </w:r>
      <w:r>
        <w:rPr>
          <w:spacing w:val="1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  <w:r>
        <w:rPr>
          <w:vertAlign w:val="baseline"/>
        </w:rPr>
        <w:t> when compared to the control that had a mean crushing strength of 22.53 N/mm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 the total percentage of strength gained by the concretes calcified with urease from </w:t>
      </w:r>
      <w:r>
        <w:rPr>
          <w:i/>
          <w:vertAlign w:val="baseline"/>
        </w:rPr>
        <w:t>L.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fusiformis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5B</w:t>
      </w:r>
      <w:r>
        <w:rPr>
          <w:spacing w:val="-6"/>
          <w:vertAlign w:val="baseline"/>
        </w:rPr>
        <w:t> </w:t>
      </w:r>
      <w:r>
        <w:rPr>
          <w:vertAlign w:val="baseline"/>
        </w:rPr>
        <w:t>after</w:t>
      </w:r>
      <w:r>
        <w:rPr>
          <w:spacing w:val="-4"/>
          <w:vertAlign w:val="baseline"/>
        </w:rPr>
        <w:t> </w:t>
      </w:r>
      <w:r>
        <w:rPr>
          <w:vertAlign w:val="baseline"/>
        </w:rPr>
        <w:t>28</w:t>
      </w:r>
      <w:r>
        <w:rPr>
          <w:spacing w:val="-4"/>
          <w:vertAlign w:val="baseline"/>
        </w:rPr>
        <w:t> </w:t>
      </w:r>
      <w:r>
        <w:rPr>
          <w:vertAlign w:val="baseline"/>
        </w:rPr>
        <w:t>days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12.1 %,</w:t>
      </w:r>
      <w:r>
        <w:rPr>
          <w:spacing w:val="-3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4"/>
          <w:vertAlign w:val="baseline"/>
        </w:rPr>
        <w:t> </w:t>
      </w:r>
      <w:r>
        <w:rPr>
          <w:vertAlign w:val="baseline"/>
        </w:rPr>
        <w:t>that</w:t>
      </w:r>
      <w:r>
        <w:rPr>
          <w:spacing w:val="-2"/>
          <w:vertAlign w:val="baseline"/>
        </w:rPr>
        <w:t> </w:t>
      </w:r>
      <w:r>
        <w:rPr>
          <w:vertAlign w:val="baseline"/>
        </w:rPr>
        <w:t>had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58"/>
          <w:vertAlign w:val="baseline"/>
        </w:rPr>
        <w:t> </w:t>
      </w:r>
      <w:r>
        <w:rPr>
          <w:vertAlign w:val="baseline"/>
        </w:rPr>
        <w:t>gain</w:t>
      </w:r>
      <w:r>
        <w:rPr>
          <w:spacing w:val="-1"/>
          <w:vertAlign w:val="baseline"/>
        </w:rPr>
        <w:t> </w:t>
      </w:r>
      <w:r>
        <w:rPr>
          <w:vertAlign w:val="baseline"/>
        </w:rPr>
        <w:t>of 9.2 %.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5" w:right="916"/>
        <w:jc w:val="both"/>
      </w:pPr>
      <w:r>
        <w:rPr>
          <w:spacing w:val="-1"/>
        </w:rPr>
        <w:t>Urease</w:t>
      </w:r>
      <w:r>
        <w:rPr>
          <w:spacing w:val="-16"/>
        </w:rPr>
        <w:t> </w:t>
      </w:r>
      <w:r>
        <w:rPr>
          <w:spacing w:val="-1"/>
        </w:rPr>
        <w:t>enhanced</w:t>
      </w:r>
      <w:r>
        <w:rPr>
          <w:spacing w:val="-12"/>
        </w:rPr>
        <w:t> </w:t>
      </w:r>
      <w:r>
        <w:rPr/>
        <w:t>concrete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had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higher</w:t>
      </w:r>
      <w:r>
        <w:rPr>
          <w:spacing w:val="-16"/>
        </w:rPr>
        <w:t> </w:t>
      </w:r>
      <w:r>
        <w:rPr/>
        <w:t>compressive</w:t>
      </w:r>
      <w:r>
        <w:rPr>
          <w:spacing w:val="-11"/>
        </w:rPr>
        <w:t> </w:t>
      </w:r>
      <w:r>
        <w:rPr/>
        <w:t>strength</w:t>
      </w:r>
      <w:r>
        <w:rPr>
          <w:spacing w:val="-12"/>
        </w:rPr>
        <w:t> </w:t>
      </w:r>
      <w:r>
        <w:rPr/>
        <w:t>when</w:t>
      </w:r>
      <w:r>
        <w:rPr>
          <w:spacing w:val="-13"/>
        </w:rPr>
        <w:t> </w:t>
      </w:r>
      <w:r>
        <w:rPr/>
        <w:t>compared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for grade 25 concrete; 16.25, 22.50 and 24.75 N/mm</w:t>
      </w:r>
      <w:r>
        <w:rPr>
          <w:vertAlign w:val="superscript"/>
        </w:rPr>
        <w:t>2</w:t>
      </w:r>
      <w:r>
        <w:rPr>
          <w:vertAlign w:val="baseline"/>
        </w:rPr>
        <w:t> for day 7, 14 and 28 days. The reason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higher compressive strength compared with control and standard may be due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inclusion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urease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concretes,</w:t>
      </w:r>
      <w:r>
        <w:rPr>
          <w:spacing w:val="20"/>
          <w:vertAlign w:val="baseline"/>
        </w:rPr>
        <w:t> </w:t>
      </w:r>
      <w:r>
        <w:rPr>
          <w:vertAlign w:val="baseline"/>
        </w:rPr>
        <w:t>which</w:t>
      </w:r>
      <w:r>
        <w:rPr>
          <w:spacing w:val="20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able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19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20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19"/>
          <w:vertAlign w:val="baseline"/>
        </w:rPr>
        <w:t> </w:t>
      </w:r>
      <w:r>
        <w:rPr>
          <w:vertAlign w:val="baseline"/>
        </w:rPr>
        <w:t>thus</w:t>
      </w:r>
    </w:p>
    <w:p>
      <w:pPr>
        <w:spacing w:after="0" w:line="480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line="480" w:lineRule="auto" w:before="70"/>
        <w:ind w:left="465" w:right="911"/>
        <w:jc w:val="both"/>
      </w:pPr>
      <w:r>
        <w:rPr/>
        <w:t>increasing its strength of the bio concrete. There are many reports on the ability of bacteria</w:t>
      </w:r>
      <w:r>
        <w:rPr>
          <w:spacing w:val="1"/>
        </w:rPr>
        <w:t> </w:t>
      </w:r>
      <w:r>
        <w:rPr/>
        <w:t>to</w:t>
      </w:r>
      <w:r>
        <w:rPr>
          <w:spacing w:val="-13"/>
        </w:rPr>
        <w:t> </w:t>
      </w:r>
      <w:r>
        <w:rPr/>
        <w:t>increase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compressive</w:t>
      </w:r>
      <w:r>
        <w:rPr>
          <w:spacing w:val="-14"/>
        </w:rPr>
        <w:t> </w:t>
      </w:r>
      <w:r>
        <w:rPr/>
        <w:t>strength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concrete</w:t>
      </w:r>
      <w:r>
        <w:rPr>
          <w:spacing w:val="-14"/>
        </w:rPr>
        <w:t> </w:t>
      </w:r>
      <w:r>
        <w:rPr/>
        <w:t>when</w:t>
      </w:r>
      <w:r>
        <w:rPr>
          <w:spacing w:val="-13"/>
        </w:rPr>
        <w:t> </w:t>
      </w:r>
      <w:r>
        <w:rPr/>
        <w:t>compared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conventional</w:t>
      </w:r>
      <w:r>
        <w:rPr>
          <w:spacing w:val="-12"/>
        </w:rPr>
        <w:t> </w:t>
      </w:r>
      <w:r>
        <w:rPr/>
        <w:t>concrete</w:t>
      </w:r>
      <w:r>
        <w:rPr>
          <w:spacing w:val="-58"/>
        </w:rPr>
        <w:t> </w:t>
      </w:r>
      <w:r>
        <w:rPr/>
        <w:t>( Khan and Murthy, 2015; Harshali </w:t>
      </w:r>
      <w:r>
        <w:rPr>
          <w:i/>
        </w:rPr>
        <w:t>et al., </w:t>
      </w:r>
      <w:r>
        <w:rPr/>
        <w:t>2016; Tripathi </w:t>
      </w:r>
      <w:r>
        <w:rPr>
          <w:i/>
        </w:rPr>
        <w:t>et al., </w:t>
      </w:r>
      <w:r>
        <w:rPr/>
        <w:t>2017; Ravindranatha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2014; Ramesh </w:t>
      </w:r>
      <w:r>
        <w:rPr>
          <w:i/>
        </w:rPr>
        <w:t>et al., </w:t>
      </w:r>
      <w:r>
        <w:rPr/>
        <w:t>2011; Puranik </w:t>
      </w:r>
      <w:r>
        <w:rPr>
          <w:i/>
        </w:rPr>
        <w:t>et al., </w:t>
      </w:r>
      <w:r>
        <w:rPr/>
        <w:t>2019). Suji </w:t>
      </w:r>
      <w:r>
        <w:rPr>
          <w:i/>
        </w:rPr>
        <w:t>et al. </w:t>
      </w:r>
      <w:r>
        <w:rPr/>
        <w:t>(2015) reported an increase in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concretes</w:t>
      </w:r>
      <w:r>
        <w:rPr>
          <w:spacing w:val="1"/>
        </w:rPr>
        <w:t> </w:t>
      </w:r>
      <w:r>
        <w:rPr/>
        <w:t>calcified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Bacillus</w:t>
      </w:r>
      <w:r>
        <w:rPr>
          <w:i/>
          <w:spacing w:val="1"/>
        </w:rPr>
        <w:t> </w:t>
      </w:r>
      <w:r>
        <w:rPr>
          <w:i/>
        </w:rPr>
        <w:t>sphaericus</w:t>
      </w:r>
      <w:r>
        <w:rPr>
          <w:i/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concrete.</w:t>
      </w:r>
      <w:r>
        <w:rPr>
          <w:spacing w:val="1"/>
        </w:rPr>
        <w:t> </w:t>
      </w:r>
      <w:r>
        <w:rPr/>
        <w:t>Alshalif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2019)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 strengths of concretes when </w:t>
      </w:r>
      <w:r>
        <w:rPr>
          <w:i/>
        </w:rPr>
        <w:t>Bacillus sphaericus </w:t>
      </w:r>
      <w:r>
        <w:rPr/>
        <w:t>and </w:t>
      </w:r>
      <w:r>
        <w:rPr>
          <w:i/>
        </w:rPr>
        <w:t>Enterococcus faecalis </w:t>
      </w:r>
      <w:r>
        <w:rPr/>
        <w:t>cell</w:t>
      </w:r>
      <w:r>
        <w:rPr>
          <w:spacing w:val="1"/>
        </w:rPr>
        <w:t> </w:t>
      </w:r>
      <w:r>
        <w:rPr/>
        <w:t>concentrations of 10</w:t>
      </w:r>
      <w:r>
        <w:rPr>
          <w:vertAlign w:val="superscript"/>
        </w:rPr>
        <w:t>4</w:t>
      </w:r>
      <w:r>
        <w:rPr>
          <w:vertAlign w:val="baseline"/>
        </w:rPr>
        <w:t>, 10</w:t>
      </w:r>
      <w:r>
        <w:rPr>
          <w:vertAlign w:val="superscript"/>
        </w:rPr>
        <w:t>5</w:t>
      </w:r>
      <w:r>
        <w:rPr>
          <w:vertAlign w:val="baseline"/>
        </w:rPr>
        <w:t>,10</w:t>
      </w:r>
      <w:r>
        <w:rPr>
          <w:vertAlign w:val="superscript"/>
        </w:rPr>
        <w:t>6</w:t>
      </w:r>
      <w:r>
        <w:rPr>
          <w:vertAlign w:val="baseline"/>
        </w:rPr>
        <w:t>, 10</w:t>
      </w:r>
      <w:r>
        <w:rPr>
          <w:vertAlign w:val="superscript"/>
        </w:rPr>
        <w:t>7</w:t>
      </w:r>
      <w:r>
        <w:rPr>
          <w:vertAlign w:val="baseline"/>
        </w:rPr>
        <w:t> cell/ml were used for concrete enhancement for a 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of 7, 14 and 28 days. In addition, Tripathi </w:t>
      </w:r>
      <w:r>
        <w:rPr>
          <w:i/>
          <w:vertAlign w:val="baseline"/>
        </w:rPr>
        <w:t>et al. </w:t>
      </w:r>
      <w:r>
        <w:rPr>
          <w:vertAlign w:val="baseline"/>
        </w:rPr>
        <w:t>(2017) reported an increase in compressive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of concrete calcified with </w:t>
      </w:r>
      <w:r>
        <w:rPr>
          <w:i/>
          <w:vertAlign w:val="baseline"/>
        </w:rPr>
        <w:t>Bacillus subtilis</w:t>
      </w:r>
      <w:r>
        <w:rPr>
          <w:vertAlign w:val="baseline"/>
        </w:rPr>
        <w:t>. Scanning electron micrographs (SEM)</w:t>
      </w:r>
      <w:r>
        <w:rPr>
          <w:spacing w:val="1"/>
          <w:vertAlign w:val="baseline"/>
        </w:rPr>
        <w:t> </w:t>
      </w:r>
      <w:r>
        <w:rPr>
          <w:vertAlign w:val="baseline"/>
        </w:rPr>
        <w:t>of both control and bioconcrete revealed obvious differences as observed in Plate 2. The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control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showed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no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visible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precipitation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CaCO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while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bio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concrete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had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visible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precipitation of CaCO</w:t>
      </w:r>
      <w:r>
        <w:rPr>
          <w:sz w:val="16"/>
          <w:vertAlign w:val="baseline"/>
        </w:rPr>
        <w:t>3 </w:t>
      </w:r>
      <w:r>
        <w:rPr>
          <w:position w:val="2"/>
          <w:vertAlign w:val="baseline"/>
        </w:rPr>
        <w:t>crystals. These visible precipitates of CaCO</w:t>
      </w:r>
      <w:r>
        <w:rPr>
          <w:sz w:val="16"/>
          <w:vertAlign w:val="baseline"/>
        </w:rPr>
        <w:t>3 </w:t>
      </w:r>
      <w:r>
        <w:rPr>
          <w:position w:val="2"/>
          <w:vertAlign w:val="baseline"/>
        </w:rPr>
        <w:t>crystals are a result of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 reaction involving bicarbonate and calcium ions catalyzed by urease. These CaCO</w:t>
      </w:r>
      <w:r>
        <w:rPr>
          <w:sz w:val="16"/>
          <w:vertAlign w:val="baseline"/>
        </w:rPr>
        <w:t>3 </w:t>
      </w:r>
      <w:r>
        <w:rPr>
          <w:position w:val="2"/>
          <w:vertAlign w:val="baseline"/>
        </w:rPr>
        <w:t>are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stable thermodynamically, ecofriendly and are not readily soluble in water. They are able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fill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micro-cracks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concrete</w:t>
      </w:r>
      <w:r>
        <w:rPr>
          <w:spacing w:val="-10"/>
          <w:vertAlign w:val="baseline"/>
        </w:rPr>
        <w:t> </w:t>
      </w:r>
      <w:r>
        <w:rPr>
          <w:vertAlign w:val="baseline"/>
        </w:rPr>
        <w:t>thus</w:t>
      </w:r>
      <w:r>
        <w:rPr>
          <w:spacing w:val="-6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durability.</w:t>
      </w:r>
      <w:r>
        <w:rPr>
          <w:spacing w:val="-7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-7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58"/>
          <w:vertAlign w:val="baseline"/>
        </w:rPr>
        <w:t> </w:t>
      </w:r>
      <w:r>
        <w:rPr>
          <w:vertAlign w:val="baseline"/>
        </w:rPr>
        <w:t>was</w:t>
      </w:r>
      <w:r>
        <w:rPr>
          <w:spacing w:val="-7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6"/>
          <w:vertAlign w:val="baseline"/>
        </w:rPr>
        <w:t> </w:t>
      </w:r>
      <w:r>
        <w:rPr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vertAlign w:val="baseline"/>
        </w:rPr>
        <w:t>Tripathi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6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(2017)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Alshalif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6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(2017)</w:t>
      </w:r>
      <w:r>
        <w:rPr>
          <w:spacing w:val="-7"/>
          <w:vertAlign w:val="baseline"/>
        </w:rPr>
        <w:t> </w:t>
      </w:r>
      <w:r>
        <w:rPr>
          <w:vertAlign w:val="baseline"/>
        </w:rPr>
        <w:t>where</w:t>
      </w:r>
      <w:r>
        <w:rPr>
          <w:spacing w:val="-8"/>
          <w:vertAlign w:val="baseline"/>
        </w:rPr>
        <w:t> </w:t>
      </w:r>
      <w:r>
        <w:rPr>
          <w:vertAlign w:val="baseline"/>
        </w:rPr>
        <w:t>distinct</w:t>
      </w:r>
      <w:r>
        <w:rPr>
          <w:spacing w:val="-6"/>
          <w:vertAlign w:val="baseline"/>
        </w:rPr>
        <w:t> </w:t>
      </w:r>
      <w:r>
        <w:rPr>
          <w:vertAlign w:val="baseline"/>
        </w:rPr>
        <w:t>precipitates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position w:val="2"/>
          <w:vertAlign w:val="baseline"/>
        </w:rPr>
        <w:t>calcium carbonate (CaCO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) were visibly presented in the SEM micrographs of bacteria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-1"/>
          <w:vertAlign w:val="baseline"/>
        </w:rPr>
        <w:t> </w:t>
      </w:r>
      <w:r>
        <w:rPr>
          <w:vertAlign w:val="baseline"/>
        </w:rPr>
        <w:t>concrete.</w:t>
      </w:r>
    </w:p>
    <w:p>
      <w:pPr>
        <w:spacing w:after="0" w:line="480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20" w:top="1500" w:bottom="1120" w:left="1520" w:right="500"/>
        </w:sectPr>
      </w:pPr>
    </w:p>
    <w:p>
      <w:pPr>
        <w:pStyle w:val="Heading1"/>
        <w:spacing w:before="75"/>
        <w:ind w:left="0" w:right="330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2805" w:val="left" w:leader="none"/>
          <w:tab w:pos="2806" w:val="left" w:leader="none"/>
        </w:tabs>
        <w:spacing w:line="240" w:lineRule="auto" w:before="217" w:after="0"/>
        <w:ind w:left="2805" w:right="0" w:hanging="2341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1186" w:val="left" w:leader="none"/>
        </w:tabs>
        <w:spacing w:line="240" w:lineRule="auto" w:before="217" w:after="0"/>
        <w:ind w:left="1185" w:right="0" w:hanging="721"/>
        <w:jc w:val="both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65" w:right="912"/>
        <w:jc w:val="both"/>
      </w:pPr>
      <w:r>
        <w:rPr/>
        <w:t>Two organisms were isolated from cement samples in this study, which when enriched with</w:t>
      </w:r>
      <w:r>
        <w:rPr>
          <w:spacing w:val="-57"/>
        </w:rPr>
        <w:t> </w:t>
      </w:r>
      <w:r>
        <w:rPr/>
        <w:t>urea rapidly hydrolyzed urea in Christensen urea agar base to produce urease. This was</w:t>
      </w:r>
      <w:r>
        <w:rPr>
          <w:spacing w:val="1"/>
        </w:rPr>
        <w:t> </w:t>
      </w:r>
      <w:r>
        <w:rPr/>
        <w:t>indicated by color change from pale yellow to pink. The isolates were coded as CA (F) and</w:t>
      </w:r>
      <w:r>
        <w:rPr>
          <w:spacing w:val="1"/>
        </w:rPr>
        <w:t> </w:t>
      </w:r>
      <w:r>
        <w:rPr/>
        <w:t>CA</w:t>
      </w:r>
      <w:r>
        <w:rPr>
          <w:spacing w:val="-13"/>
        </w:rPr>
        <w:t> </w:t>
      </w:r>
      <w:r>
        <w:rPr/>
        <w:t>(B).</w:t>
      </w:r>
      <w:r>
        <w:rPr>
          <w:spacing w:val="-9"/>
        </w:rPr>
        <w:t> </w:t>
      </w:r>
      <w:r>
        <w:rPr/>
        <w:t>Isolate</w:t>
      </w:r>
      <w:r>
        <w:rPr>
          <w:spacing w:val="-13"/>
        </w:rPr>
        <w:t> </w:t>
      </w:r>
      <w:r>
        <w:rPr/>
        <w:t>CA</w:t>
      </w:r>
      <w:r>
        <w:rPr>
          <w:spacing w:val="-12"/>
        </w:rPr>
        <w:t> </w:t>
      </w:r>
      <w:r>
        <w:rPr/>
        <w:t>(F),</w:t>
      </w:r>
      <w:r>
        <w:rPr>
          <w:spacing w:val="-13"/>
        </w:rPr>
        <w:t> </w:t>
      </w:r>
      <w:r>
        <w:rPr/>
        <w:t>identified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>
          <w:i/>
        </w:rPr>
        <w:t>Lysinibacillus</w:t>
      </w:r>
      <w:r>
        <w:rPr>
          <w:i/>
          <w:spacing w:val="-11"/>
        </w:rPr>
        <w:t> </w:t>
      </w:r>
      <w:r>
        <w:rPr>
          <w:i/>
        </w:rPr>
        <w:t>fusiformis</w:t>
      </w:r>
      <w:r>
        <w:rPr>
          <w:i/>
          <w:spacing w:val="-12"/>
        </w:rPr>
        <w:t> </w:t>
      </w:r>
      <w:r>
        <w:rPr/>
        <w:t>5B</w:t>
      </w:r>
      <w:r>
        <w:rPr>
          <w:spacing w:val="-13"/>
        </w:rPr>
        <w:t> </w:t>
      </w:r>
      <w:r>
        <w:rPr/>
        <w:t>had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higher</w:t>
      </w:r>
      <w:r>
        <w:rPr>
          <w:spacing w:val="-13"/>
        </w:rPr>
        <w:t> </w:t>
      </w:r>
      <w:r>
        <w:rPr/>
        <w:t>urease</w:t>
      </w:r>
      <w:r>
        <w:rPr>
          <w:spacing w:val="-12"/>
        </w:rPr>
        <w:t> </w:t>
      </w:r>
      <w:r>
        <w:rPr/>
        <w:t>activity</w:t>
      </w:r>
      <w:r>
        <w:rPr>
          <w:spacing w:val="-58"/>
        </w:rPr>
        <w:t> </w:t>
      </w:r>
      <w:r>
        <w:rPr/>
        <w:t>activity (0.00005 µ/ml/min) and optimum activities at substrate concentration of 1 mM,</w:t>
      </w:r>
      <w:r>
        <w:rPr>
          <w:spacing w:val="1"/>
        </w:rPr>
        <w:t> </w:t>
      </w:r>
      <w:r>
        <w:rPr/>
        <w:t>temperature of 50 °C and a pH of 9.5 and hence it was used for mass production of urease.</w:t>
      </w:r>
      <w:r>
        <w:rPr>
          <w:spacing w:val="1"/>
        </w:rPr>
        <w:t> </w:t>
      </w:r>
      <w:r>
        <w:rPr/>
        <w:t>Urease produced by </w:t>
      </w:r>
      <w:r>
        <w:rPr>
          <w:i/>
        </w:rPr>
        <w:t>Lysinibacillus fusiformis </w:t>
      </w:r>
      <w:r>
        <w:rPr/>
        <w:t>5B enhanced concretes with a higher crushing</w:t>
      </w:r>
      <w:r>
        <w:rPr>
          <w:spacing w:val="-57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cubes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urease</w:t>
      </w:r>
      <w:r>
        <w:rPr>
          <w:spacing w:val="-57"/>
        </w:rPr>
        <w:t> </w:t>
      </w:r>
      <w:r>
        <w:rPr/>
        <w:t>(control).</w:t>
      </w:r>
      <w:r>
        <w:rPr>
          <w:spacing w:val="-15"/>
        </w:rPr>
        <w:t> </w:t>
      </w:r>
      <w:r>
        <w:rPr/>
        <w:t>Scanning</w:t>
      </w:r>
      <w:r>
        <w:rPr>
          <w:spacing w:val="-14"/>
        </w:rPr>
        <w:t> </w:t>
      </w:r>
      <w:r>
        <w:rPr/>
        <w:t>electron</w:t>
      </w:r>
      <w:r>
        <w:rPr>
          <w:spacing w:val="-13"/>
        </w:rPr>
        <w:t> </w:t>
      </w:r>
      <w:r>
        <w:rPr/>
        <w:t>micrographs</w:t>
      </w:r>
      <w:r>
        <w:rPr>
          <w:spacing w:val="-12"/>
        </w:rPr>
        <w:t> </w:t>
      </w:r>
      <w:r>
        <w:rPr/>
        <w:t>also</w:t>
      </w:r>
      <w:r>
        <w:rPr>
          <w:spacing w:val="-11"/>
        </w:rPr>
        <w:t> </w:t>
      </w:r>
      <w:r>
        <w:rPr/>
        <w:t>revealed</w:t>
      </w:r>
      <w:r>
        <w:rPr>
          <w:spacing w:val="-14"/>
        </w:rPr>
        <w:t> </w:t>
      </w:r>
      <w:r>
        <w:rPr/>
        <w:t>visible</w:t>
      </w:r>
      <w:r>
        <w:rPr>
          <w:spacing w:val="-15"/>
        </w:rPr>
        <w:t> </w:t>
      </w:r>
      <w:r>
        <w:rPr/>
        <w:t>calcium</w:t>
      </w:r>
      <w:r>
        <w:rPr>
          <w:spacing w:val="-13"/>
        </w:rPr>
        <w:t> </w:t>
      </w:r>
      <w:r>
        <w:rPr/>
        <w:t>carbonate</w:t>
      </w:r>
      <w:r>
        <w:rPr>
          <w:spacing w:val="-15"/>
        </w:rPr>
        <w:t> </w:t>
      </w:r>
      <w:r>
        <w:rPr/>
        <w:t>precipitates</w:t>
      </w:r>
      <w:r>
        <w:rPr>
          <w:spacing w:val="-58"/>
        </w:rPr>
        <w:t> </w:t>
      </w:r>
      <w:r>
        <w:rPr/>
        <w:t>on the bio concrete when compared to the control. This research discovered that urease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>
          <w:i/>
        </w:rPr>
        <w:t>Lysinibacillus</w:t>
      </w:r>
      <w:r>
        <w:rPr>
          <w:i/>
          <w:spacing w:val="2"/>
        </w:rPr>
        <w:t> </w:t>
      </w:r>
      <w:r>
        <w:rPr>
          <w:i/>
        </w:rPr>
        <w:t>fusiformis</w:t>
      </w:r>
      <w:r>
        <w:rPr>
          <w:i/>
          <w:spacing w:val="1"/>
        </w:rPr>
        <w:t> </w:t>
      </w:r>
      <w:r>
        <w:rPr/>
        <w:t>5B</w:t>
      </w:r>
      <w:r>
        <w:rPr>
          <w:spacing w:val="-3"/>
        </w:rPr>
        <w:t> </w:t>
      </w:r>
      <w:r>
        <w:rPr/>
        <w:t>can enhance</w:t>
      </w:r>
      <w:r>
        <w:rPr>
          <w:spacing w:val="1"/>
        </w:rPr>
        <w:t> </w:t>
      </w:r>
      <w:r>
        <w:rPr/>
        <w:t>concrete strength.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480" w:lineRule="auto" w:before="0" w:after="0"/>
        <w:ind w:left="825" w:right="921" w:hanging="360"/>
        <w:jc w:val="both"/>
        <w:rPr>
          <w:sz w:val="24"/>
        </w:rPr>
      </w:pPr>
      <w:r>
        <w:rPr>
          <w:sz w:val="24"/>
        </w:rPr>
        <w:t>The use of different methods of curing such as membrane curing, open air, cloth curing,</w:t>
      </w:r>
      <w:r>
        <w:rPr>
          <w:spacing w:val="-57"/>
          <w:sz w:val="24"/>
        </w:rPr>
        <w:t> </w:t>
      </w:r>
      <w:r>
        <w:rPr>
          <w:sz w:val="24"/>
        </w:rPr>
        <w:t>shading curing, or the conventional water spraying method could aid in increasing the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bio concrete.</w:t>
      </w: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480" w:lineRule="auto" w:before="0" w:after="0"/>
        <w:ind w:left="825" w:right="916" w:hanging="360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concentration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crude</w:t>
      </w:r>
      <w:r>
        <w:rPr>
          <w:spacing w:val="-8"/>
          <w:sz w:val="24"/>
        </w:rPr>
        <w:t> </w:t>
      </w:r>
      <w:r>
        <w:rPr>
          <w:sz w:val="24"/>
        </w:rPr>
        <w:t>urease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adopting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different</w:t>
      </w:r>
      <w:r>
        <w:rPr>
          <w:spacing w:val="-5"/>
          <w:sz w:val="24"/>
        </w:rPr>
        <w:t> </w:t>
      </w:r>
      <w:r>
        <w:rPr>
          <w:sz w:val="24"/>
        </w:rPr>
        <w:t>mixing</w:t>
      </w:r>
      <w:r>
        <w:rPr>
          <w:spacing w:val="-8"/>
          <w:sz w:val="24"/>
        </w:rPr>
        <w:t> </w:t>
      </w:r>
      <w:r>
        <w:rPr>
          <w:sz w:val="24"/>
        </w:rPr>
        <w:t>ratio</w:t>
      </w:r>
      <w:r>
        <w:rPr>
          <w:spacing w:val="-5"/>
          <w:sz w:val="24"/>
        </w:rPr>
        <w:t> </w:t>
      </w:r>
      <w:r>
        <w:rPr>
          <w:sz w:val="24"/>
        </w:rPr>
        <w:t>(1:3:6,</w:t>
      </w:r>
      <w:r>
        <w:rPr>
          <w:spacing w:val="-58"/>
          <w:sz w:val="24"/>
        </w:rPr>
        <w:t> </w:t>
      </w:r>
      <w:r>
        <w:rPr>
          <w:sz w:val="24"/>
        </w:rPr>
        <w:t>1:1:2, 1:1.5:3).</w:t>
      </w: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480" w:lineRule="auto" w:before="0" w:after="0"/>
        <w:ind w:left="825" w:right="915" w:hanging="360"/>
        <w:jc w:val="both"/>
        <w:rPr>
          <w:sz w:val="24"/>
        </w:rPr>
      </w:pPr>
      <w:r>
        <w:rPr>
          <w:sz w:val="24"/>
        </w:rPr>
        <w:t>The use of 100 % crude urease for concrete enhancement instead of 80 % used in this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0" w:top="1340" w:bottom="1120" w:left="1520" w:right="500"/>
        </w:sectPr>
      </w:pP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480" w:lineRule="auto" w:before="70" w:after="0"/>
        <w:ind w:left="825" w:right="922" w:hanging="360"/>
        <w:jc w:val="left"/>
        <w:rPr>
          <w:sz w:val="24"/>
        </w:rPr>
      </w:pPr>
      <w:r>
        <w:rPr>
          <w:sz w:val="24"/>
        </w:rPr>
        <w:t>Crude</w:t>
      </w:r>
      <w:r>
        <w:rPr>
          <w:spacing w:val="3"/>
          <w:sz w:val="24"/>
        </w:rPr>
        <w:t> </w:t>
      </w:r>
      <w:r>
        <w:rPr>
          <w:sz w:val="24"/>
        </w:rPr>
        <w:t>urease</w:t>
      </w:r>
      <w:r>
        <w:rPr>
          <w:spacing w:val="3"/>
          <w:sz w:val="24"/>
        </w:rPr>
        <w:t> </w:t>
      </w:r>
      <w:r>
        <w:rPr>
          <w:sz w:val="24"/>
        </w:rPr>
        <w:t>could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combined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other</w:t>
      </w:r>
      <w:r>
        <w:rPr>
          <w:spacing w:val="5"/>
          <w:sz w:val="24"/>
        </w:rPr>
        <w:t> </w:t>
      </w:r>
      <w:r>
        <w:rPr>
          <w:sz w:val="24"/>
        </w:rPr>
        <w:t>enzymes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8"/>
          <w:sz w:val="24"/>
        </w:rPr>
        <w:t> </w:t>
      </w:r>
      <w:r>
        <w:rPr>
          <w:sz w:val="24"/>
        </w:rPr>
        <w:t>percentages,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order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likely</w:t>
      </w:r>
      <w:r>
        <w:rPr>
          <w:spacing w:val="-5"/>
          <w:sz w:val="24"/>
        </w:rPr>
        <w:t> </w:t>
      </w:r>
      <w:r>
        <w:rPr>
          <w:sz w:val="24"/>
        </w:rPr>
        <w:t>effect on the</w:t>
      </w:r>
      <w:r>
        <w:rPr>
          <w:spacing w:val="-1"/>
          <w:sz w:val="24"/>
        </w:rPr>
        <w:t> </w:t>
      </w:r>
      <w:r>
        <w:rPr>
          <w:sz w:val="24"/>
        </w:rPr>
        <w:t>strength of concrete.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0" w:right="326" w:firstLine="0"/>
        <w:jc w:val="center"/>
      </w:pPr>
      <w:r>
        <w:rPr/>
        <w:t>REFERENCES</w:t>
      </w:r>
    </w:p>
    <w:p>
      <w:pPr>
        <w:pStyle w:val="BodyText"/>
        <w:spacing w:before="3"/>
        <w:rPr>
          <w:b/>
          <w:sz w:val="30"/>
        </w:rPr>
      </w:pPr>
    </w:p>
    <w:p>
      <w:pPr>
        <w:spacing w:line="276" w:lineRule="auto" w:before="0"/>
        <w:ind w:left="1185" w:right="913" w:hanging="596"/>
        <w:jc w:val="both"/>
        <w:rPr>
          <w:sz w:val="24"/>
        </w:rPr>
      </w:pPr>
      <w:r>
        <w:rPr>
          <w:sz w:val="24"/>
        </w:rPr>
        <w:t>Abinaya,</w:t>
      </w:r>
      <w:r>
        <w:rPr>
          <w:spacing w:val="-14"/>
          <w:sz w:val="24"/>
        </w:rPr>
        <w:t> </w:t>
      </w:r>
      <w:r>
        <w:rPr>
          <w:sz w:val="24"/>
        </w:rPr>
        <w:t>K.</w:t>
      </w:r>
      <w:r>
        <w:rPr>
          <w:spacing w:val="-12"/>
          <w:sz w:val="24"/>
        </w:rPr>
        <w:t> </w:t>
      </w:r>
      <w:r>
        <w:rPr>
          <w:sz w:val="24"/>
        </w:rPr>
        <w:t>(2011).</w:t>
      </w:r>
      <w:r>
        <w:rPr>
          <w:spacing w:val="-13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Overview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Biocement</w:t>
      </w:r>
      <w:r>
        <w:rPr>
          <w:spacing w:val="-12"/>
          <w:sz w:val="24"/>
        </w:rPr>
        <w:t> </w:t>
      </w:r>
      <w:r>
        <w:rPr>
          <w:sz w:val="24"/>
        </w:rPr>
        <w:t>Production</w:t>
      </w:r>
      <w:r>
        <w:rPr>
          <w:spacing w:val="-13"/>
          <w:sz w:val="24"/>
        </w:rPr>
        <w:t> </w:t>
      </w:r>
      <w:r>
        <w:rPr>
          <w:sz w:val="24"/>
        </w:rPr>
        <w:t>from</w:t>
      </w:r>
      <w:r>
        <w:rPr>
          <w:spacing w:val="-14"/>
          <w:sz w:val="24"/>
        </w:rPr>
        <w:t> </w:t>
      </w:r>
      <w:r>
        <w:rPr>
          <w:sz w:val="24"/>
        </w:rPr>
        <w:t>Microalgae.</w:t>
      </w:r>
      <w:r>
        <w:rPr>
          <w:spacing w:val="-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 4(6), 13–16.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185" w:right="917" w:hanging="596"/>
        <w:jc w:val="both"/>
      </w:pPr>
      <w:r>
        <w:rPr/>
        <w:t>Abudoleh, S. M., Al Mahayreh, A., Al Frejat, A., Al Hulaisy, F., &amp; Hamdan, S.O. (2019).</w:t>
      </w:r>
      <w:r>
        <w:rPr>
          <w:spacing w:val="1"/>
        </w:rPr>
        <w:t> </w:t>
      </w:r>
      <w:r>
        <w:rPr/>
        <w:t>Bio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Calcite-Precipitating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 Sources in Jordan. </w:t>
      </w:r>
      <w:r>
        <w:rPr>
          <w:i/>
        </w:rPr>
        <w:t>EDP Sciences, </w:t>
      </w:r>
      <w:r>
        <w:rPr/>
        <w:t>in </w:t>
      </w:r>
      <w:r>
        <w:rPr>
          <w:i/>
        </w:rPr>
        <w:t>MATEC </w:t>
      </w:r>
      <w:r>
        <w:rPr/>
        <w:t>Web of Conferences, 278,</w:t>
      </w:r>
      <w:r>
        <w:rPr>
          <w:spacing w:val="1"/>
        </w:rPr>
        <w:t> </w:t>
      </w:r>
      <w:r>
        <w:rPr/>
        <w:t>01011.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185" w:right="912" w:hanging="596"/>
        <w:jc w:val="both"/>
        <w:rPr>
          <w:sz w:val="24"/>
        </w:rPr>
      </w:pPr>
      <w:r>
        <w:rPr>
          <w:sz w:val="24"/>
        </w:rPr>
        <w:t>Achal, V., Abhijit, M., &amp; Reddy, M. S. (2010). Characterization of Two Urease-Producing</w:t>
      </w:r>
      <w:r>
        <w:rPr>
          <w:spacing w:val="-58"/>
          <w:sz w:val="24"/>
        </w:rPr>
        <w:t> </w:t>
      </w:r>
      <w:r>
        <w:rPr>
          <w:sz w:val="24"/>
        </w:rPr>
        <w:t>and Calcifying </w:t>
      </w:r>
      <w:r>
        <w:rPr>
          <w:i/>
          <w:sz w:val="24"/>
        </w:rPr>
        <w:t>Bacillus spp</w:t>
      </w:r>
      <w:r>
        <w:rPr>
          <w:sz w:val="24"/>
        </w:rPr>
        <w:t>. Isolated from Cement. </w:t>
      </w:r>
      <w:r>
        <w:rPr>
          <w:i/>
          <w:sz w:val="24"/>
        </w:rPr>
        <w:t>Journal of Microbiology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Biotechnology,</w:t>
      </w:r>
      <w:r>
        <w:rPr>
          <w:i/>
          <w:spacing w:val="-1"/>
          <w:sz w:val="24"/>
        </w:rPr>
        <w:t> </w:t>
      </w:r>
      <w:r>
        <w:rPr>
          <w:sz w:val="24"/>
        </w:rPr>
        <w:t>20(11), 1571–1576.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0" w:lineRule="auto"/>
        <w:ind w:left="1185" w:right="916" w:hanging="720"/>
        <w:jc w:val="both"/>
      </w:pPr>
      <w:r>
        <w:rPr>
          <w:spacing w:val="-1"/>
        </w:rPr>
        <w:t>Achal,</w:t>
      </w:r>
      <w:r>
        <w:rPr>
          <w:spacing w:val="-14"/>
        </w:rPr>
        <w:t> </w:t>
      </w:r>
      <w:r>
        <w:rPr>
          <w:spacing w:val="-1"/>
        </w:rPr>
        <w:t>V.,</w:t>
      </w:r>
      <w:r>
        <w:rPr>
          <w:spacing w:val="-15"/>
        </w:rPr>
        <w:t> </w:t>
      </w:r>
      <w:r>
        <w:rPr>
          <w:spacing w:val="-1"/>
        </w:rPr>
        <w:t>Pan,</w:t>
      </w:r>
      <w:r>
        <w:rPr>
          <w:spacing w:val="-15"/>
        </w:rPr>
        <w:t> </w:t>
      </w:r>
      <w:r>
        <w:rPr/>
        <w:t>X.,</w:t>
      </w:r>
      <w:r>
        <w:rPr>
          <w:spacing w:val="-15"/>
        </w:rPr>
        <w:t> </w:t>
      </w:r>
      <w:r>
        <w:rPr/>
        <w:t>&amp;</w:t>
      </w:r>
      <w:r>
        <w:rPr>
          <w:spacing w:val="-17"/>
        </w:rPr>
        <w:t> </w:t>
      </w:r>
      <w:r>
        <w:rPr/>
        <w:t>Özyurt,</w:t>
      </w:r>
      <w:r>
        <w:rPr>
          <w:spacing w:val="-15"/>
        </w:rPr>
        <w:t> </w:t>
      </w:r>
      <w:r>
        <w:rPr/>
        <w:t>N.</w:t>
      </w:r>
      <w:r>
        <w:rPr>
          <w:spacing w:val="-15"/>
        </w:rPr>
        <w:t> </w:t>
      </w:r>
      <w:r>
        <w:rPr/>
        <w:t>(2011).</w:t>
      </w:r>
      <w:r>
        <w:rPr>
          <w:spacing w:val="-12"/>
        </w:rPr>
        <w:t> </w:t>
      </w:r>
      <w:r>
        <w:rPr/>
        <w:t>Improved</w:t>
      </w:r>
      <w:r>
        <w:rPr>
          <w:spacing w:val="-11"/>
        </w:rPr>
        <w:t> </w:t>
      </w:r>
      <w:r>
        <w:rPr/>
        <w:t>strength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durability</w:t>
      </w:r>
      <w:r>
        <w:rPr>
          <w:spacing w:val="-20"/>
        </w:rPr>
        <w:t> </w:t>
      </w:r>
      <w:r>
        <w:rPr/>
        <w:t>of</w:t>
      </w:r>
      <w:r>
        <w:rPr>
          <w:spacing w:val="-13"/>
        </w:rPr>
        <w:t> </w:t>
      </w:r>
      <w:r>
        <w:rPr/>
        <w:t>fly</w:t>
      </w:r>
      <w:r>
        <w:rPr>
          <w:spacing w:val="-20"/>
        </w:rPr>
        <w:t> </w:t>
      </w:r>
      <w:r>
        <w:rPr/>
        <w:t>ash-amended</w:t>
      </w:r>
      <w:r>
        <w:rPr>
          <w:spacing w:val="-57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microbial calcite</w:t>
      </w:r>
      <w:r>
        <w:rPr>
          <w:spacing w:val="-1"/>
        </w:rPr>
        <w:t> </w:t>
      </w:r>
      <w:r>
        <w:rPr/>
        <w:t>precipitation.</w:t>
      </w:r>
      <w:r>
        <w:rPr>
          <w:spacing w:val="2"/>
        </w:rPr>
        <w:t> </w:t>
      </w:r>
      <w:r>
        <w:rPr>
          <w:i/>
        </w:rPr>
        <w:t>Ecology</w:t>
      </w:r>
      <w:r>
        <w:rPr>
          <w:i/>
          <w:spacing w:val="-1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-1"/>
        </w:rPr>
        <w:t> </w:t>
      </w:r>
      <w:r>
        <w:rPr/>
        <w:t>37, 554-559.</w:t>
      </w:r>
    </w:p>
    <w:p>
      <w:pPr>
        <w:spacing w:line="360" w:lineRule="auto" w:before="199"/>
        <w:ind w:left="1185" w:right="914" w:hanging="720"/>
        <w:jc w:val="both"/>
        <w:rPr>
          <w:sz w:val="24"/>
        </w:rPr>
      </w:pPr>
      <w:r>
        <w:rPr>
          <w:sz w:val="24"/>
        </w:rPr>
        <w:t>Achal, V. &amp; Mukherjee, A. (2015). </w:t>
      </w:r>
      <w:r>
        <w:rPr>
          <w:i/>
          <w:sz w:val="24"/>
        </w:rPr>
        <w:t>A review of Microbial Precipitation for 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Construction. </w:t>
      </w:r>
      <w:r>
        <w:rPr>
          <w:sz w:val="24"/>
        </w:rPr>
        <w:t>Retrieved from </w:t>
      </w:r>
      <w:hyperlink r:id="rId22">
        <w:r>
          <w:rPr>
            <w:sz w:val="24"/>
          </w:rPr>
          <w:t>http://dx.doi.org/10.1016/j.conbuildmat.2015.04.051.</w:t>
        </w:r>
      </w:hyperlink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-1"/>
          <w:sz w:val="24"/>
        </w:rPr>
        <w:t> </w:t>
      </w:r>
      <w:r>
        <w:rPr>
          <w:sz w:val="24"/>
        </w:rPr>
        <w:t>September 27,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1"/>
        <w:ind w:left="1185" w:right="913" w:hanging="596"/>
        <w:jc w:val="both"/>
        <w:rPr>
          <w:sz w:val="24"/>
        </w:rPr>
      </w:pPr>
      <w:r>
        <w:rPr>
          <w:sz w:val="24"/>
        </w:rPr>
        <w:t>Ahmed, I., Yokota, A., Yamazoe, A., &amp; Fujiwara, T. (2009). Proposal of </w:t>
      </w:r>
      <w:r>
        <w:rPr>
          <w:i/>
          <w:sz w:val="24"/>
        </w:rPr>
        <w:t>Lysinibacillus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boronitolerans</w:t>
      </w:r>
      <w:r>
        <w:rPr>
          <w:i/>
          <w:spacing w:val="-10"/>
          <w:sz w:val="24"/>
        </w:rPr>
        <w:t> </w:t>
      </w:r>
      <w:r>
        <w:rPr>
          <w:sz w:val="24"/>
        </w:rPr>
        <w:t>gen.</w:t>
      </w:r>
      <w:r>
        <w:rPr>
          <w:spacing w:val="-11"/>
          <w:sz w:val="24"/>
        </w:rPr>
        <w:t> </w:t>
      </w:r>
      <w:r>
        <w:rPr>
          <w:sz w:val="24"/>
        </w:rPr>
        <w:t>nov.</w:t>
      </w:r>
      <w:r>
        <w:rPr>
          <w:spacing w:val="-9"/>
          <w:sz w:val="24"/>
        </w:rPr>
        <w:t> </w:t>
      </w:r>
      <w:r>
        <w:rPr>
          <w:sz w:val="24"/>
        </w:rPr>
        <w:t>sp.</w:t>
      </w:r>
      <w:r>
        <w:rPr>
          <w:spacing w:val="-11"/>
          <w:sz w:val="24"/>
        </w:rPr>
        <w:t> </w:t>
      </w:r>
      <w:r>
        <w:rPr>
          <w:sz w:val="24"/>
        </w:rPr>
        <w:t>nov.,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transfer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fusiformis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Lysinibacillus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fusiformis </w:t>
      </w:r>
      <w:r>
        <w:rPr>
          <w:sz w:val="24"/>
        </w:rPr>
        <w:t>comb. nov. and </w:t>
      </w:r>
      <w:r>
        <w:rPr>
          <w:i/>
          <w:sz w:val="24"/>
        </w:rPr>
        <w:t>Bacillus sphaericus </w:t>
      </w:r>
      <w:r>
        <w:rPr>
          <w:sz w:val="24"/>
        </w:rPr>
        <w:t>to </w:t>
      </w:r>
      <w:r>
        <w:rPr>
          <w:i/>
          <w:sz w:val="24"/>
        </w:rPr>
        <w:t>Lysinibacillus sphaericus </w:t>
      </w:r>
      <w:r>
        <w:rPr>
          <w:sz w:val="24"/>
        </w:rPr>
        <w:t>comb.</w:t>
      </w:r>
      <w:r>
        <w:rPr>
          <w:spacing w:val="1"/>
          <w:sz w:val="24"/>
        </w:rPr>
        <w:t> </w:t>
      </w:r>
      <w:r>
        <w:rPr>
          <w:sz w:val="24"/>
        </w:rPr>
        <w:t>nov. </w:t>
      </w:r>
      <w:r>
        <w:rPr>
          <w:i/>
          <w:sz w:val="24"/>
        </w:rPr>
        <w:t>International Journal of Systematic and Evolutionary Microbiology</w:t>
      </w:r>
      <w:r>
        <w:rPr>
          <w:sz w:val="24"/>
        </w:rPr>
        <w:t>, </w:t>
      </w:r>
      <w:r>
        <w:rPr>
          <w:i/>
          <w:sz w:val="24"/>
        </w:rPr>
        <w:t>57</w:t>
      </w:r>
      <w:r>
        <w:rPr>
          <w:sz w:val="24"/>
        </w:rPr>
        <w:t>(5),</w:t>
      </w:r>
      <w:r>
        <w:rPr>
          <w:spacing w:val="1"/>
          <w:sz w:val="24"/>
        </w:rPr>
        <w:t> </w:t>
      </w:r>
      <w:r>
        <w:rPr>
          <w:sz w:val="24"/>
        </w:rPr>
        <w:t>1117-1125.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185" w:right="914" w:hanging="596"/>
        <w:jc w:val="both"/>
        <w:rPr>
          <w:sz w:val="24"/>
        </w:rPr>
      </w:pPr>
      <w:r>
        <w:rPr>
          <w:sz w:val="24"/>
        </w:rPr>
        <w:t>Alhour, M. T. (2013) Isolation, Characterization and Application of Calcite Producing</w:t>
      </w:r>
      <w:r>
        <w:rPr>
          <w:spacing w:val="1"/>
          <w:sz w:val="24"/>
        </w:rPr>
        <w:t> </w:t>
      </w:r>
      <w:r>
        <w:rPr>
          <w:sz w:val="24"/>
        </w:rPr>
        <w:t>Bacteria from Urea Rich Soils. </w:t>
      </w:r>
      <w:r>
        <w:rPr>
          <w:i/>
          <w:sz w:val="24"/>
        </w:rPr>
        <w:t>Unpublished MSc thesis, Islamic University of Gaza,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Gaza,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Palestine,</w:t>
      </w:r>
      <w:r>
        <w:rPr>
          <w:i/>
          <w:spacing w:val="1"/>
          <w:sz w:val="24"/>
        </w:rPr>
        <w:t> </w:t>
      </w:r>
      <w:r>
        <w:rPr>
          <w:sz w:val="24"/>
        </w:rPr>
        <w:t>5, 250-262.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185" w:right="913" w:hanging="596"/>
        <w:jc w:val="both"/>
        <w:rPr>
          <w:sz w:val="24"/>
        </w:rPr>
      </w:pPr>
      <w:r>
        <w:rPr>
          <w:sz w:val="24"/>
        </w:rPr>
        <w:t>Alshalif, A. F., Irwan, J. M., Othman, N., &amp; Al-Gheethi, A. (2017). New Medium for</w:t>
      </w:r>
      <w:r>
        <w:rPr>
          <w:spacing w:val="1"/>
          <w:sz w:val="24"/>
        </w:rPr>
        <w:t> </w:t>
      </w:r>
      <w:r>
        <w:rPr>
          <w:sz w:val="24"/>
        </w:rPr>
        <w:t>Isolation of Bacteria from Cement Kiln Dust with a Potential to Apply in Bio-</w:t>
      </w:r>
      <w:r>
        <w:rPr>
          <w:spacing w:val="1"/>
          <w:sz w:val="24"/>
        </w:rPr>
        <w:t> </w:t>
      </w:r>
      <w:r>
        <w:rPr>
          <w:sz w:val="24"/>
        </w:rPr>
        <w:t>concrete. </w:t>
      </w:r>
      <w:r>
        <w:rPr>
          <w:i/>
          <w:sz w:val="24"/>
        </w:rPr>
        <w:t>IOP Conference Series: Earth and Environmental Science, </w:t>
      </w:r>
      <w:r>
        <w:rPr>
          <w:sz w:val="24"/>
        </w:rPr>
        <w:t>140, 012155.</w:t>
      </w:r>
      <w:r>
        <w:rPr>
          <w:spacing w:val="1"/>
          <w:sz w:val="24"/>
        </w:rPr>
        <w:t> </w:t>
      </w:r>
      <w:r>
        <w:rPr>
          <w:sz w:val="24"/>
        </w:rPr>
        <w:t>doi:10.1088/1755-1315/140/1/012155.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20" w:top="1340" w:bottom="1200" w:left="1520" w:right="500"/>
        </w:sectPr>
      </w:pPr>
    </w:p>
    <w:p>
      <w:pPr>
        <w:spacing w:line="276" w:lineRule="auto" w:before="72"/>
        <w:ind w:left="1185" w:right="916" w:hanging="596"/>
        <w:jc w:val="both"/>
        <w:rPr>
          <w:i/>
          <w:sz w:val="24"/>
        </w:rPr>
      </w:pPr>
      <w:r>
        <w:rPr>
          <w:sz w:val="24"/>
        </w:rPr>
        <w:t>Al-Thawadi,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in-situ</w:t>
      </w:r>
      <w:r>
        <w:rPr>
          <w:spacing w:val="1"/>
          <w:sz w:val="24"/>
        </w:rPr>
        <w:t> </w:t>
      </w:r>
      <w:r>
        <w:rPr>
          <w:sz w:val="24"/>
        </w:rPr>
        <w:t>Bio-cementation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calcite</w:t>
      </w:r>
      <w:r>
        <w:rPr>
          <w:spacing w:val="1"/>
          <w:sz w:val="24"/>
        </w:rPr>
        <w:t> </w:t>
      </w:r>
      <w:r>
        <w:rPr>
          <w:sz w:val="24"/>
        </w:rPr>
        <w:t>precipitating locally isolated ureolytic bacteria. </w:t>
      </w:r>
      <w:r>
        <w:rPr>
          <w:i/>
          <w:sz w:val="24"/>
        </w:rPr>
        <w:t>School of Biological Sciences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Arkansas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1"/>
          <w:sz w:val="24"/>
        </w:rPr>
        <w:t> </w:t>
      </w:r>
      <w:r>
        <w:rPr>
          <w:sz w:val="24"/>
        </w:rPr>
        <w:t>6(7), 12–13</w:t>
      </w:r>
      <w:r>
        <w:rPr>
          <w:i/>
          <w:sz w:val="24"/>
        </w:rPr>
        <w:t>.</w:t>
      </w:r>
    </w:p>
    <w:p>
      <w:pPr>
        <w:pStyle w:val="BodyText"/>
        <w:rPr>
          <w:i/>
          <w:sz w:val="21"/>
        </w:rPr>
      </w:pPr>
    </w:p>
    <w:p>
      <w:pPr>
        <w:pStyle w:val="BodyText"/>
        <w:spacing w:line="276" w:lineRule="auto"/>
        <w:ind w:left="1185" w:right="914" w:hanging="596"/>
        <w:jc w:val="both"/>
      </w:pPr>
      <w:r>
        <w:rPr/>
        <w:t>Anbu, P., Kang, C. H., Shin, Y. J. &amp; So, J. S. (2016). Place period after the closing</w:t>
      </w:r>
      <w:r>
        <w:rPr>
          <w:spacing w:val="1"/>
        </w:rPr>
        <w:t> </w:t>
      </w:r>
      <w:r>
        <w:rPr/>
        <w:t>parenthesis and remove the apostrophe before Microbial 'Formations of calcium</w:t>
      </w:r>
      <w:r>
        <w:rPr>
          <w:spacing w:val="1"/>
        </w:rPr>
        <w:t> </w:t>
      </w:r>
      <w:r>
        <w:rPr/>
        <w:t>carbonate minerals by bacteria and its multiple applications', </w:t>
      </w:r>
      <w:r>
        <w:rPr>
          <w:i/>
        </w:rPr>
        <w:t>Springerplus</w:t>
      </w:r>
      <w:r>
        <w:rPr/>
        <w:t>, 5, 250-</w:t>
      </w:r>
      <w:r>
        <w:rPr>
          <w:spacing w:val="1"/>
        </w:rPr>
        <w:t> </w:t>
      </w:r>
      <w:r>
        <w:rPr/>
        <w:t>262.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185" w:right="922" w:hanging="596"/>
        <w:jc w:val="both"/>
        <w:rPr>
          <w:sz w:val="24"/>
        </w:rPr>
      </w:pPr>
      <w:r>
        <w:rPr>
          <w:sz w:val="24"/>
        </w:rPr>
        <w:t>Anitha, V., Abinaya, K., Prakash, S., Seshagiri Rao, A., &amp; Vanavil, B. (2018). Bacillus</w:t>
      </w:r>
      <w:r>
        <w:rPr>
          <w:spacing w:val="1"/>
          <w:sz w:val="24"/>
        </w:rPr>
        <w:t> </w:t>
      </w:r>
      <w:r>
        <w:rPr>
          <w:sz w:val="24"/>
        </w:rPr>
        <w:t>cereus</w:t>
      </w:r>
      <w:r>
        <w:rPr>
          <w:spacing w:val="1"/>
          <w:sz w:val="24"/>
        </w:rPr>
        <w:t> </w:t>
      </w:r>
      <w:r>
        <w:rPr>
          <w:sz w:val="24"/>
        </w:rPr>
        <w:t>KLUVAA</w:t>
      </w:r>
      <w:r>
        <w:rPr>
          <w:spacing w:val="1"/>
          <w:sz w:val="24"/>
        </w:rPr>
        <w:t> </w:t>
      </w:r>
      <w:r>
        <w:rPr>
          <w:sz w:val="24"/>
        </w:rPr>
        <w:t>mediated</w:t>
      </w:r>
      <w:r>
        <w:rPr>
          <w:spacing w:val="1"/>
          <w:sz w:val="24"/>
        </w:rPr>
        <w:t> </w:t>
      </w:r>
      <w:r>
        <w:rPr>
          <w:sz w:val="24"/>
        </w:rPr>
        <w:t>biocement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urea.</w:t>
      </w:r>
      <w:r>
        <w:rPr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Biochemical Engineering Quarterly</w:t>
      </w:r>
      <w:r>
        <w:rPr>
          <w:sz w:val="24"/>
        </w:rPr>
        <w:t>, 6(7), 12–13.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185" w:right="915" w:hanging="596"/>
        <w:jc w:val="both"/>
      </w:pPr>
      <w:r>
        <w:rPr/>
        <w:t>Annamalai, S. K., Arunachalam, K. D., Sathyanarayanan, K. S., &amp; Prasath Kumar, V. R.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bio-cement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nanotubes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improved</w:t>
      </w:r>
      <w:r>
        <w:rPr>
          <w:spacing w:val="-9"/>
        </w:rPr>
        <w:t> </w:t>
      </w:r>
      <w:r>
        <w:rPr/>
        <w:t>remediation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cracked</w:t>
      </w:r>
      <w:r>
        <w:rPr>
          <w:spacing w:val="-9"/>
        </w:rPr>
        <w:t> </w:t>
      </w:r>
      <w:r>
        <w:rPr/>
        <w:t>concrete</w:t>
      </w:r>
      <w:r>
        <w:rPr>
          <w:spacing w:val="-9"/>
        </w:rPr>
        <w:t> </w:t>
      </w:r>
      <w:r>
        <w:rPr/>
        <w:t>structures.</w:t>
      </w:r>
      <w:r>
        <w:rPr>
          <w:spacing w:val="-7"/>
        </w:rPr>
        <w:t> </w:t>
      </w:r>
      <w:r>
        <w:rPr>
          <w:i/>
        </w:rPr>
        <w:t>Asian</w:t>
      </w:r>
      <w:r>
        <w:rPr>
          <w:i/>
          <w:spacing w:val="-7"/>
        </w:rPr>
        <w:t> </w:t>
      </w:r>
      <w:r>
        <w:rPr>
          <w:i/>
        </w:rPr>
        <w:t>Journal</w:t>
      </w:r>
      <w:r>
        <w:rPr>
          <w:i/>
          <w:spacing w:val="-8"/>
        </w:rPr>
        <w:t> </w:t>
      </w:r>
      <w:r>
        <w:rPr>
          <w:i/>
        </w:rPr>
        <w:t>of</w:t>
      </w:r>
      <w:r>
        <w:rPr>
          <w:i/>
          <w:spacing w:val="-58"/>
        </w:rPr>
        <w:t> </w:t>
      </w:r>
      <w:r>
        <w:rPr>
          <w:i/>
        </w:rPr>
        <w:t>Chemistry</w:t>
      </w:r>
      <w:r>
        <w:rPr>
          <w:i/>
          <w:spacing w:val="-2"/>
        </w:rPr>
        <w:t> </w:t>
      </w:r>
      <w:r>
        <w:rPr/>
        <w:t>5, 1–3.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185" w:right="916" w:hanging="596"/>
        <w:jc w:val="both"/>
        <w:rPr>
          <w:sz w:val="24"/>
        </w:rPr>
      </w:pPr>
      <w:r>
        <w:rPr>
          <w:sz w:val="24"/>
        </w:rPr>
        <w:t>Ariyanti, D. (2012). Feasibility of Using Microalgae for Bio-cement Production through</w:t>
      </w:r>
      <w:r>
        <w:rPr>
          <w:spacing w:val="1"/>
          <w:sz w:val="24"/>
        </w:rPr>
        <w:t> </w:t>
      </w:r>
      <w:r>
        <w:rPr>
          <w:sz w:val="24"/>
        </w:rPr>
        <w:t>Bio-cementation. </w:t>
      </w:r>
      <w:r>
        <w:rPr>
          <w:i/>
          <w:sz w:val="24"/>
        </w:rPr>
        <w:t>Journal of Bioprocessing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Biotechniques</w:t>
      </w:r>
      <w:r>
        <w:rPr>
          <w:sz w:val="24"/>
        </w:rPr>
        <w:t>, 2(3), 4–5.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185" w:right="919" w:hanging="596"/>
        <w:jc w:val="both"/>
      </w:pPr>
      <w:r>
        <w:rPr/>
        <w:t>Bakhtiari, M. R., Faezi, M. G., Fallahpour, M., Noohi, A., Moazami, N., &amp; Amidi, Z.</w:t>
      </w:r>
      <w:r>
        <w:rPr>
          <w:spacing w:val="1"/>
        </w:rPr>
        <w:t> </w:t>
      </w:r>
      <w:r>
        <w:rPr/>
        <w:t>(2006). Medium Optimization by orthogonal array designs for urease production by</w:t>
      </w:r>
      <w:r>
        <w:rPr>
          <w:spacing w:val="1"/>
        </w:rPr>
        <w:t> </w:t>
      </w:r>
      <w:r>
        <w:rPr>
          <w:i/>
        </w:rPr>
        <w:t>Aspergillus</w:t>
      </w:r>
      <w:r>
        <w:rPr>
          <w:i/>
          <w:spacing w:val="-1"/>
        </w:rPr>
        <w:t> </w:t>
      </w:r>
      <w:r>
        <w:rPr>
          <w:i/>
        </w:rPr>
        <w:t>niger</w:t>
      </w:r>
      <w:r>
        <w:rPr>
          <w:i/>
          <w:spacing w:val="1"/>
        </w:rPr>
        <w:t> </w:t>
      </w:r>
      <w:r>
        <w:rPr/>
        <w:t>PTCC5011. </w:t>
      </w:r>
      <w:r>
        <w:rPr>
          <w:i/>
        </w:rPr>
        <w:t>Process</w:t>
      </w:r>
      <w:r>
        <w:rPr>
          <w:i/>
          <w:spacing w:val="-1"/>
        </w:rPr>
        <w:t> </w:t>
      </w:r>
      <w:r>
        <w:rPr>
          <w:i/>
        </w:rPr>
        <w:t>Biochemistry</w:t>
      </w:r>
      <w:r>
        <w:rPr/>
        <w:t>, 41(3), 547-551.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185" w:right="915" w:hanging="596"/>
        <w:jc w:val="both"/>
      </w:pPr>
      <w:r>
        <w:rPr/>
        <w:t>Burbank,</w:t>
      </w:r>
      <w:r>
        <w:rPr>
          <w:spacing w:val="-5"/>
        </w:rPr>
        <w:t> </w:t>
      </w:r>
      <w:r>
        <w:rPr/>
        <w:t>M.</w:t>
      </w:r>
      <w:r>
        <w:rPr>
          <w:spacing w:val="-1"/>
        </w:rPr>
        <w:t> </w:t>
      </w:r>
      <w:r>
        <w:rPr/>
        <w:t>B.,</w:t>
      </w:r>
      <w:r>
        <w:rPr>
          <w:spacing w:val="-4"/>
        </w:rPr>
        <w:t> </w:t>
      </w:r>
      <w:r>
        <w:rPr/>
        <w:t>Weaver,</w:t>
      </w:r>
      <w:r>
        <w:rPr>
          <w:spacing w:val="-2"/>
        </w:rPr>
        <w:t> </w:t>
      </w:r>
      <w:r>
        <w:rPr/>
        <w:t>T.</w:t>
      </w:r>
      <w:r>
        <w:rPr>
          <w:spacing w:val="-4"/>
        </w:rPr>
        <w:t> </w:t>
      </w:r>
      <w:r>
        <w:rPr/>
        <w:t>J.,</w:t>
      </w:r>
      <w:r>
        <w:rPr>
          <w:spacing w:val="-6"/>
        </w:rPr>
        <w:t> </w:t>
      </w:r>
      <w:r>
        <w:rPr/>
        <w:t>Williams,</w:t>
      </w:r>
      <w:r>
        <w:rPr>
          <w:spacing w:val="-4"/>
        </w:rPr>
        <w:t> </w:t>
      </w:r>
      <w:r>
        <w:rPr/>
        <w:t>B.</w:t>
      </w:r>
      <w:r>
        <w:rPr>
          <w:spacing w:val="-4"/>
        </w:rPr>
        <w:t> </w:t>
      </w:r>
      <w:r>
        <w:rPr/>
        <w:t>C.,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Crawford,</w:t>
      </w:r>
      <w:r>
        <w:rPr>
          <w:spacing w:val="-5"/>
        </w:rPr>
        <w:t> </w:t>
      </w:r>
      <w:r>
        <w:rPr/>
        <w:t>R.</w:t>
      </w:r>
      <w:r>
        <w:rPr>
          <w:spacing w:val="-1"/>
        </w:rPr>
        <w:t> </w:t>
      </w:r>
      <w:r>
        <w:rPr/>
        <w:t>L.</w:t>
      </w:r>
      <w:r>
        <w:rPr>
          <w:spacing w:val="-4"/>
        </w:rPr>
        <w:t> </w:t>
      </w:r>
      <w:r>
        <w:rPr/>
        <w:t>(2012).</w:t>
      </w:r>
      <w:r>
        <w:rPr>
          <w:spacing w:val="-1"/>
        </w:rPr>
        <w:t> </w:t>
      </w:r>
      <w:r>
        <w:rPr/>
        <w:t>Urease</w:t>
      </w:r>
      <w:r>
        <w:rPr>
          <w:spacing w:val="-5"/>
        </w:rPr>
        <w:t> </w:t>
      </w:r>
      <w:r>
        <w:rPr/>
        <w:t>Activity</w:t>
      </w:r>
      <w:r>
        <w:rPr>
          <w:spacing w:val="-58"/>
        </w:rPr>
        <w:t> </w:t>
      </w:r>
      <w:r>
        <w:rPr/>
        <w:t>of Ureolytic Bacteria Isolated from Six Soils in which Calcite was precipitated by</w:t>
      </w:r>
      <w:r>
        <w:rPr>
          <w:spacing w:val="1"/>
        </w:rPr>
        <w:t> </w:t>
      </w:r>
      <w:r>
        <w:rPr/>
        <w:t>Indigenous</w:t>
      </w:r>
      <w:r>
        <w:rPr>
          <w:spacing w:val="-1"/>
        </w:rPr>
        <w:t> </w:t>
      </w:r>
      <w:r>
        <w:rPr/>
        <w:t>Bacteria.</w:t>
      </w:r>
      <w:r>
        <w:rPr>
          <w:spacing w:val="1"/>
        </w:rPr>
        <w:t> </w:t>
      </w:r>
      <w:r>
        <w:rPr>
          <w:i/>
        </w:rPr>
        <w:t>Geomicrobiology Journal</w:t>
      </w:r>
      <w:r>
        <w:rPr/>
        <w:t>, 6(7),</w:t>
      </w:r>
      <w:r>
        <w:rPr>
          <w:spacing w:val="-1"/>
        </w:rPr>
        <w:t> </w:t>
      </w:r>
      <w:r>
        <w:rPr/>
        <w:t>12–14.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90"/>
      </w:pPr>
      <w:r>
        <w:rPr/>
        <w:t>EN,</w:t>
      </w:r>
      <w:r>
        <w:rPr>
          <w:spacing w:val="1"/>
        </w:rPr>
        <w:t> </w:t>
      </w:r>
      <w:r>
        <w:rPr/>
        <w:t>B.</w:t>
      </w:r>
      <w:r>
        <w:rPr>
          <w:spacing w:val="3"/>
        </w:rPr>
        <w:t> </w:t>
      </w:r>
      <w:r>
        <w:rPr/>
        <w:t>(1992).</w:t>
      </w:r>
      <w:r>
        <w:rPr>
          <w:spacing w:val="2"/>
        </w:rPr>
        <w:t> </w:t>
      </w:r>
      <w:r>
        <w:rPr/>
        <w:t>BS</w:t>
      </w:r>
      <w:r>
        <w:rPr>
          <w:spacing w:val="2"/>
        </w:rPr>
        <w:t> </w:t>
      </w:r>
      <w:r>
        <w:rPr/>
        <w:t>882:1992: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aggregate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2"/>
        </w:rPr>
        <w:t> </w:t>
      </w:r>
      <w:r>
        <w:rPr/>
        <w:t>source for concrete.</w:t>
      </w:r>
    </w:p>
    <w:p>
      <w:pPr>
        <w:pStyle w:val="BodyText"/>
        <w:spacing w:before="41"/>
        <w:ind w:left="1185"/>
      </w:pPr>
      <w:r>
        <w:rPr/>
        <w:t>London: British</w:t>
      </w:r>
      <w:r>
        <w:rPr>
          <w:spacing w:val="-2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Institution,United</w:t>
      </w:r>
      <w:r>
        <w:rPr>
          <w:spacing w:val="-2"/>
        </w:rPr>
        <w:t> </w:t>
      </w:r>
      <w:r>
        <w:rPr/>
        <w:t>Kingdom,</w:t>
      </w:r>
      <w:r>
        <w:rPr>
          <w:spacing w:val="-1"/>
        </w:rPr>
        <w:t> </w:t>
      </w:r>
      <w:r>
        <w:rPr/>
        <w:t>pp</w:t>
      </w:r>
      <w:r>
        <w:rPr>
          <w:spacing w:val="-2"/>
        </w:rPr>
        <w:t> </w:t>
      </w:r>
      <w:r>
        <w:rPr/>
        <w:t>1210-1218.</w:t>
      </w:r>
    </w:p>
    <w:p>
      <w:pPr>
        <w:pStyle w:val="BodyText"/>
        <w:spacing w:before="7"/>
      </w:pPr>
    </w:p>
    <w:p>
      <w:pPr>
        <w:spacing w:line="276" w:lineRule="auto" w:before="0"/>
        <w:ind w:left="1185" w:right="916" w:hanging="596"/>
        <w:jc w:val="both"/>
        <w:rPr>
          <w:sz w:val="24"/>
        </w:rPr>
      </w:pPr>
      <w:r>
        <w:rPr>
          <w:sz w:val="24"/>
        </w:rPr>
        <w:t>EN, B. (1993). BS 1881:1993: </w:t>
      </w:r>
      <w:r>
        <w:rPr>
          <w:i/>
          <w:sz w:val="24"/>
        </w:rPr>
        <w:t>Testing Concrete: Method of Determination of compressive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Concrete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Cubes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3"/>
          <w:sz w:val="24"/>
        </w:rPr>
        <w:t> </w:t>
      </w:r>
      <w:r>
        <w:rPr>
          <w:sz w:val="24"/>
        </w:rPr>
        <w:t>British</w:t>
      </w:r>
      <w:r>
        <w:rPr>
          <w:spacing w:val="-4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Institution,</w:t>
      </w:r>
      <w:r>
        <w:rPr>
          <w:spacing w:val="-3"/>
          <w:sz w:val="24"/>
        </w:rPr>
        <w:t> </w:t>
      </w:r>
      <w:r>
        <w:rPr>
          <w:sz w:val="24"/>
        </w:rPr>
        <w:t>United</w:t>
      </w:r>
      <w:r>
        <w:rPr>
          <w:spacing w:val="-5"/>
          <w:sz w:val="24"/>
        </w:rPr>
        <w:t> </w:t>
      </w:r>
      <w:r>
        <w:rPr>
          <w:sz w:val="24"/>
        </w:rPr>
        <w:t>Kingdom,</w:t>
      </w:r>
      <w:r>
        <w:rPr>
          <w:spacing w:val="-57"/>
          <w:sz w:val="24"/>
        </w:rPr>
        <w:t> </w:t>
      </w:r>
      <w:r>
        <w:rPr>
          <w:sz w:val="24"/>
        </w:rPr>
        <w:t>1008-1117.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185" w:right="914" w:hanging="596"/>
        <w:jc w:val="both"/>
      </w:pPr>
      <w:r>
        <w:rPr/>
        <w:t>Castro-Alonso, M. J., Montañez-Hernandez, L. E., Sanchez-Muñoz, M. A., Franco, M.,</w:t>
      </w:r>
      <w:r>
        <w:rPr>
          <w:spacing w:val="1"/>
        </w:rPr>
        <w:t> </w:t>
      </w:r>
      <w:r>
        <w:rPr/>
        <w:t>Rubi, M., Narayanasamy, R., &amp; Balagurusamy, N. (2019). Microbially Induced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(MICP)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Bio-concrete:</w:t>
      </w:r>
      <w:r>
        <w:rPr>
          <w:spacing w:val="-58"/>
        </w:rPr>
        <w:t> </w:t>
      </w:r>
      <w:r>
        <w:rPr/>
        <w:t>Microbiological</w:t>
      </w:r>
      <w:r>
        <w:rPr>
          <w:spacing w:val="-1"/>
        </w:rPr>
        <w:t> </w:t>
      </w:r>
      <w:r>
        <w:rPr/>
        <w:t>and molecular concepts.</w:t>
      </w:r>
      <w:r>
        <w:rPr>
          <w:spacing w:val="1"/>
        </w:rPr>
        <w:t> </w:t>
      </w:r>
      <w:r>
        <w:rPr>
          <w:i/>
        </w:rPr>
        <w:t>Frontiers in Materials</w:t>
      </w:r>
      <w:r>
        <w:rPr/>
        <w:t>, 6,</w:t>
      </w:r>
      <w:r>
        <w:rPr>
          <w:spacing w:val="-1"/>
        </w:rPr>
        <w:t> </w:t>
      </w:r>
      <w:r>
        <w:rPr/>
        <w:t>126.</w:t>
      </w:r>
    </w:p>
    <w:p>
      <w:pPr>
        <w:spacing w:after="0" w:line="276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line="276" w:lineRule="auto" w:before="72"/>
        <w:ind w:left="1185" w:right="911" w:hanging="596"/>
        <w:jc w:val="both"/>
      </w:pPr>
      <w:r>
        <w:rPr/>
        <w:t>Chaparro-Acuña,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Becerra-Jiménez,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Martínez-Zambrano,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Rojas-</w:t>
      </w:r>
      <w:r>
        <w:rPr>
          <w:spacing w:val="-57"/>
        </w:rPr>
        <w:t> </w:t>
      </w:r>
      <w:r>
        <w:rPr/>
        <w:t>Sarmiento,</w:t>
      </w:r>
      <w:r>
        <w:rPr>
          <w:spacing w:val="-12"/>
        </w:rPr>
        <w:t> </w:t>
      </w:r>
      <w:r>
        <w:rPr/>
        <w:t>H.</w:t>
      </w:r>
      <w:r>
        <w:rPr>
          <w:spacing w:val="-12"/>
        </w:rPr>
        <w:t> </w:t>
      </w:r>
      <w:r>
        <w:rPr/>
        <w:t>A.</w:t>
      </w:r>
      <w:r>
        <w:rPr>
          <w:spacing w:val="-12"/>
        </w:rPr>
        <w:t> </w:t>
      </w:r>
      <w:r>
        <w:rPr/>
        <w:t>(2017).</w:t>
      </w:r>
      <w:r>
        <w:rPr>
          <w:spacing w:val="-6"/>
        </w:rPr>
        <w:t> </w:t>
      </w:r>
      <w:r>
        <w:rPr/>
        <w:t>Soil</w:t>
      </w:r>
      <w:r>
        <w:rPr>
          <w:spacing w:val="-10"/>
        </w:rPr>
        <w:t> </w:t>
      </w:r>
      <w:r>
        <w:rPr/>
        <w:t>bacteria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precipitate</w:t>
      </w:r>
      <w:r>
        <w:rPr>
          <w:spacing w:val="-12"/>
        </w:rPr>
        <w:t> </w:t>
      </w:r>
      <w:r>
        <w:rPr/>
        <w:t>calcium</w:t>
      </w:r>
      <w:r>
        <w:rPr>
          <w:spacing w:val="-10"/>
        </w:rPr>
        <w:t> </w:t>
      </w:r>
      <w:r>
        <w:rPr/>
        <w:t>carbonate:</w:t>
      </w:r>
      <w:r>
        <w:rPr>
          <w:spacing w:val="-11"/>
        </w:rPr>
        <w:t> </w:t>
      </w:r>
      <w:r>
        <w:rPr/>
        <w:t>Mechanism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applications of the</w:t>
      </w:r>
      <w:r>
        <w:rPr>
          <w:spacing w:val="-2"/>
        </w:rPr>
        <w:t> </w:t>
      </w:r>
      <w:r>
        <w:rPr/>
        <w:t>process.</w:t>
      </w:r>
      <w:r>
        <w:rPr>
          <w:spacing w:val="2"/>
        </w:rPr>
        <w:t> </w:t>
      </w:r>
      <w:r>
        <w:rPr>
          <w:i/>
        </w:rPr>
        <w:t>Acta Agronomica</w:t>
      </w:r>
      <w:r>
        <w:rPr/>
        <w:t>,</w:t>
      </w:r>
      <w:r>
        <w:rPr>
          <w:spacing w:val="1"/>
        </w:rPr>
        <w:t> </w:t>
      </w:r>
      <w:r>
        <w:rPr/>
        <w:t>67 (2), 277-288.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185" w:right="912" w:hanging="596"/>
        <w:jc w:val="both"/>
        <w:rPr>
          <w:sz w:val="24"/>
        </w:rPr>
      </w:pPr>
      <w:r>
        <w:rPr>
          <w:sz w:val="24"/>
        </w:rPr>
        <w:t>Cheesebrough,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District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Edition</w:t>
      </w:r>
      <w:r>
        <w:rPr>
          <w:i/>
          <w:sz w:val="24"/>
        </w:rPr>
        <w:t>. </w:t>
      </w:r>
      <w:r>
        <w:rPr>
          <w:sz w:val="24"/>
        </w:rPr>
        <w:t>United States of</w:t>
      </w:r>
      <w:r>
        <w:rPr>
          <w:spacing w:val="-1"/>
          <w:sz w:val="24"/>
        </w:rPr>
        <w:t> </w:t>
      </w:r>
      <w:r>
        <w:rPr>
          <w:sz w:val="24"/>
        </w:rPr>
        <w:t>America</w:t>
      </w:r>
      <w:r>
        <w:rPr>
          <w:spacing w:val="-1"/>
          <w:sz w:val="24"/>
        </w:rPr>
        <w:t> </w:t>
      </w:r>
      <w:r>
        <w:rPr>
          <w:sz w:val="24"/>
        </w:rPr>
        <w:t>:Cambridge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185" w:right="913" w:hanging="596"/>
        <w:jc w:val="both"/>
      </w:pPr>
      <w:r>
        <w:rPr/>
        <w:t>Cheng, L., Shahin, M. A., &amp; Chu, J. (2019). Soil bio-cementation using a new one-phase</w:t>
      </w:r>
      <w:r>
        <w:rPr>
          <w:spacing w:val="1"/>
        </w:rPr>
        <w:t> </w:t>
      </w:r>
      <w:r>
        <w:rPr/>
        <w:t>low-pH</w:t>
      </w:r>
      <w:r>
        <w:rPr>
          <w:spacing w:val="-1"/>
        </w:rPr>
        <w:t> </w:t>
      </w:r>
      <w:r>
        <w:rPr/>
        <w:t>injection method. </w:t>
      </w:r>
      <w:r>
        <w:rPr>
          <w:i/>
        </w:rPr>
        <w:t>Acta Geotechnica</w:t>
      </w:r>
      <w:r>
        <w:rPr/>
        <w:t>, 14(3), 615–626.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185" w:right="914" w:hanging="596"/>
        <w:jc w:val="both"/>
      </w:pPr>
      <w:r>
        <w:rPr/>
        <w:t>Choi, S. G., Chu, J., Brown, R. C., Wang, K., &amp; Wen, Z. (2017). Sustainable Bio-cement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>
          <w:i/>
        </w:rPr>
        <w:t>via</w:t>
      </w:r>
      <w:r>
        <w:rPr>
          <w:i/>
          <w:spacing w:val="1"/>
        </w:rPr>
        <w:t> </w:t>
      </w:r>
      <w:r>
        <w:rPr/>
        <w:t>Microbially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Precipitation: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Limestone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Acetic</w:t>
      </w:r>
      <w:r>
        <w:rPr>
          <w:spacing w:val="-11"/>
        </w:rPr>
        <w:t> </w:t>
      </w:r>
      <w:r>
        <w:rPr/>
        <w:t>Acid</w:t>
      </w:r>
      <w:r>
        <w:rPr>
          <w:spacing w:val="-9"/>
        </w:rPr>
        <w:t> </w:t>
      </w:r>
      <w:r>
        <w:rPr/>
        <w:t>Derived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/>
        <w:t>Pyrolysis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Lignocellulosic</w:t>
      </w:r>
      <w:r>
        <w:rPr>
          <w:spacing w:val="-11"/>
        </w:rPr>
        <w:t> </w:t>
      </w:r>
      <w:r>
        <w:rPr/>
        <w:t>Biomass.</w:t>
      </w:r>
      <w:r>
        <w:rPr>
          <w:spacing w:val="-5"/>
        </w:rPr>
        <w:t> </w:t>
      </w:r>
      <w:r>
        <w:rPr>
          <w:i/>
        </w:rPr>
        <w:t>ACS</w:t>
      </w:r>
      <w:r>
        <w:rPr>
          <w:i/>
          <w:spacing w:val="-58"/>
        </w:rPr>
        <w:t> </w:t>
      </w:r>
      <w:r>
        <w:rPr>
          <w:i/>
        </w:rPr>
        <w:t>Sustainable</w:t>
      </w:r>
      <w:r>
        <w:rPr>
          <w:i/>
          <w:spacing w:val="-2"/>
        </w:rPr>
        <w:t> </w:t>
      </w:r>
      <w:r>
        <w:rPr>
          <w:i/>
        </w:rPr>
        <w:t>Chemistry</w:t>
      </w:r>
      <w:r>
        <w:rPr>
          <w:i/>
          <w:spacing w:val="-1"/>
        </w:rPr>
        <w:t> </w:t>
      </w:r>
      <w:r>
        <w:rPr>
          <w:i/>
        </w:rPr>
        <w:t>and Engineering</w:t>
      </w:r>
      <w:r>
        <w:rPr/>
        <w:t>, 4(5), 23–25.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1"/>
        <w:ind w:left="1185" w:right="913" w:hanging="596"/>
        <w:jc w:val="both"/>
        <w:rPr>
          <w:sz w:val="24"/>
        </w:rPr>
      </w:pPr>
      <w:r>
        <w:rPr>
          <w:sz w:val="24"/>
        </w:rPr>
        <w:t>Chu, J. (2016). Solutions to Sustainability in Construction: Some Examples</w:t>
      </w:r>
      <w:r>
        <w:rPr>
          <w:i/>
          <w:sz w:val="24"/>
        </w:rPr>
        <w:t>. In Procedia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 </w:t>
      </w:r>
      <w:r>
        <w:rPr>
          <w:sz w:val="24"/>
        </w:rPr>
        <w:t>145, 1127-1134.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1185" w:right="913" w:hanging="596"/>
        <w:jc w:val="both"/>
        <w:rPr>
          <w:sz w:val="24"/>
        </w:rPr>
      </w:pPr>
      <w:r>
        <w:rPr>
          <w:sz w:val="24"/>
        </w:rPr>
        <w:t>Chu, J., &amp; Wen, Z. (2015). Proof of Concept: Bio-cement for Road Repair.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and Biotechnology</w:t>
      </w:r>
      <w:r>
        <w:rPr>
          <w:sz w:val="24"/>
        </w:rPr>
        <w:t>, 4(5), 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/>
        <w:ind w:left="1185" w:right="922" w:hanging="596"/>
        <w:jc w:val="both"/>
      </w:pPr>
      <w:r>
        <w:rPr/>
        <w:t>Cowan, S. T., &amp; Steel, K. J. (2002). Manual for the identification of medical bacteria. 2nd</w:t>
      </w:r>
      <w:r>
        <w:rPr>
          <w:spacing w:val="1"/>
        </w:rPr>
        <w:t> </w:t>
      </w:r>
      <w:r>
        <w:rPr/>
        <w:t>edition.</w:t>
      </w:r>
      <w:r>
        <w:rPr>
          <w:spacing w:val="-1"/>
        </w:rPr>
        <w:t> </w:t>
      </w:r>
      <w:r>
        <w:rPr/>
        <w:t>Cambridge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51–120.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185" w:right="914" w:hanging="596"/>
        <w:jc w:val="both"/>
        <w:rPr>
          <w:sz w:val="24"/>
        </w:rPr>
      </w:pPr>
      <w:r>
        <w:rPr>
          <w:sz w:val="24"/>
        </w:rPr>
        <w:t>De Muynck, W., De Belie, N., &amp; Verstraete, W. (2010). Microbial carbonate precipitation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materials: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Ecological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36(2),</w:t>
      </w:r>
      <w:r>
        <w:rPr>
          <w:spacing w:val="1"/>
          <w:sz w:val="24"/>
        </w:rPr>
        <w:t> </w:t>
      </w:r>
      <w:r>
        <w:rPr>
          <w:sz w:val="24"/>
        </w:rPr>
        <w:t>118–136.</w:t>
      </w:r>
      <w:r>
        <w:rPr>
          <w:spacing w:val="1"/>
          <w:sz w:val="24"/>
        </w:rPr>
        <w:t> </w:t>
      </w:r>
      <w:hyperlink r:id="rId23">
        <w:r>
          <w:rPr>
            <w:i/>
            <w:sz w:val="24"/>
          </w:rPr>
          <w:t>https://doi.org/10.1016/j.ecoleng.2009.02.006</w:t>
        </w:r>
        <w:r>
          <w:rPr>
            <w:sz w:val="24"/>
          </w:rPr>
          <w:t>.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185" w:right="916" w:hanging="596"/>
        <w:jc w:val="both"/>
      </w:pPr>
      <w:r>
        <w:rPr/>
        <w:t>Dhami, N. K., Alsubhi, W. R., Watkin, E., &amp; Mukherjee, A. (2017). Bacterial community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bio-cement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augmentation:</w:t>
      </w:r>
      <w:r>
        <w:rPr>
          <w:spacing w:val="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soil consolidation.</w:t>
      </w:r>
      <w:r>
        <w:rPr>
          <w:spacing w:val="1"/>
        </w:rPr>
        <w:t> </w:t>
      </w:r>
      <w:r>
        <w:rPr>
          <w:i/>
        </w:rPr>
        <w:t>Frontiers in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-1"/>
        </w:rPr>
        <w:t> </w:t>
      </w:r>
      <w:r>
        <w:rPr/>
        <w:t>4(5), 11–12.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185" w:right="914" w:hanging="596"/>
        <w:jc w:val="both"/>
      </w:pPr>
      <w:r>
        <w:rPr/>
        <w:t>Dhami, N. K., Reddy, M. S., &amp; Mukherjee, A. (2013). Application of calcifying bacteria</w:t>
      </w:r>
      <w:r>
        <w:rPr>
          <w:spacing w:val="1"/>
        </w:rPr>
        <w:t> </w:t>
      </w:r>
      <w:r>
        <w:rPr/>
        <w:t>for</w:t>
      </w:r>
      <w:r>
        <w:rPr>
          <w:spacing w:val="-14"/>
        </w:rPr>
        <w:t> </w:t>
      </w:r>
      <w:r>
        <w:rPr/>
        <w:t>remediation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stones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cultural</w:t>
      </w:r>
      <w:r>
        <w:rPr>
          <w:spacing w:val="-11"/>
        </w:rPr>
        <w:t> </w:t>
      </w:r>
      <w:r>
        <w:rPr/>
        <w:t>heritages.</w:t>
      </w:r>
      <w:r>
        <w:rPr>
          <w:spacing w:val="-10"/>
        </w:rPr>
        <w:t> </w:t>
      </w:r>
      <w:r>
        <w:rPr>
          <w:i/>
        </w:rPr>
        <w:t>Frontiers</w:t>
      </w:r>
      <w:r>
        <w:rPr>
          <w:i/>
          <w:spacing w:val="-11"/>
        </w:rPr>
        <w:t> </w:t>
      </w:r>
      <w:r>
        <w:rPr>
          <w:i/>
        </w:rPr>
        <w:t>in</w:t>
      </w:r>
      <w:r>
        <w:rPr>
          <w:i/>
          <w:spacing w:val="-11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-13"/>
        </w:rPr>
        <w:t> </w:t>
      </w:r>
      <w:r>
        <w:rPr/>
        <w:t>5(5),</w:t>
      </w:r>
      <w:r>
        <w:rPr>
          <w:spacing w:val="-11"/>
        </w:rPr>
        <w:t> </w:t>
      </w:r>
      <w:r>
        <w:rPr/>
        <w:t>304.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185" w:right="915" w:hanging="596"/>
        <w:jc w:val="both"/>
      </w:pPr>
      <w:r>
        <w:rPr/>
        <w:t>Ernst, F. D., van Vliet, A. H. M., Kist, M., Kusters, J. G., &amp; Bereswill, S. (2007). 'The</w:t>
      </w:r>
      <w:r>
        <w:rPr>
          <w:spacing w:val="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to Bio-cementation. </w:t>
      </w:r>
      <w:r>
        <w:rPr>
          <w:i/>
        </w:rPr>
        <w:t>Microbiology</w:t>
      </w:r>
      <w:r>
        <w:rPr>
          <w:i/>
          <w:spacing w:val="-1"/>
        </w:rPr>
        <w:t> </w:t>
      </w:r>
      <w:r>
        <w:rPr>
          <w:i/>
        </w:rPr>
        <w:t>Journal, </w:t>
      </w:r>
      <w:r>
        <w:rPr/>
        <w:t>4(5), 11–12.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1185" w:right="916" w:hanging="596"/>
        <w:jc w:val="both"/>
      </w:pPr>
      <w:r>
        <w:rPr/>
        <w:t>Frank,</w:t>
      </w:r>
      <w:r>
        <w:rPr>
          <w:spacing w:val="-11"/>
        </w:rPr>
        <w:t> </w:t>
      </w:r>
      <w:r>
        <w:rPr/>
        <w:t>J.</w:t>
      </w:r>
      <w:r>
        <w:rPr>
          <w:spacing w:val="-11"/>
        </w:rPr>
        <w:t> </w:t>
      </w:r>
      <w:r>
        <w:rPr/>
        <w:t>A.,</w:t>
      </w:r>
      <w:r>
        <w:rPr>
          <w:spacing w:val="-11"/>
        </w:rPr>
        <w:t> </w:t>
      </w:r>
      <w:r>
        <w:rPr/>
        <w:t>Reich,</w:t>
      </w:r>
      <w:r>
        <w:rPr>
          <w:spacing w:val="-12"/>
        </w:rPr>
        <w:t> </w:t>
      </w:r>
      <w:r>
        <w:rPr/>
        <w:t>C.</w:t>
      </w:r>
      <w:r>
        <w:rPr>
          <w:spacing w:val="-9"/>
        </w:rPr>
        <w:t> </w:t>
      </w:r>
      <w:r>
        <w:rPr/>
        <w:t>I.,</w:t>
      </w:r>
      <w:r>
        <w:rPr>
          <w:spacing w:val="-8"/>
        </w:rPr>
        <w:t> </w:t>
      </w:r>
      <w:r>
        <w:rPr/>
        <w:t>Sharma,</w:t>
      </w:r>
      <w:r>
        <w:rPr>
          <w:spacing w:val="-11"/>
        </w:rPr>
        <w:t> </w:t>
      </w:r>
      <w:r>
        <w:rPr/>
        <w:t>S.,</w:t>
      </w:r>
      <w:r>
        <w:rPr>
          <w:spacing w:val="-10"/>
        </w:rPr>
        <w:t> </w:t>
      </w:r>
      <w:r>
        <w:rPr/>
        <w:t>Weisbaum,</w:t>
      </w:r>
      <w:r>
        <w:rPr>
          <w:spacing w:val="-11"/>
        </w:rPr>
        <w:t> </w:t>
      </w:r>
      <w:r>
        <w:rPr/>
        <w:t>J.</w:t>
      </w:r>
      <w:r>
        <w:rPr>
          <w:spacing w:val="-13"/>
        </w:rPr>
        <w:t> </w:t>
      </w:r>
      <w:r>
        <w:rPr/>
        <w:t>S.,</w:t>
      </w:r>
      <w:r>
        <w:rPr>
          <w:spacing w:val="-10"/>
        </w:rPr>
        <w:t> </w:t>
      </w:r>
      <w:r>
        <w:rPr/>
        <w:t>Wilson,</w:t>
      </w:r>
      <w:r>
        <w:rPr>
          <w:spacing w:val="-11"/>
        </w:rPr>
        <w:t> </w:t>
      </w:r>
      <w:r>
        <w:rPr/>
        <w:t>B.</w:t>
      </w:r>
      <w:r>
        <w:rPr>
          <w:spacing w:val="-11"/>
        </w:rPr>
        <w:t> </w:t>
      </w:r>
      <w:r>
        <w:rPr/>
        <w:t>A.,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Olsen,</w:t>
      </w:r>
      <w:r>
        <w:rPr>
          <w:spacing w:val="-10"/>
        </w:rPr>
        <w:t> </w:t>
      </w:r>
      <w:r>
        <w:rPr/>
        <w:t>G.</w:t>
      </w:r>
      <w:r>
        <w:rPr>
          <w:spacing w:val="-12"/>
        </w:rPr>
        <w:t> </w:t>
      </w:r>
      <w:r>
        <w:rPr/>
        <w:t>J.</w:t>
      </w:r>
      <w:r>
        <w:rPr>
          <w:spacing w:val="-11"/>
        </w:rPr>
        <w:t> </w:t>
      </w:r>
      <w:r>
        <w:rPr/>
        <w:t>(2008).</w:t>
      </w:r>
      <w:r>
        <w:rPr>
          <w:spacing w:val="-57"/>
        </w:rPr>
        <w:t> </w:t>
      </w:r>
      <w:r>
        <w:rPr/>
        <w:t>Critical Evaluation of Two Primers Commonly Used for Amplification of Bacterial</w:t>
      </w:r>
      <w:r>
        <w:rPr>
          <w:spacing w:val="1"/>
        </w:rPr>
        <w:t> </w:t>
      </w:r>
      <w:r>
        <w:rPr/>
        <w:t>16S</w:t>
      </w:r>
      <w:r>
        <w:rPr>
          <w:spacing w:val="-1"/>
        </w:rPr>
        <w:t> </w:t>
      </w:r>
      <w:r>
        <w:rPr/>
        <w:t>rRNA</w:t>
      </w:r>
      <w:r>
        <w:rPr>
          <w:spacing w:val="-1"/>
        </w:rPr>
        <w:t> </w:t>
      </w:r>
      <w:r>
        <w:rPr/>
        <w:t>Genes.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and Environmental Microbiology</w:t>
      </w:r>
      <w:r>
        <w:rPr/>
        <w:t>.</w:t>
      </w:r>
      <w:r>
        <w:rPr>
          <w:spacing w:val="-1"/>
        </w:rPr>
        <w:t> </w:t>
      </w:r>
      <w:r>
        <w:rPr/>
        <w:t>74, 2461–2470.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90" w:right="0" w:firstLine="0"/>
        <w:jc w:val="left"/>
        <w:rPr>
          <w:sz w:val="24"/>
        </w:rPr>
      </w:pPr>
      <w:r>
        <w:rPr>
          <w:sz w:val="24"/>
        </w:rPr>
        <w:t>Gadd,</w:t>
      </w:r>
      <w:r>
        <w:rPr>
          <w:spacing w:val="-10"/>
          <w:sz w:val="24"/>
        </w:rPr>
        <w:t> </w:t>
      </w:r>
      <w:r>
        <w:rPr>
          <w:sz w:val="24"/>
        </w:rPr>
        <w:t>G.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(2010)</w:t>
      </w:r>
      <w:r>
        <w:rPr>
          <w:spacing w:val="-7"/>
          <w:sz w:val="24"/>
        </w:rPr>
        <w:t> </w:t>
      </w:r>
      <w:r>
        <w:rPr>
          <w:sz w:val="24"/>
        </w:rPr>
        <w:t>'Metals,</w:t>
      </w:r>
      <w:r>
        <w:rPr>
          <w:spacing w:val="-8"/>
          <w:sz w:val="24"/>
        </w:rPr>
        <w:t> </w:t>
      </w:r>
      <w:r>
        <w:rPr>
          <w:sz w:val="24"/>
        </w:rPr>
        <w:t>minerals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microbes.</w:t>
      </w:r>
      <w:r>
        <w:rPr>
          <w:spacing w:val="-6"/>
          <w:sz w:val="24"/>
        </w:rPr>
        <w:t> </w:t>
      </w:r>
      <w:r>
        <w:rPr>
          <w:i/>
          <w:sz w:val="24"/>
        </w:rPr>
        <w:t>Geomicrobiology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Bioremediation</w:t>
      </w:r>
      <w:r>
        <w:rPr>
          <w:sz w:val="24"/>
        </w:rPr>
        <w:t>.</w:t>
      </w:r>
    </w:p>
    <w:p>
      <w:pPr>
        <w:pStyle w:val="BodyText"/>
        <w:spacing w:before="41"/>
        <w:ind w:left="1185"/>
      </w:pPr>
      <w:r>
        <w:rPr/>
        <w:t>56, 609–643.</w:t>
      </w:r>
    </w:p>
    <w:p>
      <w:pPr>
        <w:spacing w:after="0"/>
        <w:sectPr>
          <w:pgSz w:w="12240" w:h="15840"/>
          <w:pgMar w:header="0" w:footer="920" w:top="1340" w:bottom="1200" w:left="1520" w:right="500"/>
        </w:sectPr>
      </w:pPr>
    </w:p>
    <w:p>
      <w:pPr>
        <w:spacing w:line="276" w:lineRule="auto" w:before="72"/>
        <w:ind w:left="1185" w:right="913" w:hanging="596"/>
        <w:jc w:val="both"/>
        <w:rPr>
          <w:rFonts w:ascii="Arial MT"/>
          <w:sz w:val="20"/>
        </w:rPr>
      </w:pPr>
      <w:r>
        <w:rPr>
          <w:color w:val="212121"/>
          <w:spacing w:val="-1"/>
          <w:sz w:val="24"/>
        </w:rPr>
        <w:t>Gabrovska,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K.,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Godjevargova,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T.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(2009).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Optimum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immobilization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urease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modified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acrylonitrile copolymer membranes: Inactivation by heavy metal ions. </w:t>
      </w:r>
      <w:r>
        <w:rPr>
          <w:i/>
          <w:color w:val="212121"/>
          <w:sz w:val="24"/>
        </w:rPr>
        <w:t>Journal 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Molecular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Catalysis B: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Enzymatic</w:t>
      </w:r>
      <w:r>
        <w:rPr>
          <w:color w:val="212121"/>
          <w:sz w:val="24"/>
        </w:rPr>
        <w:t>, 60 (1-2), 69-75</w:t>
      </w:r>
      <w:r>
        <w:rPr>
          <w:rFonts w:ascii="Arial MT"/>
          <w:color w:val="212121"/>
          <w:sz w:val="20"/>
        </w:rPr>
        <w:t>.</w:t>
      </w:r>
    </w:p>
    <w:p>
      <w:pPr>
        <w:pStyle w:val="BodyText"/>
        <w:rPr>
          <w:rFonts w:ascii="Arial MT"/>
          <w:sz w:val="21"/>
        </w:rPr>
      </w:pPr>
    </w:p>
    <w:p>
      <w:pPr>
        <w:pStyle w:val="BodyText"/>
        <w:spacing w:line="276" w:lineRule="auto"/>
        <w:ind w:left="1185" w:right="911" w:hanging="596"/>
        <w:jc w:val="both"/>
      </w:pPr>
      <w:r>
        <w:rPr/>
        <w:t>Gebauer,</w:t>
      </w:r>
      <w:r>
        <w:rPr>
          <w:spacing w:val="-13"/>
        </w:rPr>
        <w:t> </w:t>
      </w:r>
      <w:r>
        <w:rPr/>
        <w:t>D.,</w:t>
      </w:r>
      <w:r>
        <w:rPr>
          <w:spacing w:val="-9"/>
        </w:rPr>
        <w:t> </w:t>
      </w:r>
      <w:r>
        <w:rPr/>
        <w:t>Gunawidjaja,</w:t>
      </w:r>
      <w:r>
        <w:rPr>
          <w:spacing w:val="-11"/>
        </w:rPr>
        <w:t> </w:t>
      </w:r>
      <w:r>
        <w:rPr/>
        <w:t>P.</w:t>
      </w:r>
      <w:r>
        <w:rPr>
          <w:spacing w:val="-11"/>
        </w:rPr>
        <w:t> </w:t>
      </w:r>
      <w:r>
        <w:rPr/>
        <w:t>N.,</w:t>
      </w:r>
      <w:r>
        <w:rPr>
          <w:spacing w:val="-9"/>
        </w:rPr>
        <w:t> </w:t>
      </w:r>
      <w:r>
        <w:rPr/>
        <w:t>Ko,</w:t>
      </w:r>
      <w:r>
        <w:rPr>
          <w:spacing w:val="-12"/>
        </w:rPr>
        <w:t> </w:t>
      </w:r>
      <w:r>
        <w:rPr/>
        <w:t>J.</w:t>
      </w:r>
      <w:r>
        <w:rPr>
          <w:spacing w:val="-11"/>
        </w:rPr>
        <w:t> </w:t>
      </w:r>
      <w:r>
        <w:rPr/>
        <w:t>Y.,</w:t>
      </w:r>
      <w:r>
        <w:rPr>
          <w:spacing w:val="-9"/>
        </w:rPr>
        <w:t> </w:t>
      </w:r>
      <w:r>
        <w:rPr/>
        <w:t>Bacsik,</w:t>
      </w:r>
      <w:r>
        <w:rPr>
          <w:spacing w:val="-11"/>
        </w:rPr>
        <w:t> </w:t>
      </w:r>
      <w:r>
        <w:rPr/>
        <w:t>Z.,</w:t>
      </w:r>
      <w:r>
        <w:rPr>
          <w:spacing w:val="-10"/>
        </w:rPr>
        <w:t> </w:t>
      </w:r>
      <w:r>
        <w:rPr/>
        <w:t>Aziz,</w:t>
      </w:r>
      <w:r>
        <w:rPr>
          <w:spacing w:val="-11"/>
        </w:rPr>
        <w:t> </w:t>
      </w:r>
      <w:r>
        <w:rPr/>
        <w:t>B.,</w:t>
      </w:r>
      <w:r>
        <w:rPr>
          <w:spacing w:val="-9"/>
        </w:rPr>
        <w:t> </w:t>
      </w:r>
      <w:r>
        <w:rPr/>
        <w:t>Liu,</w:t>
      </w:r>
      <w:r>
        <w:rPr>
          <w:spacing w:val="-8"/>
        </w:rPr>
        <w:t> </w:t>
      </w:r>
      <w:r>
        <w:rPr/>
        <w:t>L.,</w:t>
      </w:r>
      <w:r>
        <w:rPr>
          <w:spacing w:val="-9"/>
        </w:rPr>
        <w:t> </w:t>
      </w:r>
      <w:r>
        <w:rPr/>
        <w:t>Hu,</w:t>
      </w:r>
      <w:r>
        <w:rPr>
          <w:spacing w:val="-9"/>
        </w:rPr>
        <w:t> </w:t>
      </w:r>
      <w:r>
        <w:rPr/>
        <w:t>Y.,</w:t>
      </w:r>
      <w:r>
        <w:rPr>
          <w:spacing w:val="-9"/>
        </w:rPr>
        <w:t> </w:t>
      </w:r>
      <w:r>
        <w:rPr/>
        <w:t>Bergstrom,</w:t>
      </w:r>
      <w:r>
        <w:rPr>
          <w:spacing w:val="-58"/>
        </w:rPr>
        <w:t> </w:t>
      </w:r>
      <w:r>
        <w:rPr/>
        <w:t>L., Tai, C. W., Sham, T. K., Eden, M., &amp; Hedin, N. (2010). Protocalcite and proto-</w:t>
      </w:r>
      <w:r>
        <w:rPr>
          <w:spacing w:val="1"/>
        </w:rPr>
        <w:t> </w:t>
      </w:r>
      <w:r>
        <w:rPr>
          <w:spacing w:val="-1"/>
        </w:rPr>
        <w:t>vaterite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amorphous</w:t>
      </w:r>
      <w:r>
        <w:rPr>
          <w:spacing w:val="-14"/>
        </w:rPr>
        <w:t> </w:t>
      </w:r>
      <w:r>
        <w:rPr/>
        <w:t>calcium</w:t>
      </w:r>
      <w:r>
        <w:rPr>
          <w:spacing w:val="-13"/>
        </w:rPr>
        <w:t> </w:t>
      </w:r>
      <w:r>
        <w:rPr/>
        <w:t>carbonates'.</w:t>
      </w:r>
      <w:r>
        <w:rPr>
          <w:spacing w:val="-12"/>
        </w:rPr>
        <w:t> </w:t>
      </w:r>
      <w:r>
        <w:rPr>
          <w:i/>
        </w:rPr>
        <w:t>Angewandte</w:t>
      </w:r>
      <w:r>
        <w:rPr>
          <w:i/>
          <w:spacing w:val="-15"/>
        </w:rPr>
        <w:t> </w:t>
      </w:r>
      <w:r>
        <w:rPr>
          <w:i/>
        </w:rPr>
        <w:t>Chemie</w:t>
      </w:r>
      <w:r>
        <w:rPr>
          <w:i/>
          <w:spacing w:val="-15"/>
        </w:rPr>
        <w:t> </w:t>
      </w:r>
      <w:r>
        <w:rPr>
          <w:i/>
        </w:rPr>
        <w:t>International</w:t>
      </w:r>
      <w:r>
        <w:rPr>
          <w:i/>
          <w:spacing w:val="-13"/>
        </w:rPr>
        <w:t> </w:t>
      </w:r>
      <w:r>
        <w:rPr>
          <w:i/>
        </w:rPr>
        <w:t>Edition</w:t>
      </w:r>
      <w:r>
        <w:rPr>
          <w:i/>
          <w:spacing w:val="-58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English</w:t>
      </w:r>
      <w:r>
        <w:rPr/>
        <w:t>, 49(47), 8889-8891.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185" w:right="915" w:hanging="596"/>
        <w:jc w:val="both"/>
      </w:pPr>
      <w:r>
        <w:rPr/>
        <w:t>Ghasemi, M., Ghasemi, M. R., &amp; Mousavi, S. R. (2019). Studying the fracture parameters</w:t>
      </w:r>
      <w:r>
        <w:rPr>
          <w:spacing w:val="1"/>
        </w:rPr>
        <w:t> </w:t>
      </w:r>
      <w:r>
        <w:rPr/>
        <w:t>and size effect of steel fiber-reinforced self-compacting concrete. </w:t>
      </w:r>
      <w:r>
        <w:rPr>
          <w:i/>
        </w:rPr>
        <w:t>Construction and</w:t>
      </w:r>
      <w:r>
        <w:rPr>
          <w:i/>
          <w:spacing w:val="1"/>
        </w:rPr>
        <w:t> </w:t>
      </w:r>
      <w:r>
        <w:rPr>
          <w:i/>
        </w:rPr>
        <w:t>Building</w:t>
      </w:r>
      <w:r>
        <w:rPr>
          <w:i/>
          <w:spacing w:val="-1"/>
        </w:rPr>
        <w:t> </w:t>
      </w:r>
      <w:r>
        <w:rPr>
          <w:i/>
        </w:rPr>
        <w:t>Materials</w:t>
      </w:r>
      <w:r>
        <w:rPr/>
        <w:t>, 201,</w:t>
      </w:r>
      <w:r>
        <w:rPr>
          <w:spacing w:val="-3"/>
        </w:rPr>
        <w:t> </w:t>
      </w:r>
      <w:r>
        <w:rPr/>
        <w:t>447-460.</w:t>
      </w:r>
    </w:p>
    <w:p>
      <w:pPr>
        <w:pStyle w:val="BodyText"/>
        <w:spacing w:line="360" w:lineRule="auto"/>
        <w:ind w:left="1185" w:right="914" w:hanging="720"/>
        <w:jc w:val="both"/>
      </w:pPr>
      <w:r>
        <w:rPr/>
        <w:t>Golding, C.G., Lamboo, L.L., Beniac, D.R., &amp; Booth, T.F. (2016). The scanning electron</w:t>
      </w:r>
      <w:r>
        <w:rPr>
          <w:spacing w:val="1"/>
        </w:rPr>
        <w:t> </w:t>
      </w:r>
      <w:r>
        <w:rPr/>
        <w:t>microscope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microbiology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diagnosis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infectious</w:t>
      </w:r>
      <w:r>
        <w:rPr>
          <w:spacing w:val="-5"/>
        </w:rPr>
        <w:t> </w:t>
      </w:r>
      <w:r>
        <w:rPr/>
        <w:t>disease.</w:t>
      </w:r>
      <w:r>
        <w:rPr>
          <w:spacing w:val="-3"/>
        </w:rPr>
        <w:t> </w:t>
      </w:r>
      <w:r>
        <w:rPr>
          <w:i/>
        </w:rPr>
        <w:t>Scientific</w:t>
      </w:r>
      <w:r>
        <w:rPr>
          <w:i/>
          <w:spacing w:val="-4"/>
        </w:rPr>
        <w:t> </w:t>
      </w:r>
      <w:r>
        <w:rPr>
          <w:i/>
        </w:rPr>
        <w:t>Reports</w:t>
      </w:r>
      <w:r>
        <w:rPr/>
        <w:t>,</w:t>
      </w:r>
      <w:r>
        <w:rPr>
          <w:spacing w:val="-5"/>
        </w:rPr>
        <w:t> </w:t>
      </w:r>
      <w:r>
        <w:rPr/>
        <w:t>6</w:t>
      </w:r>
      <w:r>
        <w:rPr>
          <w:spacing w:val="-58"/>
        </w:rPr>
        <w:t> </w:t>
      </w:r>
      <w:r>
        <w:rPr/>
        <w:t>(2),</w:t>
      </w:r>
      <w:r>
        <w:rPr>
          <w:spacing w:val="-1"/>
        </w:rPr>
        <w:t> </w:t>
      </w:r>
      <w:r>
        <w:rPr/>
        <w:t>1-7.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185" w:right="914" w:hanging="596"/>
        <w:jc w:val="both"/>
        <w:rPr>
          <w:sz w:val="24"/>
        </w:rPr>
      </w:pPr>
      <w:r>
        <w:rPr>
          <w:sz w:val="24"/>
        </w:rPr>
        <w:t>Harshali, J., Mitali, S., Neha, A., &amp; Pragati, B. (S2016).</w:t>
      </w:r>
      <w:r>
        <w:rPr>
          <w:spacing w:val="1"/>
          <w:sz w:val="24"/>
        </w:rPr>
        <w:t> </w:t>
      </w:r>
      <w:r>
        <w:rPr>
          <w:sz w:val="24"/>
        </w:rPr>
        <w:t>Bio-concrete and bacteria based</w:t>
      </w:r>
      <w:r>
        <w:rPr>
          <w:spacing w:val="1"/>
          <w:sz w:val="24"/>
        </w:rPr>
        <w:t> </w:t>
      </w:r>
      <w:r>
        <w:rPr>
          <w:sz w:val="24"/>
        </w:rPr>
        <w:t>self-healing</w:t>
      </w:r>
      <w:r>
        <w:rPr>
          <w:spacing w:val="1"/>
          <w:sz w:val="24"/>
        </w:rPr>
        <w:t> </w:t>
      </w:r>
      <w:r>
        <w:rPr>
          <w:sz w:val="24"/>
        </w:rPr>
        <w:t>concrete.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(5), 2321-7308.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 w:before="1"/>
        <w:ind w:left="1185" w:right="922" w:hanging="596"/>
        <w:jc w:val="both"/>
      </w:pPr>
      <w:r>
        <w:rPr/>
        <w:t>He,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Chu,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Gao,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Liu,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biogeotechnologies.</w:t>
      </w:r>
      <w:r>
        <w:rPr>
          <w:spacing w:val="-1"/>
        </w:rPr>
        <w:t> </w:t>
      </w:r>
      <w:r>
        <w:rPr>
          <w:i/>
        </w:rPr>
        <w:t>Geotechnical Research</w:t>
      </w:r>
      <w:r>
        <w:rPr/>
        <w:t>, 5(6),</w:t>
      </w:r>
      <w:r>
        <w:rPr>
          <w:spacing w:val="2"/>
        </w:rPr>
        <w:t> </w:t>
      </w:r>
      <w:r>
        <w:rPr/>
        <w:t>13–16.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185" w:right="913" w:hanging="596"/>
        <w:jc w:val="both"/>
      </w:pPr>
      <w:r>
        <w:rPr/>
        <w:t>Jabri, E., Carr, M. B., Hausinger, R. P., &amp; Karplus, P. A. (1995) 'The crystal structure of</w:t>
      </w:r>
      <w:r>
        <w:rPr>
          <w:spacing w:val="1"/>
        </w:rPr>
        <w:t> </w:t>
      </w:r>
      <w:r>
        <w:rPr/>
        <w:t>urease from </w:t>
      </w:r>
      <w:r>
        <w:rPr>
          <w:i/>
        </w:rPr>
        <w:t>Klebsiella aerogenes</w:t>
      </w:r>
      <w:r>
        <w:rPr/>
        <w:t>'.</w:t>
      </w:r>
      <w:r>
        <w:rPr>
          <w:spacing w:val="-1"/>
        </w:rPr>
        <w:t> </w:t>
      </w:r>
      <w:r>
        <w:rPr>
          <w:i/>
        </w:rPr>
        <w:t>Science, </w:t>
      </w:r>
      <w:r>
        <w:rPr/>
        <w:t>268,</w:t>
      </w:r>
      <w:r>
        <w:rPr>
          <w:spacing w:val="2"/>
        </w:rPr>
        <w:t> </w:t>
      </w:r>
      <w:r>
        <w:rPr/>
        <w:t>998-1004.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185" w:right="912" w:hanging="596"/>
        <w:jc w:val="both"/>
      </w:pPr>
      <w:r>
        <w:rPr/>
        <w:t>Jian,</w:t>
      </w:r>
      <w:r>
        <w:rPr>
          <w:spacing w:val="-2"/>
        </w:rPr>
        <w:t> </w:t>
      </w:r>
      <w:r>
        <w:rPr/>
        <w:t>C.,</w:t>
      </w:r>
      <w:r>
        <w:rPr>
          <w:spacing w:val="-4"/>
        </w:rPr>
        <w:t> </w:t>
      </w:r>
      <w:r>
        <w:rPr/>
        <w:t>Volodymyr,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Stabnikov,</w:t>
      </w:r>
      <w:r>
        <w:rPr>
          <w:spacing w:val="-1"/>
        </w:rPr>
        <w:t> </w:t>
      </w:r>
      <w:r>
        <w:rPr/>
        <w:t>V.,</w:t>
      </w:r>
      <w:r>
        <w:rPr>
          <w:spacing w:val="-4"/>
        </w:rPr>
        <w:t> </w:t>
      </w:r>
      <w:r>
        <w:rPr/>
        <w:t>Jia,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Bing,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Naemi,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(2012).</w:t>
      </w:r>
      <w:r>
        <w:rPr>
          <w:spacing w:val="-1"/>
        </w:rPr>
        <w:t> </w:t>
      </w:r>
      <w:r>
        <w:rPr/>
        <w:t>Bio-cement:</w:t>
      </w:r>
      <w:r>
        <w:rPr>
          <w:spacing w:val="-58"/>
        </w:rPr>
        <w:t> </w:t>
      </w:r>
      <w:r>
        <w:rPr/>
        <w:t>Green</w:t>
      </w:r>
      <w:r>
        <w:rPr>
          <w:spacing w:val="1"/>
        </w:rPr>
        <w:t> </w:t>
      </w:r>
      <w:r>
        <w:rPr/>
        <w:t>building-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energy-saving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>
          <w:i/>
        </w:rPr>
        <w:t>Advanced</w:t>
      </w:r>
      <w:r>
        <w:rPr>
          <w:i/>
          <w:spacing w:val="1"/>
        </w:rPr>
        <w:t> </w:t>
      </w:r>
      <w:r>
        <w:rPr>
          <w:i/>
        </w:rPr>
        <w:t>Materials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57"/>
        </w:rPr>
        <w:t> </w:t>
      </w:r>
      <w:r>
        <w:rPr/>
        <w:t>347,4051-4054.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185" w:right="913" w:hanging="596"/>
        <w:jc w:val="both"/>
        <w:rPr>
          <w:sz w:val="24"/>
        </w:rPr>
      </w:pPr>
      <w:r>
        <w:rPr>
          <w:sz w:val="24"/>
        </w:rPr>
        <w:t>Joshi, S., Goyal, S., Mukherjee, A., &amp; Reddy, M.S. (2017). Microbial healing of cracks in</w:t>
      </w:r>
      <w:r>
        <w:rPr>
          <w:spacing w:val="1"/>
          <w:sz w:val="24"/>
        </w:rPr>
        <w:t> </w:t>
      </w:r>
      <w:r>
        <w:rPr>
          <w:sz w:val="24"/>
        </w:rPr>
        <w:t>concrete: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review.</w:t>
      </w:r>
      <w:r>
        <w:rPr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Biotechnology,</w:t>
      </w:r>
      <w:r>
        <w:rPr>
          <w:i/>
          <w:spacing w:val="-9"/>
          <w:sz w:val="24"/>
        </w:rPr>
        <w:t> </w:t>
      </w:r>
      <w:r>
        <w:rPr>
          <w:sz w:val="24"/>
        </w:rPr>
        <w:t>44,</w:t>
      </w:r>
      <w:r>
        <w:rPr>
          <w:spacing w:val="-10"/>
          <w:sz w:val="24"/>
        </w:rPr>
        <w:t> </w:t>
      </w:r>
      <w:r>
        <w:rPr>
          <w:sz w:val="24"/>
        </w:rPr>
        <w:t>1511-</w:t>
      </w:r>
      <w:r>
        <w:rPr>
          <w:spacing w:val="-58"/>
          <w:sz w:val="24"/>
        </w:rPr>
        <w:t> </w:t>
      </w:r>
      <w:r>
        <w:rPr>
          <w:sz w:val="24"/>
        </w:rPr>
        <w:t>1525.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185" w:right="912" w:hanging="596"/>
        <w:jc w:val="both"/>
        <w:rPr>
          <w:sz w:val="24"/>
        </w:rPr>
      </w:pPr>
      <w:r>
        <w:rPr>
          <w:sz w:val="24"/>
        </w:rPr>
        <w:t>Josic, D., Porobic, M., Milicevic, M., Vukovic, D., Pivic, R., Zdravkovic, M., &amp; Coric, T.</w:t>
      </w:r>
      <w:r>
        <w:rPr>
          <w:spacing w:val="1"/>
          <w:sz w:val="24"/>
        </w:rPr>
        <w:t> </w:t>
      </w:r>
      <w:r>
        <w:rPr>
          <w:sz w:val="24"/>
        </w:rPr>
        <w:t>(2009). RAPD fingerprinting of indigenous </w:t>
      </w:r>
      <w:r>
        <w:rPr>
          <w:i/>
          <w:sz w:val="24"/>
        </w:rPr>
        <w:t>Lysinibacillus fusiformis </w:t>
      </w:r>
      <w:r>
        <w:rPr>
          <w:sz w:val="24"/>
        </w:rPr>
        <w:t>isolates from</w:t>
      </w:r>
      <w:r>
        <w:rPr>
          <w:spacing w:val="1"/>
          <w:sz w:val="24"/>
        </w:rPr>
        <w:t> </w:t>
      </w:r>
      <w:r>
        <w:rPr>
          <w:sz w:val="24"/>
        </w:rPr>
        <w:t>stabilized sludge and oil-polluted soil. </w:t>
      </w:r>
      <w:r>
        <w:rPr>
          <w:i/>
          <w:sz w:val="24"/>
        </w:rPr>
        <w:t>International Meeting on Soil Fertility, 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Agroclimatology, Special Issue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927-933.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185" w:right="921" w:hanging="596"/>
        <w:jc w:val="both"/>
      </w:pPr>
      <w:r>
        <w:rPr/>
        <w:t>Kawaguchi, T., &amp; Decho, A. W. (2002). 'A laboratory investigation of cyanobacterial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secretions</w:t>
      </w:r>
      <w:r>
        <w:rPr>
          <w:spacing w:val="1"/>
        </w:rPr>
        <w:t> </w:t>
      </w:r>
      <w:r>
        <w:rPr/>
        <w:t>(EPS)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CaCO3</w:t>
      </w:r>
      <w:r>
        <w:rPr>
          <w:spacing w:val="1"/>
        </w:rPr>
        <w:t> </w:t>
      </w:r>
      <w:r>
        <w:rPr/>
        <w:t>polymorphism'.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Crystal Growth,</w:t>
      </w:r>
      <w:r>
        <w:rPr>
          <w:i/>
          <w:spacing w:val="1"/>
        </w:rPr>
        <w:t> </w:t>
      </w:r>
      <w:r>
        <w:rPr/>
        <w:t>240(1-2), 230-235.</w:t>
      </w:r>
    </w:p>
    <w:p>
      <w:pPr>
        <w:spacing w:after="0" w:line="276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spacing w:line="276" w:lineRule="auto" w:before="72"/>
        <w:ind w:left="1185" w:right="914" w:hanging="596"/>
        <w:jc w:val="both"/>
        <w:rPr>
          <w:sz w:val="24"/>
        </w:rPr>
      </w:pPr>
      <w:r>
        <w:rPr>
          <w:sz w:val="24"/>
        </w:rPr>
        <w:t>Khan, S., &amp; Murthy, K. M. (2015). Self-Healing Concrete. </w:t>
      </w:r>
      <w:r>
        <w:rPr>
          <w:i/>
          <w:sz w:val="24"/>
        </w:rPr>
        <w:t>Journal of Civil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Technology,</w:t>
      </w:r>
      <w:r>
        <w:rPr>
          <w:i/>
          <w:spacing w:val="1"/>
          <w:sz w:val="24"/>
        </w:rPr>
        <w:t> </w:t>
      </w:r>
      <w:r>
        <w:rPr>
          <w:sz w:val="24"/>
        </w:rPr>
        <w:t>20(2), 27-33.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1185" w:right="919" w:hanging="596"/>
        <w:jc w:val="both"/>
      </w:pPr>
      <w:r>
        <w:rPr/>
        <w:t>Kim, G., Kim, J., &amp; Youn, H. (2018). Effect of temperature, pH, and reaction duration on</w:t>
      </w:r>
      <w:r>
        <w:rPr>
          <w:spacing w:val="1"/>
        </w:rPr>
        <w:t> </w:t>
      </w:r>
      <w:r>
        <w:rPr/>
        <w:t>microbially</w:t>
      </w:r>
      <w:r>
        <w:rPr>
          <w:spacing w:val="-6"/>
        </w:rPr>
        <w:t> </w:t>
      </w:r>
      <w:r>
        <w:rPr/>
        <w:t>induced calcite</w:t>
      </w:r>
      <w:r>
        <w:rPr>
          <w:spacing w:val="-1"/>
        </w:rPr>
        <w:t> </w:t>
      </w:r>
      <w:r>
        <w:rPr/>
        <w:t>precipitation.</w:t>
      </w:r>
      <w:r>
        <w:rPr>
          <w:spacing w:val="2"/>
        </w:rPr>
        <w:t> </w:t>
      </w:r>
      <w:r>
        <w:rPr>
          <w:i/>
        </w:rPr>
        <w:t>Applied</w:t>
      </w:r>
      <w:r>
        <w:rPr>
          <w:i/>
          <w:spacing w:val="2"/>
        </w:rPr>
        <w:t> </w:t>
      </w:r>
      <w:r>
        <w:rPr>
          <w:i/>
        </w:rPr>
        <w:t>Sciences</w:t>
      </w:r>
      <w:r>
        <w:rPr/>
        <w:t>, </w:t>
      </w:r>
      <w:r>
        <w:rPr>
          <w:i/>
        </w:rPr>
        <w:t>8</w:t>
      </w:r>
      <w:r>
        <w:rPr/>
        <w:t>(8),</w:t>
      </w:r>
      <w:r>
        <w:rPr>
          <w:spacing w:val="-1"/>
        </w:rPr>
        <w:t> </w:t>
      </w:r>
      <w:r>
        <w:rPr/>
        <w:t>1277.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/>
        <w:ind w:left="1185" w:right="915" w:hanging="596"/>
        <w:jc w:val="both"/>
      </w:pPr>
      <w:r>
        <w:rPr/>
        <w:t>Lee,</w:t>
      </w:r>
      <w:r>
        <w:rPr>
          <w:spacing w:val="-2"/>
        </w:rPr>
        <w:t> </w:t>
      </w:r>
      <w:r>
        <w:rPr/>
        <w:t>C., Lee,</w:t>
      </w:r>
      <w:r>
        <w:rPr>
          <w:spacing w:val="-2"/>
        </w:rPr>
        <w:t> </w:t>
      </w:r>
      <w:r>
        <w:rPr/>
        <w:t>H.,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Kim,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B.</w:t>
      </w:r>
      <w:r>
        <w:rPr>
          <w:spacing w:val="-2"/>
        </w:rPr>
        <w:t> </w:t>
      </w:r>
      <w:r>
        <w:rPr/>
        <w:t>(2018).</w:t>
      </w:r>
      <w:r>
        <w:rPr>
          <w:spacing w:val="-2"/>
        </w:rPr>
        <w:t> </w:t>
      </w:r>
      <w:r>
        <w:rPr/>
        <w:t>Bio-cement fabrication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urban area.</w:t>
      </w:r>
      <w:r>
        <w:rPr>
          <w:spacing w:val="1"/>
        </w:rPr>
        <w:t> </w:t>
      </w:r>
      <w:r>
        <w:rPr>
          <w:i/>
        </w:rPr>
        <w:t>Sustainability</w:t>
      </w:r>
      <w:r>
        <w:rPr>
          <w:i/>
          <w:spacing w:val="-1"/>
        </w:rPr>
        <w:t> </w:t>
      </w:r>
      <w:r>
        <w:rPr>
          <w:i/>
        </w:rPr>
        <w:t>(Switzerland),</w:t>
      </w:r>
      <w:r>
        <w:rPr>
          <w:i/>
          <w:spacing w:val="1"/>
        </w:rPr>
        <w:t> </w:t>
      </w:r>
      <w:r>
        <w:rPr/>
        <w:t>6(9), 12–13.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185" w:right="914" w:hanging="596"/>
        <w:jc w:val="both"/>
      </w:pPr>
      <w:r>
        <w:rPr/>
        <w:t>Li, M., Zhu, X., Mukherjee, A., Huang, M., &amp; Achal, V. (2017). Bio-mineralization in</w:t>
      </w:r>
      <w:r>
        <w:rPr>
          <w:spacing w:val="1"/>
        </w:rPr>
        <w:t> </w:t>
      </w:r>
      <w:r>
        <w:rPr/>
        <w:t>metakaolin modified cement mortar to improve its strength with lowered cement</w:t>
      </w:r>
      <w:r>
        <w:rPr>
          <w:spacing w:val="1"/>
        </w:rPr>
        <w:t> </w:t>
      </w:r>
      <w:r>
        <w:rPr/>
        <w:t>content.</w:t>
      </w:r>
      <w:r>
        <w:rPr>
          <w:spacing w:val="-1"/>
        </w:rPr>
        <w:t> </w:t>
      </w:r>
      <w:r>
        <w:rPr>
          <w:i/>
        </w:rPr>
        <w:t>Journal of Hazardous Materials,</w:t>
      </w:r>
      <w:r>
        <w:rPr>
          <w:i/>
          <w:spacing w:val="1"/>
        </w:rPr>
        <w:t> </w:t>
      </w:r>
      <w:r>
        <w:rPr/>
        <w:t>5(4), 16–17.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185" w:right="914" w:hanging="596"/>
        <w:jc w:val="both"/>
      </w:pPr>
      <w:r>
        <w:rPr/>
        <w:t>Lian, B., Hu, Q., Chen, J., Ji, J., &amp; Teng, H. H. (2006). 'Carbonate bio-mineralization</w:t>
      </w:r>
      <w:r>
        <w:rPr>
          <w:spacing w:val="1"/>
        </w:rPr>
        <w:t> </w:t>
      </w:r>
      <w:r>
        <w:rPr/>
        <w:t>induced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soil</w:t>
      </w:r>
      <w:r>
        <w:rPr>
          <w:spacing w:val="-3"/>
        </w:rPr>
        <w:t> </w:t>
      </w:r>
      <w:r>
        <w:rPr/>
        <w:t>bacterium</w:t>
      </w:r>
      <w:r>
        <w:rPr>
          <w:spacing w:val="-4"/>
        </w:rPr>
        <w:t> </w:t>
      </w:r>
      <w:r>
        <w:rPr/>
        <w:t>Bacillus</w:t>
      </w:r>
      <w:r>
        <w:rPr>
          <w:spacing w:val="-4"/>
        </w:rPr>
        <w:t> </w:t>
      </w:r>
      <w:r>
        <w:rPr/>
        <w:t>megaterium'.</w:t>
      </w:r>
      <w:r>
        <w:rPr>
          <w:spacing w:val="1"/>
        </w:rPr>
        <w:t> </w:t>
      </w:r>
      <w:r>
        <w:rPr>
          <w:i/>
        </w:rPr>
        <w:t>Geochimica</w:t>
      </w:r>
      <w:r>
        <w:rPr>
          <w:i/>
          <w:spacing w:val="-5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Cosmochimica</w:t>
      </w:r>
      <w:r>
        <w:rPr>
          <w:i/>
          <w:spacing w:val="-4"/>
        </w:rPr>
        <w:t> </w:t>
      </w:r>
      <w:r>
        <w:rPr>
          <w:i/>
        </w:rPr>
        <w:t>Acta</w:t>
      </w:r>
      <w:r>
        <w:rPr/>
        <w:t>,</w:t>
      </w:r>
      <w:r>
        <w:rPr>
          <w:spacing w:val="-58"/>
        </w:rPr>
        <w:t> </w:t>
      </w:r>
      <w:r>
        <w:rPr/>
        <w:t>70(22),</w:t>
      </w:r>
      <w:r>
        <w:rPr>
          <w:spacing w:val="-1"/>
        </w:rPr>
        <w:t> </w:t>
      </w:r>
      <w:r>
        <w:rPr/>
        <w:t>5522-5535.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185" w:right="913" w:hanging="596"/>
        <w:jc w:val="both"/>
      </w:pPr>
      <w:r>
        <w:rPr/>
        <w:t>Mondal,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Ghosh,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calcite</w:t>
      </w:r>
      <w:r>
        <w:rPr>
          <w:spacing w:val="1"/>
        </w:rPr>
        <w:t> </w:t>
      </w:r>
      <w:r>
        <w:rPr/>
        <w:t>precipitation</w:t>
      </w:r>
      <w:r>
        <w:rPr>
          <w:spacing w:val="-57"/>
        </w:rPr>
        <w:t> </w:t>
      </w:r>
      <w:r>
        <w:rPr/>
        <w:t>mechanisms leading to bacterial selection for microbial concrete. </w:t>
      </w:r>
      <w:r>
        <w:rPr>
          <w:i/>
        </w:rPr>
        <w:t>Construction and</w:t>
      </w:r>
      <w:r>
        <w:rPr>
          <w:i/>
          <w:spacing w:val="1"/>
        </w:rPr>
        <w:t> </w:t>
      </w:r>
      <w:r>
        <w:rPr>
          <w:i/>
        </w:rPr>
        <w:t>Building</w:t>
      </w:r>
      <w:r>
        <w:rPr>
          <w:i/>
          <w:spacing w:val="-1"/>
        </w:rPr>
        <w:t> </w:t>
      </w:r>
      <w:r>
        <w:rPr>
          <w:i/>
        </w:rPr>
        <w:t>Materials</w:t>
      </w:r>
      <w:r>
        <w:rPr/>
        <w:t>, 225(1), 67–75.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185" w:right="914" w:hanging="596"/>
        <w:jc w:val="both"/>
      </w:pPr>
      <w:r>
        <w:rPr/>
        <w:t>Mora, D., &amp; Arioli, S. (2014). Microbial Urease in Health and Disease', </w:t>
      </w:r>
      <w:r>
        <w:rPr>
          <w:i/>
        </w:rPr>
        <w:t>PLoS Pathogens</w:t>
      </w:r>
      <w:r>
        <w:rPr/>
        <w:t>,</w:t>
      </w:r>
      <w:r>
        <w:rPr>
          <w:spacing w:val="1"/>
        </w:rPr>
        <w:t> </w:t>
      </w:r>
      <w:r>
        <w:rPr/>
        <w:t>10(12), e</w:t>
      </w:r>
      <w:r>
        <w:rPr>
          <w:spacing w:val="-3"/>
        </w:rPr>
        <w:t> </w:t>
      </w:r>
      <w:r>
        <w:rPr/>
        <w:t>1004472.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185" w:right="914" w:hanging="596"/>
        <w:jc w:val="both"/>
        <w:rPr>
          <w:sz w:val="24"/>
        </w:rPr>
      </w:pPr>
      <w:r>
        <w:rPr>
          <w:sz w:val="24"/>
        </w:rPr>
        <w:t>Naeimi,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Chu,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Haddad,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Microbially Produced</w:t>
      </w:r>
      <w:r>
        <w:rPr>
          <w:spacing w:val="1"/>
          <w:sz w:val="24"/>
        </w:rPr>
        <w:t> </w:t>
      </w:r>
      <w:r>
        <w:rPr>
          <w:sz w:val="24"/>
        </w:rPr>
        <w:t>Ferrous Cations for Iron-Based</w:t>
      </w:r>
      <w:r>
        <w:rPr>
          <w:spacing w:val="1"/>
          <w:sz w:val="24"/>
        </w:rPr>
        <w:t> </w:t>
      </w:r>
      <w:r>
        <w:rPr>
          <w:sz w:val="24"/>
        </w:rPr>
        <w:t>Bio-cementation of Sand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Iranian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3(4),</w:t>
      </w:r>
      <w:r>
        <w:rPr>
          <w:spacing w:val="-58"/>
          <w:sz w:val="24"/>
        </w:rPr>
        <w:t> </w:t>
      </w:r>
      <w:r>
        <w:rPr>
          <w:sz w:val="24"/>
        </w:rPr>
        <w:t>22–24.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185" w:right="919" w:hanging="596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Ready-mix</w:t>
      </w:r>
      <w:r>
        <w:rPr>
          <w:spacing w:val="1"/>
          <w:sz w:val="24"/>
        </w:rPr>
        <w:t> </w:t>
      </w:r>
      <w:r>
        <w:rPr>
          <w:sz w:val="24"/>
        </w:rPr>
        <w:t>Concrete</w:t>
      </w:r>
      <w:r>
        <w:rPr>
          <w:spacing w:val="1"/>
          <w:sz w:val="24"/>
        </w:rPr>
        <w:t> </w:t>
      </w:r>
      <w:r>
        <w:rPr>
          <w:sz w:val="24"/>
        </w:rPr>
        <w:t>Association.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evaluation,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i/>
          <w:sz w:val="24"/>
        </w:rPr>
        <w:t>NRMCA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133,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concrete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NRMCA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Committee,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silver spring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MD.</w:t>
      </w:r>
      <w:r>
        <w:rPr>
          <w:i/>
          <w:spacing w:val="-2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hyperlink r:id="rId24">
        <w:r>
          <w:rPr>
            <w:sz w:val="24"/>
          </w:rPr>
          <w:t>http://www.nrmca.org.</w:t>
        </w:r>
      </w:hyperlink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185" w:right="914" w:hanging="596"/>
        <w:jc w:val="both"/>
        <w:rPr>
          <w:sz w:val="24"/>
        </w:rPr>
      </w:pPr>
      <w:r>
        <w:rPr>
          <w:sz w:val="24"/>
        </w:rPr>
        <w:t>Noshi,</w:t>
      </w:r>
      <w:r>
        <w:rPr>
          <w:spacing w:val="-6"/>
          <w:sz w:val="24"/>
        </w:rPr>
        <w:t> </w:t>
      </w:r>
      <w:r>
        <w:rPr>
          <w:sz w:val="24"/>
        </w:rPr>
        <w:t>C.</w:t>
      </w:r>
      <w:r>
        <w:rPr>
          <w:spacing w:val="-3"/>
          <w:sz w:val="24"/>
        </w:rPr>
        <w:t> </w:t>
      </w:r>
      <w:r>
        <w:rPr>
          <w:sz w:val="24"/>
        </w:rPr>
        <w:t>I.,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Schubert,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J.</w:t>
      </w:r>
      <w:r>
        <w:rPr>
          <w:spacing w:val="-5"/>
          <w:sz w:val="24"/>
        </w:rPr>
        <w:t> </w:t>
      </w:r>
      <w:r>
        <w:rPr>
          <w:sz w:val="24"/>
        </w:rPr>
        <w:t>(2018).</w:t>
      </w:r>
      <w:r>
        <w:rPr>
          <w:spacing w:val="-7"/>
          <w:sz w:val="24"/>
        </w:rPr>
        <w:t> </w:t>
      </w:r>
      <w:r>
        <w:rPr>
          <w:sz w:val="24"/>
        </w:rPr>
        <w:t>Self-healing</w:t>
      </w:r>
      <w:r>
        <w:rPr>
          <w:spacing w:val="-3"/>
          <w:sz w:val="24"/>
        </w:rPr>
        <w:t> </w:t>
      </w:r>
      <w:r>
        <w:rPr>
          <w:sz w:val="24"/>
        </w:rPr>
        <w:t>bio-cement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5"/>
          <w:sz w:val="24"/>
        </w:rPr>
        <w:t> </w:t>
      </w:r>
      <w:r>
        <w:rPr>
          <w:sz w:val="24"/>
        </w:rPr>
        <w:t>potential</w:t>
      </w:r>
      <w:r>
        <w:rPr>
          <w:spacing w:val="-6"/>
          <w:sz w:val="24"/>
        </w:rPr>
        <w:t> </w:t>
      </w:r>
      <w:r>
        <w:rPr>
          <w:sz w:val="24"/>
        </w:rPr>
        <w:t>applications</w:t>
      </w:r>
      <w:r>
        <w:rPr>
          <w:spacing w:val="-57"/>
          <w:sz w:val="24"/>
        </w:rPr>
        <w:t> </w:t>
      </w:r>
      <w:r>
        <w:rPr>
          <w:sz w:val="24"/>
        </w:rPr>
        <w:t>in cementing and sand-consolidation jobs: A review targeted at the oil and gas</w:t>
      </w:r>
      <w:r>
        <w:rPr>
          <w:spacing w:val="1"/>
          <w:sz w:val="24"/>
        </w:rPr>
        <w:t> </w:t>
      </w:r>
      <w:r>
        <w:rPr>
          <w:sz w:val="24"/>
        </w:rPr>
        <w:t>industry. </w:t>
      </w:r>
      <w:r>
        <w:rPr>
          <w:i/>
          <w:sz w:val="24"/>
        </w:rPr>
        <w:t>Society of Petroleum Engineers - SPE Liquids-Rich Basins Conference 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America, </w:t>
      </w:r>
      <w:r>
        <w:rPr>
          <w:sz w:val="24"/>
        </w:rPr>
        <w:t>7(9), 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185" w:right="920" w:hanging="596"/>
        <w:jc w:val="both"/>
      </w:pPr>
      <w:r>
        <w:rPr/>
        <w:t>Okwadha,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'Optimum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precipitation'.</w:t>
      </w:r>
      <w:r>
        <w:rPr>
          <w:spacing w:val="-1"/>
        </w:rPr>
        <w:t> </w:t>
      </w:r>
      <w:r>
        <w:rPr>
          <w:i/>
        </w:rPr>
        <w:t>Chemosphere</w:t>
      </w:r>
      <w:r>
        <w:rPr/>
        <w:t>, 81, 1143-1148.</w:t>
      </w:r>
    </w:p>
    <w:p>
      <w:pPr>
        <w:spacing w:after="0" w:line="276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spacing w:line="276" w:lineRule="auto" w:before="72"/>
        <w:ind w:left="1185" w:right="911" w:hanging="596"/>
        <w:jc w:val="both"/>
        <w:rPr>
          <w:sz w:val="22"/>
        </w:rPr>
      </w:pPr>
      <w:r>
        <w:rPr>
          <w:sz w:val="24"/>
        </w:rPr>
        <w:t>Omoregie,</w:t>
      </w:r>
      <w:r>
        <w:rPr>
          <w:spacing w:val="-14"/>
          <w:sz w:val="24"/>
        </w:rPr>
        <w:t> </w:t>
      </w:r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I.</w:t>
      </w:r>
      <w:r>
        <w:rPr>
          <w:spacing w:val="-12"/>
          <w:sz w:val="24"/>
        </w:rPr>
        <w:t> </w:t>
      </w:r>
      <w:r>
        <w:rPr>
          <w:sz w:val="24"/>
        </w:rPr>
        <w:t>(2016).</w:t>
      </w:r>
      <w:r>
        <w:rPr>
          <w:spacing w:val="-13"/>
          <w:sz w:val="24"/>
        </w:rPr>
        <w:t> </w:t>
      </w:r>
      <w:r>
        <w:rPr>
          <w:sz w:val="24"/>
        </w:rPr>
        <w:t>Characterization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ureolytic</w:t>
      </w:r>
      <w:r>
        <w:rPr>
          <w:spacing w:val="-13"/>
          <w:sz w:val="24"/>
        </w:rPr>
        <w:t> </w:t>
      </w:r>
      <w:r>
        <w:rPr>
          <w:sz w:val="24"/>
        </w:rPr>
        <w:t>bacteria</w:t>
      </w:r>
      <w:r>
        <w:rPr>
          <w:spacing w:val="-13"/>
          <w:sz w:val="24"/>
        </w:rPr>
        <w:t> </w:t>
      </w:r>
      <w:r>
        <w:rPr>
          <w:sz w:val="24"/>
        </w:rPr>
        <w:t>isolated</w:t>
      </w:r>
      <w:r>
        <w:rPr>
          <w:spacing w:val="-14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limestone</w:t>
      </w:r>
      <w:r>
        <w:rPr>
          <w:spacing w:val="-13"/>
          <w:sz w:val="24"/>
        </w:rPr>
        <w:t> </w:t>
      </w:r>
      <w:r>
        <w:rPr>
          <w:sz w:val="24"/>
        </w:rPr>
        <w:t>caves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sarawak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bio-cementation.</w:t>
      </w:r>
      <w:r>
        <w:rPr>
          <w:spacing w:val="1"/>
          <w:sz w:val="24"/>
        </w:rPr>
        <w:t> </w:t>
      </w:r>
      <w:r>
        <w:rPr>
          <w:i/>
          <w:sz w:val="24"/>
        </w:rPr>
        <w:t>Swinburne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(Sarawak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Campus),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Malaysia</w:t>
      </w:r>
      <w:r>
        <w:rPr>
          <w:sz w:val="24"/>
        </w:rPr>
        <w:t>, 6</w:t>
      </w:r>
      <w:r>
        <w:rPr>
          <w:spacing w:val="-6"/>
          <w:sz w:val="24"/>
        </w:rPr>
        <w:t> </w:t>
      </w:r>
      <w:r>
        <w:rPr>
          <w:sz w:val="22"/>
        </w:rPr>
        <w:t>(1), 37-45.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185" w:right="914" w:hanging="596"/>
        <w:jc w:val="both"/>
        <w:rPr>
          <w:sz w:val="24"/>
        </w:rPr>
      </w:pPr>
      <w:r>
        <w:rPr>
          <w:sz w:val="24"/>
        </w:rPr>
        <w:t>Omoregie, A. I., Khoshdelnezamiha, G., Ong, D. E. L., &amp; Nissom, P. M. (2017). An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Microbial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Carbonate</w:t>
      </w:r>
      <w:r>
        <w:rPr>
          <w:spacing w:val="1"/>
          <w:sz w:val="24"/>
        </w:rPr>
        <w:t> </w:t>
      </w:r>
      <w:r>
        <w:rPr>
          <w:sz w:val="24"/>
        </w:rPr>
        <w:t>Precipitation</w:t>
      </w:r>
      <w:r>
        <w:rPr>
          <w:spacing w:val="1"/>
          <w:sz w:val="24"/>
        </w:rPr>
        <w:t> </w:t>
      </w:r>
      <w:r>
        <w:rPr>
          <w:sz w:val="24"/>
        </w:rPr>
        <w:t>(MICP)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8"/>
          <w:sz w:val="24"/>
        </w:rPr>
        <w:t> </w:t>
      </w:r>
      <w:r>
        <w:rPr>
          <w:sz w:val="24"/>
        </w:rPr>
        <w:t>Treatment</w:t>
      </w:r>
      <w:r>
        <w:rPr>
          <w:spacing w:val="-7"/>
          <w:sz w:val="24"/>
        </w:rPr>
        <w:t> </w:t>
      </w:r>
      <w:r>
        <w:rPr>
          <w:sz w:val="24"/>
        </w:rPr>
        <w:t>Technique.</w:t>
      </w:r>
      <w:r>
        <w:rPr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Sustainabilit</w:t>
      </w:r>
      <w:r>
        <w:rPr>
          <w:sz w:val="24"/>
        </w:rPr>
        <w:t>y,</w:t>
      </w:r>
      <w:r>
        <w:rPr>
          <w:spacing w:val="-1"/>
          <w:sz w:val="24"/>
        </w:rPr>
        <w:t> </w:t>
      </w:r>
      <w:r>
        <w:rPr>
          <w:sz w:val="24"/>
        </w:rPr>
        <w:t>6(8), 19–20.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185" w:right="916" w:hanging="596"/>
        <w:jc w:val="both"/>
        <w:rPr>
          <w:i/>
          <w:sz w:val="24"/>
        </w:rPr>
      </w:pPr>
      <w:r>
        <w:rPr>
          <w:sz w:val="24"/>
        </w:rPr>
        <w:t>Omoregie, A. I., Runnie, I., Ginjom, H., Ek, D., Ong, L., &amp; Nissom, P. M. (2016). Cross-</w:t>
      </w:r>
      <w:r>
        <w:rPr>
          <w:spacing w:val="1"/>
          <w:sz w:val="24"/>
        </w:rPr>
        <w:t> </w:t>
      </w:r>
      <w:r>
        <w:rPr>
          <w:sz w:val="24"/>
        </w:rPr>
        <w:t>Disciplinary Research: Developing Bio-cement Applications Using Locally Isolated</w:t>
      </w:r>
      <w:r>
        <w:rPr>
          <w:spacing w:val="-57"/>
          <w:sz w:val="24"/>
        </w:rPr>
        <w:t> </w:t>
      </w:r>
      <w:r>
        <w:rPr>
          <w:sz w:val="24"/>
        </w:rPr>
        <w:t>Ureolytic Bacteria. </w:t>
      </w:r>
      <w:r>
        <w:rPr>
          <w:i/>
          <w:sz w:val="24"/>
        </w:rPr>
        <w:t>In 4th Borneo Research Education Conference UiTM Sarawak,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Samarahan, Sarawak, Malaysia.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590"/>
      </w:pPr>
      <w:r>
        <w:rPr>
          <w:spacing w:val="-1"/>
        </w:rPr>
        <w:t>Omoregie,</w:t>
      </w:r>
      <w:r>
        <w:rPr>
          <w:spacing w:val="-15"/>
        </w:rPr>
        <w:t> </w:t>
      </w:r>
      <w:r>
        <w:rPr>
          <w:spacing w:val="-1"/>
        </w:rPr>
        <w:t>A.</w:t>
      </w:r>
      <w:r>
        <w:rPr>
          <w:spacing w:val="-11"/>
        </w:rPr>
        <w:t> </w:t>
      </w:r>
      <w:r>
        <w:rPr/>
        <w:t>I.,</w:t>
      </w:r>
      <w:r>
        <w:rPr>
          <w:spacing w:val="-15"/>
        </w:rPr>
        <w:t> </w:t>
      </w:r>
      <w:r>
        <w:rPr/>
        <w:t>Siah,</w:t>
      </w:r>
      <w:r>
        <w:rPr>
          <w:spacing w:val="-15"/>
        </w:rPr>
        <w:t> </w:t>
      </w:r>
      <w:r>
        <w:rPr/>
        <w:t>J.,</w:t>
      </w:r>
      <w:r>
        <w:rPr>
          <w:spacing w:val="-12"/>
        </w:rPr>
        <w:t> </w:t>
      </w:r>
      <w:r>
        <w:rPr/>
        <w:t>Pei,</w:t>
      </w:r>
      <w:r>
        <w:rPr>
          <w:spacing w:val="-14"/>
        </w:rPr>
        <w:t> </w:t>
      </w:r>
      <w:r>
        <w:rPr/>
        <w:t>B.</w:t>
      </w:r>
      <w:r>
        <w:rPr>
          <w:spacing w:val="-15"/>
        </w:rPr>
        <w:t> </w:t>
      </w:r>
      <w:r>
        <w:rPr/>
        <w:t>C.</w:t>
      </w:r>
      <w:r>
        <w:rPr>
          <w:spacing w:val="-15"/>
        </w:rPr>
        <w:t> </w:t>
      </w:r>
      <w:r>
        <w:rPr/>
        <w:t>S.,</w:t>
      </w:r>
      <w:r>
        <w:rPr>
          <w:spacing w:val="-15"/>
        </w:rPr>
        <w:t> </w:t>
      </w:r>
      <w:r>
        <w:rPr/>
        <w:t>Yie,</w:t>
      </w:r>
      <w:r>
        <w:rPr>
          <w:spacing w:val="-13"/>
        </w:rPr>
        <w:t> </w:t>
      </w:r>
      <w:r>
        <w:rPr/>
        <w:t>S.</w:t>
      </w:r>
      <w:r>
        <w:rPr>
          <w:spacing w:val="-15"/>
        </w:rPr>
        <w:t> </w:t>
      </w:r>
      <w:r>
        <w:rPr/>
        <w:t>P.</w:t>
      </w:r>
      <w:r>
        <w:rPr>
          <w:spacing w:val="-15"/>
        </w:rPr>
        <w:t> </w:t>
      </w:r>
      <w:r>
        <w:rPr/>
        <w:t>J.,</w:t>
      </w:r>
      <w:r>
        <w:rPr>
          <w:spacing w:val="-15"/>
        </w:rPr>
        <w:t> </w:t>
      </w:r>
      <w:r>
        <w:rPr/>
        <w:t>Weissmann,</w:t>
      </w:r>
      <w:r>
        <w:rPr>
          <w:spacing w:val="-13"/>
        </w:rPr>
        <w:t> </w:t>
      </w:r>
      <w:r>
        <w:rPr/>
        <w:t>L.</w:t>
      </w:r>
      <w:r>
        <w:rPr>
          <w:spacing w:val="-15"/>
        </w:rPr>
        <w:t> </w:t>
      </w:r>
      <w:r>
        <w:rPr/>
        <w:t>S.,</w:t>
      </w:r>
      <w:r>
        <w:rPr>
          <w:spacing w:val="-15"/>
        </w:rPr>
        <w:t> </w:t>
      </w:r>
      <w:r>
        <w:rPr/>
        <w:t>Enn,</w:t>
      </w:r>
      <w:r>
        <w:rPr>
          <w:spacing w:val="-13"/>
        </w:rPr>
        <w:t> </w:t>
      </w:r>
      <w:r>
        <w:rPr/>
        <w:t>T.</w:t>
      </w:r>
      <w:r>
        <w:rPr>
          <w:spacing w:val="-15"/>
        </w:rPr>
        <w:t> </w:t>
      </w:r>
      <w:r>
        <w:rPr/>
        <w:t>G.,</w:t>
      </w:r>
      <w:r>
        <w:rPr>
          <w:spacing w:val="-13"/>
        </w:rPr>
        <w:t> </w:t>
      </w:r>
      <w:r>
        <w:rPr/>
        <w:t>&amp;</w:t>
      </w:r>
      <w:r>
        <w:rPr>
          <w:spacing w:val="-17"/>
        </w:rPr>
        <w:t> </w:t>
      </w:r>
      <w:r>
        <w:rPr/>
        <w:t>Nissom,</w:t>
      </w:r>
    </w:p>
    <w:p>
      <w:pPr>
        <w:spacing w:line="276" w:lineRule="auto" w:before="44"/>
        <w:ind w:left="1185" w:right="371" w:firstLine="0"/>
        <w:jc w:val="left"/>
        <w:rPr>
          <w:sz w:val="24"/>
        </w:rPr>
      </w:pPr>
      <w:r>
        <w:rPr>
          <w:sz w:val="24"/>
        </w:rPr>
        <w:t>P.</w:t>
      </w:r>
      <w:r>
        <w:rPr>
          <w:spacing w:val="57"/>
          <w:sz w:val="24"/>
        </w:rPr>
        <w:t> </w:t>
      </w:r>
      <w:r>
        <w:rPr>
          <w:sz w:val="24"/>
        </w:rPr>
        <w:t>M.</w:t>
      </w:r>
      <w:r>
        <w:rPr>
          <w:spacing w:val="58"/>
          <w:sz w:val="24"/>
        </w:rPr>
        <w:t> </w:t>
      </w:r>
      <w:r>
        <w:rPr>
          <w:sz w:val="24"/>
        </w:rPr>
        <w:t>(2018).</w:t>
      </w:r>
      <w:r>
        <w:rPr>
          <w:spacing w:val="57"/>
          <w:sz w:val="24"/>
        </w:rPr>
        <w:t> </w:t>
      </w:r>
      <w:r>
        <w:rPr>
          <w:sz w:val="24"/>
        </w:rPr>
        <w:t>Integrating</w:t>
      </w:r>
      <w:r>
        <w:rPr>
          <w:spacing w:val="55"/>
          <w:sz w:val="24"/>
        </w:rPr>
        <w:t> </w:t>
      </w:r>
      <w:r>
        <w:rPr>
          <w:sz w:val="24"/>
        </w:rPr>
        <w:t>Biotechnology</w:t>
      </w:r>
      <w:r>
        <w:rPr>
          <w:spacing w:val="52"/>
          <w:sz w:val="24"/>
        </w:rPr>
        <w:t> </w:t>
      </w:r>
      <w:r>
        <w:rPr>
          <w:sz w:val="24"/>
        </w:rPr>
        <w:t>into</w:t>
      </w:r>
      <w:r>
        <w:rPr>
          <w:spacing w:val="57"/>
          <w:sz w:val="24"/>
        </w:rPr>
        <w:t> </w:t>
      </w:r>
      <w:r>
        <w:rPr>
          <w:sz w:val="24"/>
        </w:rPr>
        <w:t>Geotechnical</w:t>
      </w:r>
      <w:r>
        <w:rPr>
          <w:spacing w:val="58"/>
          <w:sz w:val="24"/>
        </w:rPr>
        <w:t> </w:t>
      </w:r>
      <w:r>
        <w:rPr>
          <w:sz w:val="24"/>
        </w:rPr>
        <w:t>Engineering: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Laboratory</w:t>
      </w:r>
      <w:r>
        <w:rPr>
          <w:spacing w:val="-6"/>
          <w:sz w:val="24"/>
        </w:rPr>
        <w:t> </w:t>
      </w:r>
      <w:r>
        <w:rPr>
          <w:sz w:val="24"/>
        </w:rPr>
        <w:t>Exercise.</w:t>
      </w:r>
      <w:r>
        <w:rPr>
          <w:spacing w:val="1"/>
          <w:sz w:val="24"/>
        </w:rPr>
        <w:t> </w:t>
      </w:r>
      <w:r>
        <w:rPr>
          <w:i/>
          <w:sz w:val="24"/>
        </w:rPr>
        <w:t>Transactions on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4(5), 7–8.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185" w:right="919" w:hanging="596"/>
        <w:jc w:val="both"/>
      </w:pPr>
      <w:r>
        <w:rPr>
          <w:color w:val="212121"/>
        </w:rPr>
        <w:t>Oseghale, G. E., Ikpo, I. J., &amp; Ajayi, O. D. (2015). Causes and Effects of building collapse</w:t>
      </w:r>
      <w:r>
        <w:rPr>
          <w:color w:val="212121"/>
          <w:spacing w:val="-57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Lagos</w:t>
      </w:r>
      <w:r>
        <w:rPr>
          <w:color w:val="212121"/>
          <w:spacing w:val="-1"/>
        </w:rPr>
        <w:t> </w:t>
      </w:r>
      <w:r>
        <w:rPr>
          <w:color w:val="212121"/>
        </w:rPr>
        <w:t>State, Nigeria.</w:t>
      </w:r>
      <w:r>
        <w:rPr>
          <w:color w:val="212121"/>
          <w:spacing w:val="3"/>
        </w:rPr>
        <w:t> </w:t>
      </w:r>
      <w:r>
        <w:rPr>
          <w:i/>
          <w:color w:val="212121"/>
        </w:rPr>
        <w:t>Civil and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Environmental Research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7(4),</w:t>
      </w:r>
      <w:r>
        <w:rPr>
          <w:color w:val="212121"/>
          <w:spacing w:val="-1"/>
        </w:rPr>
        <w:t> </w:t>
      </w:r>
      <w:r>
        <w:rPr>
          <w:color w:val="212121"/>
        </w:rPr>
        <w:t>34-43.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185" w:right="920" w:hanging="720"/>
        <w:jc w:val="both"/>
      </w:pPr>
      <w:r>
        <w:rPr/>
        <w:t>Panchami, J., Vinod, K.N., &amp; Parvathi, A. (2019). Characterization of marine bacterial</w:t>
      </w:r>
      <w:r>
        <w:rPr>
          <w:spacing w:val="1"/>
        </w:rPr>
        <w:t> </w:t>
      </w:r>
      <w:r>
        <w:rPr>
          <w:position w:val="2"/>
        </w:rPr>
        <w:t>carbonic anhydrase and their CO</w:t>
      </w:r>
      <w:r>
        <w:rPr>
          <w:sz w:val="16"/>
        </w:rPr>
        <w:t>2 </w:t>
      </w:r>
      <w:r>
        <w:rPr>
          <w:position w:val="2"/>
        </w:rPr>
        <w:t>sequestration abilities based on a soil microcosm.</w:t>
      </w:r>
      <w:r>
        <w:rPr>
          <w:spacing w:val="1"/>
          <w:position w:val="2"/>
        </w:rPr>
        <w:t> </w:t>
      </w:r>
      <w:r>
        <w:rPr>
          <w:i/>
        </w:rPr>
        <w:t>Preparative</w:t>
      </w:r>
      <w:r>
        <w:rPr>
          <w:i/>
          <w:spacing w:val="-3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>
          <w:i/>
        </w:rPr>
        <w:t>and Biotechnology,</w:t>
      </w:r>
      <w:r>
        <w:rPr>
          <w:i/>
          <w:spacing w:val="1"/>
        </w:rPr>
        <w:t> </w:t>
      </w:r>
      <w:r>
        <w:rPr/>
        <w:t>49</w:t>
      </w:r>
      <w:r>
        <w:rPr>
          <w:spacing w:val="2"/>
        </w:rPr>
        <w:t> </w:t>
      </w:r>
      <w:r>
        <w:rPr/>
        <w:t>(4), 105-109.</w:t>
      </w:r>
    </w:p>
    <w:p>
      <w:pPr>
        <w:pStyle w:val="BodyText"/>
        <w:spacing w:line="412" w:lineRule="auto" w:before="198"/>
        <w:ind w:left="1365" w:right="916" w:hanging="900"/>
        <w:jc w:val="both"/>
      </w:pPr>
      <w:r>
        <w:rPr/>
        <w:t>Paassen, L. A. v. (2009). Biogrout Ground Improvement by Microbially Induced Carbonate</w:t>
      </w:r>
      <w:r>
        <w:rPr>
          <w:spacing w:val="-57"/>
        </w:rPr>
        <w:t> </w:t>
      </w:r>
      <w:r>
        <w:rPr/>
        <w:t>Precipitation. Unpublished doctoral thesis, Delft University of Technology, Delft,</w:t>
      </w:r>
      <w:r>
        <w:rPr>
          <w:spacing w:val="1"/>
        </w:rPr>
        <w:t> </w:t>
      </w:r>
      <w:r>
        <w:rPr/>
        <w:t>Netherlands.</w:t>
      </w:r>
      <w:r>
        <w:rPr>
          <w:spacing w:val="-11"/>
        </w:rPr>
        <w:t> </w:t>
      </w:r>
      <w:r>
        <w:rPr/>
        <w:t>Retrieved</w:t>
      </w:r>
      <w:r>
        <w:rPr>
          <w:spacing w:val="-9"/>
        </w:rPr>
        <w:t> </w:t>
      </w:r>
      <w:r>
        <w:rPr/>
        <w:t>from</w:t>
      </w:r>
      <w:r>
        <w:rPr>
          <w:spacing w:val="-11"/>
        </w:rPr>
        <w:t> </w:t>
      </w:r>
      <w:r>
        <w:rPr/>
        <w:t>https:/</w:t>
      </w:r>
      <w:hyperlink r:id="rId25">
        <w:r>
          <w:rPr/>
          <w:t>/www.rese</w:t>
        </w:r>
      </w:hyperlink>
      <w:r>
        <w:rPr/>
        <w:t>a</w:t>
      </w:r>
      <w:hyperlink r:id="rId25">
        <w:r>
          <w:rPr/>
          <w:t>rchgate.net/profile/Leon</w:t>
        </w:r>
        <w:r>
          <w:rPr>
            <w:spacing w:val="-6"/>
          </w:rPr>
          <w:t> </w:t>
        </w:r>
      </w:hyperlink>
      <w:r>
        <w:rPr/>
        <w:t>van</w:t>
      </w:r>
      <w:r>
        <w:rPr>
          <w:spacing w:val="-12"/>
        </w:rPr>
        <w:t> </w:t>
      </w:r>
      <w:r>
        <w:rPr/>
        <w:t>passen</w:t>
      </w:r>
    </w:p>
    <w:p>
      <w:pPr>
        <w:pStyle w:val="BodyText"/>
        <w:spacing w:before="4"/>
        <w:ind w:left="1305"/>
      </w:pPr>
      <w:r>
        <w:rPr/>
        <w:t>/publication/37795720.</w:t>
      </w:r>
    </w:p>
    <w:p>
      <w:pPr>
        <w:pStyle w:val="BodyText"/>
        <w:spacing w:before="7"/>
        <w:rPr>
          <w:sz w:val="20"/>
        </w:rPr>
      </w:pPr>
    </w:p>
    <w:p>
      <w:pPr>
        <w:spacing w:line="276" w:lineRule="auto" w:before="1"/>
        <w:ind w:left="1185" w:right="914" w:hanging="720"/>
        <w:jc w:val="both"/>
        <w:rPr>
          <w:sz w:val="24"/>
        </w:rPr>
      </w:pPr>
      <w:r>
        <w:rPr>
          <w:sz w:val="24"/>
        </w:rPr>
        <w:t>Pheng,</w:t>
      </w:r>
      <w:r>
        <w:rPr>
          <w:spacing w:val="-7"/>
          <w:sz w:val="24"/>
        </w:rPr>
        <w:t> </w:t>
      </w:r>
      <w:r>
        <w:rPr>
          <w:sz w:val="24"/>
        </w:rPr>
        <w:t>I.</w:t>
      </w:r>
      <w:r>
        <w:rPr>
          <w:spacing w:val="-11"/>
          <w:sz w:val="24"/>
        </w:rPr>
        <w:t> </w:t>
      </w:r>
      <w:r>
        <w:rPr>
          <w:sz w:val="24"/>
        </w:rPr>
        <w:t>R.</w:t>
      </w:r>
      <w:r>
        <w:rPr>
          <w:spacing w:val="-11"/>
          <w:sz w:val="24"/>
        </w:rPr>
        <w:t> </w:t>
      </w:r>
      <w:r>
        <w:rPr>
          <w:sz w:val="24"/>
        </w:rPr>
        <w:t>K.,</w:t>
      </w:r>
      <w:r>
        <w:rPr>
          <w:spacing w:val="-9"/>
          <w:sz w:val="24"/>
        </w:rPr>
        <w:t> </w:t>
      </w:r>
      <w:r>
        <w:rPr>
          <w:sz w:val="24"/>
        </w:rPr>
        <w:t>Chan,</w:t>
      </w:r>
      <w:r>
        <w:rPr>
          <w:spacing w:val="-12"/>
          <w:sz w:val="24"/>
        </w:rPr>
        <w:t> </w:t>
      </w:r>
      <w:r>
        <w:rPr>
          <w:sz w:val="24"/>
        </w:rPr>
        <w:t>Y.</w:t>
      </w:r>
      <w:r>
        <w:rPr>
          <w:spacing w:val="-7"/>
          <w:sz w:val="24"/>
        </w:rPr>
        <w:t> </w:t>
      </w:r>
      <w:r>
        <w:rPr>
          <w:sz w:val="24"/>
        </w:rPr>
        <w:t>S.,</w:t>
      </w:r>
      <w:r>
        <w:rPr>
          <w:spacing w:val="-11"/>
          <w:sz w:val="24"/>
        </w:rPr>
        <w:t> </w:t>
      </w:r>
      <w:r>
        <w:rPr>
          <w:sz w:val="24"/>
        </w:rPr>
        <w:t>Wong,</w:t>
      </w:r>
      <w:r>
        <w:rPr>
          <w:spacing w:val="-11"/>
          <w:sz w:val="24"/>
        </w:rPr>
        <w:t> </w:t>
      </w:r>
      <w:r>
        <w:rPr>
          <w:sz w:val="24"/>
        </w:rPr>
        <w:t>K.</w:t>
      </w:r>
      <w:r>
        <w:rPr>
          <w:spacing w:val="-12"/>
          <w:sz w:val="24"/>
        </w:rPr>
        <w:t> </w:t>
      </w:r>
      <w:r>
        <w:rPr>
          <w:sz w:val="24"/>
        </w:rPr>
        <w:t>S.,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Lau,</w:t>
      </w:r>
      <w:r>
        <w:rPr>
          <w:spacing w:val="-11"/>
          <w:sz w:val="24"/>
        </w:rPr>
        <w:t> </w:t>
      </w:r>
      <w:r>
        <w:rPr>
          <w:sz w:val="24"/>
        </w:rPr>
        <w:t>S.</w:t>
      </w:r>
      <w:r>
        <w:rPr>
          <w:spacing w:val="-11"/>
          <w:sz w:val="24"/>
        </w:rPr>
        <w:t> </w:t>
      </w:r>
      <w:r>
        <w:rPr>
          <w:sz w:val="24"/>
        </w:rPr>
        <w:t>Y.</w:t>
      </w:r>
      <w:r>
        <w:rPr>
          <w:spacing w:val="-12"/>
          <w:sz w:val="24"/>
        </w:rPr>
        <w:t> </w:t>
      </w:r>
      <w:r>
        <w:rPr>
          <w:sz w:val="24"/>
        </w:rPr>
        <w:t>(2018).</w:t>
      </w:r>
      <w:r>
        <w:rPr>
          <w:spacing w:val="-10"/>
          <w:sz w:val="24"/>
        </w:rPr>
        <w:t> </w:t>
      </w:r>
      <w:r>
        <w:rPr>
          <w:sz w:val="24"/>
        </w:rPr>
        <w:t>Isolation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characterization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urease-producing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tropical</w:t>
      </w:r>
      <w:r>
        <w:rPr>
          <w:spacing w:val="1"/>
          <w:sz w:val="24"/>
        </w:rPr>
        <w:t> </w:t>
      </w:r>
      <w:r>
        <w:rPr>
          <w:sz w:val="24"/>
        </w:rPr>
        <w:t>peat.</w:t>
      </w:r>
      <w:r>
        <w:rPr>
          <w:spacing w:val="1"/>
          <w:sz w:val="24"/>
        </w:rPr>
        <w:t> </w:t>
      </w:r>
      <w:r>
        <w:rPr>
          <w:i/>
          <w:sz w:val="24"/>
        </w:rPr>
        <w:t>Biocatalysis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4(6), 6–10.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185" w:right="914" w:hanging="596"/>
        <w:jc w:val="both"/>
      </w:pPr>
      <w:r>
        <w:rPr/>
        <w:t>Prah,</w:t>
      </w:r>
      <w:r>
        <w:rPr>
          <w:spacing w:val="-7"/>
        </w:rPr>
        <w:t> </w:t>
      </w:r>
      <w:r>
        <w:rPr/>
        <w:t>J.,</w:t>
      </w:r>
      <w:r>
        <w:rPr>
          <w:spacing w:val="-9"/>
        </w:rPr>
        <w:t> </w:t>
      </w:r>
      <w:r>
        <w:rPr/>
        <w:t>Maček,</w:t>
      </w:r>
      <w:r>
        <w:rPr>
          <w:spacing w:val="-7"/>
        </w:rPr>
        <w:t> </w:t>
      </w:r>
      <w:r>
        <w:rPr/>
        <w:t>J.,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Dražič,</w:t>
      </w:r>
      <w:r>
        <w:rPr>
          <w:spacing w:val="-8"/>
        </w:rPr>
        <w:t> </w:t>
      </w:r>
      <w:r>
        <w:rPr/>
        <w:t>G.</w:t>
      </w:r>
      <w:r>
        <w:rPr>
          <w:spacing w:val="-7"/>
        </w:rPr>
        <w:t> </w:t>
      </w:r>
      <w:r>
        <w:rPr/>
        <w:t>(2011).</w:t>
      </w:r>
      <w:r>
        <w:rPr>
          <w:spacing w:val="-8"/>
        </w:rPr>
        <w:t> </w:t>
      </w:r>
      <w:r>
        <w:rPr/>
        <w:t>'Precipitation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calcium</w:t>
      </w:r>
      <w:r>
        <w:rPr>
          <w:spacing w:val="-6"/>
        </w:rPr>
        <w:t> </w:t>
      </w:r>
      <w:r>
        <w:rPr/>
        <w:t>carbonate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calcium</w:t>
      </w:r>
      <w:r>
        <w:rPr>
          <w:spacing w:val="-57"/>
        </w:rPr>
        <w:t> </w:t>
      </w:r>
      <w:r>
        <w:rPr/>
        <w:t>acetate and ammonium carbamate batch system', </w:t>
      </w:r>
      <w:r>
        <w:rPr>
          <w:i/>
        </w:rPr>
        <w:t>Journal of Crystal Growth</w:t>
      </w:r>
      <w:r>
        <w:rPr/>
        <w:t>, 324(1),</w:t>
      </w:r>
      <w:r>
        <w:rPr>
          <w:spacing w:val="-57"/>
        </w:rPr>
        <w:t> </w:t>
      </w:r>
      <w:r>
        <w:rPr/>
        <w:t>229-234.</w:t>
      </w:r>
    </w:p>
    <w:p>
      <w:pPr>
        <w:spacing w:after="0" w:line="276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spacing w:line="276" w:lineRule="auto" w:before="72"/>
        <w:ind w:left="1185" w:right="914" w:hanging="596"/>
        <w:jc w:val="both"/>
        <w:rPr>
          <w:sz w:val="24"/>
        </w:rPr>
      </w:pPr>
      <w:r>
        <w:rPr>
          <w:sz w:val="24"/>
        </w:rPr>
        <w:t>Puranik, A. S., Jain, S. G., &amp; Sayali, S. (2019). Bacterial Concrete- A Sustainable Solution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Concrete</w:t>
      </w:r>
      <w:r>
        <w:rPr>
          <w:spacing w:val="1"/>
          <w:sz w:val="24"/>
        </w:rPr>
        <w:t> </w:t>
      </w:r>
      <w:r>
        <w:rPr>
          <w:sz w:val="24"/>
        </w:rPr>
        <w:t>Maintenance.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1"/>
          <w:sz w:val="24"/>
        </w:rPr>
        <w:t> </w:t>
      </w:r>
      <w:r>
        <w:rPr>
          <w:sz w:val="24"/>
        </w:rPr>
        <w:t>8, 2278-3075.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185" w:right="913" w:hanging="596"/>
        <w:jc w:val="both"/>
        <w:rPr>
          <w:sz w:val="24"/>
        </w:rPr>
      </w:pPr>
      <w:r>
        <w:rPr>
          <w:sz w:val="24"/>
        </w:rPr>
        <w:t>Raijiwala,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Dalai,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Restoration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concrete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bio-</w:t>
      </w:r>
      <w:r>
        <w:rPr>
          <w:spacing w:val="1"/>
          <w:sz w:val="24"/>
        </w:rPr>
        <w:t> </w:t>
      </w:r>
      <w:r>
        <w:rPr>
          <w:sz w:val="24"/>
        </w:rPr>
        <w:t>mineralogy. </w:t>
      </w:r>
      <w:r>
        <w:rPr>
          <w:i/>
          <w:sz w:val="24"/>
        </w:rPr>
        <w:t>In Proceedings of the 10th International Conference on Inspection,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Appraisal,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Repairs and Maintenance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Structures</w:t>
      </w:r>
      <w:r>
        <w:rPr>
          <w:i/>
          <w:spacing w:val="1"/>
          <w:sz w:val="24"/>
        </w:rPr>
        <w:t> </w:t>
      </w:r>
      <w:r>
        <w:rPr>
          <w:sz w:val="24"/>
        </w:rPr>
        <w:t>4, 5.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185" w:right="913" w:hanging="596"/>
        <w:jc w:val="both"/>
        <w:rPr>
          <w:sz w:val="24"/>
        </w:rPr>
      </w:pPr>
      <w:r>
        <w:rPr>
          <w:sz w:val="24"/>
        </w:rPr>
        <w:t>Ramanathan, G., Kumar, T. V., Rama, R., &amp; Vijayalalitha, R. (2015). Isolation of Cement</w:t>
      </w:r>
      <w:r>
        <w:rPr>
          <w:spacing w:val="1"/>
          <w:sz w:val="24"/>
        </w:rPr>
        <w:t> </w:t>
      </w:r>
      <w:r>
        <w:rPr>
          <w:sz w:val="24"/>
        </w:rPr>
        <w:t>Degrading</w:t>
      </w:r>
      <w:r>
        <w:rPr>
          <w:spacing w:val="-2"/>
          <w:sz w:val="24"/>
        </w:rPr>
        <w:t> </w:t>
      </w:r>
      <w:r>
        <w:rPr>
          <w:sz w:val="24"/>
        </w:rPr>
        <w:t>Bacteria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Efficacy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Bio-cementation.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Pharmaceutical,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 and Biological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3(4), 518-527.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185" w:right="913" w:hanging="596"/>
        <w:jc w:val="both"/>
      </w:pPr>
      <w:r>
        <w:rPr/>
        <w:t>Ramesh</w:t>
      </w:r>
      <w:r>
        <w:rPr>
          <w:spacing w:val="-10"/>
        </w:rPr>
        <w:t> </w:t>
      </w:r>
      <w:r>
        <w:rPr/>
        <w:t>Kumar,</w:t>
      </w:r>
      <w:r>
        <w:rPr>
          <w:spacing w:val="-9"/>
        </w:rPr>
        <w:t> </w:t>
      </w:r>
      <w:r>
        <w:rPr/>
        <w:t>V.,</w:t>
      </w:r>
      <w:r>
        <w:rPr>
          <w:spacing w:val="-10"/>
        </w:rPr>
        <w:t> </w:t>
      </w:r>
      <w:r>
        <w:rPr/>
        <w:t>Bhuvaneshwari,</w:t>
      </w:r>
      <w:r>
        <w:rPr>
          <w:spacing w:val="-9"/>
        </w:rPr>
        <w:t> </w:t>
      </w:r>
      <w:r>
        <w:rPr/>
        <w:t>B.,</w:t>
      </w:r>
      <w:r>
        <w:rPr>
          <w:spacing w:val="-10"/>
        </w:rPr>
        <w:t> </w:t>
      </w:r>
      <w:r>
        <w:rPr/>
        <w:t>Maheswaran,</w:t>
      </w:r>
      <w:r>
        <w:rPr>
          <w:spacing w:val="-9"/>
        </w:rPr>
        <w:t> </w:t>
      </w:r>
      <w:r>
        <w:rPr/>
        <w:t>S.,</w:t>
      </w:r>
      <w:r>
        <w:rPr>
          <w:spacing w:val="-10"/>
        </w:rPr>
        <w:t> </w:t>
      </w:r>
      <w:r>
        <w:rPr/>
        <w:t>Palani,</w:t>
      </w:r>
      <w:r>
        <w:rPr>
          <w:spacing w:val="-9"/>
        </w:rPr>
        <w:t> </w:t>
      </w:r>
      <w:r>
        <w:rPr/>
        <w:t>G.</w:t>
      </w:r>
      <w:r>
        <w:rPr>
          <w:spacing w:val="-13"/>
        </w:rPr>
        <w:t> </w:t>
      </w:r>
      <w:r>
        <w:rPr/>
        <w:t>S.,</w:t>
      </w:r>
      <w:r>
        <w:rPr>
          <w:spacing w:val="-9"/>
        </w:rPr>
        <w:t> </w:t>
      </w:r>
      <w:r>
        <w:rPr/>
        <w:t>Ravisankar,</w:t>
      </w:r>
      <w:r>
        <w:rPr>
          <w:spacing w:val="-10"/>
        </w:rPr>
        <w:t> </w:t>
      </w:r>
      <w:r>
        <w:rPr/>
        <w:t>K.,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Iyer,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'An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Bio-mimetics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Concrete'. </w:t>
      </w:r>
      <w:r>
        <w:rPr>
          <w:i/>
        </w:rPr>
        <w:t>Current Science Journal</w:t>
      </w:r>
      <w:r>
        <w:rPr/>
        <w:t>,</w:t>
      </w:r>
      <w:r>
        <w:rPr>
          <w:spacing w:val="-1"/>
        </w:rPr>
        <w:t> </w:t>
      </w:r>
      <w:r>
        <w:rPr/>
        <w:t>101(6),</w:t>
      </w:r>
      <w:r>
        <w:rPr>
          <w:spacing w:val="-1"/>
        </w:rPr>
        <w:t> </w:t>
      </w:r>
      <w:r>
        <w:rPr/>
        <w:t>741-747.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185" w:right="917" w:hanging="596"/>
        <w:jc w:val="both"/>
        <w:rPr>
          <w:sz w:val="24"/>
        </w:rPr>
      </w:pPr>
      <w:r>
        <w:rPr>
          <w:sz w:val="24"/>
        </w:rPr>
        <w:t>Rao, M. V. S., Reddy, V. S., &amp; Sasikala, C. (2017). Performance of Microbial Concrete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 </w:t>
      </w:r>
      <w:r>
        <w:rPr>
          <w:sz w:val="24"/>
        </w:rPr>
        <w:t>JC3.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(India):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, 4(5), 12–13.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185" w:right="913" w:hanging="596"/>
        <w:jc w:val="both"/>
        <w:rPr>
          <w:sz w:val="24"/>
        </w:rPr>
      </w:pPr>
      <w:r>
        <w:rPr>
          <w:sz w:val="24"/>
        </w:rPr>
        <w:t>Ravindrantha, N., Kannan N., &amp; Likhit M.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(2014). Self-healing material bacterial</w:t>
      </w:r>
      <w:r>
        <w:rPr>
          <w:spacing w:val="1"/>
          <w:sz w:val="24"/>
        </w:rPr>
        <w:t> </w:t>
      </w:r>
      <w:r>
        <w:rPr>
          <w:sz w:val="24"/>
        </w:rPr>
        <w:t>concrete. </w:t>
      </w:r>
      <w:r>
        <w:rPr>
          <w:i/>
          <w:sz w:val="24"/>
        </w:rPr>
        <w:t>International Journal of Research in Engineering and Technology, </w:t>
      </w:r>
      <w:r>
        <w:rPr>
          <w:sz w:val="24"/>
        </w:rPr>
        <w:t>3, 656-</w:t>
      </w:r>
      <w:r>
        <w:rPr>
          <w:spacing w:val="-57"/>
          <w:sz w:val="24"/>
        </w:rPr>
        <w:t> </w:t>
      </w:r>
      <w:r>
        <w:rPr>
          <w:sz w:val="24"/>
        </w:rPr>
        <w:t>659.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185" w:right="917" w:hanging="596"/>
        <w:jc w:val="both"/>
        <w:rPr>
          <w:sz w:val="24"/>
        </w:rPr>
      </w:pPr>
      <w:r>
        <w:rPr>
          <w:sz w:val="24"/>
        </w:rPr>
        <w:t>Reddy, M. S., &amp; Joshi, S. (2018). Carbon dioxide sequestration on bio-cement-based</w:t>
      </w:r>
      <w:r>
        <w:rPr>
          <w:spacing w:val="1"/>
          <w:sz w:val="24"/>
        </w:rPr>
        <w:t> </w:t>
      </w:r>
      <w:r>
        <w:rPr>
          <w:sz w:val="24"/>
        </w:rPr>
        <w:t>composites. </w:t>
      </w:r>
      <w:r>
        <w:rPr>
          <w:i/>
          <w:sz w:val="24"/>
        </w:rPr>
        <w:t>Carbon Dioxide Sequestration in Cementitious Construction Materials</w:t>
      </w:r>
      <w:r>
        <w:rPr>
          <w:i/>
          <w:spacing w:val="1"/>
          <w:sz w:val="24"/>
        </w:rPr>
        <w:t> </w:t>
      </w:r>
      <w:r>
        <w:rPr>
          <w:sz w:val="24"/>
        </w:rPr>
        <w:t>4, 225–243.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90"/>
        <w:jc w:val="both"/>
      </w:pPr>
      <w:r>
        <w:rPr/>
        <w:t>Rodriguez-Navarro,</w:t>
      </w:r>
      <w:r>
        <w:rPr>
          <w:spacing w:val="13"/>
        </w:rPr>
        <w:t> </w:t>
      </w:r>
      <w:r>
        <w:rPr/>
        <w:t>C.,</w:t>
      </w:r>
      <w:r>
        <w:rPr>
          <w:spacing w:val="14"/>
        </w:rPr>
        <w:t> </w:t>
      </w:r>
      <w:r>
        <w:rPr/>
        <w:t>Jroundi,</w:t>
      </w:r>
      <w:r>
        <w:rPr>
          <w:spacing w:val="14"/>
        </w:rPr>
        <w:t> </w:t>
      </w:r>
      <w:r>
        <w:rPr/>
        <w:t>F.,</w:t>
      </w:r>
      <w:r>
        <w:rPr>
          <w:spacing w:val="16"/>
        </w:rPr>
        <w:t> </w:t>
      </w:r>
      <w:r>
        <w:rPr/>
        <w:t>Schiro,</w:t>
      </w:r>
      <w:r>
        <w:rPr>
          <w:spacing w:val="12"/>
        </w:rPr>
        <w:t> </w:t>
      </w:r>
      <w:r>
        <w:rPr/>
        <w:t>M.,</w:t>
      </w:r>
      <w:r>
        <w:rPr>
          <w:spacing w:val="16"/>
        </w:rPr>
        <w:t> </w:t>
      </w:r>
      <w:r>
        <w:rPr/>
        <w:t>Ruiz-Agudo,</w:t>
      </w:r>
      <w:r>
        <w:rPr>
          <w:spacing w:val="14"/>
        </w:rPr>
        <w:t> </w:t>
      </w:r>
      <w:r>
        <w:rPr/>
        <w:t>E.,</w:t>
      </w:r>
      <w:r>
        <w:rPr>
          <w:spacing w:val="16"/>
        </w:rPr>
        <w:t> </w:t>
      </w:r>
      <w:r>
        <w:rPr/>
        <w:t>&amp;</w:t>
      </w:r>
      <w:r>
        <w:rPr>
          <w:spacing w:val="14"/>
        </w:rPr>
        <w:t> </w:t>
      </w:r>
      <w:r>
        <w:rPr/>
        <w:t>Gonzalez-Munoz,</w:t>
      </w:r>
      <w:r>
        <w:rPr>
          <w:spacing w:val="13"/>
        </w:rPr>
        <w:t> </w:t>
      </w:r>
      <w:r>
        <w:rPr/>
        <w:t>M.</w:t>
      </w:r>
    </w:p>
    <w:p>
      <w:pPr>
        <w:spacing w:line="276" w:lineRule="auto" w:before="41"/>
        <w:ind w:left="1185" w:right="917" w:firstLine="0"/>
        <w:jc w:val="both"/>
        <w:rPr>
          <w:sz w:val="24"/>
        </w:rPr>
      </w:pPr>
      <w:r>
        <w:rPr>
          <w:sz w:val="24"/>
        </w:rPr>
        <w:t>T. (2012). 'Influence of substrate mineralogy on bacterial mineralization of calcium</w:t>
      </w:r>
      <w:r>
        <w:rPr>
          <w:spacing w:val="1"/>
          <w:sz w:val="24"/>
        </w:rPr>
        <w:t> </w:t>
      </w:r>
      <w:r>
        <w:rPr>
          <w:sz w:val="24"/>
        </w:rPr>
        <w:t>carbonate: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stone</w:t>
      </w:r>
      <w:r>
        <w:rPr>
          <w:spacing w:val="1"/>
          <w:sz w:val="24"/>
        </w:rPr>
        <w:t> </w:t>
      </w:r>
      <w:r>
        <w:rPr>
          <w:sz w:val="24"/>
        </w:rPr>
        <w:t>conservation'.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78, 4017–4029.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right="916"/>
        <w:jc w:val="right"/>
      </w:pPr>
      <w:r>
        <w:rPr/>
        <w:t>Sánchez-Navas,</w:t>
      </w:r>
      <w:r>
        <w:rPr>
          <w:spacing w:val="-4"/>
        </w:rPr>
        <w:t> </w:t>
      </w:r>
      <w:r>
        <w:rPr/>
        <w:t>A.,</w:t>
      </w:r>
      <w:r>
        <w:rPr>
          <w:spacing w:val="-4"/>
        </w:rPr>
        <w:t> </w:t>
      </w:r>
      <w:r>
        <w:rPr/>
        <w:t>Martín-Algarra,</w:t>
      </w:r>
      <w:r>
        <w:rPr>
          <w:spacing w:val="-3"/>
        </w:rPr>
        <w:t> </w:t>
      </w:r>
      <w:r>
        <w:rPr/>
        <w:t>A.,</w:t>
      </w:r>
      <w:r>
        <w:rPr>
          <w:spacing w:val="-4"/>
        </w:rPr>
        <w:t> </w:t>
      </w:r>
      <w:r>
        <w:rPr/>
        <w:t>Rivadeneyra,</w:t>
      </w:r>
      <w:r>
        <w:rPr>
          <w:spacing w:val="-3"/>
        </w:rPr>
        <w:t> </w:t>
      </w:r>
      <w:r>
        <w:rPr/>
        <w:t>M.</w:t>
      </w:r>
      <w:r>
        <w:rPr>
          <w:spacing w:val="-3"/>
        </w:rPr>
        <w:t> </w:t>
      </w:r>
      <w:r>
        <w:rPr/>
        <w:t>A.,</w:t>
      </w:r>
      <w:r>
        <w:rPr>
          <w:spacing w:val="-4"/>
        </w:rPr>
        <w:t> </w:t>
      </w:r>
      <w:r>
        <w:rPr/>
        <w:t>Melchor,</w:t>
      </w:r>
      <w:r>
        <w:rPr>
          <w:spacing w:val="-3"/>
        </w:rPr>
        <w:t> </w:t>
      </w:r>
      <w:r>
        <w:rPr/>
        <w:t>S.,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Martí</w:t>
      </w:r>
      <w:r>
        <w:rPr>
          <w:spacing w:val="-2"/>
        </w:rPr>
        <w:t> </w:t>
      </w:r>
      <w:r>
        <w:rPr/>
        <w:t>Ramos,</w:t>
      </w:r>
    </w:p>
    <w:p>
      <w:pPr>
        <w:pStyle w:val="BodyText"/>
        <w:spacing w:before="41"/>
        <w:ind w:right="921"/>
        <w:jc w:val="right"/>
      </w:pPr>
      <w:r>
        <w:rPr/>
        <w:t>J.</w:t>
      </w:r>
      <w:r>
        <w:rPr>
          <w:spacing w:val="9"/>
        </w:rPr>
        <w:t> </w:t>
      </w:r>
      <w:r>
        <w:rPr/>
        <w:t>D.</w:t>
      </w:r>
      <w:r>
        <w:rPr>
          <w:spacing w:val="9"/>
        </w:rPr>
        <w:t> </w:t>
      </w:r>
      <w:r>
        <w:rPr/>
        <w:t>(2009).</w:t>
      </w:r>
      <w:r>
        <w:rPr>
          <w:spacing w:val="9"/>
        </w:rPr>
        <w:t> </w:t>
      </w:r>
      <w:r>
        <w:rPr/>
        <w:t>'Crystal-Growth</w:t>
      </w:r>
      <w:r>
        <w:rPr>
          <w:spacing w:val="9"/>
        </w:rPr>
        <w:t> </w:t>
      </w:r>
      <w:r>
        <w:rPr/>
        <w:t>Behavior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Ca−Mg</w:t>
      </w:r>
      <w:r>
        <w:rPr>
          <w:spacing w:val="7"/>
        </w:rPr>
        <w:t> </w:t>
      </w:r>
      <w:r>
        <w:rPr/>
        <w:t>Carbonate</w:t>
      </w:r>
      <w:r>
        <w:rPr>
          <w:spacing w:val="9"/>
        </w:rPr>
        <w:t> </w:t>
      </w:r>
      <w:r>
        <w:rPr/>
        <w:t>Bacterial</w:t>
      </w:r>
      <w:r>
        <w:rPr>
          <w:spacing w:val="10"/>
        </w:rPr>
        <w:t> </w:t>
      </w:r>
      <w:r>
        <w:rPr/>
        <w:t>Spherulites'.</w:t>
      </w:r>
    </w:p>
    <w:p>
      <w:pPr>
        <w:spacing w:before="41"/>
        <w:ind w:left="1185" w:right="0" w:firstLine="0"/>
        <w:jc w:val="left"/>
        <w:rPr>
          <w:sz w:val="24"/>
        </w:rPr>
      </w:pPr>
      <w:r>
        <w:rPr>
          <w:i/>
          <w:sz w:val="24"/>
        </w:rPr>
        <w:t>Crystal Growth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Design, </w:t>
      </w:r>
      <w:r>
        <w:rPr>
          <w:sz w:val="24"/>
        </w:rPr>
        <w:t>9, 2690–2699.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185" w:right="917" w:hanging="596"/>
        <w:jc w:val="both"/>
      </w:pPr>
      <w:r>
        <w:rPr/>
        <w:t>Sarayu,</w:t>
      </w:r>
      <w:r>
        <w:rPr>
          <w:spacing w:val="-12"/>
        </w:rPr>
        <w:t> </w:t>
      </w:r>
      <w:r>
        <w:rPr/>
        <w:t>K.,</w:t>
      </w:r>
      <w:r>
        <w:rPr>
          <w:spacing w:val="-9"/>
        </w:rPr>
        <w:t> </w:t>
      </w:r>
      <w:r>
        <w:rPr/>
        <w:t>Iyer,</w:t>
      </w:r>
      <w:r>
        <w:rPr>
          <w:spacing w:val="-13"/>
        </w:rPr>
        <w:t> </w:t>
      </w:r>
      <w:r>
        <w:rPr/>
        <w:t>N.</w:t>
      </w:r>
      <w:r>
        <w:rPr>
          <w:spacing w:val="-12"/>
        </w:rPr>
        <w:t> </w:t>
      </w:r>
      <w:r>
        <w:rPr/>
        <w:t>R.,</w:t>
      </w:r>
      <w:r>
        <w:rPr>
          <w:spacing w:val="-10"/>
        </w:rPr>
        <w:t> </w:t>
      </w:r>
      <w:r>
        <w:rPr/>
        <w:t>&amp;</w:t>
      </w:r>
      <w:r>
        <w:rPr>
          <w:spacing w:val="-11"/>
        </w:rPr>
        <w:t> </w:t>
      </w:r>
      <w:r>
        <w:rPr/>
        <w:t>Murthy,</w:t>
      </w:r>
      <w:r>
        <w:rPr>
          <w:spacing w:val="-11"/>
        </w:rPr>
        <w:t> </w:t>
      </w:r>
      <w:r>
        <w:rPr/>
        <w:t>A.</w:t>
      </w:r>
      <w:r>
        <w:rPr>
          <w:spacing w:val="-13"/>
        </w:rPr>
        <w:t> </w:t>
      </w:r>
      <w:r>
        <w:rPr/>
        <w:t>R.</w:t>
      </w:r>
      <w:r>
        <w:rPr>
          <w:spacing w:val="-11"/>
        </w:rPr>
        <w:t> </w:t>
      </w:r>
      <w:r>
        <w:rPr/>
        <w:t>(2014).</w:t>
      </w:r>
      <w:r>
        <w:rPr>
          <w:spacing w:val="-10"/>
        </w:rPr>
        <w:t> </w:t>
      </w:r>
      <w:r>
        <w:rPr/>
        <w:t>'Exploration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biotechnological</w:t>
      </w:r>
      <w:r>
        <w:rPr>
          <w:spacing w:val="-8"/>
        </w:rPr>
        <w:t> </w:t>
      </w:r>
      <w:r>
        <w:rPr/>
        <w:t>aspect</w:t>
      </w:r>
      <w:r>
        <w:rPr>
          <w:spacing w:val="-58"/>
        </w:rPr>
        <w:t> </w:t>
      </w:r>
      <w:r>
        <w:rPr/>
        <w:t>of the ureolytic bacteria for the production of the cementitious materials-a review'.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>
          <w:i/>
        </w:rPr>
        <w:t>and Biotechnology</w:t>
      </w:r>
      <w:r>
        <w:rPr/>
        <w:t>, 172(5),</w:t>
      </w:r>
      <w:r>
        <w:rPr>
          <w:spacing w:val="1"/>
        </w:rPr>
        <w:t> </w:t>
      </w:r>
      <w:r>
        <w:rPr/>
        <w:t>2308-2323.</w:t>
      </w:r>
    </w:p>
    <w:p>
      <w:pPr>
        <w:spacing w:after="0" w:line="276" w:lineRule="auto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spacing w:line="273" w:lineRule="auto" w:before="72"/>
        <w:ind w:left="1185" w:right="913" w:hanging="596"/>
        <w:jc w:val="both"/>
        <w:rPr>
          <w:sz w:val="24"/>
        </w:rPr>
      </w:pPr>
      <w:r>
        <w:rPr>
          <w:sz w:val="24"/>
        </w:rPr>
        <w:t>Sarkar, A., Chatterjee, A., Mandal, S., &amp; Chattopadhyay, B.</w:t>
      </w:r>
      <w:r>
        <w:rPr>
          <w:spacing w:val="1"/>
          <w:sz w:val="24"/>
        </w:rPr>
        <w:t> </w:t>
      </w:r>
      <w:r>
        <w:rPr>
          <w:sz w:val="24"/>
        </w:rPr>
        <w:t>(2019). An alkaliphilic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bacterium BKH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of bakreshwar hot spring pertinent to biotechnology. </w:t>
      </w:r>
      <w:r>
        <w:rPr>
          <w:i/>
          <w:position w:val="2"/>
          <w:sz w:val="24"/>
        </w:rPr>
        <w:t>Journal of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Biochemistry,</w:t>
      </w:r>
      <w:r>
        <w:rPr>
          <w:i/>
          <w:spacing w:val="1"/>
          <w:sz w:val="24"/>
        </w:rPr>
        <w:t> </w:t>
      </w:r>
      <w:r>
        <w:rPr>
          <w:sz w:val="24"/>
        </w:rPr>
        <w:t>6, 1742-1750.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185" w:right="913" w:hanging="720"/>
        <w:jc w:val="both"/>
        <w:rPr>
          <w:sz w:val="24"/>
        </w:rPr>
      </w:pPr>
      <w:r>
        <w:rPr>
          <w:sz w:val="24"/>
        </w:rPr>
        <w:t>Seifan, M., Samani, A. K., &amp; Berenjian, A. (2016). Bioconcrete: next generation of self-</w:t>
      </w:r>
      <w:r>
        <w:rPr>
          <w:spacing w:val="1"/>
          <w:sz w:val="24"/>
        </w:rPr>
        <w:t> </w:t>
      </w:r>
      <w:r>
        <w:rPr>
          <w:sz w:val="24"/>
        </w:rPr>
        <w:t>healing</w:t>
      </w:r>
      <w:r>
        <w:rPr>
          <w:spacing w:val="-2"/>
          <w:sz w:val="24"/>
        </w:rPr>
        <w:t> </w:t>
      </w:r>
      <w:r>
        <w:rPr>
          <w:sz w:val="24"/>
        </w:rPr>
        <w:t>concrete.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100(6), 2591-2602.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85" w:right="914" w:hanging="596"/>
        <w:jc w:val="both"/>
        <w:rPr>
          <w:sz w:val="24"/>
        </w:rPr>
      </w:pPr>
      <w:r>
        <w:rPr>
          <w:sz w:val="24"/>
        </w:rPr>
        <w:t>Skinner, H. C. W., &amp; Ehrlich, H. (2013). Bio-mineralization. </w:t>
      </w:r>
      <w:r>
        <w:rPr>
          <w:i/>
          <w:sz w:val="24"/>
        </w:rPr>
        <w:t>Mineralogical Magazine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69(5),</w:t>
      </w:r>
      <w:r>
        <w:rPr>
          <w:spacing w:val="-1"/>
          <w:sz w:val="24"/>
        </w:rPr>
        <w:t> </w:t>
      </w:r>
      <w:r>
        <w:rPr>
          <w:sz w:val="24"/>
        </w:rPr>
        <w:t>621-641.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185" w:right="918" w:hanging="596"/>
        <w:jc w:val="both"/>
        <w:rPr>
          <w:sz w:val="24"/>
        </w:rPr>
      </w:pPr>
      <w:r>
        <w:rPr>
          <w:sz w:val="24"/>
        </w:rPr>
        <w:t>Soon, N. W., Lee, M. L. &amp; Hii, S. L. (2012) 'An Overview of the Factors Affecting</w:t>
      </w:r>
      <w:r>
        <w:rPr>
          <w:spacing w:val="1"/>
          <w:sz w:val="24"/>
        </w:rPr>
        <w:t> </w:t>
      </w:r>
      <w:r>
        <w:rPr>
          <w:sz w:val="24"/>
        </w:rPr>
        <w:t>Microbial-Induced</w:t>
      </w:r>
      <w:r>
        <w:rPr>
          <w:spacing w:val="1"/>
          <w:sz w:val="24"/>
        </w:rPr>
        <w:t> </w:t>
      </w:r>
      <w:r>
        <w:rPr>
          <w:sz w:val="24"/>
        </w:rPr>
        <w:t>Calcite</w:t>
      </w:r>
      <w:r>
        <w:rPr>
          <w:spacing w:val="1"/>
          <w:sz w:val="24"/>
        </w:rPr>
        <w:t> </w:t>
      </w:r>
      <w:r>
        <w:rPr>
          <w:sz w:val="24"/>
        </w:rPr>
        <w:t>Precipitation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Improvement',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Structural,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Architectural Engineering</w:t>
      </w:r>
      <w:r>
        <w:rPr>
          <w:sz w:val="24"/>
        </w:rPr>
        <w:t>, 6(2),</w:t>
      </w:r>
      <w:r>
        <w:rPr>
          <w:spacing w:val="2"/>
          <w:sz w:val="24"/>
        </w:rPr>
        <w:t> </w:t>
      </w:r>
      <w:r>
        <w:rPr>
          <w:sz w:val="24"/>
        </w:rPr>
        <w:t>188-194.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235" w:val="left" w:leader="none"/>
          <w:tab w:pos="1669" w:val="left" w:leader="none"/>
          <w:tab w:pos="2569" w:val="left" w:leader="none"/>
          <w:tab w:pos="3823" w:val="left" w:leader="none"/>
          <w:tab w:pos="4224" w:val="left" w:leader="none"/>
          <w:tab w:pos="5371" w:val="left" w:leader="none"/>
          <w:tab w:pos="5853" w:val="left" w:leader="none"/>
          <w:tab w:pos="7536" w:val="left" w:leader="none"/>
        </w:tabs>
        <w:spacing w:before="1"/>
        <w:ind w:right="322"/>
        <w:jc w:val="center"/>
      </w:pPr>
      <w:r>
        <w:rPr/>
        <w:t>Stabnikov,</w:t>
        <w:tab/>
        <w:t>V.</w:t>
        <w:tab/>
        <w:t>(2016).</w:t>
        <w:tab/>
        <w:t>Production</w:t>
        <w:tab/>
        <w:t>of</w:t>
        <w:tab/>
        <w:t>Bio-agent</w:t>
        <w:tab/>
        <w:t>for</w:t>
        <w:tab/>
        <w:t>Calcium-Based</w:t>
        <w:tab/>
        <w:t>Bio-cement.</w:t>
      </w:r>
    </w:p>
    <w:p>
      <w:pPr>
        <w:spacing w:before="0"/>
        <w:ind w:left="1185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Industries,</w:t>
      </w:r>
      <w:r>
        <w:rPr>
          <w:i/>
          <w:spacing w:val="2"/>
          <w:sz w:val="24"/>
        </w:rPr>
        <w:t> </w:t>
      </w:r>
      <w:r>
        <w:rPr>
          <w:sz w:val="24"/>
        </w:rPr>
        <w:t>5(5),</w:t>
      </w:r>
      <w:r>
        <w:rPr>
          <w:spacing w:val="-1"/>
          <w:sz w:val="24"/>
        </w:rPr>
        <w:t> </w:t>
      </w:r>
      <w:r>
        <w:rPr>
          <w:sz w:val="24"/>
        </w:rPr>
        <w:t>8–10.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332"/>
        <w:jc w:val="center"/>
      </w:pPr>
      <w:r>
        <w:rPr/>
        <w:t>Stanaszek-Tomal,</w:t>
      </w:r>
      <w:r>
        <w:rPr>
          <w:spacing w:val="9"/>
        </w:rPr>
        <w:t> </w:t>
      </w:r>
      <w:r>
        <w:rPr/>
        <w:t>E.</w:t>
      </w:r>
      <w:r>
        <w:rPr>
          <w:spacing w:val="69"/>
        </w:rPr>
        <w:t> </w:t>
      </w:r>
      <w:r>
        <w:rPr/>
        <w:t>(2020).</w:t>
      </w:r>
      <w:r>
        <w:rPr>
          <w:spacing w:val="67"/>
        </w:rPr>
        <w:t> </w:t>
      </w:r>
      <w:r>
        <w:rPr/>
        <w:t>Bacterial</w:t>
      </w:r>
      <w:r>
        <w:rPr>
          <w:spacing w:val="67"/>
        </w:rPr>
        <w:t> </w:t>
      </w:r>
      <w:r>
        <w:rPr/>
        <w:t>Concrete</w:t>
      </w:r>
      <w:r>
        <w:rPr>
          <w:spacing w:val="67"/>
        </w:rPr>
        <w:t> </w:t>
      </w:r>
      <w:r>
        <w:rPr/>
        <w:t>as</w:t>
      </w:r>
      <w:r>
        <w:rPr>
          <w:spacing w:val="70"/>
        </w:rPr>
        <w:t> </w:t>
      </w:r>
      <w:r>
        <w:rPr/>
        <w:t>a</w:t>
      </w:r>
      <w:r>
        <w:rPr>
          <w:spacing w:val="66"/>
        </w:rPr>
        <w:t> </w:t>
      </w:r>
      <w:r>
        <w:rPr/>
        <w:t>Sustainable</w:t>
      </w:r>
      <w:r>
        <w:rPr>
          <w:spacing w:val="72"/>
        </w:rPr>
        <w:t> </w:t>
      </w:r>
      <w:r>
        <w:rPr/>
        <w:t>Building</w:t>
      </w:r>
      <w:r>
        <w:rPr>
          <w:spacing w:val="65"/>
        </w:rPr>
        <w:t> </w:t>
      </w:r>
      <w:r>
        <w:rPr/>
        <w:t>Material?</w:t>
      </w:r>
    </w:p>
    <w:p>
      <w:pPr>
        <w:spacing w:before="0"/>
        <w:ind w:left="1185" w:right="0" w:firstLine="0"/>
        <w:jc w:val="left"/>
        <w:rPr>
          <w:sz w:val="24"/>
        </w:rPr>
      </w:pPr>
      <w:r>
        <w:rPr>
          <w:i/>
          <w:sz w:val="24"/>
        </w:rPr>
        <w:t>Sustainability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12(2),</w:t>
      </w:r>
      <w:r>
        <w:rPr>
          <w:spacing w:val="-1"/>
          <w:sz w:val="24"/>
        </w:rPr>
        <w:t> </w:t>
      </w:r>
      <w:r>
        <w:rPr>
          <w:sz w:val="24"/>
        </w:rPr>
        <w:t>696.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85" w:right="920" w:hanging="596"/>
        <w:jc w:val="both"/>
        <w:rPr>
          <w:sz w:val="24"/>
        </w:rPr>
      </w:pPr>
      <w:r>
        <w:rPr>
          <w:sz w:val="24"/>
        </w:rPr>
        <w:t>Stooks-Fischer, S., Galinat, J. K., &amp; Bang, S. S. (1999). Microbiological precipitation of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CaCO</w:t>
      </w:r>
      <w:r>
        <w:rPr>
          <w:sz w:val="16"/>
        </w:rPr>
        <w:t>3</w:t>
      </w:r>
      <w:r>
        <w:rPr>
          <w:position w:val="2"/>
          <w:sz w:val="24"/>
        </w:rPr>
        <w:t>.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Soil Biology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and</w:t>
      </w:r>
      <w:r>
        <w:rPr>
          <w:i/>
          <w:spacing w:val="57"/>
          <w:position w:val="2"/>
          <w:sz w:val="24"/>
        </w:rPr>
        <w:t> </w:t>
      </w:r>
      <w:r>
        <w:rPr>
          <w:i/>
          <w:position w:val="2"/>
          <w:sz w:val="24"/>
        </w:rPr>
        <w:t>Biochemistry,</w:t>
      </w:r>
      <w:r>
        <w:rPr>
          <w:i/>
          <w:spacing w:val="1"/>
          <w:position w:val="2"/>
          <w:sz w:val="24"/>
        </w:rPr>
        <w:t> </w:t>
      </w:r>
      <w:r>
        <w:rPr>
          <w:position w:val="2"/>
          <w:sz w:val="24"/>
        </w:rPr>
        <w:t>31, 1563-1571.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185" w:right="917" w:hanging="596"/>
        <w:jc w:val="both"/>
        <w:rPr>
          <w:sz w:val="24"/>
        </w:rPr>
      </w:pPr>
      <w:r>
        <w:rPr>
          <w:sz w:val="24"/>
        </w:rPr>
        <w:t>Suji, G. A., Rajesh, R. R., &amp; Elayarajah, B. (2015). Potential Application of Bacterial</w:t>
      </w:r>
      <w:r>
        <w:rPr>
          <w:spacing w:val="1"/>
          <w:sz w:val="24"/>
        </w:rPr>
        <w:t> </w:t>
      </w:r>
      <w:r>
        <w:rPr>
          <w:sz w:val="24"/>
        </w:rPr>
        <w:t>Inoculum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Concrete.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2"/>
          <w:sz w:val="24"/>
        </w:rPr>
        <w:t> </w:t>
      </w:r>
      <w:r>
        <w:rPr>
          <w:sz w:val="24"/>
        </w:rPr>
        <w:t>4, 2319-8753.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85" w:right="912" w:hanging="596"/>
        <w:jc w:val="both"/>
      </w:pPr>
      <w:r>
        <w:rPr/>
        <w:t>Tiwari,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Joshi, K.,</w:t>
      </w:r>
      <w:r>
        <w:rPr>
          <w:spacing w:val="-4"/>
        </w:rPr>
        <w:t> </w:t>
      </w:r>
      <w:r>
        <w:rPr/>
        <w:t>Rehman,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Bhardwaj, V.,</w:t>
      </w:r>
      <w:r>
        <w:rPr>
          <w:spacing w:val="-1"/>
        </w:rPr>
        <w:t> </w:t>
      </w:r>
      <w:r>
        <w:rPr/>
        <w:t>Shamsudheen,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V., Sivasubbu,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&amp;</w:t>
      </w:r>
      <w:r>
        <w:rPr>
          <w:spacing w:val="-58"/>
        </w:rPr>
        <w:t> </w:t>
      </w:r>
      <w:r>
        <w:rPr/>
        <w:t>Scaria,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genome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urease-producing</w:t>
      </w:r>
      <w:r>
        <w:rPr>
          <w:spacing w:val="1"/>
        </w:rPr>
        <w:t> </w:t>
      </w:r>
      <w:r>
        <w:rPr>
          <w:i/>
        </w:rPr>
        <w:t>Sporosarcina</w:t>
      </w:r>
      <w:r>
        <w:rPr>
          <w:i/>
          <w:spacing w:val="1"/>
        </w:rPr>
        <w:t> </w:t>
      </w:r>
      <w:r>
        <w:rPr>
          <w:i/>
        </w:rPr>
        <w:t>pasteurii</w:t>
      </w:r>
      <w:r>
        <w:rPr>
          <w:i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bio-cement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>
          <w:i/>
        </w:rPr>
        <w:t>Genome</w:t>
      </w:r>
      <w:r>
        <w:rPr>
          <w:i/>
          <w:spacing w:val="1"/>
        </w:rPr>
        <w:t> </w:t>
      </w:r>
      <w:r>
        <w:rPr>
          <w:i/>
        </w:rPr>
        <w:t>Announcements, </w:t>
      </w:r>
      <w:r>
        <w:rPr/>
        <w:t>6(7), 8–12.</w:t>
      </w:r>
    </w:p>
    <w:p>
      <w:pPr>
        <w:spacing w:line="240" w:lineRule="auto" w:before="0"/>
        <w:ind w:left="1185" w:right="916" w:hanging="720"/>
        <w:jc w:val="both"/>
        <w:rPr>
          <w:sz w:val="24"/>
        </w:rPr>
      </w:pPr>
      <w:r>
        <w:rPr>
          <w:sz w:val="24"/>
        </w:rPr>
        <w:t>Trindade,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Marques,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Lopes,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Ferreira,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Á.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detection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identification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Xanthomonas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campestris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pv. viticola.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Summa Phytopathologica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33(1), 16-23.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1185" w:right="916" w:hanging="596"/>
        <w:jc w:val="both"/>
        <w:rPr>
          <w:sz w:val="24"/>
        </w:rPr>
      </w:pPr>
      <w:r>
        <w:rPr>
          <w:sz w:val="24"/>
        </w:rPr>
        <w:t>Tripathi, E., Arora, R. K., &amp; Srivastava, M. (2017). Strength Comparison of Bio-Concrete</w:t>
      </w:r>
      <w:r>
        <w:rPr>
          <w:spacing w:val="1"/>
          <w:sz w:val="24"/>
        </w:rPr>
        <w:t> </w:t>
      </w:r>
      <w:r>
        <w:rPr>
          <w:sz w:val="24"/>
        </w:rPr>
        <w:t>with Conventional Concrete. </w:t>
      </w:r>
      <w:r>
        <w:rPr>
          <w:i/>
          <w:sz w:val="24"/>
        </w:rPr>
        <w:t>International Journal of Advanced Scientific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1"/>
          <w:sz w:val="24"/>
        </w:rPr>
        <w:t> </w:t>
      </w:r>
      <w:r>
        <w:rPr>
          <w:sz w:val="24"/>
        </w:rPr>
        <w:t>6(2), 2455-6378.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85" w:right="914" w:hanging="596"/>
        <w:jc w:val="both"/>
        <w:rPr>
          <w:sz w:val="24"/>
        </w:rPr>
      </w:pPr>
      <w:r>
        <w:rPr>
          <w:sz w:val="24"/>
        </w:rPr>
        <w:t>Varalakshmi, V., &amp; Devi, A. (2014). Isolation and Characterization of Urease Utilizing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Bacteria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Produce</w:t>
      </w:r>
      <w:r>
        <w:rPr>
          <w:spacing w:val="-11"/>
          <w:sz w:val="24"/>
        </w:rPr>
        <w:t> </w:t>
      </w:r>
      <w:r>
        <w:rPr>
          <w:sz w:val="24"/>
        </w:rPr>
        <w:t>Bio-cement.</w:t>
      </w:r>
      <w:r>
        <w:rPr>
          <w:spacing w:val="-12"/>
          <w:sz w:val="24"/>
        </w:rPr>
        <w:t> </w:t>
      </w:r>
      <w:r>
        <w:rPr>
          <w:i/>
          <w:sz w:val="24"/>
        </w:rPr>
        <w:t>IOSR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Technology</w:t>
      </w:r>
      <w:r>
        <w:rPr>
          <w:sz w:val="24"/>
        </w:rPr>
        <w:t>, 7(8), 12–13.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331"/>
        <w:jc w:val="center"/>
      </w:pPr>
      <w:r>
        <w:rPr/>
        <w:t>Vekariya,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S.,</w:t>
      </w:r>
      <w:r>
        <w:rPr>
          <w:spacing w:val="-7"/>
        </w:rPr>
        <w:t> </w:t>
      </w:r>
      <w:r>
        <w:rPr/>
        <w:t>&amp;</w:t>
      </w:r>
      <w:r>
        <w:rPr>
          <w:spacing w:val="-9"/>
        </w:rPr>
        <w:t> </w:t>
      </w:r>
      <w:r>
        <w:rPr/>
        <w:t>Pitroda,</w:t>
      </w:r>
      <w:r>
        <w:rPr>
          <w:spacing w:val="-7"/>
        </w:rPr>
        <w:t> </w:t>
      </w:r>
      <w:r>
        <w:rPr/>
        <w:t>J.</w:t>
      </w:r>
      <w:r>
        <w:rPr>
          <w:spacing w:val="-10"/>
        </w:rPr>
        <w:t> </w:t>
      </w:r>
      <w:r>
        <w:rPr/>
        <w:t>(2013).</w:t>
      </w:r>
      <w:r>
        <w:rPr>
          <w:spacing w:val="-8"/>
        </w:rPr>
        <w:t> </w:t>
      </w:r>
      <w:r>
        <w:rPr/>
        <w:t>Bacterial</w:t>
      </w:r>
      <w:r>
        <w:rPr>
          <w:spacing w:val="-7"/>
        </w:rPr>
        <w:t> </w:t>
      </w:r>
      <w:r>
        <w:rPr/>
        <w:t>concrete:</w:t>
      </w:r>
      <w:r>
        <w:rPr>
          <w:spacing w:val="-6"/>
        </w:rPr>
        <w:t> </w:t>
      </w:r>
      <w:r>
        <w:rPr/>
        <w:t>new</w:t>
      </w:r>
      <w:r>
        <w:rPr>
          <w:spacing w:val="-8"/>
        </w:rPr>
        <w:t> </w:t>
      </w:r>
      <w:r>
        <w:rPr/>
        <w:t>era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industry.</w:t>
      </w:r>
    </w:p>
    <w:p>
      <w:pPr>
        <w:spacing w:before="0"/>
        <w:ind w:left="1185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Trends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4(9), 4128-4137.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before="70"/>
        <w:ind w:left="1185" w:right="914" w:hanging="596"/>
        <w:jc w:val="both"/>
      </w:pPr>
      <w:r>
        <w:rPr/>
        <w:t>Verma, R. K., Chaurasia, L., Bisht, V., &amp; Thakur, M. (2015). Bio-Mineralization and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Mortar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Concrete.</w:t>
      </w:r>
      <w:r>
        <w:rPr>
          <w:spacing w:val="1"/>
        </w:rPr>
        <w:t> </w:t>
      </w:r>
      <w:r>
        <w:rPr>
          <w:i/>
        </w:rPr>
        <w:t>Bioscience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Bioengineering</w:t>
      </w:r>
      <w:r>
        <w:rPr/>
        <w:t>,</w:t>
      </w:r>
      <w:r>
        <w:rPr>
          <w:spacing w:val="-1"/>
        </w:rPr>
        <w:t> </w:t>
      </w:r>
      <w:r>
        <w:rPr/>
        <w:t>4(5), 12–14.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85" w:right="911" w:hanging="596"/>
        <w:jc w:val="both"/>
        <w:rPr>
          <w:sz w:val="24"/>
        </w:rPr>
      </w:pPr>
      <w:r>
        <w:rPr>
          <w:sz w:val="24"/>
        </w:rPr>
        <w:t>Voicu,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Bădănoiu,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Andronescu,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Bio-cements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endodontic</w:t>
      </w:r>
      <w:r>
        <w:rPr>
          <w:spacing w:val="1"/>
          <w:sz w:val="24"/>
        </w:rPr>
        <w:t> </w:t>
      </w:r>
      <w:r>
        <w:rPr>
          <w:sz w:val="24"/>
        </w:rPr>
        <w:t>use.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Nano-biomaterials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Dentistry:</w:t>
      </w:r>
      <w:r>
        <w:rPr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Biomaterials, </w:t>
      </w:r>
      <w:r>
        <w:rPr>
          <w:sz w:val="24"/>
        </w:rPr>
        <w:t>24–35.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85" w:right="916" w:hanging="596"/>
        <w:jc w:val="both"/>
      </w:pPr>
      <w:r>
        <w:rPr>
          <w:spacing w:val="-1"/>
        </w:rPr>
        <w:t>Wawrik,</w:t>
      </w:r>
      <w:r>
        <w:rPr>
          <w:spacing w:val="-13"/>
        </w:rPr>
        <w:t> </w:t>
      </w:r>
      <w:r>
        <w:rPr/>
        <w:t>B.,</w:t>
      </w:r>
      <w:r>
        <w:rPr>
          <w:spacing w:val="-13"/>
        </w:rPr>
        <w:t> </w:t>
      </w:r>
      <w:r>
        <w:rPr/>
        <w:t>Kerkhof,</w:t>
      </w:r>
      <w:r>
        <w:rPr>
          <w:spacing w:val="-8"/>
        </w:rPr>
        <w:t> </w:t>
      </w:r>
      <w:r>
        <w:rPr/>
        <w:t>L.,</w:t>
      </w:r>
      <w:r>
        <w:rPr>
          <w:spacing w:val="-11"/>
        </w:rPr>
        <w:t> </w:t>
      </w:r>
      <w:r>
        <w:rPr/>
        <w:t>Zylstra,</w:t>
      </w:r>
      <w:r>
        <w:rPr>
          <w:spacing w:val="-11"/>
        </w:rPr>
        <w:t> </w:t>
      </w:r>
      <w:r>
        <w:rPr/>
        <w:t>G.</w:t>
      </w:r>
      <w:r>
        <w:rPr>
          <w:spacing w:val="-13"/>
        </w:rPr>
        <w:t> </w:t>
      </w:r>
      <w:r>
        <w:rPr/>
        <w:t>J.,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Kukor,</w:t>
      </w:r>
      <w:r>
        <w:rPr>
          <w:spacing w:val="-14"/>
        </w:rPr>
        <w:t> </w:t>
      </w:r>
      <w:r>
        <w:rPr/>
        <w:t>J.</w:t>
      </w:r>
      <w:r>
        <w:rPr>
          <w:spacing w:val="-13"/>
        </w:rPr>
        <w:t> </w:t>
      </w:r>
      <w:r>
        <w:rPr/>
        <w:t>J.</w:t>
      </w:r>
      <w:r>
        <w:rPr>
          <w:spacing w:val="-12"/>
        </w:rPr>
        <w:t> </w:t>
      </w:r>
      <w:r>
        <w:rPr/>
        <w:t>(2005).</w:t>
      </w:r>
      <w:r>
        <w:rPr>
          <w:spacing w:val="-12"/>
        </w:rPr>
        <w:t> </w:t>
      </w:r>
      <w:r>
        <w:rPr/>
        <w:t>Identification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Unique</w:t>
      </w:r>
      <w:r>
        <w:rPr>
          <w:spacing w:val="-14"/>
        </w:rPr>
        <w:t> </w:t>
      </w:r>
      <w:r>
        <w:rPr/>
        <w:t>Type</w:t>
      </w:r>
      <w:r>
        <w:rPr>
          <w:spacing w:val="-57"/>
        </w:rPr>
        <w:t> </w:t>
      </w:r>
      <w:r>
        <w:rPr/>
        <w:t>II Polyketide Synthase Genes in Soil. </w:t>
      </w:r>
      <w:r>
        <w:rPr>
          <w:i/>
        </w:rPr>
        <w:t>Applied Environmental Microbiology, </w:t>
      </w:r>
      <w:r>
        <w:rPr/>
        <w:t>71(5),</w:t>
      </w:r>
      <w:r>
        <w:rPr>
          <w:spacing w:val="1"/>
        </w:rPr>
        <w:t> </w:t>
      </w:r>
      <w:r>
        <w:rPr/>
        <w:t>2232–2238.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85" w:right="914" w:hanging="596"/>
        <w:jc w:val="both"/>
      </w:pPr>
      <w:r>
        <w:rPr>
          <w:position w:val="2"/>
        </w:rPr>
        <w:t>Whiffin, V. S. (2004). Microbial CaCO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Precipitation for the production of Bio-cement.</w:t>
      </w:r>
      <w:r>
        <w:rPr>
          <w:spacing w:val="1"/>
          <w:position w:val="2"/>
        </w:rPr>
        <w:t> </w:t>
      </w:r>
      <w:r>
        <w:rPr/>
        <w:t>Unpublished doctoral thesis, Murdoch University, Perth, Australia. Retrieved from</w:t>
      </w:r>
      <w:r>
        <w:rPr>
          <w:spacing w:val="1"/>
        </w:rPr>
        <w:t> </w:t>
      </w:r>
      <w:r>
        <w:rPr/>
        <w:t>https://researchrepository.murdoch.edu.au/id/eprint/399.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85" w:right="917" w:hanging="596"/>
        <w:jc w:val="both"/>
      </w:pPr>
      <w:r>
        <w:rPr/>
        <w:t>Wong, L.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(2015)</w:t>
      </w:r>
      <w:r>
        <w:rPr>
          <w:spacing w:val="-1"/>
        </w:rPr>
        <w:t> </w:t>
      </w:r>
      <w:r>
        <w:rPr/>
        <w:t>'Microbial</w:t>
      </w:r>
      <w:r>
        <w:rPr>
          <w:spacing w:val="-1"/>
        </w:rPr>
        <w:t> </w:t>
      </w:r>
      <w:r>
        <w:rPr/>
        <w:t>cementation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ureolytic</w:t>
      </w:r>
      <w:r>
        <w:rPr>
          <w:spacing w:val="-3"/>
        </w:rPr>
        <w:t> </w:t>
      </w:r>
      <w:r>
        <w:rPr/>
        <w:t>bacteria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genus</w:t>
      </w:r>
      <w:r>
        <w:rPr>
          <w:spacing w:val="-2"/>
        </w:rPr>
        <w:t> </w:t>
      </w:r>
      <w:r>
        <w:rPr/>
        <w:t>Bacillus: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review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bacterial</w:t>
      </w:r>
      <w:r>
        <w:rPr>
          <w:spacing w:val="-9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cement-based</w:t>
      </w:r>
      <w:r>
        <w:rPr>
          <w:spacing w:val="-10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cleaner</w:t>
      </w:r>
      <w:r>
        <w:rPr>
          <w:spacing w:val="-10"/>
        </w:rPr>
        <w:t> </w:t>
      </w:r>
      <w:r>
        <w:rPr/>
        <w:t>production',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Cleaner Production</w:t>
      </w:r>
      <w:r>
        <w:rPr/>
        <w:t>, 93, 5-17.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5" w:right="916" w:hanging="596"/>
        <w:jc w:val="both"/>
      </w:pPr>
      <w:r>
        <w:rPr/>
        <w:t>Zhang, Y., Qiao, L., Yan, H., Zizak, I., Zaslansky, P., Li, Y., &amp; Ma, Y. (2020). Vaterite</w:t>
      </w:r>
      <w:r>
        <w:rPr>
          <w:spacing w:val="1"/>
        </w:rPr>
        <w:t> </w:t>
      </w:r>
      <w:r>
        <w:rPr/>
        <w:t>microdisc mesocrystals exposing the (001) facet formed via transformation from</w:t>
      </w:r>
      <w:r>
        <w:rPr>
          <w:spacing w:val="1"/>
        </w:rPr>
        <w:t> </w:t>
      </w:r>
      <w:r>
        <w:rPr/>
        <w:t>proto-vaterite</w:t>
      </w:r>
      <w:r>
        <w:rPr>
          <w:spacing w:val="-7"/>
        </w:rPr>
        <w:t> </w:t>
      </w:r>
      <w:r>
        <w:rPr/>
        <w:t>amorphous</w:t>
      </w:r>
      <w:r>
        <w:rPr>
          <w:spacing w:val="-7"/>
        </w:rPr>
        <w:t> </w:t>
      </w:r>
      <w:r>
        <w:rPr/>
        <w:t>calcium</w:t>
      </w:r>
      <w:r>
        <w:rPr>
          <w:spacing w:val="-6"/>
        </w:rPr>
        <w:t> </w:t>
      </w:r>
      <w:r>
        <w:rPr/>
        <w:t>carbonate.</w:t>
      </w:r>
      <w:r>
        <w:rPr>
          <w:spacing w:val="-5"/>
        </w:rPr>
        <w:t> </w:t>
      </w:r>
      <w:r>
        <w:rPr>
          <w:i/>
        </w:rPr>
        <w:t>Crystal</w:t>
      </w:r>
      <w:r>
        <w:rPr>
          <w:i/>
          <w:spacing w:val="-8"/>
        </w:rPr>
        <w:t> </w:t>
      </w:r>
      <w:r>
        <w:rPr>
          <w:i/>
        </w:rPr>
        <w:t>Growth</w:t>
      </w:r>
      <w:r>
        <w:rPr>
          <w:i/>
          <w:spacing w:val="-4"/>
        </w:rPr>
        <w:t> </w:t>
      </w:r>
      <w:r>
        <w:rPr>
          <w:i/>
        </w:rPr>
        <w:t>&amp;</w:t>
      </w:r>
      <w:r>
        <w:rPr>
          <w:i/>
          <w:spacing w:val="-13"/>
        </w:rPr>
        <w:t> </w:t>
      </w:r>
      <w:r>
        <w:rPr>
          <w:i/>
        </w:rPr>
        <w:t>Design</w:t>
      </w:r>
      <w:r>
        <w:rPr/>
        <w:t>,</w:t>
      </w:r>
      <w:r>
        <w:rPr>
          <w:spacing w:val="-9"/>
        </w:rPr>
        <w:t> </w:t>
      </w:r>
      <w:r>
        <w:rPr/>
        <w:t>20(5),</w:t>
      </w:r>
      <w:r>
        <w:rPr>
          <w:spacing w:val="-9"/>
        </w:rPr>
        <w:t> </w:t>
      </w:r>
      <w:r>
        <w:rPr/>
        <w:t>3482-</w:t>
      </w:r>
      <w:r>
        <w:rPr>
          <w:spacing w:val="-57"/>
        </w:rPr>
        <w:t> </w:t>
      </w:r>
      <w:r>
        <w:rPr/>
        <w:t>3492.</w:t>
      </w:r>
    </w:p>
    <w:p>
      <w:pPr>
        <w:spacing w:after="0"/>
        <w:jc w:val="both"/>
        <w:sectPr>
          <w:pgSz w:w="12240" w:h="15840"/>
          <w:pgMar w:header="0" w:footer="920" w:top="1340" w:bottom="1200" w:left="1520" w:right="500"/>
        </w:sectPr>
      </w:pPr>
    </w:p>
    <w:p>
      <w:pPr>
        <w:pStyle w:val="Heading1"/>
        <w:spacing w:before="75"/>
        <w:ind w:left="0" w:right="453" w:firstLine="0"/>
        <w:jc w:val="center"/>
      </w:pPr>
      <w:r>
        <w:rPr/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before="90"/>
        <w:ind w:left="52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Concrete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07" w:lineRule="exact" w:before="199"/>
        <w:ind w:left="465"/>
      </w:pPr>
      <w:r>
        <w:rPr/>
        <w:pict>
          <v:rect style="position:absolute;margin-left:294.529999pt;margin-top:21.186657pt;width:4.92pt;height:.84001pt;mso-position-horizontal-relative:page;mso-position-vertical-relative:paragraph;z-index:-17436672" filled="true" fillcolor="#000000" stroked="false">
            <v:fill type="solid"/>
            <w10:wrap type="none"/>
          </v:rect>
        </w:pict>
      </w:r>
      <w:r>
        <w:rPr>
          <w:spacing w:val="-1"/>
        </w:rPr>
        <w:t>Using</w:t>
      </w:r>
      <w:r>
        <w:rPr>
          <w:spacing w:val="-4"/>
        </w:rPr>
        <w:t> </w:t>
      </w:r>
      <w:r>
        <w:rPr/>
        <w:t>nominal concrete</w:t>
      </w:r>
      <w:r>
        <w:rPr>
          <w:spacing w:val="1"/>
        </w:rPr>
        <w:t> </w:t>
      </w:r>
      <w:r>
        <w:rPr/>
        <w:t>mix</w:t>
      </w:r>
      <w:r>
        <w:rPr>
          <w:spacing w:val="2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1:</w:t>
      </w:r>
      <w:r>
        <w:rPr>
          <w:rFonts w:ascii="Cambria Math"/>
        </w:rPr>
        <w:t>1</w:t>
      </w:r>
      <w:r>
        <w:rPr>
          <w:rFonts w:ascii="Cambria Math"/>
          <w:spacing w:val="-13"/>
        </w:rPr>
        <w:t> </w:t>
      </w:r>
      <w:r>
        <w:rPr>
          <w:rFonts w:ascii="Cambria Math"/>
          <w:position w:val="14"/>
          <w:sz w:val="17"/>
        </w:rPr>
        <w:t>1</w:t>
      </w:r>
      <w:r>
        <w:rPr/>
        <w:t>: 3 for</w:t>
      </w:r>
      <w:r>
        <w:rPr>
          <w:spacing w:val="-1"/>
        </w:rPr>
        <w:t> </w:t>
      </w:r>
      <w:r>
        <w:rPr/>
        <w:t>Cement:</w:t>
      </w:r>
      <w:r>
        <w:rPr>
          <w:spacing w:val="-1"/>
        </w:rPr>
        <w:t> </w:t>
      </w:r>
      <w:r>
        <w:rPr/>
        <w:t>Sand: Aggregate</w:t>
      </w:r>
    </w:p>
    <w:p>
      <w:pPr>
        <w:spacing w:line="152" w:lineRule="exact" w:before="0"/>
        <w:ind w:left="0" w:right="1378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0"/>
        </w:rPr>
      </w:pPr>
    </w:p>
    <w:p>
      <w:pPr>
        <w:pStyle w:val="BodyText"/>
        <w:ind w:left="590"/>
      </w:pPr>
      <w:r>
        <w:rPr/>
        <w:t>For</w:t>
      </w:r>
      <w:r>
        <w:rPr>
          <w:spacing w:val="-2"/>
        </w:rPr>
        <w:t> </w:t>
      </w:r>
      <w:r>
        <w:rPr/>
        <w:t>reduced water</w:t>
      </w:r>
      <w:r>
        <w:rPr>
          <w:spacing w:val="-1"/>
        </w:rPr>
        <w:t> </w:t>
      </w:r>
      <w:r>
        <w:rPr/>
        <w:t>cement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0.50: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4" w:lineRule="exact" w:before="1"/>
        <w:ind w:left="590"/>
      </w:pPr>
      <w:r>
        <w:rPr/>
        <w:pict>
          <v:rect style="position:absolute;margin-left:105.5pt;margin-top:7.612314pt;width:7.2pt;height:.84pt;mso-position-horizontal-relative:page;mso-position-vertical-relative:paragraph;z-index:-174361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vertAlign w:val="superscript"/>
        </w:rPr>
        <w:t>𝑤</w:t>
      </w:r>
      <w:r>
        <w:rPr>
          <w:rFonts w:ascii="Cambria Math" w:eastAsia="Cambria Math"/>
          <w:spacing w:val="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0.5</w:t>
      </w:r>
      <w:r>
        <w:rPr>
          <w:w w:val="105"/>
          <w:vertAlign w:val="baseline"/>
        </w:rPr>
        <w:t>0</w:t>
      </w:r>
    </w:p>
    <w:p>
      <w:pPr>
        <w:spacing w:line="152" w:lineRule="exact" w:before="0"/>
        <w:ind w:left="61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𝑐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20"/>
        </w:rPr>
      </w:pPr>
    </w:p>
    <w:p>
      <w:pPr>
        <w:pStyle w:val="BodyText"/>
        <w:spacing w:line="693" w:lineRule="auto"/>
        <w:ind w:left="590" w:right="4825"/>
        <w:rPr>
          <w:rFonts w:ascii="Cambria Math" w:hAnsi="Cambria Math" w:eastAsia="Cambria Math"/>
        </w:rPr>
      </w:pPr>
      <w:r>
        <w:rPr/>
        <w:t>Where</w:t>
      </w:r>
      <w:r>
        <w:rPr>
          <w:spacing w:val="-5"/>
        </w:rPr>
        <w:t> </w:t>
      </w:r>
      <w:r>
        <w:rPr/>
        <w:t>w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content;</w:t>
      </w:r>
      <w:r>
        <w:rPr>
          <w:spacing w:val="-2"/>
        </w:rPr>
        <w:t> </w:t>
      </w:r>
      <w:r>
        <w:rPr/>
        <w:t>c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cement</w:t>
      </w:r>
      <w:r>
        <w:rPr>
          <w:spacing w:val="-2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Cube</w:t>
      </w:r>
      <w:r>
        <w:rPr>
          <w:spacing w:val="-1"/>
        </w:rPr>
        <w:t> </w:t>
      </w:r>
      <w:r>
        <w:rPr/>
        <w:t>size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7"/>
        </w:rPr>
        <w:t> </w:t>
      </w:r>
      <w:r>
        <w:rPr/>
        <w:t>(0.15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0.15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0.15</w:t>
      </w:r>
      <w:r>
        <w:rPr/>
        <w:t>)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vertAlign w:val="superscript"/>
        </w:rPr>
        <w:t>3</w:t>
      </w:r>
    </w:p>
    <w:p>
      <w:pPr>
        <w:pStyle w:val="BodyText"/>
        <w:spacing w:line="272" w:lineRule="exact"/>
        <w:ind w:left="1540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/>
        <w:t>0.000375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3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218"/>
        <w:ind w:left="590"/>
        <w:rPr>
          <w:rFonts w:ascii="Cambria Math"/>
        </w:rPr>
      </w:pPr>
      <w:r>
        <w:rPr/>
        <w:t>Allowance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waste</w:t>
      </w:r>
      <w:r>
        <w:rPr>
          <w:spacing w:val="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5%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213"/>
        <w:ind w:left="590"/>
      </w:pPr>
      <w:r>
        <w:rPr/>
        <w:t>Data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Design:</w:t>
      </w:r>
    </w:p>
    <w:p>
      <w:pPr>
        <w:pStyle w:val="BodyText"/>
        <w:rPr>
          <w:sz w:val="26"/>
        </w:rPr>
      </w:pPr>
    </w:p>
    <w:p>
      <w:pPr>
        <w:pStyle w:val="BodyText"/>
        <w:spacing w:line="686" w:lineRule="auto" w:before="220"/>
        <w:ind w:left="590" w:right="6096"/>
        <w:rPr>
          <w:rFonts w:ascii="Cambria Math" w:eastAsia="Cambria Math"/>
        </w:rPr>
      </w:pPr>
      <w:r>
        <w:rPr/>
        <w:t>Density of cement, </w:t>
      </w:r>
      <w:r>
        <w:rPr>
          <w:rFonts w:ascii="Cambria Math" w:eastAsia="Cambria Math"/>
        </w:rPr>
        <w:t>𝜌</w:t>
      </w:r>
      <w:r>
        <w:rPr>
          <w:rFonts w:ascii="Cambria Math" w:eastAsia="Cambria Math"/>
          <w:vertAlign w:val="subscript"/>
        </w:rPr>
        <w:t>𝑐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= 3.15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Density of water, </w:t>
      </w:r>
      <w:r>
        <w:rPr>
          <w:rFonts w:ascii="Cambria Math" w:eastAsia="Cambria Math"/>
          <w:vertAlign w:val="baseline"/>
        </w:rPr>
        <w:t>𝜌</w:t>
      </w:r>
      <w:r>
        <w:rPr>
          <w:rFonts w:ascii="Cambria Math" w:eastAsia="Cambria Math"/>
          <w:vertAlign w:val="subscript"/>
        </w:rPr>
        <w:t>𝑤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= 1000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fine</w:t>
      </w:r>
      <w:r>
        <w:rPr>
          <w:spacing w:val="-1"/>
          <w:vertAlign w:val="baseline"/>
        </w:rPr>
        <w:t> </w:t>
      </w:r>
      <w:r>
        <w:rPr>
          <w:vertAlign w:val="baseline"/>
        </w:rPr>
        <w:t>aggregate,</w:t>
      </w:r>
      <w:r>
        <w:rPr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𝜌</w:t>
      </w:r>
      <w:r>
        <w:rPr>
          <w:rFonts w:ascii="Cambria Math" w:eastAsia="Cambria Math"/>
          <w:vertAlign w:val="subscript"/>
        </w:rPr>
        <w:t>𝑓𝑎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2.6</w:t>
      </w:r>
    </w:p>
    <w:p>
      <w:pPr>
        <w:pStyle w:val="BodyText"/>
        <w:spacing w:before="25"/>
        <w:ind w:left="590"/>
        <w:rPr>
          <w:rFonts w:ascii="Cambria Math" w:eastAsia="Cambria Math"/>
        </w:rPr>
      </w:pPr>
      <w:r>
        <w:rPr/>
        <w:t>Density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coarse aggregate</w:t>
      </w:r>
      <w:r>
        <w:rPr>
          <w:spacing w:val="7"/>
        </w:rPr>
        <w:t> </w:t>
      </w:r>
      <w:r>
        <w:rPr>
          <w:rFonts w:ascii="Cambria Math" w:eastAsia="Cambria Math"/>
        </w:rPr>
        <w:t>𝜌</w:t>
      </w:r>
      <w:r>
        <w:rPr>
          <w:rFonts w:ascii="Cambria Math" w:eastAsia="Cambria Math"/>
          <w:vertAlign w:val="subscript"/>
        </w:rPr>
        <w:t>𝑐𝑎</w:t>
      </w:r>
      <w:r>
        <w:rPr>
          <w:rFonts w:ascii="Cambria Math" w:eastAsia="Cambria Math"/>
          <w:spacing w:val="30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3.15</w:t>
      </w:r>
    </w:p>
    <w:p>
      <w:pPr>
        <w:pStyle w:val="BodyText"/>
        <w:spacing w:before="4"/>
        <w:rPr>
          <w:rFonts w:ascii="Cambria Math"/>
          <w:sz w:val="44"/>
        </w:rPr>
      </w:pPr>
    </w:p>
    <w:p>
      <w:pPr>
        <w:pStyle w:val="BodyText"/>
        <w:ind w:left="590"/>
        <w:rPr>
          <w:rFonts w:ascii="Cambria Math" w:eastAsia="Cambria Math"/>
        </w:rPr>
      </w:pPr>
      <w:r>
        <w:rPr/>
        <w:t>Bulk</w:t>
      </w:r>
      <w:r>
        <w:rPr>
          <w:spacing w:val="-2"/>
        </w:rPr>
        <w:t> </w:t>
      </w:r>
      <w:r>
        <w:rPr/>
        <w:t>Density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cement</w:t>
      </w:r>
      <w:r>
        <w:rPr>
          <w:spacing w:val="2"/>
        </w:rPr>
        <w:t> </w:t>
      </w:r>
      <w:r>
        <w:rPr>
          <w:rFonts w:ascii="Cambria Math" w:eastAsia="Cambria Math"/>
        </w:rPr>
        <w:t>𝛾</w:t>
      </w:r>
      <w:r>
        <w:rPr>
          <w:rFonts w:ascii="Cambria Math" w:eastAsia="Cambria Math"/>
          <w:vertAlign w:val="subscript"/>
        </w:rPr>
        <w:t>𝑐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1440</w:t>
      </w:r>
    </w:p>
    <w:p>
      <w:pPr>
        <w:pStyle w:val="BodyText"/>
        <w:spacing w:before="9"/>
        <w:rPr>
          <w:rFonts w:ascii="Cambria Math"/>
          <w:sz w:val="44"/>
        </w:rPr>
      </w:pPr>
    </w:p>
    <w:p>
      <w:pPr>
        <w:pStyle w:val="BodyText"/>
        <w:ind w:left="590"/>
        <w:rPr>
          <w:rFonts w:ascii="Cambria Math" w:eastAsia="Cambria Math"/>
        </w:rPr>
      </w:pPr>
      <w:r>
        <w:rPr/>
        <w:t>Bulk Density</w:t>
      </w:r>
      <w:r>
        <w:rPr>
          <w:spacing w:val="-5"/>
        </w:rPr>
        <w:t> </w:t>
      </w:r>
      <w:r>
        <w:rPr/>
        <w:t>of fine</w:t>
      </w:r>
      <w:r>
        <w:rPr>
          <w:spacing w:val="1"/>
        </w:rPr>
        <w:t> </w:t>
      </w:r>
      <w:r>
        <w:rPr/>
        <w:t>aggregate</w:t>
      </w:r>
      <w:r>
        <w:rPr>
          <w:spacing w:val="4"/>
        </w:rPr>
        <w:t> </w:t>
      </w:r>
      <w:r>
        <w:rPr>
          <w:rFonts w:ascii="Cambria Math" w:eastAsia="Cambria Math"/>
        </w:rPr>
        <w:t>𝛾</w:t>
      </w:r>
      <w:r>
        <w:rPr>
          <w:rFonts w:ascii="Cambria Math" w:eastAsia="Cambria Math"/>
          <w:vertAlign w:val="subscript"/>
        </w:rPr>
        <w:t>𝑓𝑎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1500</w:t>
      </w:r>
    </w:p>
    <w:p>
      <w:pPr>
        <w:spacing w:after="0"/>
        <w:rPr>
          <w:rFonts w:ascii="Cambria Math" w:eastAsia="Cambria Math"/>
        </w:rPr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before="73"/>
        <w:ind w:left="590"/>
        <w:rPr>
          <w:rFonts w:ascii="Cambria Math" w:eastAsia="Cambria Math"/>
        </w:rPr>
      </w:pPr>
      <w:r>
        <w:rPr/>
        <w:t>Bulk Density</w:t>
      </w:r>
      <w:r>
        <w:rPr>
          <w:spacing w:val="-5"/>
        </w:rPr>
        <w:t> </w:t>
      </w:r>
      <w:r>
        <w:rPr/>
        <w:t>of coarse aggregate</w:t>
      </w:r>
      <w:r>
        <w:rPr>
          <w:spacing w:val="4"/>
        </w:rPr>
        <w:t> </w:t>
      </w:r>
      <w:r>
        <w:rPr>
          <w:rFonts w:ascii="Cambria Math" w:eastAsia="Cambria Math"/>
        </w:rPr>
        <w:t>𝛾</w:t>
      </w:r>
      <w:r>
        <w:rPr>
          <w:rFonts w:ascii="Cambria Math" w:eastAsia="Cambria Math"/>
          <w:vertAlign w:val="subscript"/>
        </w:rPr>
        <w:t>𝑐𝑎</w:t>
      </w:r>
      <w:r>
        <w:rPr>
          <w:rFonts w:ascii="Cambria Math" w:eastAsia="Cambria Math"/>
          <w:spacing w:val="2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1700</w:t>
      </w:r>
    </w:p>
    <w:p>
      <w:pPr>
        <w:pStyle w:val="BodyText"/>
        <w:spacing w:before="2"/>
        <w:rPr>
          <w:rFonts w:ascii="Cambria Math"/>
          <w:sz w:val="44"/>
        </w:rPr>
      </w:pPr>
    </w:p>
    <w:p>
      <w:pPr>
        <w:pStyle w:val="BodyText"/>
        <w:ind w:left="590"/>
      </w:pPr>
      <w:r>
        <w:rPr/>
        <w:t>Using</w:t>
      </w:r>
      <w:r>
        <w:rPr>
          <w:spacing w:val="-4"/>
        </w:rPr>
        <w:t> </w:t>
      </w:r>
      <w:r>
        <w:rPr/>
        <w:t>the Mix</w:t>
      </w:r>
      <w:r>
        <w:rPr>
          <w:spacing w:val="1"/>
        </w:rPr>
        <w:t> </w:t>
      </w:r>
      <w:r>
        <w:rPr/>
        <w:t>ratio of</w:t>
      </w:r>
      <w:r>
        <w:rPr>
          <w:spacing w:val="-1"/>
        </w:rPr>
        <w:t> </w:t>
      </w:r>
      <w:r>
        <w:rPr/>
        <w:t>1:2:4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before="60"/>
        <w:ind w:left="1010"/>
        <w:rPr>
          <w:rFonts w:ascii="Cambria Math"/>
        </w:rPr>
      </w:pPr>
      <w:r>
        <w:rPr>
          <w:rFonts w:ascii="Cambria Math"/>
          <w:spacing w:val="-1"/>
        </w:rPr>
        <w:t>1440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101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6.55pt;height:.85pt;mso-position-horizontal-relative:char;mso-position-vertical-relative:line" coordorigin="0,0" coordsize="531,17">
            <v:rect style="position:absolute;left:0;top:0;width:53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010"/>
        <w:rPr>
          <w:rFonts w:ascii="Cambria Math"/>
        </w:rPr>
      </w:pPr>
      <w:r>
        <w:rPr>
          <w:rFonts w:ascii="Cambria Math"/>
          <w:spacing w:val="-1"/>
        </w:rPr>
        <w:t>1440</w:t>
      </w:r>
    </w:p>
    <w:p>
      <w:pPr>
        <w:pStyle w:val="BodyText"/>
        <w:spacing w:line="232" w:lineRule="exact" w:before="60"/>
        <w:ind w:left="106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1500</w:t>
      </w:r>
    </w:p>
    <w:p>
      <w:pPr>
        <w:pStyle w:val="BodyText"/>
        <w:spacing w:line="172" w:lineRule="exact"/>
        <w:ind w:left="3"/>
        <w:rPr>
          <w:rFonts w:ascii="Cambria Math"/>
        </w:rPr>
      </w:pPr>
      <w:r>
        <w:rPr/>
        <w:pict>
          <v:rect style="position:absolute;margin-left:160.220001pt;margin-top:5.088154pt;width:47.184pt;height:.84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>
          <w:rFonts w:ascii="Cambria Math"/>
        </w:rPr>
        <w:t>:</w:t>
      </w:r>
    </w:p>
    <w:p>
      <w:pPr>
        <w:pStyle w:val="BodyText"/>
        <w:spacing w:line="221" w:lineRule="exact"/>
        <w:ind w:left="312"/>
        <w:rPr>
          <w:rFonts w:ascii="Cambria Math"/>
        </w:rPr>
      </w:pPr>
      <w:r>
        <w:rPr>
          <w:rFonts w:ascii="Cambria Math"/>
        </w:rPr>
        <w:t>1440</w:t>
      </w:r>
    </w:p>
    <w:p>
      <w:pPr>
        <w:pStyle w:val="BodyText"/>
        <w:spacing w:line="232" w:lineRule="exact" w:before="60"/>
        <w:ind w:left="106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1700</w:t>
      </w:r>
    </w:p>
    <w:p>
      <w:pPr>
        <w:pStyle w:val="BodyText"/>
        <w:spacing w:line="172" w:lineRule="exact"/>
        <w:ind w:left="3"/>
        <w:rPr>
          <w:rFonts w:ascii="Cambria Math"/>
        </w:rPr>
      </w:pPr>
      <w:r>
        <w:rPr/>
        <w:pict>
          <v:rect style="position:absolute;margin-left:214.490005pt;margin-top:5.088154pt;width:47.16pt;height:.84pt;mso-position-horizontal-relative:page;mso-position-vertical-relative:paragraph;z-index:15747072" filled="true" fillcolor="#000000" stroked="false">
            <v:fill type="solid"/>
            <w10:wrap type="none"/>
          </v:rect>
        </w:pict>
      </w:r>
      <w:r>
        <w:rPr>
          <w:rFonts w:ascii="Cambria Math"/>
        </w:rPr>
        <w:t>:</w:t>
      </w:r>
    </w:p>
    <w:p>
      <w:pPr>
        <w:pStyle w:val="BodyText"/>
        <w:spacing w:line="221" w:lineRule="exact"/>
        <w:ind w:left="313"/>
        <w:rPr>
          <w:rFonts w:ascii="Cambria Math"/>
        </w:rPr>
      </w:pPr>
      <w:r>
        <w:rPr>
          <w:rFonts w:ascii="Cambria Math"/>
        </w:rPr>
        <w:t>1440</w:t>
      </w:r>
    </w:p>
    <w:p>
      <w:pPr>
        <w:spacing w:after="0" w:line="221" w:lineRule="exact"/>
        <w:rPr>
          <w:rFonts w:ascii="Cambria Math"/>
        </w:rPr>
        <w:sectPr>
          <w:type w:val="continuous"/>
          <w:pgSz w:w="12240" w:h="15840"/>
          <w:pgMar w:top="1500" w:bottom="1200" w:left="1520" w:right="500"/>
          <w:cols w:num="3" w:equalWidth="0">
            <w:col w:w="1539" w:space="40"/>
            <w:col w:w="1045" w:space="39"/>
            <w:col w:w="755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19"/>
        </w:rPr>
      </w:pPr>
    </w:p>
    <w:p>
      <w:pPr>
        <w:pStyle w:val="BodyText"/>
        <w:ind w:left="2774"/>
        <w:rPr>
          <w:rFonts w:ascii="Cambria Math"/>
        </w:rPr>
      </w:pPr>
      <w:r>
        <w:rPr>
          <w:rFonts w:ascii="Cambria Math"/>
          <w:spacing w:val="-1"/>
        </w:rPr>
        <w:t>1:</w:t>
      </w:r>
      <w:r>
        <w:rPr>
          <w:rFonts w:ascii="Cambria Math"/>
          <w:spacing w:val="-12"/>
        </w:rPr>
        <w:t> </w:t>
      </w:r>
      <w:r>
        <w:rPr>
          <w:rFonts w:ascii="Cambria Math"/>
          <w:spacing w:val="-1"/>
        </w:rPr>
        <w:t>2.08:</w:t>
      </w:r>
      <w:r>
        <w:rPr>
          <w:rFonts w:ascii="Cambria Math"/>
          <w:spacing w:val="-12"/>
        </w:rPr>
        <w:t> </w:t>
      </w:r>
      <w:r>
        <w:rPr>
          <w:rFonts w:ascii="Cambria Math"/>
        </w:rPr>
        <w:t>4.72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4"/>
        <w:rPr>
          <w:rFonts w:ascii="Cambria Math"/>
          <w:sz w:val="21"/>
        </w:rPr>
      </w:pPr>
    </w:p>
    <w:p>
      <w:pPr>
        <w:spacing w:line="158" w:lineRule="auto" w:before="0"/>
        <w:ind w:left="2625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47.25pt;margin-top:9.863899pt;width:19.68pt;height:.84pt;mso-position-horizontal-relative:page;mso-position-vertical-relative:paragraph;z-index:-17434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209991pt;margin-top:9.863899pt;width:19.68pt;height:.84pt;mso-position-horizontal-relative:page;mso-position-vertical-relative:paragraph;z-index:-17433600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170013pt;margin-top:9.863899pt;width:21.024pt;height:.84pt;mso-position-horizontal-relative:page;mso-position-vertical-relative:paragraph;z-index:-17433088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589996pt;margin-top:9.863899pt;width:21pt;height:.84pt;mso-position-horizontal-relative:page;mso-position-vertical-relative:paragraph;z-index:-174325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1</w:t>
      </w:r>
      <w:r>
        <w:rPr>
          <w:rFonts w:ascii="Cambria Math" w:eastAsia="Cambria Math"/>
          <w:position w:val="-13"/>
          <w:sz w:val="24"/>
        </w:rPr>
        <w:t>𝑚</w:t>
      </w:r>
      <w:r>
        <w:rPr>
          <w:rFonts w:ascii="Cambria Math" w:eastAsia="Cambria Math"/>
          <w:position w:val="-4"/>
          <w:sz w:val="17"/>
        </w:rPr>
        <w:t>3  </w:t>
      </w:r>
      <w:r>
        <w:rPr>
          <w:rFonts w:ascii="Cambria Math" w:eastAsia="Cambria Math"/>
          <w:spacing w:val="30"/>
          <w:position w:val="-4"/>
          <w:sz w:val="17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61"/>
          <w:position w:val="-13"/>
          <w:sz w:val="24"/>
        </w:rPr>
        <w:t> </w:t>
      </w:r>
      <w:r>
        <w:rPr>
          <w:rFonts w:ascii="Cambria Math" w:eastAsia="Cambria Math"/>
          <w:sz w:val="17"/>
        </w:rPr>
        <w:t>0.5𝑐</w:t>
      </w:r>
      <w:r>
        <w:rPr>
          <w:rFonts w:ascii="Cambria Math" w:eastAsia="Cambria Math"/>
          <w:spacing w:val="66"/>
          <w:sz w:val="17"/>
        </w:rPr>
        <w:t> </w:t>
      </w:r>
      <w:r>
        <w:rPr>
          <w:rFonts w:ascii="Cambria Math" w:eastAsia="Cambria Math"/>
          <w:position w:val="-13"/>
          <w:sz w:val="24"/>
        </w:rPr>
        <w:t>+</w:t>
      </w:r>
      <w:r>
        <w:rPr>
          <w:rFonts w:ascii="Cambria Math" w:eastAsia="Cambria Math"/>
          <w:spacing w:val="45"/>
          <w:position w:val="-13"/>
          <w:sz w:val="24"/>
        </w:rPr>
        <w:t> </w:t>
      </w:r>
      <w:r>
        <w:rPr>
          <w:rFonts w:ascii="Cambria Math" w:eastAsia="Cambria Math"/>
          <w:sz w:val="17"/>
        </w:rPr>
        <w:t>1.0𝑐</w:t>
      </w:r>
      <w:r>
        <w:rPr>
          <w:rFonts w:ascii="Cambria Math" w:eastAsia="Cambria Math"/>
          <w:spacing w:val="65"/>
          <w:sz w:val="17"/>
        </w:rPr>
        <w:t> </w:t>
      </w:r>
      <w:r>
        <w:rPr>
          <w:rFonts w:ascii="Cambria Math" w:eastAsia="Cambria Math"/>
          <w:position w:val="-13"/>
          <w:sz w:val="24"/>
        </w:rPr>
        <w:t>+</w:t>
      </w:r>
      <w:r>
        <w:rPr>
          <w:rFonts w:ascii="Cambria Math" w:eastAsia="Cambria Math"/>
          <w:spacing w:val="7"/>
          <w:position w:val="-13"/>
          <w:sz w:val="24"/>
        </w:rPr>
        <w:t> </w:t>
      </w:r>
      <w:r>
        <w:rPr>
          <w:rFonts w:ascii="Cambria Math" w:eastAsia="Cambria Math"/>
          <w:sz w:val="17"/>
        </w:rPr>
        <w:t>2.08𝑐</w:t>
      </w:r>
      <w:r>
        <w:rPr>
          <w:rFonts w:ascii="Cambria Math" w:eastAsia="Cambria Math"/>
          <w:spacing w:val="28"/>
          <w:sz w:val="17"/>
        </w:rPr>
        <w:t> </w:t>
      </w:r>
      <w:r>
        <w:rPr>
          <w:rFonts w:ascii="Cambria Math" w:eastAsia="Cambria Math"/>
          <w:position w:val="-13"/>
          <w:sz w:val="24"/>
        </w:rPr>
        <w:t>+</w:t>
      </w:r>
      <w:r>
        <w:rPr>
          <w:rFonts w:ascii="Cambria Math" w:eastAsia="Cambria Math"/>
          <w:spacing w:val="7"/>
          <w:position w:val="-13"/>
          <w:sz w:val="24"/>
        </w:rPr>
        <w:t> </w:t>
      </w:r>
      <w:r>
        <w:rPr>
          <w:rFonts w:ascii="Cambria Math" w:eastAsia="Cambria Math"/>
          <w:sz w:val="17"/>
        </w:rPr>
        <w:t>4.72𝑐</w:t>
      </w:r>
    </w:p>
    <w:p>
      <w:pPr>
        <w:tabs>
          <w:tab w:pos="679" w:val="left" w:leader="none"/>
          <w:tab w:pos="1370" w:val="left" w:leader="none"/>
          <w:tab w:pos="2078" w:val="left" w:leader="none"/>
        </w:tabs>
        <w:spacing w:line="171" w:lineRule="exact" w:before="0"/>
        <w:ind w:left="0" w:right="895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1000</w:t>
        <w:tab/>
        <w:t>3150</w:t>
        <w:tab/>
        <w:t>2600</w:t>
        <w:tab/>
        <w:t>2700</w:t>
      </w:r>
    </w:p>
    <w:p>
      <w:pPr>
        <w:pStyle w:val="BodyText"/>
        <w:rPr>
          <w:rFonts w:ascii="Cambria Math"/>
          <w:sz w:val="20"/>
        </w:rPr>
      </w:pPr>
    </w:p>
    <w:p>
      <w:pPr>
        <w:spacing w:line="168" w:lineRule="auto" w:before="261"/>
        <w:ind w:left="2625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22.289993pt;margin-top:23.089935pt;width:107.76pt;height:.84003pt;mso-position-horizontal-relative:page;mso-position-vertical-relative:paragraph;z-index:-174320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  </w:t>
      </w:r>
      <w:r>
        <w:rPr>
          <w:rFonts w:ascii="Cambria Math" w:eastAsia="Cambria Math"/>
          <w:spacing w:val="8"/>
          <w:position w:val="-13"/>
          <w:sz w:val="24"/>
        </w:rPr>
        <w:t> </w:t>
      </w:r>
      <w:r>
        <w:rPr>
          <w:rFonts w:ascii="Cambria Math" w:eastAsia="Cambria Math"/>
          <w:sz w:val="17"/>
        </w:rPr>
        <w:t>1.575𝑐+1.0𝑐+2.52𝑐+5.507𝑐</w:t>
      </w:r>
    </w:p>
    <w:p>
      <w:pPr>
        <w:spacing w:line="162" w:lineRule="exact" w:before="0"/>
        <w:ind w:left="0" w:right="2211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3150</w:t>
      </w:r>
    </w:p>
    <w:p>
      <w:pPr>
        <w:pStyle w:val="BodyText"/>
        <w:rPr>
          <w:rFonts w:ascii="Cambria Math"/>
          <w:sz w:val="20"/>
        </w:rPr>
      </w:pPr>
    </w:p>
    <w:p>
      <w:pPr>
        <w:spacing w:line="168" w:lineRule="auto" w:before="259"/>
        <w:ind w:left="2625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19.529999pt;margin-top:22.989994pt;width:30.84pt;height:.84pt;mso-position-horizontal-relative:page;mso-position-vertical-relative:paragraph;z-index:-174315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23"/>
          <w:position w:val="-13"/>
          <w:sz w:val="24"/>
        </w:rPr>
        <w:t> </w:t>
      </w:r>
      <w:r>
        <w:rPr>
          <w:rFonts w:ascii="Cambria Math" w:eastAsia="Cambria Math"/>
          <w:sz w:val="17"/>
        </w:rPr>
        <w:t>10.602𝑐</w:t>
      </w:r>
    </w:p>
    <w:p>
      <w:pPr>
        <w:spacing w:line="162" w:lineRule="exact" w:before="0"/>
        <w:ind w:left="298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3150</w:t>
      </w:r>
    </w:p>
    <w:p>
      <w:pPr>
        <w:pStyle w:val="BodyText"/>
        <w:rPr>
          <w:rFonts w:ascii="Cambria Math"/>
          <w:sz w:val="20"/>
        </w:rPr>
      </w:pPr>
    </w:p>
    <w:p>
      <w:pPr>
        <w:spacing w:line="168" w:lineRule="auto" w:before="259"/>
        <w:ind w:left="2805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9.570007pt;margin-top:22.989992pt;width:26.28pt;height:.84pt;mso-position-horizontal-relative:page;mso-position-vertical-relative:paragraph;z-index:-1743104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c</w:t>
      </w:r>
      <w:r>
        <w:rPr>
          <w:spacing w:val="2"/>
          <w:position w:val="-13"/>
          <w:sz w:val="24"/>
        </w:rPr>
        <w:t> </w:t>
      </w:r>
      <w:r>
        <w:rPr>
          <w:rFonts w:ascii="Cambria Math"/>
          <w:position w:val="-13"/>
          <w:sz w:val="24"/>
        </w:rPr>
        <w:t>=  </w:t>
      </w:r>
      <w:r>
        <w:rPr>
          <w:rFonts w:ascii="Cambria Math"/>
          <w:spacing w:val="37"/>
          <w:position w:val="-13"/>
          <w:sz w:val="24"/>
        </w:rPr>
        <w:t> </w:t>
      </w:r>
      <w:r>
        <w:rPr>
          <w:rFonts w:ascii="Cambria Math"/>
          <w:sz w:val="17"/>
        </w:rPr>
        <w:t>3150</w:t>
      </w:r>
    </w:p>
    <w:p>
      <w:pPr>
        <w:spacing w:line="162" w:lineRule="exact" w:before="0"/>
        <w:ind w:left="327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10.602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1"/>
        </w:rPr>
      </w:pPr>
    </w:p>
    <w:p>
      <w:pPr>
        <w:pStyle w:val="BodyText"/>
        <w:ind w:left="2741"/>
      </w:pPr>
      <w:r>
        <w:rPr>
          <w:rFonts w:ascii="Cambria Math"/>
        </w:rPr>
        <w:t>=</w:t>
      </w:r>
      <w:r>
        <w:rPr>
          <w:rFonts w:ascii="Cambria Math"/>
          <w:spacing w:val="16"/>
        </w:rPr>
        <w:t> </w:t>
      </w:r>
      <w:r>
        <w:rPr/>
        <w:t>297.11 kg</w:t>
      </w:r>
    </w:p>
    <w:p>
      <w:pPr>
        <w:pStyle w:val="BodyText"/>
        <w:rPr>
          <w:sz w:val="26"/>
        </w:rPr>
      </w:pPr>
    </w:p>
    <w:p>
      <w:pPr>
        <w:pStyle w:val="BodyText"/>
        <w:spacing w:before="224"/>
        <w:ind w:left="590"/>
      </w:pPr>
      <w:r>
        <w:rPr/>
        <w:t>1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rFonts w:ascii="Cambria Math" w:eastAsia="Cambria Math"/>
          <w:vertAlign w:val="baseline"/>
        </w:rPr>
        <w:t>𝑜𝑓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𝑐𝑒𝑚𝑒𝑛𝑡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vertAlign w:val="baseline"/>
        </w:rPr>
        <w:t>297.11</w:t>
      </w:r>
      <w:r>
        <w:rPr>
          <w:spacing w:val="2"/>
          <w:vertAlign w:val="baseline"/>
        </w:rPr>
        <w:t> </w:t>
      </w:r>
      <w:r>
        <w:rPr>
          <w:vertAlign w:val="baseline"/>
        </w:rPr>
        <w:t>kg</w:t>
      </w:r>
    </w:p>
    <w:p>
      <w:pPr>
        <w:pStyle w:val="BodyText"/>
        <w:rPr>
          <w:sz w:val="26"/>
        </w:rPr>
      </w:pPr>
    </w:p>
    <w:p>
      <w:pPr>
        <w:pStyle w:val="BodyText"/>
        <w:spacing w:line="681" w:lineRule="auto" w:before="223"/>
        <w:ind w:left="590" w:right="4825"/>
      </w:pPr>
      <w:r>
        <w:rPr/>
        <w:t>Add 5 % for waste, i.e. 1.05x297.11 </w:t>
      </w:r>
      <w:r>
        <w:rPr>
          <w:rFonts w:ascii="Cambria Math"/>
        </w:rPr>
        <w:t>= </w:t>
      </w:r>
      <w:r>
        <w:rPr/>
        <w:t>3.11.97 kg</w:t>
      </w:r>
      <w:r>
        <w:rPr>
          <w:spacing w:val="-57"/>
        </w:rPr>
        <w:t> </w:t>
      </w:r>
      <w:r>
        <w:rPr/>
        <w:t>Therefore,</w:t>
      </w:r>
    </w:p>
    <w:p>
      <w:pPr>
        <w:pStyle w:val="BodyText"/>
        <w:spacing w:line="688" w:lineRule="auto" w:before="14"/>
        <w:ind w:left="590" w:right="6177"/>
        <w:rPr>
          <w:rFonts w:ascii="Cambria Math" w:eastAsia="Cambria Math"/>
        </w:rPr>
      </w:pPr>
      <w:r>
        <w:rPr/>
        <w:t>1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  <w:vertAlign w:val="baseline"/>
        </w:rPr>
        <w:t> 𝑜𝑓 𝑐𝑒𝑚𝑒𝑛𝑡 =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311.97 kg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1 cube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0.0003375𝑚</w:t>
      </w:r>
      <w:r>
        <w:rPr>
          <w:rFonts w:ascii="Cambria Math" w:eastAsia="Cambria Math"/>
          <w:vertAlign w:val="superscript"/>
        </w:rPr>
        <w:t>3</w:t>
      </w:r>
    </w:p>
    <w:p>
      <w:pPr>
        <w:pStyle w:val="BodyText"/>
        <w:spacing w:line="177" w:lineRule="auto"/>
        <w:ind w:left="599"/>
        <w:rPr>
          <w:rFonts w:ascii="Cambria Math" w:hAnsi="Cambria Math" w:eastAsia="Cambria Math"/>
        </w:rPr>
      </w:pPr>
      <w:r>
        <w:rPr/>
        <w:pict>
          <v:rect style="position:absolute;margin-left:195.5pt;margin-top:16.081724pt;width:105.26pt;height:.84003pt;mso-position-horizontal-relative:page;mso-position-vertical-relative:paragraph;z-index:-1743052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7"/>
        </w:rPr>
        <w:t>0.0003375𝑚</w:t>
      </w:r>
      <w:r>
        <w:rPr>
          <w:rFonts w:ascii="Cambria Math" w:hAnsi="Cambria Math" w:eastAsia="Cambria Math"/>
          <w:position w:val="-8"/>
          <w:sz w:val="17"/>
        </w:rPr>
        <w:t>3</w:t>
      </w:r>
      <w:r>
        <w:rPr>
          <w:rFonts w:ascii="Cambria Math" w:hAnsi="Cambria Math" w:eastAsia="Cambria Math"/>
          <w:spacing w:val="19"/>
          <w:position w:val="-8"/>
          <w:sz w:val="17"/>
        </w:rPr>
        <w:t> </w:t>
      </w:r>
      <w:r>
        <w:rPr>
          <w:rFonts w:ascii="Cambria Math" w:hAnsi="Cambria Math" w:eastAsia="Cambria Math"/>
          <w:position w:val="-17"/>
        </w:rPr>
        <w:t>=</w:t>
      </w:r>
      <w:r>
        <w:rPr>
          <w:rFonts w:ascii="Cambria Math" w:hAnsi="Cambria Math" w:eastAsia="Cambria Math"/>
          <w:spacing w:val="12"/>
          <w:position w:val="-17"/>
        </w:rPr>
        <w:t> </w:t>
      </w:r>
      <w:r>
        <w:rPr>
          <w:rFonts w:ascii="Cambria Math" w:hAnsi="Cambria Math" w:eastAsia="Cambria Math"/>
        </w:rPr>
        <w:t>0.0003375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311.97</w:t>
      </w:r>
    </w:p>
    <w:p>
      <w:pPr>
        <w:pStyle w:val="BodyText"/>
        <w:spacing w:line="221" w:lineRule="exact"/>
        <w:ind w:left="3218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1𝑚</w:t>
      </w:r>
      <w:r>
        <w:rPr>
          <w:rFonts w:ascii="Cambria Math" w:eastAsia="Cambria Math"/>
          <w:w w:val="105"/>
          <w:vertAlign w:val="superscript"/>
        </w:rPr>
        <w:t>3</w:t>
      </w:r>
    </w:p>
    <w:p>
      <w:pPr>
        <w:spacing w:after="0" w:line="221" w:lineRule="exact"/>
        <w:rPr>
          <w:rFonts w:ascii="Cambria Math" w:eastAsia="Cambria Math"/>
        </w:rPr>
        <w:sectPr>
          <w:type w:val="continuous"/>
          <w:pgSz w:w="12240" w:h="15840"/>
          <w:pgMar w:top="1500" w:bottom="1200" w:left="1520" w:right="500"/>
        </w:sectPr>
      </w:pPr>
    </w:p>
    <w:p>
      <w:pPr>
        <w:pStyle w:val="BodyText"/>
        <w:spacing w:before="73"/>
        <w:ind w:right="706"/>
        <w:jc w:val="center"/>
      </w:pPr>
      <w:r>
        <w:rPr>
          <w:rFonts w:ascii="Cambria Math"/>
        </w:rPr>
        <w:t>=</w:t>
      </w:r>
      <w:r>
        <w:rPr>
          <w:rFonts w:ascii="Cambria Math"/>
          <w:spacing w:val="16"/>
        </w:rPr>
        <w:t> </w:t>
      </w:r>
      <w:r>
        <w:rPr/>
        <w:t>1.06 kg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590"/>
      </w:pPr>
      <w:r>
        <w:rPr/>
        <w:t>Therefore,</w:t>
      </w:r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90"/>
      </w:pPr>
      <w:r>
        <w:rPr/>
        <w:t>1</w:t>
      </w:r>
      <w:r>
        <w:rPr>
          <w:spacing w:val="-1"/>
        </w:rPr>
        <w:t> </w:t>
      </w:r>
      <w:r>
        <w:rPr/>
        <w:t>Cube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cement</w:t>
      </w:r>
      <w:r>
        <w:rPr>
          <w:spacing w:val="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/>
        <w:t>1.06 kg</w:t>
      </w:r>
    </w:p>
    <w:p>
      <w:pPr>
        <w:pStyle w:val="BodyText"/>
        <w:rPr>
          <w:sz w:val="26"/>
        </w:rPr>
      </w:pPr>
    </w:p>
    <w:p>
      <w:pPr>
        <w:pStyle w:val="BodyText"/>
        <w:spacing w:before="224"/>
        <w:ind w:left="590"/>
      </w:pPr>
      <w:r>
        <w:rPr/>
        <w:t>1</w:t>
      </w:r>
      <w:r>
        <w:rPr>
          <w:spacing w:val="-1"/>
        </w:rPr>
        <w:t> </w:t>
      </w:r>
      <w:r>
        <w:rPr/>
        <w:t>Cube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fine aggregate</w:t>
      </w:r>
      <w:r>
        <w:rPr>
          <w:spacing w:val="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/>
        <w:t>1.06</w:t>
      </w:r>
      <w:r>
        <w:rPr>
          <w:spacing w:val="-1"/>
        </w:rPr>
        <w:t> </w:t>
      </w:r>
      <w:r>
        <w:rPr/>
        <w:t>kg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2.08</w:t>
      </w:r>
      <w:r>
        <w:rPr>
          <w:rFonts w:ascii="Cambria Math" w:hAnsi="Cambria Math"/>
          <w:spacing w:val="65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2.21</w:t>
      </w:r>
      <w:r>
        <w:rPr/>
        <w:t>kg</w:t>
      </w:r>
    </w:p>
    <w:p>
      <w:pPr>
        <w:pStyle w:val="BodyText"/>
        <w:rPr>
          <w:sz w:val="26"/>
        </w:rPr>
      </w:pPr>
    </w:p>
    <w:p>
      <w:pPr>
        <w:pStyle w:val="BodyText"/>
        <w:spacing w:before="221"/>
        <w:ind w:left="590"/>
      </w:pPr>
      <w:r>
        <w:rPr/>
        <w:t>1 Cube</w:t>
      </w:r>
      <w:r>
        <w:rPr>
          <w:spacing w:val="-1"/>
        </w:rPr>
        <w:t> </w:t>
      </w:r>
      <w:r>
        <w:rPr/>
        <w:t>of coarse</w:t>
      </w:r>
      <w:r>
        <w:rPr>
          <w:spacing w:val="-3"/>
        </w:rPr>
        <w:t> </w:t>
      </w:r>
      <w:r>
        <w:rPr/>
        <w:t>aggregate</w:t>
      </w:r>
      <w:r>
        <w:rPr>
          <w:spacing w:val="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> </w:t>
      </w:r>
      <w:r>
        <w:rPr/>
        <w:t>1.06 kg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4.72</w:t>
      </w:r>
      <w:r>
        <w:rPr>
          <w:rFonts w:ascii="Cambria Math" w:hAnsi="Cambria Math"/>
          <w:spacing w:val="66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5.01</w:t>
      </w:r>
      <w:r>
        <w:rPr>
          <w:rFonts w:ascii="Cambria Math" w:hAnsi="Cambria Math"/>
          <w:spacing w:val="-1"/>
        </w:rPr>
        <w:t> </w:t>
      </w:r>
      <w:r>
        <w:rPr/>
        <w:t>kg</w:t>
      </w:r>
    </w:p>
    <w:p>
      <w:pPr>
        <w:pStyle w:val="BodyText"/>
        <w:rPr>
          <w:sz w:val="26"/>
        </w:rPr>
      </w:pPr>
    </w:p>
    <w:p>
      <w:pPr>
        <w:pStyle w:val="BodyText"/>
        <w:spacing w:before="225"/>
        <w:ind w:left="590"/>
      </w:pPr>
      <w:r>
        <w:rPr/>
        <w:t>1</w:t>
      </w:r>
      <w:r>
        <w:rPr>
          <w:spacing w:val="-1"/>
        </w:rPr>
        <w:t> </w:t>
      </w:r>
      <w:r>
        <w:rPr/>
        <w:t>Cube</w:t>
      </w:r>
      <w:r>
        <w:rPr>
          <w:spacing w:val="-1"/>
        </w:rPr>
        <w:t> </w:t>
      </w:r>
      <w:r>
        <w:rPr/>
        <w:t>of coarse</w:t>
      </w:r>
      <w:r>
        <w:rPr>
          <w:spacing w:val="-2"/>
        </w:rPr>
        <w:t> </w:t>
      </w:r>
      <w:r>
        <w:rPr/>
        <w:t>aggregate</w:t>
      </w:r>
      <w:r>
        <w:rPr>
          <w:spacing w:val="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/>
        <w:t>1.06 kg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0.5</w:t>
      </w:r>
      <w:r>
        <w:rPr>
          <w:rFonts w:ascii="Cambria Math" w:hAnsi="Cambria Math"/>
          <w:spacing w:val="64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0.53</w:t>
      </w:r>
      <w:r>
        <w:rPr>
          <w:rFonts w:ascii="Cambria Math" w:hAnsi="Cambria Math"/>
          <w:spacing w:val="1"/>
        </w:rPr>
        <w:t> </w:t>
      </w:r>
      <w:r>
        <w:rPr/>
        <w:t>kg</w:t>
      </w:r>
    </w:p>
    <w:p>
      <w:pPr>
        <w:pStyle w:val="BodyText"/>
        <w:rPr>
          <w:sz w:val="26"/>
        </w:rPr>
      </w:pPr>
    </w:p>
    <w:p>
      <w:pPr>
        <w:pStyle w:val="Heading1"/>
        <w:spacing w:before="222"/>
        <w:ind w:left="465" w:firstLine="0"/>
        <w:jc w:val="left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spacing w:before="218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A)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Cubes: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100%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0%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5"/>
        <w:ind w:left="2666"/>
      </w:pPr>
      <w:r>
        <w:rPr/>
        <w:t>Cement</w:t>
      </w:r>
      <w:r>
        <w:rPr>
          <w:spacing w:val="-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12.72</w:t>
      </w:r>
      <w:r>
        <w:rPr>
          <w:rFonts w:ascii="Cambria Math"/>
          <w:spacing w:val="5"/>
        </w:rPr>
        <w:t> </w:t>
      </w:r>
      <w:r>
        <w:rPr/>
        <w:t>kg</w:t>
      </w:r>
    </w:p>
    <w:p>
      <w:pPr>
        <w:pStyle w:val="BodyText"/>
        <w:rPr>
          <w:sz w:val="26"/>
        </w:rPr>
      </w:pPr>
    </w:p>
    <w:p>
      <w:pPr>
        <w:pStyle w:val="BodyText"/>
        <w:spacing w:line="684" w:lineRule="auto" w:before="222"/>
        <w:ind w:left="2666" w:right="4638"/>
      </w:pPr>
      <w:r>
        <w:rPr/>
        <w:t>Fine</w:t>
      </w:r>
      <w:r>
        <w:rPr>
          <w:spacing w:val="-1"/>
        </w:rPr>
        <w:t> </w:t>
      </w:r>
      <w:r>
        <w:rPr/>
        <w:t>Aggregate</w:t>
      </w:r>
      <w:r>
        <w:rPr>
          <w:spacing w:val="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26.5</w:t>
      </w:r>
      <w:r>
        <w:rPr/>
        <w:t>2</w:t>
      </w:r>
      <w:r>
        <w:rPr>
          <w:spacing w:val="-1"/>
        </w:rPr>
        <w:t> </w:t>
      </w:r>
      <w:r>
        <w:rPr/>
        <w:t>kg</w:t>
      </w:r>
      <w:r>
        <w:rPr>
          <w:spacing w:val="1"/>
        </w:rPr>
        <w:t> </w:t>
      </w:r>
      <w:r>
        <w:rPr/>
        <w:t>Coarse</w:t>
      </w:r>
      <w:r>
        <w:rPr>
          <w:spacing w:val="-7"/>
        </w:rPr>
        <w:t> </w:t>
      </w:r>
      <w:r>
        <w:rPr/>
        <w:t>Aggregate</w:t>
      </w:r>
      <w:r>
        <w:rPr>
          <w:spacing w:val="-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60.12</w:t>
      </w:r>
      <w:r>
        <w:rPr>
          <w:rFonts w:ascii="Cambria Math"/>
          <w:spacing w:val="2"/>
        </w:rPr>
        <w:t> </w:t>
      </w:r>
      <w:r>
        <w:rPr/>
        <w:t>kg</w:t>
      </w:r>
      <w:r>
        <w:rPr>
          <w:spacing w:val="-57"/>
        </w:rPr>
        <w:t> </w:t>
      </w:r>
      <w:r>
        <w:rPr/>
        <w:t>Water</w:t>
      </w:r>
      <w:r>
        <w:rPr>
          <w:spacing w:val="-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6.36</w:t>
      </w:r>
      <w:r>
        <w:rPr>
          <w:rFonts w:ascii="Cambria Math"/>
          <w:spacing w:val="8"/>
        </w:rPr>
        <w:t> </w:t>
      </w:r>
      <w:r>
        <w:rPr/>
        <w:t>kg</w:t>
      </w:r>
    </w:p>
    <w:p>
      <w:pPr>
        <w:pStyle w:val="BodyText"/>
        <w:spacing w:before="4"/>
        <w:ind w:left="2666"/>
      </w:pPr>
      <w:r>
        <w:rPr/>
        <w:t>Extract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0</w:t>
      </w:r>
      <w:r>
        <w:rPr>
          <w:rFonts w:ascii="Cambria Math"/>
          <w:spacing w:val="5"/>
        </w:rPr>
        <w:t> </w:t>
      </w:r>
      <w:r>
        <w:rPr/>
        <w:t>kg</w:t>
      </w:r>
      <w:r>
        <w:rPr>
          <w:spacing w:val="-4"/>
        </w:rPr>
        <w:t> </w:t>
      </w:r>
      <w:r>
        <w:rPr/>
        <w:t>(No</w:t>
      </w:r>
      <w:r>
        <w:rPr>
          <w:spacing w:val="-1"/>
        </w:rPr>
        <w:t> </w:t>
      </w:r>
      <w:r>
        <w:rPr/>
        <w:t>Extract)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2"/>
        </w:numPr>
        <w:tabs>
          <w:tab w:pos="778" w:val="left" w:leader="none"/>
        </w:tabs>
        <w:spacing w:line="240" w:lineRule="auto" w:before="222" w:after="0"/>
        <w:ind w:left="777" w:right="0" w:hanging="313"/>
        <w:jc w:val="left"/>
      </w:pPr>
      <w:r>
        <w:rPr/>
        <w:t>12</w:t>
      </w:r>
      <w:r>
        <w:rPr>
          <w:spacing w:val="-1"/>
        </w:rPr>
        <w:t> </w:t>
      </w:r>
      <w:r>
        <w:rPr/>
        <w:t>Cubes:</w:t>
      </w:r>
      <w:r>
        <w:rPr>
          <w:spacing w:val="-1"/>
        </w:rPr>
        <w:t> </w:t>
      </w:r>
      <w:r>
        <w:rPr/>
        <w:t>100% Water</w:t>
      </w:r>
      <w:r>
        <w:rPr>
          <w:spacing w:val="-2"/>
        </w:rPr>
        <w:t> </w:t>
      </w:r>
      <w:r>
        <w:rPr/>
        <w:t>0%</w:t>
      </w:r>
      <w:r>
        <w:rPr>
          <w:spacing w:val="1"/>
        </w:rPr>
        <w:t> </w:t>
      </w:r>
      <w:r>
        <w:rPr/>
        <w:t>Extract)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891" w:val="left" w:leader="none"/>
        </w:tabs>
        <w:spacing w:line="240" w:lineRule="auto" w:before="218" w:after="0"/>
        <w:ind w:left="890" w:right="0" w:hanging="301"/>
        <w:jc w:val="left"/>
        <w:rPr>
          <w:b/>
          <w:sz w:val="24"/>
        </w:rPr>
      </w:pPr>
      <w:r>
        <w:rPr>
          <w:b/>
          <w:sz w:val="24"/>
        </w:rPr>
        <w:t>13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Cubes: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80% Extract)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6"/>
        <w:ind w:left="2666"/>
      </w:pPr>
      <w:r>
        <w:rPr/>
        <w:t>Cement</w:t>
      </w:r>
      <w:r>
        <w:rPr>
          <w:spacing w:val="-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13.78</w:t>
      </w:r>
      <w:r>
        <w:rPr>
          <w:rFonts w:ascii="Cambria Math"/>
          <w:spacing w:val="5"/>
        </w:rPr>
        <w:t> </w:t>
      </w:r>
      <w:r>
        <w:rPr/>
        <w:t>kg</w:t>
      </w:r>
    </w:p>
    <w:p>
      <w:pPr>
        <w:spacing w:after="0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line="684" w:lineRule="auto" w:before="73"/>
        <w:ind w:left="2666" w:right="4638"/>
      </w:pPr>
      <w:r>
        <w:rPr/>
        <w:t>Fine</w:t>
      </w:r>
      <w:r>
        <w:rPr>
          <w:spacing w:val="-1"/>
        </w:rPr>
        <w:t> </w:t>
      </w:r>
      <w:r>
        <w:rPr/>
        <w:t>Aggregate</w:t>
      </w:r>
      <w:r>
        <w:rPr>
          <w:spacing w:val="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28.</w:t>
      </w:r>
      <w:r>
        <w:rPr/>
        <w:t>73</w:t>
      </w:r>
      <w:r>
        <w:rPr>
          <w:spacing w:val="-1"/>
        </w:rPr>
        <w:t> </w:t>
      </w:r>
      <w:r>
        <w:rPr/>
        <w:t>kg</w:t>
      </w:r>
      <w:r>
        <w:rPr>
          <w:spacing w:val="1"/>
        </w:rPr>
        <w:t> </w:t>
      </w:r>
      <w:r>
        <w:rPr/>
        <w:t>Coarse</w:t>
      </w:r>
      <w:r>
        <w:rPr>
          <w:spacing w:val="-7"/>
        </w:rPr>
        <w:t> </w:t>
      </w:r>
      <w:r>
        <w:rPr/>
        <w:t>Aggregate</w:t>
      </w:r>
      <w:r>
        <w:rPr>
          <w:spacing w:val="-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65.13</w:t>
      </w:r>
      <w:r>
        <w:rPr>
          <w:rFonts w:ascii="Cambria Math"/>
          <w:spacing w:val="2"/>
        </w:rPr>
        <w:t> </w:t>
      </w:r>
      <w:r>
        <w:rPr/>
        <w:t>kg</w:t>
      </w:r>
      <w:r>
        <w:rPr>
          <w:spacing w:val="-57"/>
        </w:rPr>
        <w:t> </w:t>
      </w:r>
      <w:r>
        <w:rPr/>
        <w:t>Water</w:t>
      </w:r>
      <w:r>
        <w:rPr>
          <w:spacing w:val="-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1.378</w:t>
      </w:r>
      <w:r>
        <w:rPr>
          <w:rFonts w:ascii="Cambria Math"/>
          <w:spacing w:val="8"/>
        </w:rPr>
        <w:t> </w:t>
      </w:r>
      <w:r>
        <w:rPr/>
        <w:t>kg</w:t>
      </w:r>
    </w:p>
    <w:p>
      <w:pPr>
        <w:pStyle w:val="BodyText"/>
        <w:spacing w:before="2"/>
        <w:ind w:left="2700"/>
      </w:pPr>
      <w:r>
        <w:rPr/>
        <w:t>Extract</w:t>
      </w:r>
      <w:r>
        <w:rPr>
          <w:rFonts w:ascii="Cambria Math"/>
        </w:rPr>
        <w:t>=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5.512</w:t>
      </w:r>
      <w:r>
        <w:rPr>
          <w:rFonts w:ascii="Cambria Math"/>
          <w:spacing w:val="5"/>
        </w:rPr>
        <w:t> </w:t>
      </w:r>
      <w:r>
        <w:rPr/>
        <w:t>kg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0"/>
        <w:ind w:left="465" w:firstLine="0"/>
        <w:jc w:val="left"/>
      </w:pPr>
      <w:r>
        <w:rPr/>
        <w:t>Appendix</w:t>
      </w:r>
      <w:r>
        <w:rPr>
          <w:spacing w:val="-1"/>
        </w:rPr>
        <w:t> </w:t>
      </w:r>
      <w:r>
        <w:rPr/>
        <w:t>B:</w:t>
      </w:r>
      <w:r>
        <w:rPr>
          <w:spacing w:val="-1"/>
        </w:rPr>
        <w:t> </w:t>
      </w:r>
      <w:r>
        <w:rPr/>
        <w:t>Enzyme</w:t>
      </w:r>
      <w:r>
        <w:rPr>
          <w:spacing w:val="-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</w:t>
      </w:r>
      <w:r>
        <w:rPr>
          <w:spacing w:val="-3"/>
        </w:rPr>
        <w:t> </w:t>
      </w:r>
      <w:r>
        <w:rPr/>
        <w:t>CA</w:t>
      </w:r>
      <w:r>
        <w:rPr>
          <w:spacing w:val="-1"/>
        </w:rPr>
        <w:t> </w:t>
      </w:r>
      <w:r>
        <w:rPr/>
        <w:t>(F) and</w:t>
      </w:r>
      <w:r>
        <w:rPr>
          <w:spacing w:val="-1"/>
        </w:rPr>
        <w:t> </w:t>
      </w:r>
      <w:r>
        <w:rPr/>
        <w:t>CA</w:t>
      </w:r>
      <w:r>
        <w:rPr>
          <w:spacing w:val="-2"/>
        </w:rPr>
        <w:t> </w:t>
      </w:r>
      <w:r>
        <w:rPr/>
        <w:t>(B)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3"/>
        <w:gridCol w:w="3855"/>
      </w:tblGrid>
      <w:tr>
        <w:trPr>
          <w:trHeight w:val="798" w:hRule="atLeast"/>
        </w:trPr>
        <w:tc>
          <w:tcPr>
            <w:tcW w:w="1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2098" w:val="left" w:leader="none"/>
              </w:tabs>
              <w:ind w:left="7" w:right="-31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 </w:t>
            </w:r>
            <w:r>
              <w:rPr>
                <w:b/>
                <w:spacing w:val="14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BACTERIA</w:t>
              <w:tab/>
            </w:r>
          </w:p>
        </w:tc>
        <w:tc>
          <w:tcPr>
            <w:tcW w:w="3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3855" w:val="left" w:leader="none"/>
              </w:tabs>
              <w:ind w:left="315" w:right="-1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ACTIVITY</w:t>
              <w:tab/>
            </w:r>
          </w:p>
        </w:tc>
      </w:tr>
      <w:tr>
        <w:trPr>
          <w:trHeight w:val="631" w:hRule="atLeast"/>
        </w:trPr>
        <w:tc>
          <w:tcPr>
            <w:tcW w:w="1783" w:type="dxa"/>
          </w:tcPr>
          <w:p>
            <w:pPr>
              <w:pStyle w:val="TableParagraph"/>
              <w:spacing w:before="184"/>
              <w:ind w:left="201"/>
              <w:rPr>
                <w:sz w:val="24"/>
              </w:rPr>
            </w:pPr>
            <w:r>
              <w:rPr>
                <w:sz w:val="24"/>
              </w:rPr>
              <w:t>CA(F)</w:t>
            </w:r>
          </w:p>
        </w:tc>
        <w:tc>
          <w:tcPr>
            <w:tcW w:w="3855" w:type="dxa"/>
          </w:tcPr>
          <w:p>
            <w:pPr>
              <w:pStyle w:val="TableParagraph"/>
              <w:spacing w:before="184"/>
              <w:ind w:left="315"/>
              <w:rPr>
                <w:sz w:val="24"/>
              </w:rPr>
            </w:pPr>
            <w:r>
              <w:rPr>
                <w:sz w:val="24"/>
              </w:rPr>
              <w:t>5.92X10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±2.60X10</w:t>
            </w:r>
            <w:r>
              <w:rPr>
                <w:sz w:val="24"/>
                <w:vertAlign w:val="superscript"/>
              </w:rPr>
              <w:t>-7</w:t>
            </w:r>
          </w:p>
        </w:tc>
      </w:tr>
      <w:tr>
        <w:trPr>
          <w:trHeight w:val="465" w:hRule="atLeast"/>
        </w:trPr>
        <w:tc>
          <w:tcPr>
            <w:tcW w:w="1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81"/>
              <w:ind w:left="201"/>
              <w:rPr>
                <w:sz w:val="24"/>
              </w:rPr>
            </w:pPr>
            <w:r>
              <w:rPr>
                <w:sz w:val="24"/>
              </w:rPr>
              <w:t>CA(B)</w:t>
            </w:r>
          </w:p>
        </w:tc>
        <w:tc>
          <w:tcPr>
            <w:tcW w:w="3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81"/>
              <w:ind w:left="315"/>
              <w:rPr>
                <w:sz w:val="24"/>
              </w:rPr>
            </w:pPr>
            <w:r>
              <w:rPr>
                <w:sz w:val="24"/>
              </w:rPr>
              <w:t>2.83X10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±8.27X10</w:t>
            </w:r>
            <w:r>
              <w:rPr>
                <w:sz w:val="24"/>
                <w:vertAlign w:val="superscript"/>
              </w:rPr>
              <w:t>-7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Substrate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isolate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(F)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(B)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9"/>
        <w:gridCol w:w="2552"/>
        <w:gridCol w:w="2513"/>
      </w:tblGrid>
      <w:tr>
        <w:trPr>
          <w:trHeight w:val="515" w:hRule="atLeast"/>
        </w:trPr>
        <w:tc>
          <w:tcPr>
            <w:tcW w:w="3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1"/>
              <w:ind w:left="286" w:right="231"/>
              <w:jc w:val="center"/>
              <w:rPr>
                <w:sz w:val="24"/>
              </w:rPr>
            </w:pPr>
            <w:r>
              <w:rPr>
                <w:sz w:val="24"/>
              </w:rPr>
              <w:t>Subtrate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1"/>
              <w:ind w:left="227" w:right="242"/>
              <w:jc w:val="center"/>
              <w:rPr>
                <w:sz w:val="24"/>
              </w:rPr>
            </w:pPr>
            <w:r>
              <w:rPr>
                <w:sz w:val="24"/>
              </w:rPr>
              <w:t>CA(F)</w:t>
            </w:r>
          </w:p>
        </w:tc>
        <w:tc>
          <w:tcPr>
            <w:tcW w:w="2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1"/>
              <w:ind w:left="242" w:right="190"/>
              <w:jc w:val="center"/>
              <w:rPr>
                <w:sz w:val="24"/>
              </w:rPr>
            </w:pPr>
            <w:r>
              <w:rPr>
                <w:sz w:val="24"/>
              </w:rPr>
              <w:t>CA(B)</w:t>
            </w:r>
          </w:p>
        </w:tc>
      </w:tr>
      <w:tr>
        <w:trPr>
          <w:trHeight w:val="622" w:hRule="atLeast"/>
        </w:trPr>
        <w:tc>
          <w:tcPr>
            <w:tcW w:w="3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86" w:right="230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29" w:right="242"/>
              <w:jc w:val="center"/>
              <w:rPr>
                <w:sz w:val="24"/>
              </w:rPr>
            </w:pPr>
            <w:r>
              <w:rPr>
                <w:sz w:val="24"/>
              </w:rPr>
              <w:t>2.21x10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±2.4x10</w:t>
            </w:r>
            <w:r>
              <w:rPr>
                <w:sz w:val="24"/>
                <w:vertAlign w:val="superscript"/>
              </w:rPr>
              <w:t>-7c</w:t>
            </w:r>
          </w:p>
        </w:tc>
        <w:tc>
          <w:tcPr>
            <w:tcW w:w="2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43" w:right="187"/>
              <w:jc w:val="center"/>
              <w:rPr>
                <w:sz w:val="24"/>
              </w:rPr>
            </w:pPr>
            <w:r>
              <w:rPr>
                <w:sz w:val="24"/>
              </w:rPr>
              <w:t>2.04x10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±1.7x10</w:t>
            </w:r>
            <w:r>
              <w:rPr>
                <w:sz w:val="24"/>
                <w:vertAlign w:val="superscript"/>
              </w:rPr>
              <w:t>-7a</w:t>
            </w:r>
          </w:p>
        </w:tc>
      </w:tr>
      <w:tr>
        <w:trPr>
          <w:trHeight w:val="515" w:hRule="atLeast"/>
        </w:trPr>
        <w:tc>
          <w:tcPr>
            <w:tcW w:w="3339" w:type="dxa"/>
          </w:tcPr>
          <w:p>
            <w:pPr>
              <w:pStyle w:val="TableParagraph"/>
              <w:spacing w:before="125"/>
              <w:ind w:left="286" w:right="23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5"/>
              <w:ind w:left="231" w:right="242"/>
              <w:jc w:val="center"/>
              <w:rPr>
                <w:sz w:val="24"/>
              </w:rPr>
            </w:pPr>
            <w:r>
              <w:rPr>
                <w:sz w:val="24"/>
              </w:rPr>
              <w:t>3.36x10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±1.7x10</w:t>
            </w:r>
            <w:r>
              <w:rPr>
                <w:sz w:val="24"/>
                <w:vertAlign w:val="superscript"/>
              </w:rPr>
              <w:t>-7d</w:t>
            </w:r>
          </w:p>
        </w:tc>
        <w:tc>
          <w:tcPr>
            <w:tcW w:w="2513" w:type="dxa"/>
          </w:tcPr>
          <w:p>
            <w:pPr>
              <w:pStyle w:val="TableParagraph"/>
              <w:spacing w:before="125"/>
              <w:ind w:left="243" w:right="190"/>
              <w:jc w:val="center"/>
              <w:rPr>
                <w:sz w:val="24"/>
              </w:rPr>
            </w:pPr>
            <w:r>
              <w:rPr>
                <w:sz w:val="24"/>
              </w:rPr>
              <w:t>3.14x10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±2.19x10</w:t>
            </w:r>
            <w:r>
              <w:rPr>
                <w:sz w:val="24"/>
                <w:vertAlign w:val="superscript"/>
              </w:rPr>
              <w:t>-7b</w:t>
            </w:r>
          </w:p>
        </w:tc>
      </w:tr>
      <w:tr>
        <w:trPr>
          <w:trHeight w:val="516" w:hRule="atLeast"/>
        </w:trPr>
        <w:tc>
          <w:tcPr>
            <w:tcW w:w="3339" w:type="dxa"/>
          </w:tcPr>
          <w:p>
            <w:pPr>
              <w:pStyle w:val="TableParagraph"/>
              <w:spacing w:before="126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6"/>
              <w:ind w:left="229" w:right="242"/>
              <w:jc w:val="center"/>
              <w:rPr>
                <w:sz w:val="24"/>
              </w:rPr>
            </w:pPr>
            <w:r>
              <w:rPr>
                <w:sz w:val="24"/>
              </w:rPr>
              <w:t>5.01x10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±8.82x10</w:t>
            </w:r>
            <w:r>
              <w:rPr>
                <w:sz w:val="24"/>
                <w:vertAlign w:val="superscript"/>
              </w:rPr>
              <w:t>-8e</w:t>
            </w:r>
          </w:p>
        </w:tc>
        <w:tc>
          <w:tcPr>
            <w:tcW w:w="2513" w:type="dxa"/>
          </w:tcPr>
          <w:p>
            <w:pPr>
              <w:pStyle w:val="TableParagraph"/>
              <w:spacing w:before="126"/>
              <w:ind w:left="243" w:right="187"/>
              <w:jc w:val="center"/>
              <w:rPr>
                <w:sz w:val="24"/>
              </w:rPr>
            </w:pPr>
            <w:r>
              <w:rPr>
                <w:sz w:val="24"/>
              </w:rPr>
              <w:t>4.95x10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±6.67x10</w:t>
            </w:r>
            <w:r>
              <w:rPr>
                <w:sz w:val="24"/>
                <w:vertAlign w:val="superscript"/>
              </w:rPr>
              <w:t>-8c</w:t>
            </w:r>
          </w:p>
        </w:tc>
      </w:tr>
      <w:tr>
        <w:trPr>
          <w:trHeight w:val="515" w:hRule="atLeast"/>
        </w:trPr>
        <w:tc>
          <w:tcPr>
            <w:tcW w:w="3339" w:type="dxa"/>
          </w:tcPr>
          <w:p>
            <w:pPr>
              <w:pStyle w:val="TableParagraph"/>
              <w:spacing w:before="125"/>
              <w:ind w:left="286" w:right="23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5"/>
              <w:ind w:left="229" w:right="242"/>
              <w:jc w:val="center"/>
              <w:rPr>
                <w:sz w:val="24"/>
              </w:rPr>
            </w:pPr>
            <w:r>
              <w:rPr>
                <w:sz w:val="24"/>
              </w:rPr>
              <w:t>1.01x10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±7.64x10</w:t>
            </w:r>
            <w:r>
              <w:rPr>
                <w:sz w:val="24"/>
                <w:vertAlign w:val="superscript"/>
              </w:rPr>
              <w:t>-8a</w:t>
            </w:r>
          </w:p>
        </w:tc>
        <w:tc>
          <w:tcPr>
            <w:tcW w:w="2513" w:type="dxa"/>
          </w:tcPr>
          <w:p>
            <w:pPr>
              <w:pStyle w:val="TableParagraph"/>
              <w:spacing w:before="125"/>
              <w:ind w:left="243" w:right="190"/>
              <w:jc w:val="center"/>
              <w:rPr>
                <w:sz w:val="24"/>
              </w:rPr>
            </w:pPr>
            <w:r>
              <w:rPr>
                <w:sz w:val="24"/>
              </w:rPr>
              <w:t>9.21x10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±1.76x10</w:t>
            </w:r>
            <w:r>
              <w:rPr>
                <w:sz w:val="24"/>
                <w:vertAlign w:val="superscript"/>
              </w:rPr>
              <w:t>-7d</w:t>
            </w:r>
          </w:p>
        </w:tc>
      </w:tr>
      <w:tr>
        <w:trPr>
          <w:trHeight w:val="516" w:hRule="atLeast"/>
        </w:trPr>
        <w:tc>
          <w:tcPr>
            <w:tcW w:w="3339" w:type="dxa"/>
          </w:tcPr>
          <w:p>
            <w:pPr>
              <w:pStyle w:val="TableParagraph"/>
              <w:spacing w:before="125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5"/>
              <w:ind w:left="231" w:right="242"/>
              <w:jc w:val="center"/>
              <w:rPr>
                <w:sz w:val="24"/>
              </w:rPr>
            </w:pPr>
            <w:r>
              <w:rPr>
                <w:sz w:val="24"/>
              </w:rPr>
              <w:t>1.07x10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±6.01x10</w:t>
            </w:r>
            <w:r>
              <w:rPr>
                <w:sz w:val="24"/>
                <w:vertAlign w:val="superscript"/>
              </w:rPr>
              <w:t>-8b</w:t>
            </w:r>
          </w:p>
        </w:tc>
        <w:tc>
          <w:tcPr>
            <w:tcW w:w="2513" w:type="dxa"/>
          </w:tcPr>
          <w:p>
            <w:pPr>
              <w:pStyle w:val="TableParagraph"/>
              <w:spacing w:before="125"/>
              <w:ind w:left="243" w:right="187"/>
              <w:jc w:val="center"/>
              <w:rPr>
                <w:sz w:val="24"/>
              </w:rPr>
            </w:pPr>
            <w:r>
              <w:rPr>
                <w:sz w:val="24"/>
              </w:rPr>
              <w:t>9.36x10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±2.33x10</w:t>
            </w:r>
            <w:r>
              <w:rPr>
                <w:sz w:val="24"/>
                <w:vertAlign w:val="superscript"/>
              </w:rPr>
              <w:t>-7e</w:t>
            </w:r>
          </w:p>
        </w:tc>
      </w:tr>
      <w:tr>
        <w:trPr>
          <w:trHeight w:val="515" w:hRule="atLeast"/>
        </w:trPr>
        <w:tc>
          <w:tcPr>
            <w:tcW w:w="3339" w:type="dxa"/>
          </w:tcPr>
          <w:p>
            <w:pPr>
              <w:pStyle w:val="TableParagraph"/>
              <w:spacing w:before="125"/>
              <w:ind w:left="286" w:right="23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5"/>
              <w:ind w:left="231" w:right="242"/>
              <w:jc w:val="center"/>
              <w:rPr>
                <w:sz w:val="24"/>
              </w:rPr>
            </w:pPr>
            <w:r>
              <w:rPr>
                <w:sz w:val="24"/>
              </w:rPr>
              <w:t>1.07x10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±5.77x10</w:t>
            </w:r>
            <w:r>
              <w:rPr>
                <w:sz w:val="24"/>
                <w:vertAlign w:val="superscript"/>
              </w:rPr>
              <w:t>-8b</w:t>
            </w:r>
          </w:p>
        </w:tc>
        <w:tc>
          <w:tcPr>
            <w:tcW w:w="2513" w:type="dxa"/>
          </w:tcPr>
          <w:p>
            <w:pPr>
              <w:pStyle w:val="TableParagraph"/>
              <w:spacing w:before="125"/>
              <w:ind w:left="243" w:right="187"/>
              <w:jc w:val="center"/>
              <w:rPr>
                <w:sz w:val="24"/>
              </w:rPr>
            </w:pPr>
            <w:r>
              <w:rPr>
                <w:sz w:val="24"/>
              </w:rPr>
              <w:t>9.37x10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±1.76x10</w:t>
            </w:r>
            <w:r>
              <w:rPr>
                <w:sz w:val="24"/>
                <w:vertAlign w:val="superscript"/>
              </w:rPr>
              <w:t>-7e</w:t>
            </w:r>
          </w:p>
        </w:tc>
      </w:tr>
      <w:tr>
        <w:trPr>
          <w:trHeight w:val="409" w:hRule="atLeast"/>
        </w:trPr>
        <w:tc>
          <w:tcPr>
            <w:tcW w:w="33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5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5"/>
              <w:ind w:left="229" w:right="242"/>
              <w:jc w:val="center"/>
              <w:rPr>
                <w:sz w:val="24"/>
              </w:rPr>
            </w:pPr>
            <w:r>
              <w:rPr>
                <w:sz w:val="24"/>
              </w:rPr>
              <w:t>1.01x10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±8.5x10</w:t>
            </w:r>
            <w:r>
              <w:rPr>
                <w:sz w:val="24"/>
                <w:vertAlign w:val="superscript"/>
              </w:rPr>
              <w:t>-8a</w:t>
            </w:r>
          </w:p>
        </w:tc>
        <w:tc>
          <w:tcPr>
            <w:tcW w:w="2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5"/>
              <w:ind w:left="243" w:right="186"/>
              <w:jc w:val="center"/>
              <w:rPr>
                <w:sz w:val="24"/>
              </w:rPr>
            </w:pPr>
            <w:r>
              <w:rPr>
                <w:sz w:val="24"/>
              </w:rPr>
              <w:t>9.45x10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±1.76x10</w:t>
            </w:r>
            <w:r>
              <w:rPr>
                <w:sz w:val="24"/>
                <w:vertAlign w:val="superscript"/>
              </w:rPr>
              <w:t>-7f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spacing w:before="70"/>
        <w:ind w:left="590"/>
      </w:pP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with same</w:t>
      </w:r>
      <w:r>
        <w:rPr>
          <w:spacing w:val="-1"/>
        </w:rPr>
        <w:t> </w:t>
      </w:r>
      <w:r>
        <w:rPr/>
        <w:t>letter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same</w:t>
      </w:r>
      <w:r>
        <w:rPr>
          <w:spacing w:val="-1"/>
        </w:rPr>
        <w:t> </w:t>
      </w:r>
      <w:r>
        <w:rPr/>
        <w:t>column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differ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P&gt;0.05</w:t>
      </w:r>
    </w:p>
    <w:p>
      <w:pPr>
        <w:spacing w:after="0"/>
        <w:sectPr>
          <w:pgSz w:w="12240" w:h="15840"/>
          <w:pgMar w:header="0" w:footer="920" w:top="1340" w:bottom="1200" w:left="1520" w:right="500"/>
        </w:sectPr>
      </w:pPr>
    </w:p>
    <w:p>
      <w:pPr>
        <w:pStyle w:val="Heading1"/>
        <w:spacing w:before="75"/>
        <w:ind w:left="590" w:firstLine="0"/>
        <w:jc w:val="left"/>
      </w:pPr>
      <w:r>
        <w:rPr/>
        <w:t>Appendix</w:t>
      </w:r>
      <w:r>
        <w:rPr>
          <w:spacing w:val="-2"/>
        </w:rPr>
        <w:t> </w:t>
      </w:r>
      <w:r>
        <w:rPr/>
        <w:t>D: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 temperature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urease</w:t>
      </w:r>
      <w:r>
        <w:rPr>
          <w:spacing w:val="-2"/>
        </w:rPr>
        <w:t> </w:t>
      </w:r>
      <w:r>
        <w:rPr/>
        <w:t>production</w:t>
      </w: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2751"/>
        <w:gridCol w:w="2683"/>
      </w:tblGrid>
      <w:tr>
        <w:trPr>
          <w:trHeight w:val="791" w:hRule="atLeast"/>
        </w:trPr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19"/>
              <w:ind w:left="926" w:right="297" w:hanging="7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TEMPERATURE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(°C)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13"/>
              <w:ind w:left="287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CA(F)</w:t>
            </w:r>
          </w:p>
        </w:tc>
        <w:tc>
          <w:tcPr>
            <w:tcW w:w="2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13"/>
              <w:ind w:left="26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CA(B)</w:t>
            </w:r>
          </w:p>
        </w:tc>
      </w:tr>
      <w:tr>
        <w:trPr>
          <w:trHeight w:val="644" w:hRule="atLeast"/>
        </w:trPr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6"/>
              <w:ind w:left="291" w:right="275"/>
              <w:jc w:val="center"/>
              <w:rPr>
                <w:sz w:val="24"/>
              </w:rPr>
            </w:pPr>
            <w:r>
              <w:rPr>
                <w:sz w:val="24"/>
              </w:rPr>
              <w:t>3.68X10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±8.82X10</w:t>
            </w:r>
            <w:r>
              <w:rPr>
                <w:sz w:val="24"/>
                <w:vertAlign w:val="superscript"/>
              </w:rPr>
              <w:t>-8c</w:t>
            </w:r>
          </w:p>
        </w:tc>
        <w:tc>
          <w:tcPr>
            <w:tcW w:w="2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6"/>
              <w:ind w:left="271" w:right="149"/>
              <w:jc w:val="center"/>
              <w:rPr>
                <w:sz w:val="24"/>
              </w:rPr>
            </w:pPr>
            <w:r>
              <w:rPr>
                <w:sz w:val="24"/>
              </w:rPr>
              <w:t>2.55X10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±2.03X10</w:t>
            </w:r>
            <w:r>
              <w:rPr>
                <w:sz w:val="24"/>
                <w:vertAlign w:val="superscript"/>
              </w:rPr>
              <w:t>-7c</w:t>
            </w:r>
          </w:p>
        </w:tc>
      </w:tr>
      <w:tr>
        <w:trPr>
          <w:trHeight w:val="529" w:hRule="atLeast"/>
        </w:trPr>
        <w:tc>
          <w:tcPr>
            <w:tcW w:w="2381" w:type="dxa"/>
          </w:tcPr>
          <w:p>
            <w:pPr>
              <w:pStyle w:val="TableParagraph"/>
              <w:spacing w:before="132"/>
              <w:ind w:left="101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751" w:type="dxa"/>
          </w:tcPr>
          <w:p>
            <w:pPr>
              <w:pStyle w:val="TableParagraph"/>
              <w:spacing w:before="132"/>
              <w:ind w:left="291" w:right="275"/>
              <w:jc w:val="center"/>
              <w:rPr>
                <w:sz w:val="24"/>
              </w:rPr>
            </w:pPr>
            <w:r>
              <w:rPr>
                <w:sz w:val="24"/>
              </w:rPr>
              <w:t>1.59X10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±8.82X10</w:t>
            </w:r>
            <w:r>
              <w:rPr>
                <w:sz w:val="24"/>
                <w:vertAlign w:val="superscript"/>
              </w:rPr>
              <w:t>-8a</w:t>
            </w:r>
          </w:p>
        </w:tc>
        <w:tc>
          <w:tcPr>
            <w:tcW w:w="2683" w:type="dxa"/>
          </w:tcPr>
          <w:p>
            <w:pPr>
              <w:pStyle w:val="TableParagraph"/>
              <w:spacing w:before="132"/>
              <w:ind w:left="271" w:right="149"/>
              <w:jc w:val="center"/>
              <w:rPr>
                <w:sz w:val="24"/>
              </w:rPr>
            </w:pPr>
            <w:r>
              <w:rPr>
                <w:sz w:val="24"/>
              </w:rPr>
              <w:t>1.25X10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±3.38X10</w:t>
            </w:r>
            <w:r>
              <w:rPr>
                <w:sz w:val="24"/>
                <w:vertAlign w:val="superscript"/>
              </w:rPr>
              <w:t>-7a</w:t>
            </w:r>
          </w:p>
        </w:tc>
      </w:tr>
      <w:tr>
        <w:trPr>
          <w:trHeight w:val="529" w:hRule="atLeast"/>
        </w:trPr>
        <w:tc>
          <w:tcPr>
            <w:tcW w:w="2381" w:type="dxa"/>
          </w:tcPr>
          <w:p>
            <w:pPr>
              <w:pStyle w:val="TableParagraph"/>
              <w:spacing w:before="131"/>
              <w:ind w:left="10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51" w:type="dxa"/>
          </w:tcPr>
          <w:p>
            <w:pPr>
              <w:pStyle w:val="TableParagraph"/>
              <w:spacing w:before="131"/>
              <w:ind w:left="291" w:right="275"/>
              <w:jc w:val="center"/>
              <w:rPr>
                <w:sz w:val="24"/>
              </w:rPr>
            </w:pPr>
            <w:r>
              <w:rPr>
                <w:sz w:val="24"/>
              </w:rPr>
              <w:t>5.01X10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±8.82X10</w:t>
            </w:r>
            <w:r>
              <w:rPr>
                <w:sz w:val="24"/>
                <w:vertAlign w:val="superscript"/>
              </w:rPr>
              <w:t>-8e</w:t>
            </w:r>
          </w:p>
        </w:tc>
        <w:tc>
          <w:tcPr>
            <w:tcW w:w="2683" w:type="dxa"/>
          </w:tcPr>
          <w:p>
            <w:pPr>
              <w:pStyle w:val="TableParagraph"/>
              <w:spacing w:before="131"/>
              <w:ind w:left="271" w:right="149"/>
              <w:jc w:val="center"/>
              <w:rPr>
                <w:sz w:val="24"/>
              </w:rPr>
            </w:pPr>
            <w:r>
              <w:rPr>
                <w:sz w:val="24"/>
              </w:rPr>
              <w:t>3.93X10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±3.06X10</w:t>
            </w:r>
            <w:r>
              <w:rPr>
                <w:sz w:val="24"/>
                <w:vertAlign w:val="superscript"/>
              </w:rPr>
              <w:t>-7d</w:t>
            </w:r>
          </w:p>
        </w:tc>
      </w:tr>
      <w:tr>
        <w:trPr>
          <w:trHeight w:val="530" w:hRule="atLeast"/>
        </w:trPr>
        <w:tc>
          <w:tcPr>
            <w:tcW w:w="2381" w:type="dxa"/>
          </w:tcPr>
          <w:p>
            <w:pPr>
              <w:pStyle w:val="TableParagraph"/>
              <w:spacing w:before="132"/>
              <w:ind w:left="101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751" w:type="dxa"/>
          </w:tcPr>
          <w:p>
            <w:pPr>
              <w:pStyle w:val="TableParagraph"/>
              <w:spacing w:before="132"/>
              <w:ind w:left="291" w:right="275"/>
              <w:jc w:val="center"/>
              <w:rPr>
                <w:sz w:val="24"/>
              </w:rPr>
            </w:pPr>
            <w:r>
              <w:rPr>
                <w:sz w:val="24"/>
              </w:rPr>
              <w:t>4.62X10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±6.36X10</w:t>
            </w:r>
            <w:r>
              <w:rPr>
                <w:sz w:val="24"/>
                <w:vertAlign w:val="superscript"/>
              </w:rPr>
              <w:t>-7d</w:t>
            </w:r>
          </w:p>
        </w:tc>
        <w:tc>
          <w:tcPr>
            <w:tcW w:w="2683" w:type="dxa"/>
          </w:tcPr>
          <w:p>
            <w:pPr>
              <w:pStyle w:val="TableParagraph"/>
              <w:spacing w:before="132"/>
              <w:ind w:left="277" w:right="149"/>
              <w:jc w:val="center"/>
              <w:rPr>
                <w:sz w:val="24"/>
              </w:rPr>
            </w:pPr>
            <w:r>
              <w:rPr>
                <w:sz w:val="24"/>
              </w:rPr>
              <w:t>4.03X10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±9.14X10</w:t>
            </w:r>
            <w:r>
              <w:rPr>
                <w:sz w:val="24"/>
                <w:vertAlign w:val="superscript"/>
              </w:rPr>
              <w:t>-7de</w:t>
            </w:r>
          </w:p>
        </w:tc>
      </w:tr>
      <w:tr>
        <w:trPr>
          <w:trHeight w:val="530" w:hRule="atLeast"/>
        </w:trPr>
        <w:tc>
          <w:tcPr>
            <w:tcW w:w="2381" w:type="dxa"/>
          </w:tcPr>
          <w:p>
            <w:pPr>
              <w:pStyle w:val="TableParagraph"/>
              <w:spacing w:before="133"/>
              <w:ind w:left="10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751" w:type="dxa"/>
          </w:tcPr>
          <w:p>
            <w:pPr>
              <w:pStyle w:val="TableParagraph"/>
              <w:spacing w:before="133"/>
              <w:ind w:left="291" w:right="275"/>
              <w:jc w:val="center"/>
              <w:rPr>
                <w:sz w:val="24"/>
              </w:rPr>
            </w:pPr>
            <w:r>
              <w:rPr>
                <w:sz w:val="24"/>
              </w:rPr>
              <w:t>4.61X10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±6.01X10</w:t>
            </w:r>
            <w:r>
              <w:rPr>
                <w:sz w:val="24"/>
                <w:vertAlign w:val="superscript"/>
              </w:rPr>
              <w:t>-7d</w:t>
            </w:r>
          </w:p>
        </w:tc>
        <w:tc>
          <w:tcPr>
            <w:tcW w:w="2683" w:type="dxa"/>
          </w:tcPr>
          <w:p>
            <w:pPr>
              <w:pStyle w:val="TableParagraph"/>
              <w:spacing w:before="133"/>
              <w:ind w:left="271" w:right="149"/>
              <w:jc w:val="center"/>
              <w:rPr>
                <w:sz w:val="24"/>
              </w:rPr>
            </w:pPr>
            <w:r>
              <w:rPr>
                <w:sz w:val="24"/>
              </w:rPr>
              <w:t>4.15X10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±8.37X10</w:t>
            </w:r>
            <w:r>
              <w:rPr>
                <w:sz w:val="24"/>
                <w:vertAlign w:val="superscript"/>
              </w:rPr>
              <w:t>-7e</w:t>
            </w:r>
          </w:p>
        </w:tc>
      </w:tr>
      <w:tr>
        <w:trPr>
          <w:trHeight w:val="416" w:hRule="atLeast"/>
        </w:trPr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2"/>
              <w:ind w:left="101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2"/>
              <w:ind w:left="291" w:right="275"/>
              <w:jc w:val="center"/>
              <w:rPr>
                <w:sz w:val="24"/>
              </w:rPr>
            </w:pPr>
            <w:r>
              <w:rPr>
                <w:sz w:val="24"/>
              </w:rPr>
              <w:t>3.35X10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±1.45X10</w:t>
            </w:r>
            <w:r>
              <w:rPr>
                <w:sz w:val="24"/>
                <w:vertAlign w:val="superscript"/>
              </w:rPr>
              <w:t>-7b</w:t>
            </w:r>
          </w:p>
        </w:tc>
        <w:tc>
          <w:tcPr>
            <w:tcW w:w="2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2"/>
              <w:ind w:left="271" w:right="149"/>
              <w:jc w:val="center"/>
              <w:rPr>
                <w:sz w:val="24"/>
              </w:rPr>
            </w:pPr>
            <w:r>
              <w:rPr>
                <w:sz w:val="24"/>
              </w:rPr>
              <w:t>2.37X10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±2.08X10</w:t>
            </w:r>
            <w:r>
              <w:rPr>
                <w:sz w:val="24"/>
                <w:vertAlign w:val="superscript"/>
              </w:rPr>
              <w:t>-7b</w:t>
            </w:r>
          </w:p>
        </w:tc>
      </w:tr>
    </w:tbl>
    <w:p>
      <w:pPr>
        <w:pStyle w:val="BodyText"/>
        <w:spacing w:before="232"/>
        <w:ind w:left="590"/>
      </w:pPr>
      <w:r>
        <w:rPr/>
        <w:t>Mean</w:t>
      </w:r>
      <w:r>
        <w:rPr>
          <w:spacing w:val="-1"/>
        </w:rPr>
        <w:t> </w:t>
      </w:r>
      <w:r>
        <w:rPr/>
        <w:t>values with</w:t>
      </w:r>
      <w:r>
        <w:rPr>
          <w:spacing w:val="-1"/>
        </w:rPr>
        <w:t> </w:t>
      </w:r>
      <w:r>
        <w:rPr/>
        <w:t>same letter(s)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column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differ significantly</w:t>
      </w:r>
      <w:r>
        <w:rPr>
          <w:spacing w:val="-6"/>
        </w:rPr>
        <w:t> </w:t>
      </w:r>
      <w:r>
        <w:rPr/>
        <w:t>at P&gt;0.05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1"/>
        <w:ind w:left="525" w:firstLine="0"/>
        <w:jc w:val="left"/>
      </w:pPr>
      <w:r>
        <w:rPr/>
        <w:t>Appendix</w:t>
      </w:r>
      <w:r>
        <w:rPr>
          <w:spacing w:val="-2"/>
        </w:rPr>
        <w:t> </w:t>
      </w:r>
      <w:r>
        <w:rPr/>
        <w:t>E: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 pH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urease</w:t>
      </w:r>
      <w:r>
        <w:rPr>
          <w:spacing w:val="-2"/>
        </w:rPr>
        <w:t> </w:t>
      </w:r>
      <w:r>
        <w:rPr/>
        <w:t>production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3155"/>
        <w:gridCol w:w="2864"/>
      </w:tblGrid>
      <w:tr>
        <w:trPr>
          <w:trHeight w:val="515" w:hRule="atLeast"/>
        </w:trPr>
        <w:tc>
          <w:tcPr>
            <w:tcW w:w="14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1"/>
              <w:ind w:left="548" w:right="441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3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1"/>
              <w:ind w:left="440" w:right="394"/>
              <w:jc w:val="center"/>
              <w:rPr>
                <w:sz w:val="24"/>
              </w:rPr>
            </w:pPr>
            <w:r>
              <w:rPr>
                <w:sz w:val="24"/>
              </w:rPr>
              <w:t>CA(F)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1"/>
              <w:ind w:left="393" w:right="325"/>
              <w:jc w:val="center"/>
              <w:rPr>
                <w:sz w:val="24"/>
              </w:rPr>
            </w:pPr>
            <w:r>
              <w:rPr>
                <w:sz w:val="24"/>
              </w:rPr>
              <w:t>CA(B)</w:t>
            </w:r>
          </w:p>
        </w:tc>
      </w:tr>
      <w:tr>
        <w:trPr>
          <w:trHeight w:val="622" w:hRule="atLeast"/>
        </w:trPr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548" w:right="444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3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443" w:right="394"/>
              <w:jc w:val="center"/>
              <w:rPr>
                <w:sz w:val="24"/>
              </w:rPr>
            </w:pPr>
            <w:r>
              <w:rPr>
                <w:sz w:val="24"/>
              </w:rPr>
              <w:t>5.85x10-5±1.45x10</w:t>
            </w:r>
            <w:r>
              <w:rPr>
                <w:sz w:val="24"/>
                <w:vertAlign w:val="superscript"/>
              </w:rPr>
              <w:t>-7b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394" w:right="325"/>
              <w:jc w:val="center"/>
              <w:rPr>
                <w:sz w:val="24"/>
              </w:rPr>
            </w:pPr>
            <w:r>
              <w:rPr>
                <w:sz w:val="24"/>
              </w:rPr>
              <w:t>1.89x10-5±1.45x10</w:t>
            </w:r>
            <w:r>
              <w:rPr>
                <w:sz w:val="24"/>
                <w:vertAlign w:val="superscript"/>
              </w:rPr>
              <w:t>-7b</w:t>
            </w:r>
          </w:p>
        </w:tc>
      </w:tr>
      <w:tr>
        <w:trPr>
          <w:trHeight w:val="516" w:hRule="atLeast"/>
        </w:trPr>
        <w:tc>
          <w:tcPr>
            <w:tcW w:w="1453" w:type="dxa"/>
          </w:tcPr>
          <w:p>
            <w:pPr>
              <w:pStyle w:val="TableParagraph"/>
              <w:spacing w:before="125"/>
              <w:ind w:left="548" w:right="444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3155" w:type="dxa"/>
          </w:tcPr>
          <w:p>
            <w:pPr>
              <w:pStyle w:val="TableParagraph"/>
              <w:spacing w:before="125"/>
              <w:ind w:left="445" w:right="394"/>
              <w:jc w:val="center"/>
              <w:rPr>
                <w:sz w:val="24"/>
              </w:rPr>
            </w:pPr>
            <w:r>
              <w:rPr>
                <w:sz w:val="24"/>
              </w:rPr>
              <w:t>6.20x10-5±1.2.33x10</w:t>
            </w:r>
            <w:r>
              <w:rPr>
                <w:sz w:val="24"/>
                <w:vertAlign w:val="superscript"/>
              </w:rPr>
              <w:t>-7c</w:t>
            </w:r>
          </w:p>
        </w:tc>
        <w:tc>
          <w:tcPr>
            <w:tcW w:w="2864" w:type="dxa"/>
          </w:tcPr>
          <w:p>
            <w:pPr>
              <w:pStyle w:val="TableParagraph"/>
              <w:spacing w:before="125"/>
              <w:ind w:left="394" w:right="324"/>
              <w:jc w:val="center"/>
              <w:rPr>
                <w:sz w:val="24"/>
              </w:rPr>
            </w:pPr>
            <w:r>
              <w:rPr>
                <w:sz w:val="24"/>
              </w:rPr>
              <w:t>2.12x10-5±6.25x10</w:t>
            </w:r>
            <w:r>
              <w:rPr>
                <w:sz w:val="24"/>
                <w:vertAlign w:val="superscript"/>
              </w:rPr>
              <w:t>-7c</w:t>
            </w:r>
          </w:p>
        </w:tc>
      </w:tr>
      <w:tr>
        <w:trPr>
          <w:trHeight w:val="515" w:hRule="atLeast"/>
        </w:trPr>
        <w:tc>
          <w:tcPr>
            <w:tcW w:w="1453" w:type="dxa"/>
          </w:tcPr>
          <w:p>
            <w:pPr>
              <w:pStyle w:val="TableParagraph"/>
              <w:spacing w:before="125"/>
              <w:ind w:left="548" w:right="444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3155" w:type="dxa"/>
          </w:tcPr>
          <w:p>
            <w:pPr>
              <w:pStyle w:val="TableParagraph"/>
              <w:spacing w:before="125"/>
              <w:ind w:left="443" w:right="394"/>
              <w:jc w:val="center"/>
              <w:rPr>
                <w:sz w:val="24"/>
              </w:rPr>
            </w:pPr>
            <w:r>
              <w:rPr>
                <w:sz w:val="24"/>
              </w:rPr>
              <w:t>5.86x10-5±1.73x10</w:t>
            </w:r>
            <w:r>
              <w:rPr>
                <w:sz w:val="24"/>
                <w:vertAlign w:val="superscript"/>
              </w:rPr>
              <w:t>-7b</w:t>
            </w:r>
          </w:p>
        </w:tc>
        <w:tc>
          <w:tcPr>
            <w:tcW w:w="2864" w:type="dxa"/>
          </w:tcPr>
          <w:p>
            <w:pPr>
              <w:pStyle w:val="TableParagraph"/>
              <w:spacing w:before="125"/>
              <w:ind w:left="394" w:right="325"/>
              <w:jc w:val="center"/>
              <w:rPr>
                <w:sz w:val="24"/>
              </w:rPr>
            </w:pPr>
            <w:r>
              <w:rPr>
                <w:sz w:val="24"/>
              </w:rPr>
              <w:t>1.83x10-5±1.73x10</w:t>
            </w:r>
            <w:r>
              <w:rPr>
                <w:sz w:val="24"/>
                <w:vertAlign w:val="superscript"/>
              </w:rPr>
              <w:t>-7b</w:t>
            </w:r>
          </w:p>
        </w:tc>
      </w:tr>
      <w:tr>
        <w:trPr>
          <w:trHeight w:val="409" w:hRule="atLeast"/>
        </w:trPr>
        <w:tc>
          <w:tcPr>
            <w:tcW w:w="14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5"/>
              <w:ind w:left="548" w:right="444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3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5"/>
              <w:ind w:left="443" w:right="394"/>
              <w:jc w:val="center"/>
              <w:rPr>
                <w:sz w:val="24"/>
              </w:rPr>
            </w:pPr>
            <w:r>
              <w:rPr>
                <w:sz w:val="24"/>
              </w:rPr>
              <w:t>5.21x10-5±2.4x10</w:t>
            </w:r>
            <w:r>
              <w:rPr>
                <w:sz w:val="24"/>
                <w:vertAlign w:val="superscript"/>
              </w:rPr>
              <w:t>-7a</w:t>
            </w:r>
          </w:p>
        </w:tc>
        <w:tc>
          <w:tcPr>
            <w:tcW w:w="2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5"/>
              <w:ind w:left="394" w:right="324"/>
              <w:jc w:val="center"/>
              <w:rPr>
                <w:sz w:val="24"/>
              </w:rPr>
            </w:pPr>
            <w:r>
              <w:rPr>
                <w:sz w:val="24"/>
              </w:rPr>
              <w:t>1.64x10-5±5.21x10</w:t>
            </w:r>
            <w:r>
              <w:rPr>
                <w:sz w:val="24"/>
                <w:vertAlign w:val="superscript"/>
              </w:rPr>
              <w:t>-7a</w:t>
            </w:r>
          </w:p>
        </w:tc>
      </w:tr>
    </w:tbl>
    <w:p>
      <w:pPr>
        <w:pStyle w:val="BodyText"/>
        <w:ind w:left="465"/>
      </w:pP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same letter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column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differ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P&gt;0.05</w:t>
      </w:r>
    </w:p>
    <w:p>
      <w:pPr>
        <w:spacing w:after="0"/>
        <w:sectPr>
          <w:pgSz w:w="12240" w:h="15840"/>
          <w:pgMar w:header="0" w:footer="920" w:top="1340" w:bottom="1200" w:left="15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ind w:left="465" w:firstLine="0"/>
        <w:jc w:val="left"/>
      </w:pPr>
      <w:r>
        <w:rPr/>
        <w:t>Appendix</w:t>
      </w:r>
      <w:r>
        <w:rPr>
          <w:spacing w:val="-2"/>
        </w:rPr>
        <w:t> </w:t>
      </w:r>
      <w:r>
        <w:rPr/>
        <w:t>F: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Compressive</w:t>
      </w:r>
      <w:r>
        <w:rPr>
          <w:spacing w:val="-3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raw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_7days</w:t>
      </w: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767"/>
        <w:gridCol w:w="1094"/>
        <w:gridCol w:w="1564"/>
        <w:gridCol w:w="1434"/>
        <w:gridCol w:w="1289"/>
        <w:gridCol w:w="817"/>
      </w:tblGrid>
      <w:tr>
        <w:trPr>
          <w:trHeight w:val="412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line="244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GRADE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8" w:hRule="atLeast"/>
        </w:trPr>
        <w:tc>
          <w:tcPr>
            <w:tcW w:w="1960" w:type="dxa"/>
          </w:tcPr>
          <w:p>
            <w:pPr>
              <w:pStyle w:val="TableParagraph"/>
              <w:spacing w:line="360" w:lineRule="auto" w:before="159"/>
              <w:ind w:left="200" w:right="18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(GRAVIMETRIC):</w:t>
            </w:r>
          </w:p>
        </w:tc>
        <w:tc>
          <w:tcPr>
            <w:tcW w:w="767" w:type="dxa"/>
          </w:tcPr>
          <w:p>
            <w:pPr>
              <w:pStyle w:val="TableParagraph"/>
              <w:spacing w:before="159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before="159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9" w:hRule="atLeast"/>
        </w:trPr>
        <w:tc>
          <w:tcPr>
            <w:tcW w:w="1960" w:type="dxa"/>
          </w:tcPr>
          <w:p>
            <w:pPr>
              <w:pStyle w:val="TableParagraph"/>
              <w:spacing w:line="360" w:lineRule="auto" w:before="158"/>
              <w:ind w:left="200" w:right="103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(VOLUMETRIC):</w:t>
            </w:r>
          </w:p>
        </w:tc>
        <w:tc>
          <w:tcPr>
            <w:tcW w:w="767" w:type="dxa"/>
          </w:tcPr>
          <w:p>
            <w:pPr>
              <w:pStyle w:val="TableParagraph"/>
              <w:spacing w:before="158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before="158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 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:4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8" w:hRule="atLeast"/>
        </w:trPr>
        <w:tc>
          <w:tcPr>
            <w:tcW w:w="3821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z w:val="22"/>
              </w:rPr>
              <w:t>CEMENT:</w:t>
            </w:r>
          </w:p>
        </w:tc>
        <w:tc>
          <w:tcPr>
            <w:tcW w:w="1564" w:type="dxa"/>
          </w:tcPr>
          <w:p>
            <w:pPr>
              <w:pStyle w:val="TableParagraph"/>
              <w:spacing w:line="360" w:lineRule="auto" w:before="159"/>
              <w:ind w:left="109" w:right="281"/>
              <w:rPr>
                <w:sz w:val="22"/>
              </w:rPr>
            </w:pPr>
            <w:r>
              <w:rPr>
                <w:spacing w:val="-1"/>
                <w:sz w:val="22"/>
              </w:rPr>
              <w:t>ORDINARY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CEMENT</w:t>
            </w:r>
          </w:p>
        </w:tc>
        <w:tc>
          <w:tcPr>
            <w:tcW w:w="2723" w:type="dxa"/>
            <w:gridSpan w:val="2"/>
          </w:tcPr>
          <w:p>
            <w:pPr>
              <w:pStyle w:val="TableParagraph"/>
              <w:spacing w:before="159"/>
              <w:ind w:left="293"/>
              <w:rPr>
                <w:sz w:val="22"/>
              </w:rPr>
            </w:pPr>
            <w:r>
              <w:rPr>
                <w:sz w:val="22"/>
              </w:rPr>
              <w:t>PORTLAND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1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158"/>
              <w:ind w:left="200"/>
              <w:rPr>
                <w:sz w:val="22"/>
              </w:rPr>
            </w:pPr>
            <w:r>
              <w:rPr>
                <w:sz w:val="22"/>
              </w:rPr>
              <w:t>CURING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158"/>
              <w:ind w:left="109"/>
              <w:rPr>
                <w:sz w:val="22"/>
              </w:rPr>
            </w:pPr>
            <w:r>
              <w:rPr>
                <w:sz w:val="22"/>
              </w:rPr>
              <w:t>IMMERSION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6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SIZE/VOL: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53"/>
              <w:rPr>
                <w:sz w:val="22"/>
              </w:rPr>
            </w:pPr>
            <w:r>
              <w:rPr>
                <w:sz w:val="22"/>
              </w:rPr>
              <w:t>0.003375</w:t>
            </w:r>
          </w:p>
        </w:tc>
        <w:tc>
          <w:tcPr>
            <w:tcW w:w="817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203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3</w:t>
            </w:r>
          </w:p>
        </w:tc>
      </w:tr>
      <w:tr>
        <w:trPr>
          <w:trHeight w:val="415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line="233" w:lineRule="exact" w:before="162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line="233" w:lineRule="exact" w:before="162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line="233" w:lineRule="exact" w:before="162"/>
              <w:ind w:left="253"/>
              <w:rPr>
                <w:sz w:val="22"/>
              </w:rPr>
            </w:pPr>
            <w:r>
              <w:rPr>
                <w:sz w:val="22"/>
              </w:rPr>
              <w:t>22,500</w:t>
            </w:r>
          </w:p>
        </w:tc>
        <w:tc>
          <w:tcPr>
            <w:tcW w:w="817" w:type="dxa"/>
          </w:tcPr>
          <w:p>
            <w:pPr>
              <w:pStyle w:val="TableParagraph"/>
              <w:spacing w:line="233" w:lineRule="exact" w:before="162"/>
              <w:ind w:left="203"/>
              <w:rPr>
                <w:sz w:val="22"/>
              </w:rPr>
            </w:pPr>
            <w:r>
              <w:rPr>
                <w:sz w:val="22"/>
              </w:rPr>
              <w:t>mm</w:t>
            </w:r>
            <w:r>
              <w:rPr>
                <w:sz w:val="22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1"/>
        <w:gridCol w:w="403"/>
      </w:tblGrid>
      <w:tr>
        <w:trPr>
          <w:trHeight w:val="757" w:hRule="atLeast"/>
        </w:trPr>
        <w:tc>
          <w:tcPr>
            <w:tcW w:w="8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46" w:val="left" w:leader="none"/>
                <w:tab w:pos="2627" w:val="left" w:leader="none"/>
                <w:tab w:pos="3379" w:val="left" w:leader="none"/>
                <w:tab w:pos="4358" w:val="left" w:leader="none"/>
                <w:tab w:pos="5315" w:val="left" w:leader="none"/>
                <w:tab w:pos="6400" w:val="left" w:leader="none"/>
              </w:tabs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Cube   Casting</w:t>
              <w:tab/>
              <w:t>Testing</w:t>
              <w:tab/>
              <w:t>Age</w:t>
              <w:tab/>
              <w:t>Mass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  <w:tab/>
              <w:t>Density</w:t>
              <w:tab/>
              <w:t>Crushing</w:t>
              <w:tab/>
              <w:t>Crushing</w:t>
            </w:r>
          </w:p>
          <w:p>
            <w:pPr>
              <w:pStyle w:val="TableParagraph"/>
              <w:tabs>
                <w:tab w:pos="825" w:val="left" w:leader="none"/>
                <w:tab w:pos="1847" w:val="left" w:leader="none"/>
                <w:tab w:pos="2644" w:val="left" w:leader="none"/>
                <w:tab w:pos="5375" w:val="left" w:leader="none"/>
              </w:tabs>
              <w:spacing w:before="126"/>
              <w:ind w:left="115"/>
              <w:rPr>
                <w:sz w:val="22"/>
              </w:rPr>
            </w:pPr>
            <w:r>
              <w:rPr>
                <w:sz w:val="22"/>
              </w:rPr>
              <w:t>No</w:t>
              <w:tab/>
              <w:t>Date</w:t>
              <w:tab/>
              <w:t>Date</w:t>
              <w:tab/>
              <w:t>(Days)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Cube(Kg)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(Kg/m3)</w:t>
              <w:tab/>
              <w:t>Load(KN)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Strength(N/mm3)</w:t>
            </w:r>
          </w:p>
        </w:tc>
        <w:tc>
          <w:tcPr>
            <w:tcW w:w="4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18" w:hRule="atLeast"/>
        </w:trPr>
        <w:tc>
          <w:tcPr>
            <w:tcW w:w="8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tabs>
                <w:tab w:pos="611" w:val="left" w:leader="none"/>
                <w:tab w:pos="1778" w:val="left" w:leader="none"/>
                <w:tab w:pos="3001" w:val="left" w:leader="none"/>
                <w:tab w:pos="3551" w:val="left" w:leader="none"/>
                <w:tab w:pos="4432" w:val="left" w:leader="none"/>
                <w:tab w:pos="5696" w:val="left" w:leader="none"/>
                <w:tab w:pos="6906" w:val="left" w:leader="none"/>
              </w:tabs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1</w:t>
              <w:tab/>
              <w:t>3/10/2019</w:t>
              <w:tab/>
              <w:t>11/10/2019</w:t>
              <w:tab/>
              <w:t>7</w:t>
              <w:tab/>
              <w:t>8.40</w:t>
              <w:tab/>
              <w:t>2488.89</w:t>
              <w:tab/>
              <w:t>409</w:t>
              <w:tab/>
              <w:t>18.18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tabs>
                <w:tab w:pos="611" w:val="left" w:leader="none"/>
                <w:tab w:pos="1778" w:val="left" w:leader="none"/>
                <w:tab w:pos="3001" w:val="left" w:leader="none"/>
                <w:tab w:pos="3551" w:val="left" w:leader="none"/>
                <w:tab w:pos="4432" w:val="left" w:leader="none"/>
                <w:tab w:pos="5698" w:val="left" w:leader="none"/>
                <w:tab w:pos="6908" w:val="left" w:leader="none"/>
              </w:tabs>
              <w:ind w:left="115"/>
              <w:rPr>
                <w:sz w:val="22"/>
              </w:rPr>
            </w:pPr>
            <w:r>
              <w:rPr>
                <w:sz w:val="22"/>
              </w:rPr>
              <w:t>2</w:t>
              <w:tab/>
              <w:t>3/10/2019</w:t>
              <w:tab/>
              <w:t>11/10/2019</w:t>
              <w:tab/>
              <w:t>7</w:t>
              <w:tab/>
              <w:t>8.50</w:t>
              <w:tab/>
              <w:t>2518.52</w:t>
              <w:tab/>
              <w:t>452</w:t>
              <w:tab/>
              <w:t>20.09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tabs>
                <w:tab w:pos="611" w:val="left" w:leader="none"/>
                <w:tab w:pos="1778" w:val="left" w:leader="none"/>
                <w:tab w:pos="3001" w:val="left" w:leader="none"/>
                <w:tab w:pos="3551" w:val="left" w:leader="none"/>
                <w:tab w:pos="4487" w:val="left" w:leader="none"/>
                <w:tab w:pos="5698" w:val="left" w:leader="none"/>
                <w:tab w:pos="6908" w:val="left" w:leader="none"/>
              </w:tabs>
              <w:ind w:left="115"/>
              <w:rPr>
                <w:sz w:val="22"/>
              </w:rPr>
            </w:pPr>
            <w:r>
              <w:rPr>
                <w:sz w:val="22"/>
              </w:rPr>
              <w:t>3</w:t>
              <w:tab/>
              <w:t>3/10/2019</w:t>
              <w:tab/>
              <w:t>11/10/2019</w:t>
              <w:tab/>
              <w:t>7</w:t>
              <w:tab/>
              <w:t>9.00</w:t>
              <w:tab/>
              <w:t>2666.67</w:t>
              <w:tab/>
              <w:t>520</w:t>
              <w:tab/>
              <w:t>23.11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465" w:right="0" w:firstLine="0"/>
        <w:jc w:val="left"/>
        <w:rPr>
          <w:sz w:val="22"/>
        </w:rPr>
      </w:pPr>
      <w:r>
        <w:rPr>
          <w:sz w:val="22"/>
        </w:rPr>
        <w:t>*Mean</w:t>
      </w:r>
      <w:r>
        <w:rPr>
          <w:spacing w:val="-3"/>
          <w:sz w:val="22"/>
        </w:rPr>
        <w:t> </w:t>
      </w:r>
      <w:r>
        <w:rPr>
          <w:sz w:val="22"/>
        </w:rPr>
        <w:t>Strength:</w:t>
      </w:r>
      <w:r>
        <w:rPr>
          <w:spacing w:val="-3"/>
          <w:sz w:val="22"/>
        </w:rPr>
        <w:t> </w:t>
      </w:r>
      <w:r>
        <w:rPr>
          <w:sz w:val="22"/>
        </w:rPr>
        <w:t>20.46</w:t>
      </w:r>
      <w:r>
        <w:rPr>
          <w:spacing w:val="-1"/>
          <w:sz w:val="22"/>
        </w:rPr>
        <w:t> </w:t>
      </w:r>
      <w:r>
        <w:rPr>
          <w:sz w:val="22"/>
        </w:rPr>
        <w:t>N/mm</w:t>
      </w:r>
      <w:r>
        <w:rPr>
          <w:sz w:val="22"/>
          <w:vertAlign w:val="superscript"/>
        </w:rPr>
        <w:t>2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*Expected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Strength: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19.50 N/mm</w:t>
      </w:r>
      <w:r>
        <w:rPr>
          <w:sz w:val="22"/>
          <w:vertAlign w:val="superscript"/>
        </w:rPr>
        <w:t>2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*Ratio/Result: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1.05/Pass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20" w:top="1500" w:bottom="1200" w:left="15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92" w:after="56"/>
        <w:ind w:left="465" w:right="0" w:firstLine="0"/>
        <w:jc w:val="left"/>
        <w:rPr>
          <w:sz w:val="22"/>
        </w:rPr>
      </w:pPr>
      <w:r>
        <w:rPr>
          <w:sz w:val="22"/>
        </w:rPr>
        <w:t>UR</w:t>
      </w:r>
      <w:r>
        <w:rPr>
          <w:spacing w:val="-2"/>
          <w:sz w:val="22"/>
        </w:rPr>
        <w:t> </w:t>
      </w:r>
      <w:r>
        <w:rPr>
          <w:sz w:val="22"/>
        </w:rPr>
        <w:t>_7days</w:t>
      </w: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767"/>
        <w:gridCol w:w="1094"/>
        <w:gridCol w:w="1564"/>
        <w:gridCol w:w="1434"/>
        <w:gridCol w:w="1289"/>
        <w:gridCol w:w="825"/>
      </w:tblGrid>
      <w:tr>
        <w:trPr>
          <w:trHeight w:val="248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line="22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GRADE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line="228" w:lineRule="exact"/>
              <w:ind w:left="10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960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</w:p>
          <w:p>
            <w:pPr>
              <w:pStyle w:val="TableParagraph"/>
              <w:spacing w:line="238" w:lineRule="exact"/>
              <w:ind w:left="200"/>
              <w:rPr>
                <w:sz w:val="22"/>
              </w:rPr>
            </w:pPr>
            <w:r>
              <w:rPr>
                <w:sz w:val="22"/>
              </w:rPr>
              <w:t>(GRAVIMETRIC):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8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8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960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</w:p>
          <w:p>
            <w:pPr>
              <w:pStyle w:val="TableParagraph"/>
              <w:spacing w:line="238" w:lineRule="exact"/>
              <w:ind w:left="200"/>
              <w:rPr>
                <w:sz w:val="22"/>
              </w:rPr>
            </w:pPr>
            <w:r>
              <w:rPr>
                <w:sz w:val="22"/>
              </w:rPr>
              <w:t>(VOLUMETRIC):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1 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:4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CEMENT:</w:t>
            </w:r>
          </w:p>
        </w:tc>
        <w:tc>
          <w:tcPr>
            <w:tcW w:w="1564" w:type="dxa"/>
          </w:tcPr>
          <w:p>
            <w:pPr>
              <w:pStyle w:val="TableParagraph"/>
              <w:ind w:left="109" w:right="281"/>
              <w:rPr>
                <w:sz w:val="22"/>
              </w:rPr>
            </w:pPr>
            <w:r>
              <w:rPr>
                <w:spacing w:val="-1"/>
                <w:sz w:val="22"/>
              </w:rPr>
              <w:t>ORDINARY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CEMENT</w:t>
            </w:r>
          </w:p>
        </w:tc>
        <w:tc>
          <w:tcPr>
            <w:tcW w:w="2723" w:type="dxa"/>
            <w:gridSpan w:val="2"/>
          </w:tcPr>
          <w:p>
            <w:pPr>
              <w:pStyle w:val="TableParagraph"/>
              <w:spacing w:line="249" w:lineRule="exact"/>
              <w:ind w:left="293"/>
              <w:rPr>
                <w:sz w:val="22"/>
              </w:rPr>
            </w:pPr>
            <w:r>
              <w:rPr>
                <w:sz w:val="22"/>
              </w:rPr>
              <w:t>PORTLAND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19"/>
              <w:ind w:left="200"/>
              <w:rPr>
                <w:sz w:val="22"/>
              </w:rPr>
            </w:pPr>
            <w:r>
              <w:rPr>
                <w:sz w:val="22"/>
              </w:rPr>
              <w:t>CURING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19"/>
              <w:ind w:left="109"/>
              <w:rPr>
                <w:sz w:val="22"/>
              </w:rPr>
            </w:pPr>
            <w:r>
              <w:rPr>
                <w:sz w:val="22"/>
              </w:rPr>
              <w:t>IMMERSION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SIZE/VOL: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45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before="45"/>
              <w:ind w:left="253"/>
              <w:rPr>
                <w:sz w:val="22"/>
              </w:rPr>
            </w:pPr>
            <w:r>
              <w:rPr>
                <w:sz w:val="22"/>
              </w:rPr>
              <w:t>0.003375</w:t>
            </w:r>
          </w:p>
        </w:tc>
        <w:tc>
          <w:tcPr>
            <w:tcW w:w="825" w:type="dxa"/>
          </w:tcPr>
          <w:p>
            <w:pPr>
              <w:pStyle w:val="TableParagraph"/>
              <w:spacing w:before="40"/>
              <w:ind w:left="203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3</w:t>
            </w:r>
          </w:p>
        </w:tc>
      </w:tr>
      <w:tr>
        <w:trPr>
          <w:trHeight w:val="555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AREA:</w:t>
            </w:r>
          </w:p>
        </w:tc>
        <w:tc>
          <w:tcPr>
            <w:tcW w:w="299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253"/>
              <w:rPr>
                <w:sz w:val="22"/>
              </w:rPr>
            </w:pPr>
            <w:r>
              <w:rPr>
                <w:sz w:val="22"/>
              </w:rPr>
              <w:t>22,500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203"/>
              <w:rPr>
                <w:sz w:val="22"/>
              </w:rPr>
            </w:pPr>
            <w:r>
              <w:rPr>
                <w:sz w:val="22"/>
              </w:rPr>
              <w:t>mm</w:t>
            </w:r>
            <w:r>
              <w:rPr>
                <w:sz w:val="22"/>
                <w:vertAlign w:val="superscript"/>
              </w:rPr>
              <w:t>2</w:t>
            </w: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tabs>
          <w:tab w:pos="2516" w:val="left" w:leader="none"/>
          <w:tab w:pos="3397" w:val="left" w:leader="none"/>
          <w:tab w:pos="4147" w:val="left" w:leader="none"/>
          <w:tab w:pos="5126" w:val="left" w:leader="none"/>
          <w:tab w:pos="6084" w:val="left" w:leader="none"/>
          <w:tab w:pos="7168" w:val="left" w:leader="none"/>
        </w:tabs>
        <w:spacing w:line="252" w:lineRule="exact" w:before="1"/>
        <w:ind w:left="885" w:right="0" w:firstLine="0"/>
        <w:jc w:val="left"/>
        <w:rPr>
          <w:sz w:val="22"/>
        </w:rPr>
      </w:pPr>
      <w:r>
        <w:rPr>
          <w:sz w:val="22"/>
        </w:rPr>
        <w:t>Cube   Casting</w:t>
        <w:tab/>
        <w:t>Testing</w:t>
        <w:tab/>
        <w:t>Age</w:t>
        <w:tab/>
        <w:t>Mass</w:t>
      </w:r>
      <w:r>
        <w:rPr>
          <w:spacing w:val="-1"/>
          <w:sz w:val="22"/>
        </w:rPr>
        <w:t> </w:t>
      </w:r>
      <w:r>
        <w:rPr>
          <w:sz w:val="22"/>
        </w:rPr>
        <w:t>of</w:t>
        <w:tab/>
        <w:t>Density</w:t>
        <w:tab/>
        <w:t>Crushing</w:t>
        <w:tab/>
        <w:t>Crushing</w:t>
      </w:r>
    </w:p>
    <w:p>
      <w:pPr>
        <w:tabs>
          <w:tab w:pos="1595" w:val="left" w:leader="none"/>
          <w:tab w:pos="2617" w:val="left" w:leader="none"/>
          <w:tab w:pos="3414" w:val="left" w:leader="none"/>
          <w:tab w:pos="6149" w:val="left" w:leader="none"/>
        </w:tabs>
        <w:spacing w:line="252" w:lineRule="exact" w:before="0"/>
        <w:ind w:left="885" w:right="0" w:firstLine="0"/>
        <w:jc w:val="left"/>
        <w:rPr>
          <w:sz w:val="22"/>
        </w:rPr>
      </w:pPr>
      <w:r>
        <w:rPr>
          <w:sz w:val="22"/>
        </w:rPr>
        <w:t>No</w:t>
        <w:tab/>
        <w:t>Date</w:t>
        <w:tab/>
        <w:t>Date</w:t>
        <w:tab/>
        <w:t>(Days)</w:t>
      </w:r>
      <w:r>
        <w:rPr>
          <w:spacing w:val="53"/>
          <w:sz w:val="22"/>
        </w:rPr>
        <w:t> </w:t>
      </w:r>
      <w:r>
        <w:rPr>
          <w:sz w:val="22"/>
        </w:rPr>
        <w:t>Cube(Kg)</w:t>
      </w:r>
      <w:r>
        <w:rPr>
          <w:spacing w:val="107"/>
          <w:sz w:val="22"/>
        </w:rPr>
        <w:t> </w:t>
      </w:r>
      <w:r>
        <w:rPr>
          <w:sz w:val="22"/>
        </w:rPr>
        <w:t>(Kg/m3)</w:t>
        <w:tab/>
        <w:t>Load(KN)</w:t>
      </w:r>
      <w:r>
        <w:rPr>
          <w:spacing w:val="48"/>
          <w:sz w:val="22"/>
        </w:rPr>
        <w:t> </w:t>
      </w:r>
      <w:r>
        <w:rPr>
          <w:sz w:val="22"/>
        </w:rPr>
        <w:t>Strength(N/mm3)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14.860001pt;margin-top:12.977078pt;width:426.31pt;height:.48001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1"/>
        </w:rPr>
      </w:pPr>
    </w:p>
    <w:p>
      <w:pPr>
        <w:tabs>
          <w:tab w:pos="1381" w:val="left" w:leader="none"/>
          <w:tab w:pos="2548" w:val="left" w:leader="none"/>
          <w:tab w:pos="3771" w:val="left" w:leader="none"/>
          <w:tab w:pos="4321" w:val="left" w:leader="none"/>
          <w:tab w:pos="5202" w:val="left" w:leader="none"/>
          <w:tab w:pos="6466" w:val="left" w:leader="none"/>
          <w:tab w:pos="7676" w:val="left" w:leader="none"/>
        </w:tabs>
        <w:spacing w:before="91"/>
        <w:ind w:left="885" w:right="0" w:firstLine="0"/>
        <w:jc w:val="left"/>
        <w:rPr>
          <w:sz w:val="22"/>
        </w:rPr>
      </w:pPr>
      <w:r>
        <w:rPr>
          <w:sz w:val="22"/>
        </w:rPr>
        <w:t>1</w:t>
        <w:tab/>
        <w:t>3/10/2019</w:t>
        <w:tab/>
        <w:t>11/10/2019</w:t>
        <w:tab/>
        <w:t>7</w:t>
        <w:tab/>
        <w:t>8.50</w:t>
        <w:tab/>
        <w:t>2518.52</w:t>
        <w:tab/>
        <w:t>640</w:t>
        <w:tab/>
        <w:t>28.44</w:t>
      </w:r>
    </w:p>
    <w:p>
      <w:pPr>
        <w:pStyle w:val="BodyText"/>
        <w:spacing w:before="1"/>
        <w:rPr>
          <w:sz w:val="22"/>
        </w:rPr>
      </w:pPr>
    </w:p>
    <w:p>
      <w:pPr>
        <w:tabs>
          <w:tab w:pos="1381" w:val="left" w:leader="none"/>
          <w:tab w:pos="2548" w:val="left" w:leader="none"/>
          <w:tab w:pos="3771" w:val="left" w:leader="none"/>
          <w:tab w:pos="4321" w:val="left" w:leader="none"/>
          <w:tab w:pos="5036" w:val="left" w:leader="none"/>
          <w:tab w:pos="6301" w:val="left" w:leader="none"/>
          <w:tab w:pos="7510" w:val="left" w:leader="none"/>
        </w:tabs>
        <w:spacing w:before="0"/>
        <w:ind w:left="885" w:right="0" w:firstLine="0"/>
        <w:jc w:val="left"/>
        <w:rPr>
          <w:sz w:val="22"/>
        </w:rPr>
      </w:pPr>
      <w:r>
        <w:rPr>
          <w:sz w:val="22"/>
        </w:rPr>
        <w:t>2</w:t>
        <w:tab/>
        <w:t>3/10/2019</w:t>
        <w:tab/>
        <w:t>11/10/2019</w:t>
        <w:tab/>
        <w:t>7</w:t>
        <w:tab/>
        <w:t>8.7</w:t>
        <w:tab/>
        <w:t>2577.78</w:t>
        <w:tab/>
        <w:t>468</w:t>
        <w:tab/>
        <w:t>20.80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1381" w:val="left" w:leader="none"/>
          <w:tab w:pos="2548" w:val="left" w:leader="none"/>
          <w:tab w:pos="3772" w:val="left" w:leader="none"/>
          <w:tab w:pos="4322" w:val="left" w:leader="none"/>
          <w:tab w:pos="5258" w:val="left" w:leader="none"/>
          <w:tab w:pos="6467" w:val="left" w:leader="none"/>
          <w:tab w:pos="7677" w:val="left" w:leader="none"/>
        </w:tabs>
        <w:spacing w:before="0"/>
        <w:ind w:left="885" w:right="0" w:firstLine="0"/>
        <w:jc w:val="left"/>
        <w:rPr>
          <w:sz w:val="22"/>
        </w:rPr>
      </w:pPr>
      <w:r>
        <w:rPr>
          <w:sz w:val="22"/>
        </w:rPr>
        <w:t>3</w:t>
        <w:tab/>
        <w:t>3/10/2019</w:t>
        <w:tab/>
        <w:t>11/10/2019</w:t>
        <w:tab/>
        <w:t>7</w:t>
        <w:tab/>
        <w:t>8.42</w:t>
        <w:tab/>
        <w:t>2494.81</w:t>
        <w:tab/>
        <w:t>560</w:t>
        <w:tab/>
        <w:t>24.89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14.139999pt;margin-top:12.985849pt;width:427.03pt;height:.48001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0"/>
        </w:rPr>
      </w:pPr>
    </w:p>
    <w:p>
      <w:pPr>
        <w:spacing w:before="98"/>
        <w:ind w:left="465" w:right="0" w:firstLine="0"/>
        <w:jc w:val="left"/>
        <w:rPr>
          <w:sz w:val="22"/>
        </w:rPr>
      </w:pPr>
      <w:r>
        <w:rPr>
          <w:spacing w:val="-1"/>
          <w:sz w:val="22"/>
        </w:rPr>
        <w:t>*Mean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Strength:</w:t>
      </w:r>
      <w:r>
        <w:rPr>
          <w:spacing w:val="-2"/>
          <w:sz w:val="22"/>
        </w:rPr>
        <w:t> </w:t>
      </w:r>
      <w:r>
        <w:rPr>
          <w:sz w:val="22"/>
        </w:rPr>
        <w:t>24.71 N/mm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*Expected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Strength: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19.50 N/mm</w:t>
      </w:r>
      <w:r>
        <w:rPr>
          <w:sz w:val="22"/>
          <w:vertAlign w:val="superscript"/>
        </w:rPr>
        <w:t>2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*Ratio/Result: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1.27/Pass</w:t>
      </w:r>
    </w:p>
    <w:p>
      <w:pPr>
        <w:pStyle w:val="BodyText"/>
        <w:rPr>
          <w:sz w:val="22"/>
        </w:rPr>
      </w:pPr>
    </w:p>
    <w:p>
      <w:pPr>
        <w:spacing w:before="0" w:after="56"/>
        <w:ind w:left="465" w:right="0" w:firstLine="0"/>
        <w:jc w:val="left"/>
        <w:rPr>
          <w:sz w:val="22"/>
        </w:rPr>
      </w:pPr>
      <w:r>
        <w:rPr>
          <w:sz w:val="22"/>
        </w:rPr>
        <w:t>A_14</w:t>
      </w:r>
      <w:r>
        <w:rPr>
          <w:spacing w:val="-1"/>
          <w:sz w:val="22"/>
        </w:rPr>
        <w:t> </w:t>
      </w:r>
      <w:r>
        <w:rPr>
          <w:sz w:val="22"/>
        </w:rPr>
        <w:t>days</w:t>
      </w: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767"/>
        <w:gridCol w:w="1094"/>
        <w:gridCol w:w="1564"/>
        <w:gridCol w:w="1434"/>
        <w:gridCol w:w="1289"/>
        <w:gridCol w:w="817"/>
      </w:tblGrid>
      <w:tr>
        <w:trPr>
          <w:trHeight w:val="248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line="22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GRADE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line="228" w:lineRule="exact"/>
              <w:ind w:left="10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960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</w:p>
          <w:p>
            <w:pPr>
              <w:pStyle w:val="TableParagraph"/>
              <w:spacing w:line="238" w:lineRule="exact"/>
              <w:ind w:left="200"/>
              <w:rPr>
                <w:sz w:val="22"/>
              </w:rPr>
            </w:pPr>
            <w:r>
              <w:rPr>
                <w:sz w:val="22"/>
              </w:rPr>
              <w:t>(GRAVIMETRIC):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8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8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7" w:hRule="atLeast"/>
        </w:trPr>
        <w:tc>
          <w:tcPr>
            <w:tcW w:w="1960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</w:p>
          <w:p>
            <w:pPr>
              <w:pStyle w:val="TableParagraph"/>
              <w:spacing w:line="238" w:lineRule="exact"/>
              <w:ind w:left="200"/>
              <w:rPr>
                <w:sz w:val="22"/>
              </w:rPr>
            </w:pPr>
            <w:r>
              <w:rPr>
                <w:sz w:val="22"/>
              </w:rPr>
              <w:t>(VOLUMETRIC):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1 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:4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CEMENT:</w:t>
            </w:r>
          </w:p>
        </w:tc>
        <w:tc>
          <w:tcPr>
            <w:tcW w:w="1564" w:type="dxa"/>
          </w:tcPr>
          <w:p>
            <w:pPr>
              <w:pStyle w:val="TableParagraph"/>
              <w:ind w:left="109" w:right="281"/>
              <w:rPr>
                <w:sz w:val="22"/>
              </w:rPr>
            </w:pPr>
            <w:r>
              <w:rPr>
                <w:spacing w:val="-1"/>
                <w:sz w:val="22"/>
              </w:rPr>
              <w:t>ORDINARY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CEMENT</w:t>
            </w:r>
          </w:p>
        </w:tc>
        <w:tc>
          <w:tcPr>
            <w:tcW w:w="2723" w:type="dxa"/>
            <w:gridSpan w:val="2"/>
          </w:tcPr>
          <w:p>
            <w:pPr>
              <w:pStyle w:val="TableParagraph"/>
              <w:spacing w:line="249" w:lineRule="exact"/>
              <w:ind w:left="293"/>
              <w:rPr>
                <w:sz w:val="22"/>
              </w:rPr>
            </w:pPr>
            <w:r>
              <w:rPr>
                <w:sz w:val="22"/>
              </w:rPr>
              <w:t>PORTLAND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2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19"/>
              <w:ind w:left="200"/>
              <w:rPr>
                <w:sz w:val="22"/>
              </w:rPr>
            </w:pPr>
            <w:r>
              <w:rPr>
                <w:sz w:val="22"/>
              </w:rPr>
              <w:t>CURING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19"/>
              <w:ind w:left="109"/>
              <w:rPr>
                <w:sz w:val="22"/>
              </w:rPr>
            </w:pPr>
            <w:r>
              <w:rPr>
                <w:sz w:val="22"/>
              </w:rPr>
              <w:t>IMMERSION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SIZE/VOL: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53"/>
              <w:rPr>
                <w:sz w:val="22"/>
              </w:rPr>
            </w:pPr>
            <w:r>
              <w:rPr>
                <w:sz w:val="22"/>
              </w:rPr>
              <w:t>0.003375</w:t>
            </w:r>
          </w:p>
        </w:tc>
        <w:tc>
          <w:tcPr>
            <w:tcW w:w="817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203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3</w:t>
            </w:r>
          </w:p>
        </w:tc>
      </w:tr>
      <w:tr>
        <w:trPr>
          <w:trHeight w:val="298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line="233" w:lineRule="exact" w:before="45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line="233" w:lineRule="exact" w:before="45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line="233" w:lineRule="exact" w:before="45"/>
              <w:ind w:left="253"/>
              <w:rPr>
                <w:sz w:val="22"/>
              </w:rPr>
            </w:pPr>
            <w:r>
              <w:rPr>
                <w:sz w:val="22"/>
              </w:rPr>
              <w:t>22,500</w:t>
            </w:r>
          </w:p>
        </w:tc>
        <w:tc>
          <w:tcPr>
            <w:tcW w:w="817" w:type="dxa"/>
          </w:tcPr>
          <w:p>
            <w:pPr>
              <w:pStyle w:val="TableParagraph"/>
              <w:spacing w:line="233" w:lineRule="exact" w:before="45"/>
              <w:ind w:left="203"/>
              <w:rPr>
                <w:sz w:val="22"/>
              </w:rPr>
            </w:pPr>
            <w:r>
              <w:rPr>
                <w:sz w:val="22"/>
              </w:rPr>
              <w:t>mm</w:t>
            </w:r>
            <w:r>
              <w:rPr>
                <w:sz w:val="22"/>
                <w:vertAlign w:val="superscript"/>
              </w:rPr>
              <w:t>2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2240" w:h="15840"/>
          <w:pgMar w:header="0" w:footer="920" w:top="1500" w:bottom="1200" w:left="1520" w:right="500"/>
        </w:sectPr>
      </w:pPr>
    </w:p>
    <w:p>
      <w:pPr>
        <w:pStyle w:val="BodyText"/>
        <w:spacing w:line="20" w:lineRule="exact"/>
        <w:ind w:left="777"/>
        <w:rPr>
          <w:sz w:val="2"/>
        </w:rPr>
      </w:pPr>
      <w:r>
        <w:rPr>
          <w:sz w:val="2"/>
        </w:rPr>
        <w:pict>
          <v:group style="width:466.9pt;height:.5pt;mso-position-horizontal-relative:char;mso-position-vertical-relative:line" coordorigin="0,0" coordsize="9338,10">
            <v:rect style="position:absolute;left:0;top:0;width:933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2"/>
        </w:rPr>
      </w:pPr>
    </w:p>
    <w:p>
      <w:pPr>
        <w:tabs>
          <w:tab w:pos="2517" w:val="left" w:leader="none"/>
          <w:tab w:pos="3398" w:val="left" w:leader="none"/>
          <w:tab w:pos="4148" w:val="left" w:leader="none"/>
          <w:tab w:pos="5127" w:val="left" w:leader="none"/>
          <w:tab w:pos="6085" w:val="left" w:leader="none"/>
          <w:tab w:pos="7169" w:val="left" w:leader="none"/>
        </w:tabs>
        <w:spacing w:before="92"/>
        <w:ind w:left="885" w:right="0" w:firstLine="0"/>
        <w:jc w:val="left"/>
        <w:rPr>
          <w:sz w:val="22"/>
        </w:rPr>
      </w:pPr>
      <w:r>
        <w:rPr>
          <w:sz w:val="22"/>
        </w:rPr>
        <w:t>Cube   Casting</w:t>
        <w:tab/>
        <w:t>Testing</w:t>
        <w:tab/>
        <w:t>Age</w:t>
        <w:tab/>
        <w:t>Mass</w:t>
      </w:r>
      <w:r>
        <w:rPr>
          <w:spacing w:val="-1"/>
          <w:sz w:val="22"/>
        </w:rPr>
        <w:t> </w:t>
      </w:r>
      <w:r>
        <w:rPr>
          <w:sz w:val="22"/>
        </w:rPr>
        <w:t>of</w:t>
        <w:tab/>
        <w:t>Density</w:t>
        <w:tab/>
        <w:t>Crushing</w:t>
        <w:tab/>
        <w:t>Crushing</w:t>
      </w:r>
    </w:p>
    <w:p>
      <w:pPr>
        <w:tabs>
          <w:tab w:pos="1595" w:val="left" w:leader="none"/>
          <w:tab w:pos="2617" w:val="left" w:leader="none"/>
          <w:tab w:pos="3414" w:val="left" w:leader="none"/>
          <w:tab w:pos="6145" w:val="left" w:leader="none"/>
        </w:tabs>
        <w:spacing w:before="1"/>
        <w:ind w:left="885" w:right="0" w:firstLine="0"/>
        <w:jc w:val="left"/>
        <w:rPr>
          <w:sz w:val="22"/>
        </w:rPr>
      </w:pPr>
      <w:r>
        <w:rPr>
          <w:sz w:val="22"/>
        </w:rPr>
        <w:t>No</w:t>
        <w:tab/>
        <w:t>Date</w:t>
        <w:tab/>
        <w:t>Date</w:t>
        <w:tab/>
        <w:t>(Days)</w:t>
      </w:r>
      <w:r>
        <w:rPr>
          <w:spacing w:val="53"/>
          <w:sz w:val="22"/>
        </w:rPr>
        <w:t> </w:t>
      </w:r>
      <w:r>
        <w:rPr>
          <w:sz w:val="22"/>
        </w:rPr>
        <w:t>Cube(Kg)</w:t>
      </w:r>
      <w:r>
        <w:rPr>
          <w:spacing w:val="107"/>
          <w:sz w:val="22"/>
        </w:rPr>
        <w:t> </w:t>
      </w:r>
      <w:r>
        <w:rPr>
          <w:sz w:val="22"/>
        </w:rPr>
        <w:t>(Kg/m3)</w:t>
        <w:tab/>
        <w:t>Load(KN)</w:t>
      </w:r>
      <w:r>
        <w:rPr>
          <w:spacing w:val="48"/>
          <w:sz w:val="22"/>
        </w:rPr>
        <w:t> </w:t>
      </w:r>
      <w:r>
        <w:rPr>
          <w:sz w:val="22"/>
        </w:rPr>
        <w:t>Strength(N/mm3)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14.860001pt;margin-top:13.012734pt;width:426.31pt;height:.48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 w:after="1"/>
        <w:rPr>
          <w:sz w:val="19"/>
        </w:rPr>
      </w:pPr>
    </w:p>
    <w:tbl>
      <w:tblPr>
        <w:tblW w:w="0" w:type="auto"/>
        <w:jc w:val="left"/>
        <w:tblInd w:w="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"/>
        <w:gridCol w:w="1223"/>
        <w:gridCol w:w="1250"/>
        <w:gridCol w:w="551"/>
        <w:gridCol w:w="715"/>
        <w:gridCol w:w="1263"/>
        <w:gridCol w:w="1018"/>
        <w:gridCol w:w="1011"/>
      </w:tblGrid>
      <w:tr>
        <w:trPr>
          <w:trHeight w:val="375" w:hRule="atLeast"/>
        </w:trPr>
        <w:tc>
          <w:tcPr>
            <w:tcW w:w="354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3" w:type="dxa"/>
          </w:tcPr>
          <w:p>
            <w:pPr>
              <w:pStyle w:val="TableParagraph"/>
              <w:spacing w:line="244" w:lineRule="exact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250" w:type="dxa"/>
          </w:tcPr>
          <w:p>
            <w:pPr>
              <w:pStyle w:val="TableParagraph"/>
              <w:spacing w:line="244" w:lineRule="exact"/>
              <w:ind w:left="115" w:right="91"/>
              <w:jc w:val="center"/>
              <w:rPr>
                <w:sz w:val="22"/>
              </w:rPr>
            </w:pPr>
            <w:r>
              <w:rPr>
                <w:sz w:val="22"/>
              </w:rPr>
              <w:t>18/10/2019</w:t>
            </w:r>
          </w:p>
        </w:tc>
        <w:tc>
          <w:tcPr>
            <w:tcW w:w="551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5" w:type="dxa"/>
          </w:tcPr>
          <w:p>
            <w:pPr>
              <w:pStyle w:val="TableParagraph"/>
              <w:spacing w:line="244" w:lineRule="exact"/>
              <w:ind w:left="218"/>
              <w:rPr>
                <w:sz w:val="22"/>
              </w:rPr>
            </w:pPr>
            <w:r>
              <w:rPr>
                <w:sz w:val="22"/>
              </w:rPr>
              <w:t>8.9</w:t>
            </w:r>
          </w:p>
        </w:tc>
        <w:tc>
          <w:tcPr>
            <w:tcW w:w="1263" w:type="dxa"/>
          </w:tcPr>
          <w:p>
            <w:pPr>
              <w:pStyle w:val="TableParagraph"/>
              <w:spacing w:line="244" w:lineRule="exact"/>
              <w:ind w:left="218"/>
              <w:rPr>
                <w:sz w:val="22"/>
              </w:rPr>
            </w:pPr>
            <w:r>
              <w:rPr>
                <w:sz w:val="22"/>
              </w:rPr>
              <w:t>2637.04</w:t>
            </w:r>
          </w:p>
        </w:tc>
        <w:tc>
          <w:tcPr>
            <w:tcW w:w="1018" w:type="dxa"/>
          </w:tcPr>
          <w:p>
            <w:pPr>
              <w:pStyle w:val="TableParagraph"/>
              <w:spacing w:line="244" w:lineRule="exact"/>
              <w:ind w:left="220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1011" w:type="dxa"/>
          </w:tcPr>
          <w:p>
            <w:pPr>
              <w:pStyle w:val="TableParagraph"/>
              <w:spacing w:line="244" w:lineRule="exact"/>
              <w:ind w:left="413"/>
              <w:rPr>
                <w:sz w:val="22"/>
              </w:rPr>
            </w:pPr>
            <w:r>
              <w:rPr>
                <w:sz w:val="22"/>
              </w:rPr>
              <w:t>23.11</w:t>
            </w:r>
          </w:p>
        </w:tc>
      </w:tr>
      <w:tr>
        <w:trPr>
          <w:trHeight w:val="506" w:hRule="atLeast"/>
        </w:trPr>
        <w:tc>
          <w:tcPr>
            <w:tcW w:w="354" w:type="dxa"/>
          </w:tcPr>
          <w:p>
            <w:pPr>
              <w:pStyle w:val="TableParagraph"/>
              <w:spacing w:before="122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22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250" w:type="dxa"/>
          </w:tcPr>
          <w:p>
            <w:pPr>
              <w:pStyle w:val="TableParagraph"/>
              <w:spacing w:before="122"/>
              <w:ind w:left="115" w:right="91"/>
              <w:jc w:val="center"/>
              <w:rPr>
                <w:sz w:val="22"/>
              </w:rPr>
            </w:pPr>
            <w:r>
              <w:rPr>
                <w:sz w:val="22"/>
              </w:rPr>
              <w:t>18/10/2019</w:t>
            </w:r>
          </w:p>
        </w:tc>
        <w:tc>
          <w:tcPr>
            <w:tcW w:w="551" w:type="dxa"/>
          </w:tcPr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5" w:type="dxa"/>
          </w:tcPr>
          <w:p>
            <w:pPr>
              <w:pStyle w:val="TableParagraph"/>
              <w:spacing w:before="122"/>
              <w:ind w:left="218"/>
              <w:rPr>
                <w:sz w:val="22"/>
              </w:rPr>
            </w:pPr>
            <w:r>
              <w:rPr>
                <w:sz w:val="22"/>
              </w:rPr>
              <w:t>8.8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2"/>
              <w:ind w:left="273"/>
              <w:rPr>
                <w:sz w:val="22"/>
              </w:rPr>
            </w:pPr>
            <w:r>
              <w:rPr>
                <w:sz w:val="22"/>
              </w:rPr>
              <w:t>2607.41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2"/>
              <w:ind w:left="275"/>
              <w:rPr>
                <w:sz w:val="22"/>
              </w:rPr>
            </w:pPr>
            <w:r>
              <w:rPr>
                <w:sz w:val="22"/>
              </w:rPr>
              <w:t>510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22"/>
              <w:ind w:left="467"/>
              <w:rPr>
                <w:sz w:val="22"/>
              </w:rPr>
            </w:pPr>
            <w:r>
              <w:rPr>
                <w:sz w:val="22"/>
              </w:rPr>
              <w:t>22.67</w:t>
            </w:r>
          </w:p>
        </w:tc>
      </w:tr>
      <w:tr>
        <w:trPr>
          <w:trHeight w:val="375" w:hRule="atLeast"/>
        </w:trPr>
        <w:tc>
          <w:tcPr>
            <w:tcW w:w="354" w:type="dxa"/>
          </w:tcPr>
          <w:p>
            <w:pPr>
              <w:pStyle w:val="TableParagraph"/>
              <w:spacing w:line="233" w:lineRule="exact" w:before="122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line="233" w:lineRule="exact" w:before="122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250" w:type="dxa"/>
          </w:tcPr>
          <w:p>
            <w:pPr>
              <w:pStyle w:val="TableParagraph"/>
              <w:spacing w:line="233" w:lineRule="exact" w:before="122"/>
              <w:ind w:left="115" w:right="91"/>
              <w:jc w:val="center"/>
              <w:rPr>
                <w:sz w:val="22"/>
              </w:rPr>
            </w:pPr>
            <w:r>
              <w:rPr>
                <w:sz w:val="22"/>
              </w:rPr>
              <w:t>18/10/2019</w:t>
            </w:r>
          </w:p>
        </w:tc>
        <w:tc>
          <w:tcPr>
            <w:tcW w:w="551" w:type="dxa"/>
          </w:tcPr>
          <w:p>
            <w:pPr>
              <w:pStyle w:val="TableParagraph"/>
              <w:spacing w:line="233" w:lineRule="exact" w:before="122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5" w:type="dxa"/>
          </w:tcPr>
          <w:p>
            <w:pPr>
              <w:pStyle w:val="TableParagraph"/>
              <w:spacing w:line="233" w:lineRule="exact" w:before="122"/>
              <w:ind w:left="218"/>
              <w:rPr>
                <w:sz w:val="22"/>
              </w:rPr>
            </w:pPr>
            <w:r>
              <w:rPr>
                <w:sz w:val="22"/>
              </w:rPr>
              <w:t>8.6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 w:before="122"/>
              <w:ind w:left="329"/>
              <w:rPr>
                <w:sz w:val="22"/>
              </w:rPr>
            </w:pPr>
            <w:r>
              <w:rPr>
                <w:sz w:val="22"/>
              </w:rPr>
              <w:t>2548.15</w:t>
            </w:r>
          </w:p>
        </w:tc>
        <w:tc>
          <w:tcPr>
            <w:tcW w:w="1018" w:type="dxa"/>
          </w:tcPr>
          <w:p>
            <w:pPr>
              <w:pStyle w:val="TableParagraph"/>
              <w:spacing w:line="233" w:lineRule="exact" w:before="122"/>
              <w:ind w:left="275"/>
              <w:rPr>
                <w:sz w:val="22"/>
              </w:rPr>
            </w:pPr>
            <w:r>
              <w:rPr>
                <w:sz w:val="22"/>
              </w:rPr>
              <w:t>530</w:t>
            </w:r>
          </w:p>
        </w:tc>
        <w:tc>
          <w:tcPr>
            <w:tcW w:w="1011" w:type="dxa"/>
          </w:tcPr>
          <w:p>
            <w:pPr>
              <w:pStyle w:val="TableParagraph"/>
              <w:spacing w:line="233" w:lineRule="exact" w:before="122"/>
              <w:ind w:left="467"/>
              <w:rPr>
                <w:sz w:val="22"/>
              </w:rPr>
            </w:pPr>
            <w:r>
              <w:rPr>
                <w:sz w:val="22"/>
              </w:rPr>
              <w:t>23.56</w:t>
            </w:r>
          </w:p>
        </w:tc>
      </w:tr>
    </w:tbl>
    <w:p>
      <w:pPr>
        <w:pStyle w:val="BodyText"/>
        <w:spacing w:before="1"/>
        <w:rPr>
          <w:sz w:val="19"/>
        </w:rPr>
      </w:pPr>
      <w:r>
        <w:rPr/>
        <w:pict>
          <v:rect style="position:absolute;margin-left:114.139999pt;margin-top:12.971953pt;width:427.03pt;height:.48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0"/>
        </w:rPr>
      </w:pPr>
    </w:p>
    <w:p>
      <w:pPr>
        <w:spacing w:before="99"/>
        <w:ind w:left="465" w:right="0" w:firstLine="0"/>
        <w:jc w:val="left"/>
        <w:rPr>
          <w:sz w:val="22"/>
        </w:rPr>
      </w:pPr>
      <w:r>
        <w:rPr>
          <w:sz w:val="22"/>
        </w:rPr>
        <w:t>*Mean</w:t>
      </w:r>
      <w:r>
        <w:rPr>
          <w:spacing w:val="-4"/>
          <w:sz w:val="22"/>
        </w:rPr>
        <w:t> </w:t>
      </w:r>
      <w:r>
        <w:rPr>
          <w:sz w:val="22"/>
        </w:rPr>
        <w:t>Strength:</w:t>
      </w:r>
      <w:r>
        <w:rPr>
          <w:spacing w:val="-3"/>
          <w:sz w:val="22"/>
        </w:rPr>
        <w:t> </w:t>
      </w:r>
      <w:r>
        <w:rPr>
          <w:sz w:val="22"/>
        </w:rPr>
        <w:t>23.11</w:t>
      </w:r>
      <w:r>
        <w:rPr>
          <w:spacing w:val="-1"/>
          <w:sz w:val="22"/>
        </w:rPr>
        <w:t> </w:t>
      </w:r>
      <w:r>
        <w:rPr>
          <w:sz w:val="22"/>
        </w:rPr>
        <w:t>N/mm</w:t>
      </w:r>
      <w:r>
        <w:rPr>
          <w:sz w:val="22"/>
          <w:vertAlign w:val="superscript"/>
        </w:rPr>
        <w:t>2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*Expected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Strength: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19.50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N/mm</w:t>
      </w:r>
      <w:r>
        <w:rPr>
          <w:sz w:val="22"/>
          <w:vertAlign w:val="superscript"/>
        </w:rPr>
        <w:t>2</w:t>
      </w:r>
      <w:r>
        <w:rPr>
          <w:spacing w:val="85"/>
          <w:sz w:val="22"/>
          <w:vertAlign w:val="baseline"/>
        </w:rPr>
        <w:t> </w:t>
      </w:r>
      <w:r>
        <w:rPr>
          <w:sz w:val="22"/>
          <w:vertAlign w:val="baseline"/>
        </w:rPr>
        <w:t>*Ratio/Result: 1.19/Pass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185" w:val="left" w:leader="none"/>
          <w:tab w:pos="1186" w:val="left" w:leader="none"/>
        </w:tabs>
        <w:spacing w:line="240" w:lineRule="auto" w:before="1" w:after="57"/>
        <w:ind w:left="1185" w:right="0" w:hanging="361"/>
        <w:jc w:val="left"/>
        <w:rPr>
          <w:sz w:val="22"/>
        </w:rPr>
      </w:pPr>
      <w:r>
        <w:rPr>
          <w:sz w:val="22"/>
        </w:rPr>
        <w:t>UR</w:t>
      </w:r>
      <w:r>
        <w:rPr>
          <w:spacing w:val="-2"/>
          <w:sz w:val="22"/>
        </w:rPr>
        <w:t> </w:t>
      </w:r>
      <w:r>
        <w:rPr>
          <w:sz w:val="22"/>
        </w:rPr>
        <w:t>_14 days</w:t>
      </w: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767"/>
        <w:gridCol w:w="1094"/>
        <w:gridCol w:w="1564"/>
        <w:gridCol w:w="1434"/>
        <w:gridCol w:w="1289"/>
        <w:gridCol w:w="817"/>
      </w:tblGrid>
      <w:tr>
        <w:trPr>
          <w:trHeight w:val="248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line="22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GRADE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line="228" w:lineRule="exact"/>
              <w:ind w:left="10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960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</w:p>
          <w:p>
            <w:pPr>
              <w:pStyle w:val="TableParagraph"/>
              <w:spacing w:line="238" w:lineRule="exact"/>
              <w:ind w:left="200"/>
              <w:rPr>
                <w:sz w:val="22"/>
              </w:rPr>
            </w:pPr>
            <w:r>
              <w:rPr>
                <w:sz w:val="22"/>
              </w:rPr>
              <w:t>(GRAVIMETRIC):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8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8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960" w:type="dxa"/>
          </w:tcPr>
          <w:p>
            <w:pPr>
              <w:pStyle w:val="TableParagraph"/>
              <w:spacing w:line="252" w:lineRule="exact"/>
              <w:ind w:left="200" w:right="103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(VOLUMETRIC):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1 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:4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CEMENT:</w:t>
            </w:r>
          </w:p>
        </w:tc>
        <w:tc>
          <w:tcPr>
            <w:tcW w:w="1564" w:type="dxa"/>
          </w:tcPr>
          <w:p>
            <w:pPr>
              <w:pStyle w:val="TableParagraph"/>
              <w:ind w:left="109" w:right="281"/>
              <w:rPr>
                <w:sz w:val="22"/>
              </w:rPr>
            </w:pPr>
            <w:r>
              <w:rPr>
                <w:spacing w:val="-1"/>
                <w:sz w:val="22"/>
              </w:rPr>
              <w:t>ORDINARY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CEMENT</w:t>
            </w:r>
          </w:p>
        </w:tc>
        <w:tc>
          <w:tcPr>
            <w:tcW w:w="2723" w:type="dxa"/>
            <w:gridSpan w:val="2"/>
          </w:tcPr>
          <w:p>
            <w:pPr>
              <w:pStyle w:val="TableParagraph"/>
              <w:spacing w:line="249" w:lineRule="exact"/>
              <w:ind w:left="293"/>
              <w:rPr>
                <w:sz w:val="22"/>
              </w:rPr>
            </w:pPr>
            <w:r>
              <w:rPr>
                <w:sz w:val="22"/>
              </w:rPr>
              <w:t>PORTLAND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2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19"/>
              <w:ind w:left="200"/>
              <w:rPr>
                <w:sz w:val="22"/>
              </w:rPr>
            </w:pPr>
            <w:r>
              <w:rPr>
                <w:sz w:val="22"/>
              </w:rPr>
              <w:t>CURING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19"/>
              <w:ind w:left="109"/>
              <w:rPr>
                <w:sz w:val="22"/>
              </w:rPr>
            </w:pPr>
            <w:r>
              <w:rPr>
                <w:sz w:val="22"/>
              </w:rPr>
              <w:t>IMMERSION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SIZE/VOL: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53"/>
              <w:rPr>
                <w:sz w:val="22"/>
              </w:rPr>
            </w:pPr>
            <w:r>
              <w:rPr>
                <w:sz w:val="22"/>
              </w:rPr>
              <w:t>0.003375</w:t>
            </w:r>
          </w:p>
        </w:tc>
        <w:tc>
          <w:tcPr>
            <w:tcW w:w="817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203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3</w:t>
            </w:r>
          </w:p>
        </w:tc>
      </w:tr>
      <w:tr>
        <w:trPr>
          <w:trHeight w:val="562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45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before="45"/>
              <w:ind w:left="253"/>
              <w:rPr>
                <w:sz w:val="22"/>
              </w:rPr>
            </w:pPr>
            <w:r>
              <w:rPr>
                <w:sz w:val="22"/>
              </w:rPr>
              <w:t>22,500</w:t>
            </w:r>
          </w:p>
        </w:tc>
        <w:tc>
          <w:tcPr>
            <w:tcW w:w="817" w:type="dxa"/>
          </w:tcPr>
          <w:p>
            <w:pPr>
              <w:pStyle w:val="TableParagraph"/>
              <w:spacing w:before="45"/>
              <w:ind w:left="203"/>
              <w:rPr>
                <w:sz w:val="22"/>
              </w:rPr>
            </w:pPr>
            <w:r>
              <w:rPr>
                <w:sz w:val="22"/>
              </w:rPr>
              <w:t>mm</w:t>
            </w:r>
            <w:r>
              <w:rPr>
                <w:sz w:val="22"/>
                <w:vertAlign w:val="superscript"/>
              </w:rPr>
              <w:t>2</w:t>
            </w:r>
          </w:p>
        </w:tc>
      </w:tr>
    </w:tbl>
    <w:p>
      <w:pPr>
        <w:pStyle w:val="BodyText"/>
        <w:spacing w:line="20" w:lineRule="exact"/>
        <w:ind w:left="777"/>
        <w:rPr>
          <w:sz w:val="2"/>
        </w:rPr>
      </w:pPr>
      <w:r>
        <w:rPr>
          <w:sz w:val="2"/>
        </w:rPr>
        <w:pict>
          <v:group style="width:466.9pt;height:.5pt;mso-position-horizontal-relative:char;mso-position-vertical-relative:line" coordorigin="0,0" coordsize="9338,10">
            <v:rect style="position:absolute;left:0;top:0;width:933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16" w:val="left" w:leader="none"/>
          <w:tab w:pos="3397" w:val="left" w:leader="none"/>
          <w:tab w:pos="4147" w:val="left" w:leader="none"/>
          <w:tab w:pos="5126" w:val="left" w:leader="none"/>
          <w:tab w:pos="6084" w:val="left" w:leader="none"/>
          <w:tab w:pos="7168" w:val="left" w:leader="none"/>
        </w:tabs>
        <w:spacing w:before="230"/>
        <w:ind w:left="885" w:right="0" w:firstLine="0"/>
        <w:jc w:val="left"/>
        <w:rPr>
          <w:sz w:val="22"/>
        </w:rPr>
      </w:pPr>
      <w:r>
        <w:rPr>
          <w:sz w:val="22"/>
        </w:rPr>
        <w:t>Cube   Casting</w:t>
        <w:tab/>
        <w:t>Testing</w:t>
        <w:tab/>
        <w:t>Age</w:t>
        <w:tab/>
        <w:t>Mass</w:t>
      </w:r>
      <w:r>
        <w:rPr>
          <w:spacing w:val="-1"/>
          <w:sz w:val="22"/>
        </w:rPr>
        <w:t> </w:t>
      </w:r>
      <w:r>
        <w:rPr>
          <w:sz w:val="22"/>
        </w:rPr>
        <w:t>of</w:t>
        <w:tab/>
        <w:t>Density</w:t>
        <w:tab/>
        <w:t>Crushing</w:t>
        <w:tab/>
        <w:t>Crushing</w:t>
      </w:r>
    </w:p>
    <w:p>
      <w:pPr>
        <w:tabs>
          <w:tab w:pos="1595" w:val="left" w:leader="none"/>
          <w:tab w:pos="2617" w:val="left" w:leader="none"/>
          <w:tab w:pos="3415" w:val="left" w:leader="none"/>
          <w:tab w:pos="6147" w:val="left" w:leader="none"/>
        </w:tabs>
        <w:spacing w:before="2"/>
        <w:ind w:left="885" w:right="0" w:firstLine="0"/>
        <w:jc w:val="left"/>
        <w:rPr>
          <w:sz w:val="22"/>
        </w:rPr>
      </w:pPr>
      <w:r>
        <w:rPr>
          <w:sz w:val="22"/>
        </w:rPr>
        <w:t>No</w:t>
        <w:tab/>
        <w:t>Date</w:t>
        <w:tab/>
        <w:t>Date</w:t>
        <w:tab/>
        <w:t>(Days)</w:t>
      </w:r>
      <w:r>
        <w:rPr>
          <w:spacing w:val="53"/>
          <w:sz w:val="22"/>
        </w:rPr>
        <w:t> </w:t>
      </w:r>
      <w:r>
        <w:rPr>
          <w:sz w:val="22"/>
        </w:rPr>
        <w:t>Cube(Kg)</w:t>
      </w:r>
      <w:r>
        <w:rPr>
          <w:spacing w:val="107"/>
          <w:sz w:val="22"/>
        </w:rPr>
        <w:t> </w:t>
      </w:r>
      <w:r>
        <w:rPr>
          <w:sz w:val="22"/>
        </w:rPr>
        <w:t>(Kg/m3)</w:t>
        <w:tab/>
        <w:t>Load(KN)</w:t>
      </w:r>
      <w:r>
        <w:rPr>
          <w:spacing w:val="48"/>
          <w:sz w:val="22"/>
        </w:rPr>
        <w:t> </w:t>
      </w:r>
      <w:r>
        <w:rPr>
          <w:sz w:val="22"/>
        </w:rPr>
        <w:t>Strength(N/mm3)</w:t>
      </w:r>
    </w:p>
    <w:p>
      <w:pPr>
        <w:pStyle w:val="BodyText"/>
        <w:spacing w:before="11"/>
        <w:rPr>
          <w:sz w:val="18"/>
        </w:rPr>
      </w:pPr>
      <w:r>
        <w:rPr/>
        <w:pict>
          <v:rect style="position:absolute;margin-left:114.860001pt;margin-top:12.862144pt;width:426.31pt;height:.48001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1"/>
        </w:rPr>
      </w:pPr>
    </w:p>
    <w:p>
      <w:pPr>
        <w:tabs>
          <w:tab w:pos="1381" w:val="left" w:leader="none"/>
          <w:tab w:pos="2548" w:val="left" w:leader="none"/>
          <w:tab w:pos="3771" w:val="left" w:leader="none"/>
          <w:tab w:pos="4321" w:val="left" w:leader="none"/>
          <w:tab w:pos="5202" w:val="left" w:leader="none"/>
          <w:tab w:pos="6466" w:val="left" w:leader="none"/>
          <w:tab w:pos="7621" w:val="left" w:leader="none"/>
        </w:tabs>
        <w:spacing w:before="91"/>
        <w:ind w:left="885" w:right="0" w:firstLine="0"/>
        <w:jc w:val="left"/>
        <w:rPr>
          <w:sz w:val="22"/>
        </w:rPr>
      </w:pPr>
      <w:r>
        <w:rPr>
          <w:sz w:val="22"/>
        </w:rPr>
        <w:t>1</w:t>
        <w:tab/>
        <w:t>3/10/2019</w:t>
        <w:tab/>
        <w:t>18/10/2019</w:t>
        <w:tab/>
        <w:t>7</w:t>
        <w:tab/>
        <w:t>8.10</w:t>
        <w:tab/>
        <w:t>2400.00</w:t>
        <w:tab/>
        <w:t>500</w:t>
        <w:tab/>
        <w:t>22.22</w:t>
      </w:r>
    </w:p>
    <w:p>
      <w:pPr>
        <w:pStyle w:val="BodyText"/>
        <w:spacing w:before="1"/>
        <w:rPr>
          <w:sz w:val="22"/>
        </w:rPr>
      </w:pPr>
    </w:p>
    <w:p>
      <w:pPr>
        <w:tabs>
          <w:tab w:pos="1381" w:val="left" w:leader="none"/>
          <w:tab w:pos="2548" w:val="left" w:leader="none"/>
          <w:tab w:pos="3771" w:val="left" w:leader="none"/>
          <w:tab w:pos="4321" w:val="left" w:leader="none"/>
          <w:tab w:pos="5091" w:val="left" w:leader="none"/>
          <w:tab w:pos="6356" w:val="left" w:leader="none"/>
          <w:tab w:pos="7567" w:val="left" w:leader="none"/>
        </w:tabs>
        <w:spacing w:before="0"/>
        <w:ind w:left="885" w:right="0" w:firstLine="0"/>
        <w:jc w:val="left"/>
        <w:rPr>
          <w:sz w:val="22"/>
        </w:rPr>
      </w:pPr>
      <w:r>
        <w:rPr>
          <w:sz w:val="22"/>
        </w:rPr>
        <w:t>2</w:t>
        <w:tab/>
        <w:t>3/10/2019</w:t>
        <w:tab/>
        <w:t>18/10/2019</w:t>
        <w:tab/>
        <w:t>7</w:t>
        <w:tab/>
        <w:t>8.5</w:t>
        <w:tab/>
        <w:t>2518.52</w:t>
        <w:tab/>
        <w:t>620</w:t>
        <w:tab/>
        <w:t>27.56</w:t>
      </w:r>
    </w:p>
    <w:p>
      <w:pPr>
        <w:pStyle w:val="BodyText"/>
        <w:rPr>
          <w:sz w:val="22"/>
        </w:rPr>
      </w:pPr>
    </w:p>
    <w:p>
      <w:pPr>
        <w:tabs>
          <w:tab w:pos="1381" w:val="left" w:leader="none"/>
          <w:tab w:pos="2548" w:val="left" w:leader="none"/>
          <w:tab w:pos="3771" w:val="left" w:leader="none"/>
          <w:tab w:pos="4321" w:val="left" w:leader="none"/>
          <w:tab w:pos="5257" w:val="left" w:leader="none"/>
          <w:tab w:pos="6466" w:val="left" w:leader="none"/>
          <w:tab w:pos="7676" w:val="left" w:leader="none"/>
        </w:tabs>
        <w:spacing w:before="0"/>
        <w:ind w:left="885" w:right="0" w:firstLine="0"/>
        <w:jc w:val="left"/>
        <w:rPr>
          <w:sz w:val="22"/>
        </w:rPr>
      </w:pPr>
      <w:r>
        <w:rPr>
          <w:sz w:val="22"/>
        </w:rPr>
        <w:t>3</w:t>
        <w:tab/>
        <w:t>3/10/2019</w:t>
        <w:tab/>
        <w:t>18/10/2019</w:t>
        <w:tab/>
        <w:t>7</w:t>
        <w:tab/>
        <w:t>8.22</w:t>
        <w:tab/>
        <w:t>2435.56</w:t>
        <w:tab/>
        <w:t>740</w:t>
        <w:tab/>
        <w:t>32.89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14.139999pt;margin-top:13.010868pt;width:427.03pt;height:.48004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0"/>
        </w:rPr>
      </w:pPr>
    </w:p>
    <w:p>
      <w:pPr>
        <w:spacing w:before="99"/>
        <w:ind w:left="465" w:right="0" w:firstLine="0"/>
        <w:jc w:val="left"/>
        <w:rPr>
          <w:sz w:val="22"/>
        </w:rPr>
      </w:pPr>
      <w:r>
        <w:rPr>
          <w:sz w:val="22"/>
        </w:rPr>
        <w:t>*Mean</w:t>
      </w:r>
      <w:r>
        <w:rPr>
          <w:spacing w:val="-4"/>
          <w:sz w:val="22"/>
        </w:rPr>
        <w:t> </w:t>
      </w:r>
      <w:r>
        <w:rPr>
          <w:sz w:val="22"/>
        </w:rPr>
        <w:t>Strength:</w:t>
      </w:r>
      <w:r>
        <w:rPr>
          <w:spacing w:val="-3"/>
          <w:sz w:val="22"/>
        </w:rPr>
        <w:t> </w:t>
      </w:r>
      <w:r>
        <w:rPr>
          <w:sz w:val="22"/>
        </w:rPr>
        <w:t>27.55</w:t>
      </w:r>
      <w:r>
        <w:rPr>
          <w:spacing w:val="-1"/>
          <w:sz w:val="22"/>
        </w:rPr>
        <w:t> </w:t>
      </w:r>
      <w:r>
        <w:rPr>
          <w:sz w:val="22"/>
        </w:rPr>
        <w:t>N/mm</w:t>
      </w:r>
      <w:r>
        <w:rPr>
          <w:sz w:val="22"/>
          <w:vertAlign w:val="superscript"/>
        </w:rPr>
        <w:t>2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*Expected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Strength: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19.50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N/mm</w:t>
      </w:r>
      <w:r>
        <w:rPr>
          <w:sz w:val="22"/>
          <w:vertAlign w:val="superscript"/>
        </w:rPr>
        <w:t>2</w:t>
      </w:r>
      <w:r>
        <w:rPr>
          <w:spacing w:val="85"/>
          <w:sz w:val="22"/>
          <w:vertAlign w:val="baseline"/>
        </w:rPr>
        <w:t> </w:t>
      </w:r>
      <w:r>
        <w:rPr>
          <w:sz w:val="22"/>
          <w:vertAlign w:val="baseline"/>
        </w:rPr>
        <w:t>*Ratio/Result: 1.41/Pass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185" w:val="left" w:leader="none"/>
          <w:tab w:pos="1186" w:val="left" w:leader="none"/>
        </w:tabs>
        <w:spacing w:line="240" w:lineRule="auto" w:before="1" w:after="0"/>
        <w:ind w:left="1185" w:right="0" w:hanging="361"/>
        <w:jc w:val="left"/>
        <w:rPr>
          <w:sz w:val="22"/>
        </w:rPr>
      </w:pPr>
      <w:r>
        <w:rPr>
          <w:sz w:val="22"/>
        </w:rPr>
        <w:t>A_28</w:t>
      </w:r>
      <w:r>
        <w:rPr>
          <w:spacing w:val="-1"/>
          <w:sz w:val="22"/>
        </w:rPr>
        <w:t> </w:t>
      </w:r>
      <w:r>
        <w:rPr>
          <w:sz w:val="22"/>
        </w:rPr>
        <w:t>days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3"/>
        <w:gridCol w:w="1094"/>
      </w:tblGrid>
      <w:tr>
        <w:trPr>
          <w:trHeight w:val="249" w:hRule="atLeast"/>
        </w:trPr>
        <w:tc>
          <w:tcPr>
            <w:tcW w:w="3933" w:type="dxa"/>
          </w:tcPr>
          <w:p>
            <w:pPr>
              <w:pStyle w:val="TableParagraph"/>
              <w:spacing w:line="229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GRADE</w:t>
            </w:r>
          </w:p>
        </w:tc>
        <w:tc>
          <w:tcPr>
            <w:tcW w:w="1094" w:type="dxa"/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05" w:hRule="atLeast"/>
        </w:trPr>
        <w:tc>
          <w:tcPr>
            <w:tcW w:w="3933" w:type="dxa"/>
          </w:tcPr>
          <w:p>
            <w:pPr>
              <w:pStyle w:val="TableParagraph"/>
              <w:tabs>
                <w:tab w:pos="2042" w:val="left" w:leader="none"/>
                <w:tab w:pos="3150" w:val="left" w:leader="none"/>
              </w:tabs>
              <w:spacing w:line="252" w:lineRule="exact"/>
              <w:ind w:left="200" w:right="107"/>
              <w:rPr>
                <w:sz w:val="22"/>
              </w:rPr>
            </w:pPr>
            <w:r>
              <w:rPr>
                <w:sz w:val="22"/>
              </w:rPr>
              <w:t>CONCRETE</w:t>
              <w:tab/>
              <w:t>MIX</w:t>
              <w:tab/>
            </w:r>
            <w:r>
              <w:rPr>
                <w:spacing w:val="-1"/>
                <w:sz w:val="22"/>
              </w:rPr>
              <w:t>RATIO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(GRAVIMETRIC):</w:t>
            </w:r>
          </w:p>
        </w:tc>
        <w:tc>
          <w:tcPr>
            <w:tcW w:w="10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7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502" w:hRule="atLeast"/>
        </w:trPr>
        <w:tc>
          <w:tcPr>
            <w:tcW w:w="3933" w:type="dxa"/>
          </w:tcPr>
          <w:p>
            <w:pPr>
              <w:pStyle w:val="TableParagraph"/>
              <w:tabs>
                <w:tab w:pos="2042" w:val="left" w:leader="none"/>
                <w:tab w:pos="3150" w:val="left" w:leader="none"/>
              </w:tabs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  <w:tab/>
              <w:t>MIX</w:t>
              <w:tab/>
              <w:t>RATIO</w:t>
            </w:r>
          </w:p>
          <w:p>
            <w:pPr>
              <w:pStyle w:val="TableParagraph"/>
              <w:spacing w:line="233" w:lineRule="exact" w:before="1"/>
              <w:ind w:left="200"/>
              <w:rPr>
                <w:sz w:val="22"/>
              </w:rPr>
            </w:pPr>
            <w:r>
              <w:rPr>
                <w:sz w:val="22"/>
              </w:rPr>
              <w:t>(VOLUMETRIC):</w:t>
            </w:r>
          </w:p>
        </w:tc>
        <w:tc>
          <w:tcPr>
            <w:tcW w:w="109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1 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:4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2240" w:h="15840"/>
          <w:pgMar w:header="0" w:footer="920" w:top="1420" w:bottom="1200" w:left="1520" w:right="500"/>
        </w:sectPr>
      </w:pP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1"/>
        <w:gridCol w:w="3246"/>
        <w:gridCol w:w="1354"/>
        <w:gridCol w:w="835"/>
      </w:tblGrid>
      <w:tr>
        <w:trPr>
          <w:trHeight w:val="501" w:hRule="atLeast"/>
        </w:trPr>
        <w:tc>
          <w:tcPr>
            <w:tcW w:w="3731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200"/>
              <w:rPr>
                <w:sz w:val="22"/>
              </w:rPr>
            </w:pPr>
            <w:r>
              <w:rPr>
                <w:sz w:val="22"/>
              </w:rPr>
              <w:t>CEMENT:</w:t>
            </w:r>
          </w:p>
        </w:tc>
        <w:tc>
          <w:tcPr>
            <w:tcW w:w="4600" w:type="dxa"/>
            <w:gridSpan w:val="2"/>
          </w:tcPr>
          <w:p>
            <w:pPr>
              <w:pStyle w:val="TableParagraph"/>
              <w:tabs>
                <w:tab w:pos="2154" w:val="left" w:leader="none"/>
              </w:tabs>
              <w:spacing w:line="244" w:lineRule="exact"/>
              <w:ind w:left="311"/>
              <w:rPr>
                <w:sz w:val="22"/>
              </w:rPr>
            </w:pPr>
            <w:r>
              <w:rPr>
                <w:sz w:val="22"/>
              </w:rPr>
              <w:t>ORDINARY</w:t>
              <w:tab/>
              <w:t>PORTLAND</w:t>
            </w:r>
          </w:p>
          <w:p>
            <w:pPr>
              <w:pStyle w:val="TableParagraph"/>
              <w:spacing w:line="238" w:lineRule="exact"/>
              <w:ind w:left="311"/>
              <w:rPr>
                <w:sz w:val="22"/>
              </w:rPr>
            </w:pPr>
            <w:r>
              <w:rPr>
                <w:sz w:val="22"/>
              </w:rPr>
              <w:t>CEMENT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3731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CURING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METHOD:</w:t>
            </w:r>
          </w:p>
        </w:tc>
        <w:tc>
          <w:tcPr>
            <w:tcW w:w="3246" w:type="dxa"/>
          </w:tcPr>
          <w:p>
            <w:pPr>
              <w:pStyle w:val="TableParagraph"/>
              <w:spacing w:line="249" w:lineRule="exact"/>
              <w:ind w:left="311"/>
              <w:rPr>
                <w:sz w:val="22"/>
              </w:rPr>
            </w:pPr>
            <w:r>
              <w:rPr>
                <w:sz w:val="22"/>
              </w:rPr>
              <w:t>IMMERSION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3" w:hRule="atLeast"/>
        </w:trPr>
        <w:tc>
          <w:tcPr>
            <w:tcW w:w="3731" w:type="dxa"/>
          </w:tcPr>
          <w:p>
            <w:pPr>
              <w:pStyle w:val="TableParagraph"/>
              <w:spacing w:line="234" w:lineRule="exact" w:before="100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SIZE/VOL:</w:t>
            </w:r>
          </w:p>
        </w:tc>
        <w:tc>
          <w:tcPr>
            <w:tcW w:w="3246" w:type="dxa"/>
          </w:tcPr>
          <w:p>
            <w:pPr>
              <w:pStyle w:val="TableParagraph"/>
              <w:spacing w:line="234" w:lineRule="exact" w:before="100"/>
              <w:ind w:left="311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354" w:type="dxa"/>
          </w:tcPr>
          <w:p>
            <w:pPr>
              <w:pStyle w:val="TableParagraph"/>
              <w:spacing w:line="234" w:lineRule="exact" w:before="100"/>
              <w:ind w:left="301"/>
              <w:rPr>
                <w:sz w:val="22"/>
              </w:rPr>
            </w:pPr>
            <w:r>
              <w:rPr>
                <w:sz w:val="22"/>
              </w:rPr>
              <w:t>0.003375</w:t>
            </w:r>
          </w:p>
        </w:tc>
        <w:tc>
          <w:tcPr>
            <w:tcW w:w="835" w:type="dxa"/>
          </w:tcPr>
          <w:p>
            <w:pPr>
              <w:pStyle w:val="TableParagraph"/>
              <w:spacing w:line="151" w:lineRule="auto" w:before="141"/>
              <w:ind w:left="225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3</w:t>
            </w:r>
          </w:p>
        </w:tc>
      </w:tr>
      <w:tr>
        <w:trPr>
          <w:trHeight w:val="515" w:hRule="atLeast"/>
        </w:trPr>
        <w:tc>
          <w:tcPr>
            <w:tcW w:w="3731" w:type="dxa"/>
          </w:tcPr>
          <w:p>
            <w:pPr>
              <w:pStyle w:val="TableParagraph"/>
              <w:spacing w:line="251" w:lineRule="exact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AREA:</w:t>
            </w:r>
          </w:p>
        </w:tc>
        <w:tc>
          <w:tcPr>
            <w:tcW w:w="3246" w:type="dxa"/>
          </w:tcPr>
          <w:p>
            <w:pPr>
              <w:pStyle w:val="TableParagraph"/>
              <w:spacing w:line="251" w:lineRule="exact"/>
              <w:ind w:left="311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354" w:type="dxa"/>
          </w:tcPr>
          <w:p>
            <w:pPr>
              <w:pStyle w:val="TableParagraph"/>
              <w:spacing w:line="251" w:lineRule="exact"/>
              <w:ind w:left="301"/>
              <w:rPr>
                <w:sz w:val="22"/>
              </w:rPr>
            </w:pPr>
            <w:r>
              <w:rPr>
                <w:sz w:val="22"/>
              </w:rPr>
              <w:t>22,500</w:t>
            </w:r>
          </w:p>
        </w:tc>
        <w:tc>
          <w:tcPr>
            <w:tcW w:w="835" w:type="dxa"/>
          </w:tcPr>
          <w:p>
            <w:pPr>
              <w:pStyle w:val="TableParagraph"/>
              <w:spacing w:line="251" w:lineRule="exact"/>
              <w:ind w:left="225"/>
              <w:rPr>
                <w:sz w:val="22"/>
              </w:rPr>
            </w:pPr>
            <w:r>
              <w:rPr>
                <w:sz w:val="22"/>
              </w:rPr>
              <w:t>mm</w:t>
            </w:r>
            <w:r>
              <w:rPr>
                <w:sz w:val="22"/>
                <w:vertAlign w:val="superscript"/>
              </w:rPr>
              <w:t>2</w:t>
            </w: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tabs>
          <w:tab w:pos="2516" w:val="left" w:leader="none"/>
          <w:tab w:pos="3397" w:val="left" w:leader="none"/>
          <w:tab w:pos="4147" w:val="left" w:leader="none"/>
          <w:tab w:pos="5126" w:val="left" w:leader="none"/>
          <w:tab w:pos="6084" w:val="left" w:leader="none"/>
          <w:tab w:pos="7168" w:val="left" w:leader="none"/>
        </w:tabs>
        <w:spacing w:before="92"/>
        <w:ind w:left="885" w:right="0" w:firstLine="0"/>
        <w:jc w:val="left"/>
        <w:rPr>
          <w:sz w:val="22"/>
        </w:rPr>
      </w:pPr>
      <w:r>
        <w:rPr/>
        <w:pict>
          <v:rect style="position:absolute;margin-left:114.860001pt;margin-top:-8.170488pt;width:466.87pt;height:.48pt;mso-position-horizontal-relative:page;mso-position-vertical-relative:paragraph;z-index:15758336" filled="true" fillcolor="#000000" stroked="false">
            <v:fill type="solid"/>
            <w10:wrap type="none"/>
          </v:rect>
        </w:pict>
      </w:r>
      <w:r>
        <w:rPr>
          <w:sz w:val="22"/>
        </w:rPr>
        <w:t>Cube   Casting</w:t>
        <w:tab/>
        <w:t>Testing</w:t>
        <w:tab/>
        <w:t>Age</w:t>
        <w:tab/>
        <w:t>Mass</w:t>
      </w:r>
      <w:r>
        <w:rPr>
          <w:spacing w:val="-1"/>
          <w:sz w:val="22"/>
        </w:rPr>
        <w:t> </w:t>
      </w:r>
      <w:r>
        <w:rPr>
          <w:sz w:val="22"/>
        </w:rPr>
        <w:t>of</w:t>
        <w:tab/>
        <w:t>Density</w:t>
        <w:tab/>
        <w:t>Crushing</w:t>
        <w:tab/>
        <w:t>Crushing</w:t>
      </w:r>
    </w:p>
    <w:p>
      <w:pPr>
        <w:tabs>
          <w:tab w:pos="1595" w:val="left" w:leader="none"/>
          <w:tab w:pos="2617" w:val="left" w:leader="none"/>
          <w:tab w:pos="3414" w:val="left" w:leader="none"/>
          <w:tab w:pos="6145" w:val="left" w:leader="none"/>
        </w:tabs>
        <w:spacing w:before="1"/>
        <w:ind w:left="885" w:right="0" w:firstLine="0"/>
        <w:jc w:val="left"/>
        <w:rPr>
          <w:sz w:val="22"/>
        </w:rPr>
      </w:pPr>
      <w:r>
        <w:rPr>
          <w:sz w:val="22"/>
        </w:rPr>
        <w:t>No</w:t>
        <w:tab/>
        <w:t>Date</w:t>
        <w:tab/>
        <w:t>Date</w:t>
        <w:tab/>
        <w:t>(Days)</w:t>
      </w:r>
      <w:r>
        <w:rPr>
          <w:spacing w:val="53"/>
          <w:sz w:val="22"/>
        </w:rPr>
        <w:t> </w:t>
      </w:r>
      <w:r>
        <w:rPr>
          <w:sz w:val="22"/>
        </w:rPr>
        <w:t>Cube(Kg)</w:t>
      </w:r>
      <w:r>
        <w:rPr>
          <w:spacing w:val="107"/>
          <w:sz w:val="22"/>
        </w:rPr>
        <w:t> </w:t>
      </w:r>
      <w:r>
        <w:rPr>
          <w:sz w:val="22"/>
        </w:rPr>
        <w:t>(Kg/m3)</w:t>
        <w:tab/>
        <w:t>Load(KN)</w:t>
      </w:r>
      <w:r>
        <w:rPr>
          <w:spacing w:val="48"/>
          <w:sz w:val="22"/>
        </w:rPr>
        <w:t> </w:t>
      </w:r>
      <w:r>
        <w:rPr>
          <w:sz w:val="22"/>
        </w:rPr>
        <w:t>Strength(N/mm3)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14.860001pt;margin-top:13.007783pt;width:426.31pt;height:.48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 w:after="1"/>
        <w:rPr>
          <w:sz w:val="19"/>
        </w:rPr>
      </w:pPr>
    </w:p>
    <w:tbl>
      <w:tblPr>
        <w:tblW w:w="0" w:type="auto"/>
        <w:jc w:val="left"/>
        <w:tblInd w:w="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"/>
        <w:gridCol w:w="1223"/>
        <w:gridCol w:w="1140"/>
        <w:gridCol w:w="524"/>
        <w:gridCol w:w="688"/>
        <w:gridCol w:w="1264"/>
        <w:gridCol w:w="1020"/>
        <w:gridCol w:w="1015"/>
      </w:tblGrid>
      <w:tr>
        <w:trPr>
          <w:trHeight w:val="375" w:hRule="atLeast"/>
        </w:trPr>
        <w:tc>
          <w:tcPr>
            <w:tcW w:w="354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3" w:type="dxa"/>
          </w:tcPr>
          <w:p>
            <w:pPr>
              <w:pStyle w:val="TableParagraph"/>
              <w:spacing w:line="244" w:lineRule="exact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140" w:type="dxa"/>
          </w:tcPr>
          <w:p>
            <w:pPr>
              <w:pStyle w:val="TableParagraph"/>
              <w:spacing w:line="24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2/11/2019</w:t>
            </w:r>
          </w:p>
        </w:tc>
        <w:tc>
          <w:tcPr>
            <w:tcW w:w="524" w:type="dxa"/>
          </w:tcPr>
          <w:p>
            <w:pPr>
              <w:pStyle w:val="TableParagraph"/>
              <w:spacing w:line="244" w:lineRule="exact"/>
              <w:ind w:left="91" w:right="17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88" w:type="dxa"/>
          </w:tcPr>
          <w:p>
            <w:pPr>
              <w:pStyle w:val="TableParagraph"/>
              <w:spacing w:line="244" w:lineRule="exact"/>
              <w:ind w:left="189"/>
              <w:rPr>
                <w:sz w:val="22"/>
              </w:rPr>
            </w:pPr>
            <w:r>
              <w:rPr>
                <w:sz w:val="22"/>
              </w:rPr>
              <w:t>8.7</w:t>
            </w:r>
          </w:p>
        </w:tc>
        <w:tc>
          <w:tcPr>
            <w:tcW w:w="1264" w:type="dxa"/>
          </w:tcPr>
          <w:p>
            <w:pPr>
              <w:pStyle w:val="TableParagraph"/>
              <w:spacing w:line="244" w:lineRule="exact"/>
              <w:ind w:left="273"/>
              <w:rPr>
                <w:sz w:val="22"/>
              </w:rPr>
            </w:pPr>
            <w:r>
              <w:rPr>
                <w:sz w:val="22"/>
              </w:rPr>
              <w:t>2577.78</w:t>
            </w:r>
          </w:p>
        </w:tc>
        <w:tc>
          <w:tcPr>
            <w:tcW w:w="1020" w:type="dxa"/>
          </w:tcPr>
          <w:p>
            <w:pPr>
              <w:pStyle w:val="TableParagraph"/>
              <w:spacing w:line="244" w:lineRule="exact"/>
              <w:ind w:left="274"/>
              <w:rPr>
                <w:sz w:val="22"/>
              </w:rPr>
            </w:pPr>
            <w:r>
              <w:rPr>
                <w:sz w:val="22"/>
              </w:rPr>
              <w:t>563</w:t>
            </w:r>
          </w:p>
        </w:tc>
        <w:tc>
          <w:tcPr>
            <w:tcW w:w="1015" w:type="dxa"/>
          </w:tcPr>
          <w:p>
            <w:pPr>
              <w:pStyle w:val="TableParagraph"/>
              <w:spacing w:line="244" w:lineRule="exact"/>
              <w:ind w:left="463"/>
              <w:rPr>
                <w:sz w:val="22"/>
              </w:rPr>
            </w:pPr>
            <w:r>
              <w:rPr>
                <w:sz w:val="22"/>
              </w:rPr>
              <w:t>25.02</w:t>
            </w:r>
          </w:p>
        </w:tc>
      </w:tr>
      <w:tr>
        <w:trPr>
          <w:trHeight w:val="506" w:hRule="atLeast"/>
        </w:trPr>
        <w:tc>
          <w:tcPr>
            <w:tcW w:w="354" w:type="dxa"/>
          </w:tcPr>
          <w:p>
            <w:pPr>
              <w:pStyle w:val="TableParagraph"/>
              <w:spacing w:before="122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22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140" w:type="dxa"/>
          </w:tcPr>
          <w:p>
            <w:pPr>
              <w:pStyle w:val="TableParagraph"/>
              <w:spacing w:before="122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2/11/2019</w:t>
            </w:r>
          </w:p>
        </w:tc>
        <w:tc>
          <w:tcPr>
            <w:tcW w:w="524" w:type="dxa"/>
          </w:tcPr>
          <w:p>
            <w:pPr>
              <w:pStyle w:val="TableParagraph"/>
              <w:spacing w:before="122"/>
              <w:ind w:left="91" w:right="17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88" w:type="dxa"/>
          </w:tcPr>
          <w:p>
            <w:pPr>
              <w:pStyle w:val="TableParagraph"/>
              <w:spacing w:before="122"/>
              <w:ind w:left="189"/>
              <w:rPr>
                <w:sz w:val="22"/>
              </w:rPr>
            </w:pPr>
            <w:r>
              <w:rPr>
                <w:sz w:val="22"/>
              </w:rPr>
              <w:t>8.4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2"/>
              <w:ind w:left="217"/>
              <w:rPr>
                <w:sz w:val="22"/>
              </w:rPr>
            </w:pPr>
            <w:r>
              <w:rPr>
                <w:sz w:val="22"/>
              </w:rPr>
              <w:t>2488.89</w:t>
            </w:r>
          </w:p>
        </w:tc>
        <w:tc>
          <w:tcPr>
            <w:tcW w:w="1020" w:type="dxa"/>
          </w:tcPr>
          <w:p>
            <w:pPr>
              <w:pStyle w:val="TableParagraph"/>
              <w:spacing w:before="122"/>
              <w:ind w:left="217"/>
              <w:rPr>
                <w:sz w:val="22"/>
              </w:rPr>
            </w:pPr>
            <w:r>
              <w:rPr>
                <w:sz w:val="22"/>
              </w:rPr>
              <w:t>481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2"/>
              <w:ind w:left="407"/>
              <w:rPr>
                <w:sz w:val="22"/>
              </w:rPr>
            </w:pPr>
            <w:r>
              <w:rPr>
                <w:sz w:val="22"/>
              </w:rPr>
              <w:t>21.38</w:t>
            </w:r>
          </w:p>
        </w:tc>
      </w:tr>
      <w:tr>
        <w:trPr>
          <w:trHeight w:val="375" w:hRule="atLeast"/>
        </w:trPr>
        <w:tc>
          <w:tcPr>
            <w:tcW w:w="354" w:type="dxa"/>
          </w:tcPr>
          <w:p>
            <w:pPr>
              <w:pStyle w:val="TableParagraph"/>
              <w:spacing w:line="233" w:lineRule="exact" w:before="122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line="233" w:lineRule="exact" w:before="122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140" w:type="dxa"/>
          </w:tcPr>
          <w:p>
            <w:pPr>
              <w:pStyle w:val="TableParagraph"/>
              <w:spacing w:line="233" w:lineRule="exact" w:before="122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2/11/2019</w:t>
            </w:r>
          </w:p>
        </w:tc>
        <w:tc>
          <w:tcPr>
            <w:tcW w:w="524" w:type="dxa"/>
          </w:tcPr>
          <w:p>
            <w:pPr>
              <w:pStyle w:val="TableParagraph"/>
              <w:spacing w:line="233" w:lineRule="exact" w:before="122"/>
              <w:ind w:left="91" w:right="17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88" w:type="dxa"/>
          </w:tcPr>
          <w:p>
            <w:pPr>
              <w:pStyle w:val="TableParagraph"/>
              <w:spacing w:line="233" w:lineRule="exact" w:before="122"/>
              <w:ind w:left="189"/>
              <w:rPr>
                <w:sz w:val="22"/>
              </w:rPr>
            </w:pPr>
            <w:r>
              <w:rPr>
                <w:sz w:val="22"/>
              </w:rPr>
              <w:t>8.3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 w:before="122"/>
              <w:ind w:left="327"/>
              <w:rPr>
                <w:sz w:val="22"/>
              </w:rPr>
            </w:pPr>
            <w:r>
              <w:rPr>
                <w:sz w:val="22"/>
              </w:rPr>
              <w:t>2459.26</w:t>
            </w:r>
          </w:p>
        </w:tc>
        <w:tc>
          <w:tcPr>
            <w:tcW w:w="1020" w:type="dxa"/>
          </w:tcPr>
          <w:p>
            <w:pPr>
              <w:pStyle w:val="TableParagraph"/>
              <w:spacing w:line="233" w:lineRule="exact" w:before="122"/>
              <w:ind w:left="273"/>
              <w:rPr>
                <w:sz w:val="22"/>
              </w:rPr>
            </w:pPr>
            <w:r>
              <w:rPr>
                <w:sz w:val="22"/>
              </w:rPr>
              <w:t>477</w:t>
            </w:r>
          </w:p>
        </w:tc>
        <w:tc>
          <w:tcPr>
            <w:tcW w:w="1015" w:type="dxa"/>
          </w:tcPr>
          <w:p>
            <w:pPr>
              <w:pStyle w:val="TableParagraph"/>
              <w:spacing w:line="233" w:lineRule="exact" w:before="122"/>
              <w:ind w:left="462"/>
              <w:rPr>
                <w:sz w:val="22"/>
              </w:rPr>
            </w:pPr>
            <w:r>
              <w:rPr>
                <w:sz w:val="22"/>
              </w:rPr>
              <w:t>21.20</w:t>
            </w:r>
          </w:p>
        </w:tc>
      </w:tr>
    </w:tbl>
    <w:p>
      <w:pPr>
        <w:pStyle w:val="BodyText"/>
        <w:spacing w:before="1"/>
        <w:rPr>
          <w:sz w:val="19"/>
        </w:rPr>
      </w:pPr>
      <w:r>
        <w:rPr/>
        <w:pict>
          <v:rect style="position:absolute;margin-left:114.139999pt;margin-top:12.971943pt;width:427.03pt;height:.48001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0"/>
        </w:rPr>
      </w:pPr>
    </w:p>
    <w:p>
      <w:pPr>
        <w:spacing w:before="99"/>
        <w:ind w:left="465" w:right="0" w:firstLine="0"/>
        <w:jc w:val="left"/>
        <w:rPr>
          <w:sz w:val="22"/>
        </w:rPr>
      </w:pPr>
      <w:r>
        <w:rPr>
          <w:sz w:val="22"/>
        </w:rPr>
        <w:t>*Mean</w:t>
      </w:r>
      <w:r>
        <w:rPr>
          <w:spacing w:val="-4"/>
          <w:sz w:val="22"/>
        </w:rPr>
        <w:t> </w:t>
      </w:r>
      <w:r>
        <w:rPr>
          <w:sz w:val="22"/>
        </w:rPr>
        <w:t>Strength:</w:t>
      </w:r>
      <w:r>
        <w:rPr>
          <w:spacing w:val="-3"/>
          <w:sz w:val="22"/>
        </w:rPr>
        <w:t> </w:t>
      </w:r>
      <w:r>
        <w:rPr>
          <w:sz w:val="22"/>
        </w:rPr>
        <w:t>22.53</w:t>
      </w:r>
      <w:r>
        <w:rPr>
          <w:spacing w:val="-1"/>
          <w:sz w:val="22"/>
        </w:rPr>
        <w:t> </w:t>
      </w:r>
      <w:r>
        <w:rPr>
          <w:sz w:val="22"/>
        </w:rPr>
        <w:t>N/mm</w:t>
      </w:r>
      <w:r>
        <w:rPr>
          <w:sz w:val="22"/>
          <w:vertAlign w:val="superscript"/>
        </w:rPr>
        <w:t>2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*Expected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Strength: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19.50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N/mm</w:t>
      </w:r>
      <w:r>
        <w:rPr>
          <w:sz w:val="22"/>
          <w:vertAlign w:val="superscript"/>
        </w:rPr>
        <w:t>2</w:t>
      </w:r>
      <w:r>
        <w:rPr>
          <w:spacing w:val="85"/>
          <w:sz w:val="22"/>
          <w:vertAlign w:val="baseline"/>
        </w:rPr>
        <w:t> </w:t>
      </w:r>
      <w:r>
        <w:rPr>
          <w:sz w:val="22"/>
          <w:vertAlign w:val="baseline"/>
        </w:rPr>
        <w:t>*Ratio/Result: 1.16/Pass</w:t>
      </w:r>
    </w:p>
    <w:p>
      <w:pPr>
        <w:pStyle w:val="ListParagraph"/>
        <w:numPr>
          <w:ilvl w:val="0"/>
          <w:numId w:val="13"/>
        </w:numPr>
        <w:tabs>
          <w:tab w:pos="1185" w:val="left" w:leader="none"/>
          <w:tab w:pos="1186" w:val="left" w:leader="none"/>
        </w:tabs>
        <w:spacing w:line="240" w:lineRule="auto" w:before="0" w:after="55"/>
        <w:ind w:left="1185" w:right="0" w:hanging="361"/>
        <w:jc w:val="left"/>
        <w:rPr>
          <w:sz w:val="22"/>
        </w:rPr>
      </w:pPr>
      <w:r>
        <w:rPr>
          <w:sz w:val="22"/>
        </w:rPr>
        <w:t>UR_28</w:t>
      </w:r>
      <w:r>
        <w:rPr>
          <w:spacing w:val="-1"/>
          <w:sz w:val="22"/>
        </w:rPr>
        <w:t> </w:t>
      </w:r>
      <w:r>
        <w:rPr>
          <w:sz w:val="22"/>
        </w:rPr>
        <w:t>days</w:t>
      </w: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767"/>
        <w:gridCol w:w="1094"/>
        <w:gridCol w:w="1564"/>
        <w:gridCol w:w="1434"/>
        <w:gridCol w:w="1289"/>
        <w:gridCol w:w="817"/>
      </w:tblGrid>
      <w:tr>
        <w:trPr>
          <w:trHeight w:val="249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line="229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GRADE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960" w:type="dxa"/>
          </w:tcPr>
          <w:p>
            <w:pPr>
              <w:pStyle w:val="TableParagraph"/>
              <w:spacing w:line="252" w:lineRule="exact"/>
              <w:ind w:left="200" w:right="18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(GRAVIMETRIC):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7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960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CONCRETE</w:t>
            </w:r>
          </w:p>
          <w:p>
            <w:pPr>
              <w:pStyle w:val="TableParagraph"/>
              <w:spacing w:line="237" w:lineRule="exact" w:before="1"/>
              <w:ind w:left="200"/>
              <w:rPr>
                <w:sz w:val="22"/>
              </w:rPr>
            </w:pPr>
            <w:r>
              <w:rPr>
                <w:sz w:val="22"/>
              </w:rPr>
              <w:t>(VOLUMETRIC):</w:t>
            </w:r>
          </w:p>
        </w:tc>
        <w:tc>
          <w:tcPr>
            <w:tcW w:w="767" w:type="dxa"/>
          </w:tcPr>
          <w:p>
            <w:pPr>
              <w:pStyle w:val="TableParagraph"/>
              <w:spacing w:line="248" w:lineRule="exact"/>
              <w:ind w:left="27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094" w:type="dxa"/>
          </w:tcPr>
          <w:p>
            <w:pPr>
              <w:pStyle w:val="TableParagraph"/>
              <w:spacing w:line="248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RATIO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7" w:lineRule="exact"/>
              <w:ind w:left="109"/>
              <w:rPr>
                <w:sz w:val="22"/>
              </w:rPr>
            </w:pPr>
            <w:r>
              <w:rPr>
                <w:sz w:val="22"/>
              </w:rPr>
              <w:t>1 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:4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z w:val="22"/>
              </w:rPr>
              <w:t>CEMENT:</w:t>
            </w:r>
          </w:p>
        </w:tc>
        <w:tc>
          <w:tcPr>
            <w:tcW w:w="1564" w:type="dxa"/>
          </w:tcPr>
          <w:p>
            <w:pPr>
              <w:pStyle w:val="TableParagraph"/>
              <w:spacing w:line="242" w:lineRule="auto"/>
              <w:ind w:left="109" w:right="281"/>
              <w:rPr>
                <w:sz w:val="22"/>
              </w:rPr>
            </w:pPr>
            <w:r>
              <w:rPr>
                <w:spacing w:val="-1"/>
                <w:sz w:val="22"/>
              </w:rPr>
              <w:t>ORDINARY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CEMENT</w:t>
            </w:r>
          </w:p>
        </w:tc>
        <w:tc>
          <w:tcPr>
            <w:tcW w:w="2723" w:type="dxa"/>
            <w:gridSpan w:val="2"/>
          </w:tcPr>
          <w:p>
            <w:pPr>
              <w:pStyle w:val="TableParagraph"/>
              <w:spacing w:line="248" w:lineRule="exact"/>
              <w:ind w:left="293"/>
              <w:rPr>
                <w:sz w:val="22"/>
              </w:rPr>
            </w:pPr>
            <w:r>
              <w:rPr>
                <w:sz w:val="22"/>
              </w:rPr>
              <w:t>PORTLAND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2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19"/>
              <w:ind w:left="200"/>
              <w:rPr>
                <w:sz w:val="22"/>
              </w:rPr>
            </w:pPr>
            <w:r>
              <w:rPr>
                <w:sz w:val="22"/>
              </w:rPr>
              <w:t>CURING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19"/>
              <w:ind w:left="109"/>
              <w:rPr>
                <w:sz w:val="22"/>
              </w:rPr>
            </w:pPr>
            <w:r>
              <w:rPr>
                <w:sz w:val="22"/>
              </w:rPr>
              <w:t>IMMERSION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7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SIZE/VOL: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53"/>
              <w:rPr>
                <w:sz w:val="22"/>
              </w:rPr>
            </w:pPr>
            <w:r>
              <w:rPr>
                <w:sz w:val="22"/>
              </w:rPr>
              <w:t>0.003375</w:t>
            </w:r>
          </w:p>
        </w:tc>
        <w:tc>
          <w:tcPr>
            <w:tcW w:w="817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203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3</w:t>
            </w:r>
          </w:p>
        </w:tc>
      </w:tr>
      <w:tr>
        <w:trPr>
          <w:trHeight w:val="561" w:hRule="atLeast"/>
        </w:trPr>
        <w:tc>
          <w:tcPr>
            <w:tcW w:w="3821" w:type="dxa"/>
            <w:gridSpan w:val="3"/>
          </w:tcPr>
          <w:p>
            <w:pPr>
              <w:pStyle w:val="TableParagraph"/>
              <w:spacing w:before="44"/>
              <w:ind w:left="200"/>
              <w:rPr>
                <w:sz w:val="22"/>
              </w:rPr>
            </w:pPr>
            <w:r>
              <w:rPr>
                <w:sz w:val="22"/>
              </w:rPr>
              <w:t>MOULD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AREA:</w:t>
            </w:r>
          </w:p>
        </w:tc>
        <w:tc>
          <w:tcPr>
            <w:tcW w:w="2998" w:type="dxa"/>
            <w:gridSpan w:val="2"/>
          </w:tcPr>
          <w:p>
            <w:pPr>
              <w:pStyle w:val="TableParagraph"/>
              <w:spacing w:before="44"/>
              <w:ind w:left="109"/>
              <w:rPr>
                <w:sz w:val="22"/>
              </w:rPr>
            </w:pPr>
            <w:r>
              <w:rPr>
                <w:sz w:val="22"/>
              </w:rPr>
              <w:t>150mm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</w:p>
        </w:tc>
        <w:tc>
          <w:tcPr>
            <w:tcW w:w="1289" w:type="dxa"/>
          </w:tcPr>
          <w:p>
            <w:pPr>
              <w:pStyle w:val="TableParagraph"/>
              <w:spacing w:before="44"/>
              <w:ind w:left="253"/>
              <w:rPr>
                <w:sz w:val="22"/>
              </w:rPr>
            </w:pPr>
            <w:r>
              <w:rPr>
                <w:sz w:val="22"/>
              </w:rPr>
              <w:t>22,500</w:t>
            </w:r>
          </w:p>
        </w:tc>
        <w:tc>
          <w:tcPr>
            <w:tcW w:w="817" w:type="dxa"/>
          </w:tcPr>
          <w:p>
            <w:pPr>
              <w:pStyle w:val="TableParagraph"/>
              <w:spacing w:before="44"/>
              <w:ind w:left="203"/>
              <w:rPr>
                <w:sz w:val="22"/>
              </w:rPr>
            </w:pPr>
            <w:r>
              <w:rPr>
                <w:sz w:val="22"/>
              </w:rPr>
              <w:t>mm</w:t>
            </w:r>
            <w:r>
              <w:rPr>
                <w:sz w:val="22"/>
                <w:vertAlign w:val="superscript"/>
              </w:rPr>
              <w:t>2</w:t>
            </w:r>
          </w:p>
        </w:tc>
      </w:tr>
    </w:tbl>
    <w:p>
      <w:pPr>
        <w:pStyle w:val="BodyText"/>
        <w:spacing w:line="20" w:lineRule="exact"/>
        <w:ind w:left="777"/>
        <w:rPr>
          <w:sz w:val="2"/>
        </w:rPr>
      </w:pPr>
      <w:r>
        <w:rPr>
          <w:sz w:val="2"/>
        </w:rPr>
        <w:pict>
          <v:group style="width:466.9pt;height:.5pt;mso-position-horizontal-relative:char;mso-position-vertical-relative:line" coordorigin="0,0" coordsize="9338,10">
            <v:rect style="position:absolute;left:0;top:0;width:933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16" w:val="left" w:leader="none"/>
          <w:tab w:pos="3397" w:val="left" w:leader="none"/>
          <w:tab w:pos="4147" w:val="left" w:leader="none"/>
          <w:tab w:pos="5126" w:val="left" w:leader="none"/>
          <w:tab w:pos="6084" w:val="left" w:leader="none"/>
          <w:tab w:pos="7168" w:val="left" w:leader="none"/>
        </w:tabs>
        <w:spacing w:line="252" w:lineRule="exact" w:before="233"/>
        <w:ind w:left="885" w:right="0" w:firstLine="0"/>
        <w:jc w:val="left"/>
        <w:rPr>
          <w:sz w:val="22"/>
        </w:rPr>
      </w:pPr>
      <w:r>
        <w:rPr>
          <w:sz w:val="22"/>
        </w:rPr>
        <w:t>Cube   Casting</w:t>
        <w:tab/>
        <w:t>Testing</w:t>
        <w:tab/>
        <w:t>Age</w:t>
        <w:tab/>
        <w:t>Mass</w:t>
      </w:r>
      <w:r>
        <w:rPr>
          <w:spacing w:val="-1"/>
          <w:sz w:val="22"/>
        </w:rPr>
        <w:t> </w:t>
      </w:r>
      <w:r>
        <w:rPr>
          <w:sz w:val="22"/>
        </w:rPr>
        <w:t>of</w:t>
        <w:tab/>
        <w:t>Density</w:t>
        <w:tab/>
        <w:t>Crushing</w:t>
        <w:tab/>
        <w:t>Crushing</w:t>
      </w:r>
    </w:p>
    <w:p>
      <w:pPr>
        <w:tabs>
          <w:tab w:pos="1595" w:val="left" w:leader="none"/>
          <w:tab w:pos="2618" w:val="left" w:leader="none"/>
          <w:tab w:pos="3415" w:val="left" w:leader="none"/>
          <w:tab w:pos="6147" w:val="left" w:leader="none"/>
        </w:tabs>
        <w:spacing w:line="252" w:lineRule="exact" w:before="0"/>
        <w:ind w:left="885" w:right="0" w:firstLine="0"/>
        <w:jc w:val="left"/>
        <w:rPr>
          <w:sz w:val="22"/>
        </w:rPr>
      </w:pPr>
      <w:r>
        <w:rPr>
          <w:sz w:val="22"/>
        </w:rPr>
        <w:t>No</w:t>
        <w:tab/>
        <w:t>Date</w:t>
        <w:tab/>
        <w:t>Date</w:t>
        <w:tab/>
        <w:t>(Days)</w:t>
      </w:r>
      <w:r>
        <w:rPr>
          <w:spacing w:val="53"/>
          <w:sz w:val="22"/>
        </w:rPr>
        <w:t> </w:t>
      </w:r>
      <w:r>
        <w:rPr>
          <w:sz w:val="22"/>
        </w:rPr>
        <w:t>Cube(Kg)</w:t>
      </w:r>
      <w:r>
        <w:rPr>
          <w:spacing w:val="107"/>
          <w:sz w:val="22"/>
        </w:rPr>
        <w:t> </w:t>
      </w:r>
      <w:r>
        <w:rPr>
          <w:sz w:val="22"/>
        </w:rPr>
        <w:t>(Kg/m3)</w:t>
        <w:tab/>
        <w:t>Load(KN)</w:t>
      </w:r>
      <w:r>
        <w:rPr>
          <w:spacing w:val="48"/>
          <w:sz w:val="22"/>
        </w:rPr>
        <w:t> </w:t>
      </w:r>
      <w:r>
        <w:rPr>
          <w:sz w:val="22"/>
        </w:rPr>
        <w:t>Strength(N/mm3)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14.860001pt;margin-top:12.981093pt;width:426.31pt;height:.47998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"/>
        <w:gridCol w:w="1223"/>
        <w:gridCol w:w="1140"/>
        <w:gridCol w:w="524"/>
        <w:gridCol w:w="799"/>
        <w:gridCol w:w="1209"/>
        <w:gridCol w:w="1047"/>
        <w:gridCol w:w="1039"/>
      </w:tblGrid>
      <w:tr>
        <w:trPr>
          <w:trHeight w:val="374" w:hRule="atLeast"/>
        </w:trPr>
        <w:tc>
          <w:tcPr>
            <w:tcW w:w="354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3" w:type="dxa"/>
          </w:tcPr>
          <w:p>
            <w:pPr>
              <w:pStyle w:val="TableParagraph"/>
              <w:spacing w:line="244" w:lineRule="exact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140" w:type="dxa"/>
          </w:tcPr>
          <w:p>
            <w:pPr>
              <w:pStyle w:val="TableParagraph"/>
              <w:spacing w:line="24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2/11/2019</w:t>
            </w:r>
          </w:p>
        </w:tc>
        <w:tc>
          <w:tcPr>
            <w:tcW w:w="524" w:type="dxa"/>
          </w:tcPr>
          <w:p>
            <w:pPr>
              <w:pStyle w:val="TableParagraph"/>
              <w:spacing w:line="244" w:lineRule="exact"/>
              <w:ind w:left="91" w:right="17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99" w:type="dxa"/>
          </w:tcPr>
          <w:p>
            <w:pPr>
              <w:pStyle w:val="TableParagraph"/>
              <w:spacing w:line="244" w:lineRule="exact"/>
              <w:ind w:left="189"/>
              <w:rPr>
                <w:sz w:val="22"/>
              </w:rPr>
            </w:pPr>
            <w:r>
              <w:rPr>
                <w:sz w:val="22"/>
              </w:rPr>
              <w:t>8.20</w:t>
            </w:r>
          </w:p>
        </w:tc>
        <w:tc>
          <w:tcPr>
            <w:tcW w:w="1209" w:type="dxa"/>
          </w:tcPr>
          <w:p>
            <w:pPr>
              <w:pStyle w:val="TableParagraph"/>
              <w:spacing w:line="244" w:lineRule="exact"/>
              <w:ind w:left="196" w:right="149"/>
              <w:jc w:val="center"/>
              <w:rPr>
                <w:sz w:val="22"/>
              </w:rPr>
            </w:pPr>
            <w:r>
              <w:rPr>
                <w:sz w:val="22"/>
              </w:rPr>
              <w:t>2429.63</w:t>
            </w:r>
          </w:p>
        </w:tc>
        <w:tc>
          <w:tcPr>
            <w:tcW w:w="1047" w:type="dxa"/>
          </w:tcPr>
          <w:p>
            <w:pPr>
              <w:pStyle w:val="TableParagraph"/>
              <w:spacing w:line="244" w:lineRule="exact"/>
              <w:ind w:left="327"/>
              <w:rPr>
                <w:sz w:val="22"/>
              </w:rPr>
            </w:pPr>
            <w:r>
              <w:rPr>
                <w:sz w:val="22"/>
              </w:rPr>
              <w:t>740</w:t>
            </w:r>
          </w:p>
        </w:tc>
        <w:tc>
          <w:tcPr>
            <w:tcW w:w="1039" w:type="dxa"/>
          </w:tcPr>
          <w:p>
            <w:pPr>
              <w:pStyle w:val="TableParagraph"/>
              <w:spacing w:line="244" w:lineRule="exact"/>
              <w:ind w:left="490"/>
              <w:rPr>
                <w:sz w:val="22"/>
              </w:rPr>
            </w:pPr>
            <w:r>
              <w:rPr>
                <w:sz w:val="22"/>
              </w:rPr>
              <w:t>32.89</w:t>
            </w:r>
          </w:p>
        </w:tc>
      </w:tr>
      <w:tr>
        <w:trPr>
          <w:trHeight w:val="505" w:hRule="atLeast"/>
        </w:trPr>
        <w:tc>
          <w:tcPr>
            <w:tcW w:w="354" w:type="dxa"/>
          </w:tcPr>
          <w:p>
            <w:pPr>
              <w:pStyle w:val="TableParagraph"/>
              <w:spacing w:before="121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21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140" w:type="dxa"/>
          </w:tcPr>
          <w:p>
            <w:pPr>
              <w:pStyle w:val="TableParagraph"/>
              <w:spacing w:before="121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2/11/2019</w:t>
            </w:r>
          </w:p>
        </w:tc>
        <w:tc>
          <w:tcPr>
            <w:tcW w:w="524" w:type="dxa"/>
          </w:tcPr>
          <w:p>
            <w:pPr>
              <w:pStyle w:val="TableParagraph"/>
              <w:spacing w:before="121"/>
              <w:ind w:left="91" w:right="17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99" w:type="dxa"/>
          </w:tcPr>
          <w:p>
            <w:pPr>
              <w:pStyle w:val="TableParagraph"/>
              <w:spacing w:before="121"/>
              <w:ind w:left="245"/>
              <w:rPr>
                <w:sz w:val="22"/>
              </w:rPr>
            </w:pPr>
            <w:r>
              <w:rPr>
                <w:sz w:val="22"/>
              </w:rPr>
              <w:t>8.2</w:t>
            </w:r>
          </w:p>
        </w:tc>
        <w:tc>
          <w:tcPr>
            <w:tcW w:w="1209" w:type="dxa"/>
          </w:tcPr>
          <w:p>
            <w:pPr>
              <w:pStyle w:val="TableParagraph"/>
              <w:spacing w:before="121"/>
              <w:ind w:left="142" w:right="203"/>
              <w:jc w:val="center"/>
              <w:rPr>
                <w:sz w:val="22"/>
              </w:rPr>
            </w:pPr>
            <w:r>
              <w:rPr>
                <w:sz w:val="22"/>
              </w:rPr>
              <w:t>2429.63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1"/>
              <w:ind w:left="272"/>
              <w:rPr>
                <w:sz w:val="22"/>
              </w:rPr>
            </w:pPr>
            <w:r>
              <w:rPr>
                <w:sz w:val="22"/>
              </w:rPr>
              <w:t>869</w:t>
            </w:r>
          </w:p>
        </w:tc>
        <w:tc>
          <w:tcPr>
            <w:tcW w:w="1039" w:type="dxa"/>
          </w:tcPr>
          <w:p>
            <w:pPr>
              <w:pStyle w:val="TableParagraph"/>
              <w:spacing w:before="121"/>
              <w:ind w:left="381"/>
              <w:rPr>
                <w:sz w:val="22"/>
              </w:rPr>
            </w:pPr>
            <w:r>
              <w:rPr>
                <w:sz w:val="22"/>
              </w:rPr>
              <w:t>38.62</w:t>
            </w:r>
          </w:p>
        </w:tc>
      </w:tr>
      <w:tr>
        <w:trPr>
          <w:trHeight w:val="375" w:hRule="atLeast"/>
        </w:trPr>
        <w:tc>
          <w:tcPr>
            <w:tcW w:w="354" w:type="dxa"/>
          </w:tcPr>
          <w:p>
            <w:pPr>
              <w:pStyle w:val="TableParagraph"/>
              <w:spacing w:line="233" w:lineRule="exact" w:before="122"/>
              <w:ind w:left="5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line="233" w:lineRule="exact" w:before="122"/>
              <w:ind w:left="172" w:right="117"/>
              <w:jc w:val="center"/>
              <w:rPr>
                <w:sz w:val="22"/>
              </w:rPr>
            </w:pPr>
            <w:r>
              <w:rPr>
                <w:sz w:val="22"/>
              </w:rPr>
              <w:t>3/10/2019</w:t>
            </w:r>
          </w:p>
        </w:tc>
        <w:tc>
          <w:tcPr>
            <w:tcW w:w="1140" w:type="dxa"/>
          </w:tcPr>
          <w:p>
            <w:pPr>
              <w:pStyle w:val="TableParagraph"/>
              <w:spacing w:line="233" w:lineRule="exact" w:before="122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2/11/2019</w:t>
            </w:r>
          </w:p>
        </w:tc>
        <w:tc>
          <w:tcPr>
            <w:tcW w:w="524" w:type="dxa"/>
          </w:tcPr>
          <w:p>
            <w:pPr>
              <w:pStyle w:val="TableParagraph"/>
              <w:spacing w:line="233" w:lineRule="exact" w:before="122"/>
              <w:ind w:left="91" w:right="17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99" w:type="dxa"/>
          </w:tcPr>
          <w:p>
            <w:pPr>
              <w:pStyle w:val="TableParagraph"/>
              <w:spacing w:line="233" w:lineRule="exact" w:before="122"/>
              <w:ind w:left="189"/>
              <w:rPr>
                <w:sz w:val="22"/>
              </w:rPr>
            </w:pPr>
            <w:r>
              <w:rPr>
                <w:sz w:val="22"/>
              </w:rPr>
              <w:t>8.8</w:t>
            </w:r>
          </w:p>
        </w:tc>
        <w:tc>
          <w:tcPr>
            <w:tcW w:w="1209" w:type="dxa"/>
          </w:tcPr>
          <w:p>
            <w:pPr>
              <w:pStyle w:val="TableParagraph"/>
              <w:spacing w:line="233" w:lineRule="exact" w:before="122"/>
              <w:ind w:left="142" w:right="203"/>
              <w:jc w:val="center"/>
              <w:rPr>
                <w:sz w:val="22"/>
              </w:rPr>
            </w:pPr>
            <w:r>
              <w:rPr>
                <w:sz w:val="22"/>
              </w:rPr>
              <w:t>2607.41</w:t>
            </w:r>
          </w:p>
        </w:tc>
        <w:tc>
          <w:tcPr>
            <w:tcW w:w="1047" w:type="dxa"/>
          </w:tcPr>
          <w:p>
            <w:pPr>
              <w:pStyle w:val="TableParagraph"/>
              <w:spacing w:line="233" w:lineRule="exact" w:before="122"/>
              <w:ind w:left="217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039" w:type="dxa"/>
          </w:tcPr>
          <w:p>
            <w:pPr>
              <w:pStyle w:val="TableParagraph"/>
              <w:spacing w:line="233" w:lineRule="exact" w:before="122"/>
              <w:ind w:left="379"/>
              <w:rPr>
                <w:sz w:val="22"/>
              </w:rPr>
            </w:pPr>
            <w:r>
              <w:rPr>
                <w:sz w:val="22"/>
              </w:rPr>
              <w:t>12.93</w:t>
            </w:r>
          </w:p>
        </w:tc>
      </w:tr>
    </w:tbl>
    <w:p>
      <w:pPr>
        <w:pStyle w:val="BodyText"/>
        <w:spacing w:before="1"/>
        <w:rPr>
          <w:sz w:val="19"/>
        </w:rPr>
      </w:pPr>
      <w:r>
        <w:rPr/>
        <w:pict>
          <v:rect style="position:absolute;margin-left:114.139999pt;margin-top:12.971973pt;width:427.03pt;height:.47998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0"/>
        </w:rPr>
      </w:pPr>
    </w:p>
    <w:p>
      <w:pPr>
        <w:spacing w:before="98"/>
        <w:ind w:left="465" w:right="0" w:firstLine="0"/>
        <w:jc w:val="left"/>
        <w:rPr>
          <w:sz w:val="22"/>
        </w:rPr>
      </w:pPr>
      <w:r>
        <w:rPr>
          <w:sz w:val="22"/>
        </w:rPr>
        <w:t>*Mean</w:t>
      </w:r>
      <w:r>
        <w:rPr>
          <w:spacing w:val="-4"/>
          <w:sz w:val="22"/>
        </w:rPr>
        <w:t> </w:t>
      </w:r>
      <w:r>
        <w:rPr>
          <w:sz w:val="22"/>
        </w:rPr>
        <w:t>Strength:</w:t>
      </w:r>
      <w:r>
        <w:rPr>
          <w:spacing w:val="-3"/>
          <w:sz w:val="22"/>
        </w:rPr>
        <w:t> </w:t>
      </w:r>
      <w:r>
        <w:rPr>
          <w:sz w:val="22"/>
        </w:rPr>
        <w:t>28.14</w:t>
      </w:r>
      <w:r>
        <w:rPr>
          <w:spacing w:val="-1"/>
          <w:sz w:val="22"/>
        </w:rPr>
        <w:t> </w:t>
      </w:r>
      <w:r>
        <w:rPr>
          <w:sz w:val="22"/>
        </w:rPr>
        <w:t>N/mm</w:t>
      </w:r>
      <w:r>
        <w:rPr>
          <w:sz w:val="22"/>
          <w:vertAlign w:val="superscript"/>
        </w:rPr>
        <w:t>2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*Expected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Strength: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19.50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N/mm</w:t>
      </w:r>
      <w:r>
        <w:rPr>
          <w:sz w:val="22"/>
          <w:vertAlign w:val="superscript"/>
        </w:rPr>
        <w:t>2</w:t>
      </w:r>
      <w:r>
        <w:rPr>
          <w:spacing w:val="85"/>
          <w:sz w:val="22"/>
          <w:vertAlign w:val="baseline"/>
        </w:rPr>
        <w:t> </w:t>
      </w:r>
      <w:r>
        <w:rPr>
          <w:sz w:val="22"/>
          <w:vertAlign w:val="baseline"/>
        </w:rPr>
        <w:t>*Ratio/Result: 1.44/Pass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20" w:top="1420" w:bottom="1200" w:left="1520" w:right="50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0" w:footer="920" w:top="1500" w:bottom="1120" w:left="15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290009pt;margin-top:780.799988pt;width:17.3pt;height:13.05pt;mso-position-horizontal-relative:page;mso-position-vertical-relative:page;z-index:-17453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769989pt;margin-top:730.976013pt;width:33pt;height:13.05pt;mso-position-horizontal-relative:page;mso-position-vertical-relative:page;z-index:-17452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"/>
      <w:lvlJc w:val="left"/>
      <w:pPr>
        <w:ind w:left="1185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777" w:hanging="3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31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2805" w:hanging="23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05" w:hanging="23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4" w:hanging="2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6" w:hanging="2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8" w:hanging="2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2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2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4" w:hanging="2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6" w:hanging="23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2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8970" w:hanging="8014"/>
        <w:jc w:val="left"/>
      </w:pPr>
      <w:rPr>
        <w:rFonts w:hint="default"/>
        <w:w w:val="100"/>
        <w:position w:val="-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4" w:hanging="80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28" w:hanging="80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52" w:hanging="80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76" w:hanging="80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00" w:hanging="80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24" w:hanging="80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48" w:hanging="80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2" w:hanging="801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3705" w:hanging="32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05" w:hanging="3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325" w:hanging="48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325" w:hanging="4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205" w:hanging="36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20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6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(%1)"/>
      <w:lvlJc w:val="left"/>
      <w:pPr>
        <w:ind w:left="845" w:hanging="392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6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6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3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9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39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025" w:hanging="31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25" w:hanging="3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205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05" w:hanging="3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0" w:hanging="36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65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5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oter" Target="footer2.xm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hyperlink" Target="http://dx.doi.org/10.1016/j.conbuildmat.2015.04.051" TargetMode="External"/><Relationship Id="rId23" Type="http://schemas.openxmlformats.org/officeDocument/2006/relationships/hyperlink" Target="https://doi.org/10.1016/j.ecoleng.2009.02.006" TargetMode="External"/><Relationship Id="rId24" Type="http://schemas.openxmlformats.org/officeDocument/2006/relationships/hyperlink" Target="http://www.nrmca.org/" TargetMode="External"/><Relationship Id="rId25" Type="http://schemas.openxmlformats.org/officeDocument/2006/relationships/hyperlink" Target="http://www.researchgate.net/profile/Leon" TargetMode="External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2023-11-04T07:28:56Z</dcterms:created>
  <dcterms:modified xsi:type="dcterms:W3CDTF">2023-11-04T07:28:56Z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