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70"/>
        <w:rPr>
          <w:sz w:val="20"/>
        </w:rPr>
      </w:pPr>
      <w:r>
        <w:rPr>
          <w:sz w:val="20"/>
        </w:rPr>
        <w:drawing>
          <wp:inline distT="0" distB="0" distL="0" distR="0">
            <wp:extent cx="2215363" cy="20764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363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273" w:lineRule="auto" w:before="90"/>
        <w:ind w:left="2154" w:right="881" w:hanging="1265"/>
        <w:jc w:val="left"/>
      </w:pPr>
      <w:bookmarkStart w:name="_bookmark0" w:id="1"/>
      <w:bookmarkEnd w:id="1"/>
      <w:r>
        <w:rPr>
          <w:b w:val="0"/>
        </w:rPr>
      </w:r>
      <w:r>
        <w:rPr/>
        <w:t>CHARACTERIZATION AND BENEFICIATION OF NASARAWA-EGGON</w:t>
      </w:r>
      <w:r>
        <w:rPr>
          <w:spacing w:val="-57"/>
        </w:rPr>
        <w:t> </w:t>
      </w:r>
      <w:r>
        <w:rPr/>
        <w:t>LEAD-ZINC</w:t>
      </w:r>
      <w:r>
        <w:rPr>
          <w:spacing w:val="-2"/>
        </w:rPr>
        <w:t> </w:t>
      </w:r>
      <w:r>
        <w:rPr/>
        <w:t>ORE, NASARAWA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line="398" w:lineRule="auto" w:before="0"/>
        <w:ind w:left="3377" w:right="3186" w:firstLine="1354"/>
        <w:jc w:val="left"/>
        <w:rPr>
          <w:b/>
          <w:sz w:val="24"/>
        </w:rPr>
      </w:pP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MUHAMMAD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NURA</w:t>
      </w:r>
      <w:r>
        <w:rPr>
          <w:b/>
          <w:spacing w:val="-5"/>
          <w:sz w:val="24"/>
        </w:rPr>
        <w:t> </w:t>
      </w:r>
      <w:r>
        <w:rPr>
          <w:b/>
          <w:sz w:val="24"/>
          <w:u w:val="thick"/>
        </w:rPr>
        <w:t>BALA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76" w:lineRule="auto" w:before="227"/>
        <w:ind w:left="755" w:right="747"/>
        <w:jc w:val="center"/>
      </w:pPr>
      <w:r>
        <w:rPr/>
        <w:t>DEPARTMENT OF METALLURGICAL AND MATERIALS ENGINEERING,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ENGINEERING,</w:t>
      </w:r>
    </w:p>
    <w:p>
      <w:pPr>
        <w:spacing w:line="412" w:lineRule="auto" w:before="161"/>
        <w:ind w:left="3084" w:right="3075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0"/>
        <w:ind w:left="753" w:right="747"/>
        <w:jc w:val="center"/>
      </w:pPr>
      <w:r>
        <w:rPr/>
        <w:t>JANUARY,</w:t>
      </w:r>
      <w:r>
        <w:rPr>
          <w:spacing w:val="-2"/>
        </w:rPr>
        <w:t> </w:t>
      </w:r>
      <w:r>
        <w:rPr/>
        <w:t>2022</w:t>
      </w:r>
    </w:p>
    <w:p>
      <w:pPr>
        <w:spacing w:after="0"/>
        <w:jc w:val="center"/>
        <w:sectPr>
          <w:type w:val="continuous"/>
          <w:pgSz w:w="11910" w:h="16840"/>
          <w:pgMar w:top="1400" w:bottom="280" w:left="1340" w:right="780"/>
        </w:sectPr>
      </w:pPr>
    </w:p>
    <w:p>
      <w:pPr>
        <w:pStyle w:val="BodyText"/>
        <w:spacing w:before="5"/>
        <w:rPr>
          <w:b/>
        </w:rPr>
      </w:pPr>
    </w:p>
    <w:p>
      <w:pPr>
        <w:spacing w:line="273" w:lineRule="auto" w:before="90"/>
        <w:ind w:left="890" w:right="881" w:firstLine="0"/>
        <w:jc w:val="center"/>
        <w:rPr>
          <w:b/>
          <w:sz w:val="24"/>
        </w:rPr>
      </w:pPr>
      <w:bookmarkStart w:name="_bookmark1" w:id="2"/>
      <w:bookmarkEnd w:id="2"/>
      <w:r>
        <w:rPr/>
      </w:r>
      <w:r>
        <w:rPr>
          <w:b/>
          <w:sz w:val="24"/>
        </w:rPr>
        <w:t>CHARACTERIZATION AND BENEFICIATION OF NASARAWA-EGGON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LEAD-ZINC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ORE NASARAWA STATE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3"/>
        </w:rPr>
      </w:pPr>
    </w:p>
    <w:p>
      <w:pPr>
        <w:pStyle w:val="Heading1"/>
        <w:spacing w:line="398" w:lineRule="auto"/>
        <w:ind w:left="3377" w:right="3186" w:firstLine="1354"/>
        <w:jc w:val="left"/>
      </w:pPr>
      <w:r>
        <w:rPr/>
        <w:t>BY</w:t>
      </w:r>
      <w:r>
        <w:rPr>
          <w:spacing w:val="1"/>
        </w:rPr>
        <w:t> </w:t>
      </w:r>
      <w:r>
        <w:rPr/>
        <w:t>MUHAMMAD</w:t>
      </w:r>
      <w:r>
        <w:rPr>
          <w:spacing w:val="-9"/>
        </w:rPr>
        <w:t> </w:t>
      </w:r>
      <w:r>
        <w:rPr/>
        <w:t>NURA</w:t>
      </w:r>
      <w:r>
        <w:rPr>
          <w:spacing w:val="-5"/>
        </w:rPr>
        <w:t> </w:t>
      </w:r>
      <w:r>
        <w:rPr>
          <w:u w:val="thick"/>
        </w:rPr>
        <w:t>BALA</w:t>
      </w:r>
    </w:p>
    <w:p>
      <w:pPr>
        <w:spacing w:line="412" w:lineRule="auto" w:before="20"/>
        <w:ind w:left="3086" w:right="3017" w:firstLine="0"/>
        <w:jc w:val="center"/>
        <w:rPr>
          <w:b/>
          <w:sz w:val="24"/>
        </w:rPr>
      </w:pPr>
      <w:r>
        <w:rPr>
          <w:b/>
          <w:sz w:val="24"/>
        </w:rPr>
        <w:t>B.Eng. (Met. &amp; Mats.) 2015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P17EGML8005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1"/>
        <w:spacing w:line="259" w:lineRule="auto"/>
        <w:ind w:left="702" w:right="689" w:hanging="9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 AHMADU BELLO UNIVERSITY, IN PARTIAL FULFILLMENT OF</w:t>
      </w:r>
      <w:r>
        <w:rPr>
          <w:spacing w:val="-57"/>
        </w:rPr>
        <w:t> </w:t>
      </w:r>
      <w:r>
        <w:rPr/>
        <w:t>THE REQUIREMENTS FOR THE AWARD OF MASTERS OF SCIENCE IN</w:t>
      </w:r>
      <w:r>
        <w:rPr>
          <w:spacing w:val="1"/>
        </w:rPr>
        <w:t> </w:t>
      </w:r>
      <w:r>
        <w:rPr/>
        <w:t>METALLURGICAL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MATERIALS</w:t>
      </w:r>
      <w:r>
        <w:rPr>
          <w:spacing w:val="3"/>
        </w:rPr>
        <w:t> </w:t>
      </w:r>
      <w:r>
        <w:rPr/>
        <w:t>ENGINEERING.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spacing w:line="273" w:lineRule="auto" w:before="0"/>
        <w:ind w:left="755" w:right="747" w:firstLine="0"/>
        <w:jc w:val="center"/>
        <w:rPr>
          <w:b/>
          <w:sz w:val="24"/>
        </w:rPr>
      </w:pPr>
      <w:r>
        <w:rPr>
          <w:b/>
          <w:sz w:val="24"/>
        </w:rPr>
        <w:t>DEPARTMENT OF METALLURGICAL AND MATERIALS 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ENGINEERING,</w:t>
      </w:r>
    </w:p>
    <w:p>
      <w:pPr>
        <w:pStyle w:val="Heading1"/>
        <w:spacing w:line="396" w:lineRule="auto" w:before="163"/>
        <w:ind w:left="3086" w:right="3075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752" w:right="747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2022</w:t>
      </w:r>
    </w:p>
    <w:p>
      <w:pPr>
        <w:spacing w:after="0"/>
        <w:jc w:val="center"/>
        <w:rPr>
          <w:sz w:val="24"/>
        </w:rPr>
        <w:sectPr>
          <w:footerReference w:type="default" r:id="rId6"/>
          <w:pgSz w:w="11910" w:h="16840"/>
          <w:pgMar w:footer="743" w:header="0" w:top="1580" w:bottom="940" w:left="1340" w:right="78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spacing w:before="90"/>
        <w:ind w:left="749" w:right="747"/>
        <w:jc w:val="center"/>
      </w:pPr>
      <w:bookmarkStart w:name="_bookmark2" w:id="3"/>
      <w:bookmarkEnd w:id="3"/>
      <w:r>
        <w:rPr>
          <w:b w:val="0"/>
        </w:rPr>
      </w:r>
      <w:r>
        <w:rPr/>
        <w:t>Declaration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645" w:right="638"/>
        <w:jc w:val="both"/>
      </w:pPr>
      <w:r>
        <w:rPr/>
        <w:t>I declare that the work in the thesis entitled ‗‘Characterization and Beneficiation of</w:t>
      </w:r>
      <w:r>
        <w:rPr>
          <w:spacing w:val="1"/>
        </w:rPr>
        <w:t> </w:t>
      </w:r>
      <w:r>
        <w:rPr/>
        <w:t>Nasarawa-Eggon Lead-zinc Ore, Nasarawa State, Nigeria‟ has been performed by me in</w:t>
      </w:r>
      <w:r>
        <w:rPr>
          <w:spacing w:val="-57"/>
        </w:rPr>
        <w:t> </w:t>
      </w:r>
      <w:r>
        <w:rPr/>
        <w:t>the Department of Metallurgical and Materials Engineering. The information derived</w:t>
      </w:r>
      <w:r>
        <w:rPr>
          <w:spacing w:val="1"/>
        </w:rPr>
        <w:t> </w:t>
      </w:r>
      <w:r>
        <w:rPr/>
        <w:t>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</w:t>
      </w:r>
      <w:r>
        <w:rPr>
          <w:spacing w:val="1"/>
        </w:rPr>
        <w:t> </w:t>
      </w:r>
      <w:r>
        <w:rPr/>
        <w:t>at any</w:t>
      </w:r>
      <w:r>
        <w:rPr>
          <w:spacing w:val="-5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4678" w:val="left" w:leader="none"/>
          <w:tab w:pos="7013" w:val="left" w:leader="none"/>
          <w:tab w:pos="9173" w:val="left" w:leader="none"/>
        </w:tabs>
        <w:ind w:left="645"/>
        <w:jc w:val="both"/>
      </w:pPr>
      <w:r>
        <w:rPr/>
        <w:t>Muhammad</w:t>
      </w:r>
      <w:r>
        <w:rPr>
          <w:spacing w:val="-3"/>
        </w:rPr>
        <w:t> </w:t>
      </w:r>
      <w:r>
        <w:rPr/>
        <w:t>Nura</w:t>
      </w:r>
      <w:r>
        <w:rPr>
          <w:spacing w:val="-1"/>
        </w:rPr>
        <w:t> </w:t>
      </w:r>
      <w:r>
        <w:rPr/>
        <w:t>BALA</w:t>
        <w:tab/>
      </w:r>
      <w:r>
        <w:rPr>
          <w:u w:val="single"/>
        </w:rPr>
        <w:t> </w:t>
        <w:tab/>
      </w:r>
      <w:r>
        <w:rPr/>
        <w:t>      </w:t>
      </w:r>
      <w:r>
        <w:rPr>
          <w:spacing w:val="5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026" w:val="left" w:leader="none"/>
        </w:tabs>
        <w:spacing w:before="90"/>
        <w:ind w:left="5506"/>
      </w:pPr>
      <w:r>
        <w:rPr/>
        <w:t>(Signature)</w:t>
        <w:tab/>
        <w:t>(Date)</w:t>
      </w:r>
    </w:p>
    <w:p>
      <w:pPr>
        <w:spacing w:after="0"/>
        <w:sectPr>
          <w:pgSz w:w="11910" w:h="16840"/>
          <w:pgMar w:header="0" w:footer="743" w:top="1580" w:bottom="940" w:left="134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751" w:right="747"/>
        <w:jc w:val="center"/>
      </w:pPr>
      <w:bookmarkStart w:name="_bookmark3" w:id="4"/>
      <w:bookmarkEnd w:id="4"/>
      <w:r>
        <w:rPr>
          <w:b w:val="0"/>
        </w:rPr>
      </w:r>
      <w:r>
        <w:rPr/>
        <w:t>Certification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645" w:right="634"/>
        <w:jc w:val="both"/>
      </w:pPr>
      <w:r>
        <w:rPr/>
        <w:t>This thesis entitled ‗‘Characterization and Beneficiation of Nasarawa-Eggon Lead-zinc</w:t>
      </w:r>
      <w:r>
        <w:rPr>
          <w:spacing w:val="1"/>
        </w:rPr>
        <w:t> </w:t>
      </w:r>
      <w:r>
        <w:rPr/>
        <w:t>Ore,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Nigeria‟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Nura</w:t>
      </w:r>
      <w:r>
        <w:rPr>
          <w:spacing w:val="1"/>
        </w:rPr>
        <w:t> </w:t>
      </w:r>
      <w:r>
        <w:rPr/>
        <w:t>BALA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 the award of the degree of Master of Science in Metallurgical and Materials</w:t>
      </w:r>
      <w:r>
        <w:rPr>
          <w:spacing w:val="1"/>
        </w:rPr>
        <w:t> </w:t>
      </w:r>
      <w:r>
        <w:rPr/>
        <w:t>Engineering of Ahmadu Bello University, Zaria,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4951" w:val="left" w:leader="none"/>
          <w:tab w:pos="5419" w:val="left" w:leader="none"/>
          <w:tab w:pos="7046" w:val="left" w:leader="none"/>
          <w:tab w:pos="7292" w:val="left" w:leader="none"/>
          <w:tab w:pos="7757" w:val="left" w:leader="none"/>
          <w:tab w:pos="9147" w:val="left" w:leader="none"/>
        </w:tabs>
        <w:spacing w:line="379" w:lineRule="auto"/>
        <w:ind w:left="645" w:right="637"/>
      </w:pPr>
      <w:r>
        <w:rPr/>
        <w:t>Prof.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Mohammed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(Chairman,</w:t>
      </w:r>
      <w:r>
        <w:rPr>
          <w:spacing w:val="-2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Committee)</w:t>
        <w:tab/>
        <w:tab/>
        <w:t>(Signature)</w:t>
        <w:tab/>
        <w:tab/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645"/>
      </w:pPr>
      <w:r>
        <w:rPr/>
        <w:t>Dr.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A. Bello</w:t>
      </w:r>
    </w:p>
    <w:p>
      <w:pPr>
        <w:tabs>
          <w:tab w:pos="7342" w:val="left" w:leader="none"/>
        </w:tabs>
        <w:spacing w:line="20" w:lineRule="exact"/>
        <w:ind w:left="5062" w:right="0" w:firstLine="0"/>
        <w:rPr>
          <w:sz w:val="2"/>
        </w:rPr>
      </w:pPr>
      <w:r>
        <w:rPr>
          <w:sz w:val="2"/>
        </w:rPr>
        <w:pict>
          <v:group style="width:96pt;height:.5pt;mso-position-horizontal-relative:char;mso-position-vertical-relative:line" coordorigin="0,0" coordsize="1920,10">
            <v:line style="position:absolute" from="0,5" to="19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90pt;height:.5pt;mso-position-horizontal-relative:char;mso-position-vertical-relative:line" coordorigin="0,0" coordsize="1800,10">
            <v:line style="position:absolute" from="0,5" to="18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465" w:val="left" w:leader="none"/>
          <w:tab w:pos="7803" w:val="left" w:leader="none"/>
        </w:tabs>
        <w:spacing w:before="138"/>
        <w:ind w:left="645"/>
      </w:pPr>
      <w:r>
        <w:rPr/>
        <w:t>(Member,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5026" w:val="left" w:leader="none"/>
          <w:tab w:pos="5446" w:val="left" w:leader="none"/>
          <w:tab w:pos="6881" w:val="left" w:leader="none"/>
          <w:tab w:pos="7306" w:val="left" w:leader="none"/>
          <w:tab w:pos="7786" w:val="left" w:leader="none"/>
          <w:tab w:pos="9161" w:val="left" w:leader="none"/>
        </w:tabs>
        <w:spacing w:line="379" w:lineRule="auto"/>
        <w:ind w:left="645" w:right="622"/>
      </w:pPr>
      <w:r>
        <w:rPr/>
        <w:t>Prof.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Mohammed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(Head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Department)</w:t>
        <w:tab/>
        <w:tab/>
        <w:t>(Signature)</w:t>
        <w:tab/>
        <w:tab/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5018" w:val="left" w:leader="none"/>
          <w:tab w:pos="5443" w:val="left" w:leader="none"/>
          <w:tab w:pos="6753" w:val="left" w:leader="none"/>
          <w:tab w:pos="7299" w:val="left" w:leader="none"/>
          <w:tab w:pos="7781" w:val="left" w:leader="none"/>
          <w:tab w:pos="9154" w:val="left" w:leader="none"/>
        </w:tabs>
        <w:spacing w:line="379" w:lineRule="auto"/>
        <w:ind w:left="645" w:right="629"/>
      </w:pPr>
      <w:r>
        <w:rPr/>
        <w:t>Prof.</w:t>
      </w:r>
      <w:r>
        <w:rPr>
          <w:spacing w:val="-2"/>
        </w:rPr>
        <w:t> </w:t>
      </w:r>
      <w:r>
        <w:rPr/>
        <w:t>Sani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Abdullahi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(Dean,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Studies)</w:t>
        <w:tab/>
        <w:tab/>
        <w:t>(Signature)</w:t>
        <w:tab/>
        <w:tab/>
        <w:tab/>
        <w:t>(Date)</w:t>
      </w:r>
    </w:p>
    <w:p>
      <w:pPr>
        <w:spacing w:after="0" w:line="379" w:lineRule="auto"/>
        <w:sectPr>
          <w:pgSz w:w="11910" w:h="16840"/>
          <w:pgMar w:header="0" w:footer="743" w:top="1580" w:bottom="940" w:left="134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90"/>
        <w:ind w:left="750" w:right="747"/>
        <w:jc w:val="center"/>
      </w:pPr>
      <w:bookmarkStart w:name="_bookmark4" w:id="5"/>
      <w:bookmarkEnd w:id="5"/>
      <w:r>
        <w:rPr>
          <w:b w:val="0"/>
        </w:rPr>
      </w:r>
      <w:r>
        <w:rPr/>
        <w:t>Acknowledgements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645" w:right="641"/>
        <w:jc w:val="both"/>
      </w:pPr>
      <w:r>
        <w:rPr/>
        <w:t>I give all glory, honour and adoration to God Almighty for making it possible for the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course despite</w:t>
      </w:r>
      <w:r>
        <w:rPr>
          <w:spacing w:val="-1"/>
        </w:rPr>
        <w:t> </w:t>
      </w:r>
      <w:r>
        <w:rPr/>
        <w:t>all the challenges.</w:t>
      </w:r>
    </w:p>
    <w:p>
      <w:pPr>
        <w:pStyle w:val="BodyText"/>
        <w:ind w:left="645" w:right="634"/>
        <w:jc w:val="both"/>
      </w:pPr>
      <w:r>
        <w:rPr/>
        <w:t>I would like to offer special thanks to Prof. R. A. Muhammed and Dr. K. A. Bello who</w:t>
      </w:r>
      <w:r>
        <w:rPr>
          <w:spacing w:val="1"/>
        </w:rPr>
        <w:t> </w:t>
      </w:r>
      <w:r>
        <w:rPr/>
        <w:t>have been supportive throughout this work. I am grateful for your guidance during the</w:t>
      </w:r>
      <w:r>
        <w:rPr>
          <w:spacing w:val="1"/>
        </w:rPr>
        <w:t> </w:t>
      </w:r>
      <w:r>
        <w:rPr/>
        <w:t>course of this work and your assistance given, may God continue to guide, protect,</w:t>
      </w:r>
      <w:r>
        <w:rPr>
          <w:spacing w:val="1"/>
        </w:rPr>
        <w:t> </w:t>
      </w:r>
      <w:r>
        <w:rPr/>
        <w:t>preserve</w:t>
      </w:r>
      <w:r>
        <w:rPr>
          <w:spacing w:val="-2"/>
        </w:rPr>
        <w:t> </w:t>
      </w:r>
      <w:r>
        <w:rPr/>
        <w:t>and prosper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2"/>
        </w:rPr>
        <w:t> </w:t>
      </w:r>
      <w:r>
        <w:rPr/>
        <w:t>your lives endeavours.</w:t>
      </w:r>
    </w:p>
    <w:p>
      <w:pPr>
        <w:pStyle w:val="BodyText"/>
        <w:spacing w:line="276" w:lineRule="auto"/>
        <w:ind w:left="645" w:right="633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Metallurgical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moral support</w:t>
      </w:r>
      <w:r>
        <w:rPr>
          <w:spacing w:val="-1"/>
        </w:rPr>
        <w:t> </w:t>
      </w:r>
      <w:r>
        <w:rPr/>
        <w:t>and contribution towards this work.</w:t>
      </w:r>
    </w:p>
    <w:p>
      <w:pPr>
        <w:pStyle w:val="BodyText"/>
        <w:spacing w:line="276" w:lineRule="auto" w:before="1"/>
        <w:ind w:left="645" w:right="633"/>
        <w:jc w:val="both"/>
      </w:pPr>
      <w:r>
        <w:rPr/>
        <w:t>I would like to especially acknowledge my Father and Mother, Engr. B. M. Garba and</w:t>
      </w:r>
      <w:r>
        <w:rPr>
          <w:spacing w:val="1"/>
        </w:rPr>
        <w:t> </w:t>
      </w:r>
      <w:r>
        <w:rPr/>
        <w:t>Hajiya Hadiza Muhammad Laya for their endless love, continuous support, prayers and</w:t>
      </w:r>
      <w:r>
        <w:rPr>
          <w:spacing w:val="1"/>
        </w:rPr>
        <w:t> </w:t>
      </w:r>
      <w:r>
        <w:rPr/>
        <w:t>encouragement while I was away for the study. I would like to acknowledge my caring</w:t>
      </w:r>
      <w:r>
        <w:rPr>
          <w:spacing w:val="1"/>
        </w:rPr>
        <w:t> </w:t>
      </w:r>
      <w:r>
        <w:rPr/>
        <w:t>siblings and fiancée (Umayya) for their love, prayers and support for me to finish this</w:t>
      </w:r>
      <w:r>
        <w:rPr>
          <w:spacing w:val="1"/>
        </w:rPr>
        <w:t> </w:t>
      </w:r>
      <w:r>
        <w:rPr/>
        <w:t>work. I would not forget the encouragement and support I got from my class mates and</w:t>
      </w:r>
      <w:r>
        <w:rPr>
          <w:spacing w:val="1"/>
        </w:rPr>
        <w:t> </w:t>
      </w:r>
      <w:r>
        <w:rPr/>
        <w:t>very special friends, Ruksmern, Dan Gari, B.K, Hammed and Mannas, You guys are</w:t>
      </w:r>
      <w:r>
        <w:rPr>
          <w:spacing w:val="1"/>
        </w:rPr>
        <w:t> </w:t>
      </w:r>
      <w:r>
        <w:rPr/>
        <w:t>wonderful.</w:t>
      </w:r>
    </w:p>
    <w:p>
      <w:pPr>
        <w:pStyle w:val="BodyText"/>
        <w:spacing w:line="278" w:lineRule="auto"/>
        <w:ind w:left="645" w:right="643"/>
        <w:jc w:val="both"/>
      </w:pPr>
      <w:r>
        <w:rPr/>
        <w:t>My gratitude also goes to Late Alh. Adamu Miringa and his family for their consistent</w:t>
      </w:r>
      <w:r>
        <w:rPr>
          <w:spacing w:val="1"/>
        </w:rPr>
        <w:t> </w:t>
      </w:r>
      <w:r>
        <w:rPr/>
        <w:t>hospitality.</w:t>
      </w:r>
    </w:p>
    <w:p>
      <w:pPr>
        <w:spacing w:after="0" w:line="278" w:lineRule="auto"/>
        <w:jc w:val="both"/>
        <w:sectPr>
          <w:pgSz w:w="11910" w:h="16840"/>
          <w:pgMar w:header="0" w:footer="743" w:top="1580" w:bottom="940" w:left="1340" w:right="780"/>
        </w:sectPr>
      </w:pPr>
    </w:p>
    <w:p>
      <w:pPr>
        <w:pStyle w:val="Heading1"/>
        <w:spacing w:before="77"/>
        <w:ind w:left="751" w:right="747"/>
        <w:jc w:val="center"/>
      </w:pPr>
      <w:bookmarkStart w:name="_bookmark5" w:id="6"/>
      <w:bookmarkEnd w:id="6"/>
      <w:r>
        <w:rPr>
          <w:b w:val="0"/>
        </w:rPr>
      </w:r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1"/>
        <w:jc w:val="both"/>
      </w:pPr>
      <w:r>
        <w:rPr/>
        <w:t>Characterization and flotation studies were carried out on the Nasarawa-Eggon lead-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Mineralogical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Petrological</w:t>
      </w:r>
      <w:r>
        <w:rPr>
          <w:spacing w:val="1"/>
        </w:rPr>
        <w:t> </w:t>
      </w:r>
      <w:r>
        <w:rPr/>
        <w:t>analysis, Work Index evaluation, Particle size/mineral assay analysis, Liberation studies</w:t>
      </w:r>
      <w:r>
        <w:rPr>
          <w:spacing w:val="1"/>
        </w:rPr>
        <w:t> </w:t>
      </w:r>
      <w:r>
        <w:rPr/>
        <w:t>Bulk Froth Flotation and development of a flow sheet. The chemical analysis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out using XRF machine to estimate the elements in the ore sample, the analysis</w:t>
      </w:r>
      <w:r>
        <w:rPr>
          <w:spacing w:val="1"/>
        </w:rPr>
        <w:t> </w:t>
      </w:r>
      <w:r>
        <w:rPr/>
        <w:t>revealed that the ore deposit is mainly made up of 16.78%Pb, 12.60%Zn, 21.25%Si,</w:t>
      </w:r>
      <w:r>
        <w:rPr>
          <w:spacing w:val="1"/>
        </w:rPr>
        <w:t> </w:t>
      </w:r>
      <w:r>
        <w:rPr/>
        <w:t>2.03%Fe, 1.58%Mn, 1.64%Cu. The mineralogical analysis consist of XRD analysis</w:t>
      </w:r>
      <w:r>
        <w:rPr>
          <w:spacing w:val="1"/>
        </w:rPr>
        <w:t> </w:t>
      </w:r>
      <w:r>
        <w:rPr/>
        <w:t>which was carried out using XRD machine, SEM analysis using SEM and Petrological</w:t>
      </w:r>
      <w:r>
        <w:rPr>
          <w:spacing w:val="1"/>
        </w:rPr>
        <w:t> </w:t>
      </w:r>
      <w:r>
        <w:rPr/>
        <w:t>analysis using petrological microscope after thin sectioning. The XRD analysis revealed</w:t>
      </w:r>
      <w:r>
        <w:rPr>
          <w:spacing w:val="-57"/>
        </w:rPr>
        <w:t> </w:t>
      </w:r>
      <w:r>
        <w:rPr/>
        <w:t>that the predominant crystalline minerals in the ore sample are Quartz (SiO</w:t>
      </w:r>
      <w:r>
        <w:rPr>
          <w:vertAlign w:val="subscript"/>
        </w:rPr>
        <w:t>2</w:t>
      </w:r>
      <w:r>
        <w:rPr>
          <w:vertAlign w:val="baseline"/>
        </w:rPr>
        <w:t>), Galena</w:t>
      </w:r>
      <w:r>
        <w:rPr>
          <w:spacing w:val="1"/>
          <w:vertAlign w:val="baseline"/>
        </w:rPr>
        <w:t> </w:t>
      </w:r>
      <w:r>
        <w:rPr>
          <w:vertAlign w:val="baseline"/>
        </w:rPr>
        <w:t>(PbS) and Sphalerite (ZnS) which showed a high phase of 45.2%, 38.7% and 16.0%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 the SEM analysis result revealed that the minerals in the ore have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 sizes, are separated by grain boundaries and are also finely disseminated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other and the Pretrological analysis showed that the Sulphide minerals (PbS and</w:t>
      </w:r>
      <w:r>
        <w:rPr>
          <w:spacing w:val="1"/>
          <w:vertAlign w:val="baseline"/>
        </w:rPr>
        <w:t> </w:t>
      </w:r>
      <w:r>
        <w:rPr>
          <w:vertAlign w:val="baseline"/>
        </w:rPr>
        <w:t>ZnS)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Quartz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close</w:t>
      </w:r>
      <w:r>
        <w:rPr>
          <w:spacing w:val="1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intergrowths.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particle size/mineral assay analysis showed that the minerals were distributed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 sives sizes. The liberation size of the ore was hard to determine because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dissemination of the minerals within each other. Meanwhile, after the chemical 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various sieve sizes using XRF machine, the mineral has a high degree of 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sieve</w:t>
      </w:r>
      <w:r>
        <w:rPr>
          <w:spacing w:val="1"/>
          <w:vertAlign w:val="baseline"/>
        </w:rPr>
        <w:t> </w:t>
      </w:r>
      <w:r>
        <w:rPr>
          <w:vertAlign w:val="baseline"/>
        </w:rPr>
        <w:t>size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-125+90µm.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1"/>
          <w:vertAlign w:val="baseline"/>
        </w:rPr>
        <w:t> </w:t>
      </w:r>
      <w:r>
        <w:rPr>
          <w:vertAlign w:val="baseline"/>
        </w:rPr>
        <w:t>index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11.64KWh/t</w:t>
      </w:r>
      <w:r>
        <w:rPr>
          <w:spacing w:val="24"/>
          <w:vertAlign w:val="baseline"/>
        </w:rPr>
        <w:t> </w:t>
      </w:r>
      <w:r>
        <w:rPr>
          <w:vertAlign w:val="baseline"/>
        </w:rPr>
        <w:t>using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Bond‘s</w:t>
      </w:r>
      <w:r>
        <w:rPr>
          <w:spacing w:val="2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8"/>
          <w:vertAlign w:val="baseline"/>
        </w:rPr>
        <w:t> </w:t>
      </w:r>
      <w:r>
        <w:rPr>
          <w:vertAlign w:val="baseline"/>
        </w:rPr>
        <w:t>method.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bulk</w:t>
      </w:r>
      <w:r>
        <w:rPr>
          <w:spacing w:val="24"/>
          <w:vertAlign w:val="baseline"/>
        </w:rPr>
        <w:t> </w:t>
      </w:r>
      <w:r>
        <w:rPr>
          <w:vertAlign w:val="baseline"/>
        </w:rPr>
        <w:t>flotation</w:t>
      </w:r>
      <w:r>
        <w:rPr>
          <w:spacing w:val="23"/>
          <w:vertAlign w:val="baseline"/>
        </w:rPr>
        <w:t> </w:t>
      </w:r>
      <w:r>
        <w:rPr>
          <w:vertAlign w:val="baseline"/>
        </w:rPr>
        <w:t>test</w:t>
      </w:r>
      <w:r>
        <w:rPr>
          <w:spacing w:val="26"/>
          <w:vertAlign w:val="baseline"/>
        </w:rPr>
        <w:t> </w:t>
      </w:r>
      <w:r>
        <w:rPr>
          <w:vertAlign w:val="baseline"/>
        </w:rPr>
        <w:t>was</w:t>
      </w:r>
      <w:r>
        <w:rPr>
          <w:spacing w:val="24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22"/>
          <w:vertAlign w:val="baseline"/>
        </w:rPr>
        <w:t> </w:t>
      </w:r>
      <w:r>
        <w:rPr>
          <w:vertAlign w:val="baseline"/>
        </w:rPr>
        <w:t>out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reverse form at -125+90µm sieve size and the ore was upgraded from 16.30%Pb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9.79%Zn to 42.43%Pb and 34.57%Zn with 81.65% and 87.30% recovery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38"/>
          <w:vertAlign w:val="baseline"/>
        </w:rPr>
        <w:t> </w:t>
      </w:r>
      <w:r>
        <w:rPr>
          <w:vertAlign w:val="baseline"/>
        </w:rPr>
        <w:t>on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39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38"/>
          <w:vertAlign w:val="baseline"/>
        </w:rPr>
        <w:t> </w:t>
      </w:r>
      <w:r>
        <w:rPr>
          <w:vertAlign w:val="baseline"/>
        </w:rPr>
        <w:t>from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tests</w:t>
      </w:r>
      <w:r>
        <w:rPr>
          <w:spacing w:val="40"/>
          <w:vertAlign w:val="baseline"/>
        </w:rPr>
        <w:t> </w:t>
      </w:r>
      <w:r>
        <w:rPr>
          <w:vertAlign w:val="baseline"/>
        </w:rPr>
        <w:t>conducted,</w:t>
      </w:r>
      <w:r>
        <w:rPr>
          <w:spacing w:val="41"/>
          <w:vertAlign w:val="baseline"/>
        </w:rPr>
        <w:t> </w:t>
      </w:r>
      <w:r>
        <w:rPr>
          <w:vertAlign w:val="baseline"/>
        </w:rPr>
        <w:t>block</w:t>
      </w:r>
      <w:r>
        <w:rPr>
          <w:spacing w:val="39"/>
          <w:vertAlign w:val="baseline"/>
        </w:rPr>
        <w:t> </w:t>
      </w:r>
      <w:r>
        <w:rPr>
          <w:vertAlign w:val="baseline"/>
        </w:rPr>
        <w:t>diagrams</w:t>
      </w:r>
      <w:r>
        <w:rPr>
          <w:spacing w:val="40"/>
          <w:vertAlign w:val="baseline"/>
        </w:rPr>
        <w:t> </w:t>
      </w:r>
      <w:r>
        <w:rPr>
          <w:vertAlign w:val="baseline"/>
        </w:rPr>
        <w:t>where</w:t>
      </w:r>
      <w:r>
        <w:rPr>
          <w:spacing w:val="37"/>
          <w:vertAlign w:val="baseline"/>
        </w:rPr>
        <w:t> </w:t>
      </w:r>
      <w:r>
        <w:rPr>
          <w:vertAlign w:val="baseline"/>
        </w:rPr>
        <w:t>us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3"/>
        <w:jc w:val="both"/>
      </w:pPr>
      <w:r>
        <w:rPr/>
        <w:t>develop a flow sheet for the beneficiation of the Nasarawa-Eggon lead-zinc ore. The</w:t>
      </w:r>
      <w:r>
        <w:rPr>
          <w:spacing w:val="1"/>
        </w:rPr>
        <w:t> </w:t>
      </w:r>
      <w:r>
        <w:rPr/>
        <w:t>results obtained were compared with that of the literatures</w:t>
      </w:r>
      <w:r>
        <w:rPr>
          <w:spacing w:val="1"/>
        </w:rPr>
        <w:t> </w:t>
      </w:r>
      <w:r>
        <w:rPr/>
        <w:t>cited, the</w:t>
      </w:r>
      <w:r>
        <w:rPr>
          <w:spacing w:val="60"/>
        </w:rPr>
        <w:t> </w:t>
      </w:r>
      <w:r>
        <w:rPr/>
        <w:t>research bridged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beneficiation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Nasarawa-Eggon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ore.</w:t>
      </w:r>
      <w:r>
        <w:rPr>
          <w:spacing w:val="1"/>
        </w:rPr>
        <w:t> </w:t>
      </w:r>
      <w:r>
        <w:rPr/>
        <w:t>Nasarawa Eggon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ore may be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deposit that can be beneficiated and supplied to iron and steel making industries in the</w:t>
      </w:r>
      <w:r>
        <w:rPr>
          <w:spacing w:val="1"/>
        </w:rPr>
        <w:t> </w:t>
      </w:r>
      <w:r>
        <w:rPr/>
        <w:t>country.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77"/>
        <w:ind w:left="755" w:right="747"/>
        <w:jc w:val="center"/>
      </w:pPr>
      <w:bookmarkStart w:name="_bookmark6" w:id="7"/>
      <w:bookmarkEnd w:id="7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jc w:val="center"/>
        <w:sectPr>
          <w:pgSz w:w="11910" w:h="16840"/>
          <w:pgMar w:header="0" w:footer="743" w:top="1320" w:bottom="1440" w:left="1340" w:right="7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03" w:val="right" w:leader="dot"/>
            </w:tabs>
            <w:spacing w:before="535"/>
          </w:pPr>
          <w:hyperlink w:history="true" w:anchor="_bookmark0">
            <w:r>
              <w:rPr/>
              <w:t>Cover</w:t>
            </w:r>
            <w:r>
              <w:rPr>
                <w:spacing w:val="-1"/>
              </w:rPr>
              <w:t> </w:t>
            </w:r>
            <w:r>
              <w:rPr/>
              <w:t>Page</w:t>
              <w:tab/>
              <w:t>i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1">
            <w:r>
              <w:rPr/>
              <w:t>Title</w:t>
            </w:r>
            <w:r>
              <w:rPr>
                <w:spacing w:val="-2"/>
              </w:rPr>
              <w:t> </w:t>
            </w:r>
            <w:r>
              <w:rPr/>
              <w:t>Page</w:t>
              <w:tab/>
              <w:t>ii</w:t>
            </w:r>
          </w:hyperlink>
        </w:p>
        <w:p>
          <w:pPr>
            <w:pStyle w:val="TOC2"/>
            <w:tabs>
              <w:tab w:pos="6197" w:val="left" w:leader="dot"/>
            </w:tabs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Fly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Leaf</w:t>
            <w:tab/>
          </w:r>
          <w:r>
            <w:rPr>
              <w:i w:val="0"/>
              <w:sz w:val="24"/>
            </w:rPr>
            <w:t>Error!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Bookmark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not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defined.</w:t>
          </w:r>
        </w:p>
        <w:p>
          <w:pPr>
            <w:pStyle w:val="TOC1"/>
            <w:tabs>
              <w:tab w:pos="9305" w:val="right" w:leader="dot"/>
            </w:tabs>
          </w:pPr>
          <w:hyperlink w:history="true" w:anchor="_bookmark2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9303" w:val="right" w:leader="dot"/>
            </w:tabs>
            <w:spacing w:before="378"/>
          </w:pPr>
          <w:hyperlink w:history="true" w:anchor="_bookmark3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9303" w:val="right" w:leader="dot"/>
            </w:tabs>
            <w:spacing w:before="374"/>
          </w:pPr>
          <w:hyperlink w:history="true" w:anchor="_bookmark4">
            <w:r>
              <w:rPr/>
              <w:t>Acknowledgements</w:t>
              <w:tab/>
              <w:t>v</w:t>
            </w:r>
          </w:hyperlink>
        </w:p>
        <w:p>
          <w:pPr>
            <w:pStyle w:val="TOC1"/>
            <w:tabs>
              <w:tab w:pos="9302" w:val="right" w:leader="dot"/>
            </w:tabs>
          </w:pPr>
          <w:hyperlink w:history="true" w:anchor="_bookmark5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305" w:val="right" w:leader="dot"/>
            </w:tabs>
          </w:pPr>
          <w:hyperlink w:history="true" w:anchor="_bookmark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</w:t>
              <w:tab/>
              <w:t>viii</w:t>
            </w:r>
          </w:hyperlink>
        </w:p>
        <w:p>
          <w:pPr>
            <w:pStyle w:val="TOC1"/>
            <w:tabs>
              <w:tab w:pos="9304" w:val="right" w:leader="dot"/>
            </w:tabs>
            <w:spacing w:before="374"/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1"/>
            <w:tabs>
              <w:tab w:pos="9305" w:val="right" w:leader="dot"/>
            </w:tabs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1"/>
            <w:tabs>
              <w:tab w:pos="9305" w:val="right" w:leader="dot"/>
            </w:tabs>
          </w:pPr>
          <w:hyperlink w:history="true" w:anchor="_bookmark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xiv</w:t>
            </w:r>
          </w:hyperlink>
        </w:p>
        <w:p>
          <w:pPr>
            <w:pStyle w:val="TOC1"/>
            <w:tabs>
              <w:tab w:pos="9308" w:val="right" w:leader="dot"/>
            </w:tabs>
            <w:spacing w:before="375"/>
          </w:pPr>
          <w:hyperlink w:history="true" w:anchor="_bookmark10">
            <w:r>
              <w:rPr/>
              <w:t>Abbreviations, Definitions, Glossary</w:t>
            </w:r>
            <w:r>
              <w:rPr>
                <w:spacing w:val="-3"/>
              </w:rPr>
              <w:t> </w:t>
            </w:r>
            <w:r>
              <w:rPr/>
              <w:t>and Symbols</w:t>
              <w:tab/>
              <w:t>xv</w:t>
            </w:r>
          </w:hyperlink>
        </w:p>
        <w:p>
          <w:pPr>
            <w:pStyle w:val="TOC1"/>
            <w:tabs>
              <w:tab w:pos="9303" w:val="right" w:leader="dot"/>
            </w:tabs>
            <w:spacing w:before="376"/>
          </w:pPr>
          <w:hyperlink w:history="true" w:anchor="_bookmark1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12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06" w:val="left" w:leader="none"/>
              <w:tab w:pos="9303" w:val="right" w:leader="dot"/>
            </w:tabs>
            <w:spacing w:line="240" w:lineRule="auto" w:before="375" w:after="0"/>
            <w:ind w:left="1005" w:right="0" w:hanging="361"/>
            <w:jc w:val="left"/>
          </w:pPr>
          <w:hyperlink w:history="true" w:anchor="_bookmark13">
            <w:r>
              <w:rPr/>
              <w:t>Background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14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 of the Research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15">
            <w:r>
              <w:rPr/>
              <w:t>Justifications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06" w:val="left" w:leader="none"/>
              <w:tab w:pos="9303" w:val="right" w:leader="dot"/>
            </w:tabs>
            <w:spacing w:line="240" w:lineRule="auto" w:before="374" w:after="0"/>
            <w:ind w:left="1005" w:right="0" w:hanging="361"/>
            <w:jc w:val="left"/>
          </w:pPr>
          <w:hyperlink w:history="true" w:anchor="_bookmark16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17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6</w:t>
            </w:r>
          </w:hyperlink>
        </w:p>
        <w:p>
          <w:pPr>
            <w:pStyle w:val="TOC1"/>
            <w:tabs>
              <w:tab w:pos="9303" w:val="right" w:leader="dot"/>
            </w:tabs>
            <w:spacing w:before="375" w:after="240"/>
          </w:pPr>
          <w:hyperlink w:history="true" w:anchor="_bookmark18">
            <w:r>
              <w:rPr/>
              <w:t>CHAPTER TWO</w:t>
              <w:tab/>
              <w:t>7</w:t>
            </w:r>
          </w:hyperlink>
        </w:p>
        <w:p>
          <w:pPr>
            <w:pStyle w:val="TOC1"/>
            <w:tabs>
              <w:tab w:pos="9303" w:val="right" w:leader="dot"/>
            </w:tabs>
            <w:spacing w:before="72"/>
          </w:pPr>
          <w:hyperlink w:history="true" w:anchor="_bookmark1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8" w:val="left" w:leader="none"/>
              <w:tab w:pos="9303" w:val="right" w:leader="dot"/>
            </w:tabs>
            <w:spacing w:line="240" w:lineRule="auto" w:before="374" w:after="0"/>
            <w:ind w:left="1007" w:right="0" w:hanging="363"/>
            <w:jc w:val="left"/>
          </w:pPr>
          <w:hyperlink w:history="true" w:anchor="_bookmark20">
            <w:r>
              <w:rPr/>
              <w:t>Lead</w:t>
            </w:r>
            <w:r>
              <w:rPr>
                <w:spacing w:val="-1"/>
              </w:rPr>
              <w:t> </w:t>
            </w:r>
            <w:r>
              <w:rPr/>
              <w:t>and its Ore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21">
            <w:r>
              <w:rPr/>
              <w:t>Nigerian</w:t>
            </w:r>
            <w:r>
              <w:rPr>
                <w:spacing w:val="1"/>
              </w:rPr>
              <w:t> </w:t>
            </w:r>
            <w:r>
              <w:rPr/>
              <w:t>Lead-Zinc</w:t>
            </w:r>
            <w:r>
              <w:rPr>
                <w:spacing w:val="1"/>
              </w:rPr>
              <w:t> </w:t>
            </w:r>
            <w:r>
              <w:rPr/>
              <w:t>Mineral Deposits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24">
            <w:r>
              <w:rPr/>
              <w:t>Mineral</w:t>
            </w:r>
            <w:r>
              <w:rPr>
                <w:spacing w:val="-1"/>
              </w:rPr>
              <w:t> </w:t>
            </w:r>
            <w:r>
              <w:rPr/>
              <w:t>Processing</w:t>
            </w:r>
            <w:r>
              <w:rPr>
                <w:spacing w:val="-3"/>
              </w:rPr>
              <w:t> </w:t>
            </w:r>
            <w:r>
              <w:rPr/>
              <w:t>Conceptual Parameters</w:t>
              <w:tab/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5" w:after="0"/>
            <w:ind w:left="1005" w:right="0" w:hanging="361"/>
            <w:jc w:val="left"/>
          </w:pPr>
          <w:hyperlink w:history="true" w:anchor="_bookmark25">
            <w:r>
              <w:rPr/>
              <w:t>Comminution</w:t>
            </w:r>
            <w:r>
              <w:rPr>
                <w:spacing w:val="-3"/>
              </w:rPr>
              <w:t> </w:t>
            </w:r>
            <w:r>
              <w:rPr/>
              <w:t>Process</w:t>
              <w:tab/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26">
            <w:r>
              <w:rPr/>
              <w:t>Purposes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Comminution</w:t>
              <w:tab/>
              <w:t>12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27">
            <w:r>
              <w:rPr/>
              <w:t>2.4.2. Theory</w:t>
            </w:r>
            <w:r>
              <w:rPr>
                <w:spacing w:val="-5"/>
              </w:rPr>
              <w:t> </w:t>
            </w:r>
            <w:r>
              <w:rPr/>
              <w:t>of Comminution</w:t>
              <w:tab/>
              <w:t>12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86" w:val="left" w:leader="none"/>
              <w:tab w:pos="9303" w:val="right" w:leader="dot"/>
            </w:tabs>
            <w:spacing w:line="240" w:lineRule="auto" w:before="374" w:after="0"/>
            <w:ind w:left="1185" w:right="0" w:hanging="541"/>
            <w:jc w:val="left"/>
          </w:pPr>
          <w:hyperlink w:history="true" w:anchor="_bookmark28">
            <w:r>
              <w:rPr/>
              <w:t>Grindability</w:t>
              <w:tab/>
              <w:t>14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2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work</w:t>
            </w:r>
            <w:r>
              <w:rPr>
                <w:spacing w:val="-1"/>
              </w:rPr>
              <w:t> </w:t>
            </w:r>
            <w:r>
              <w:rPr/>
              <w:t>index</w:t>
            </w:r>
            <w:r>
              <w:rPr>
                <w:spacing w:val="1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Bond‘s Method.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30"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16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86" w:val="left" w:leader="none"/>
              <w:tab w:pos="9303" w:val="right" w:leader="dot"/>
            </w:tabs>
            <w:spacing w:line="240" w:lineRule="auto" w:before="375" w:after="0"/>
            <w:ind w:left="1185" w:right="0" w:hanging="541"/>
            <w:jc w:val="left"/>
          </w:pPr>
          <w:hyperlink w:history="true" w:anchor="_bookmark31">
            <w:r>
              <w:rPr/>
              <w:t>X-ray</w:t>
            </w:r>
            <w:r>
              <w:rPr>
                <w:spacing w:val="-4"/>
              </w:rPr>
              <w:t> </w:t>
            </w:r>
            <w:r>
              <w:rPr/>
              <w:t>Fluorescence</w:t>
            </w:r>
            <w:r>
              <w:rPr>
                <w:spacing w:val="1"/>
              </w:rPr>
              <w:t> </w:t>
            </w:r>
            <w:r>
              <w:rPr/>
              <w:t>(XRF)</w:t>
              <w:tab/>
              <w:t>16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246" w:val="left" w:leader="none"/>
              <w:tab w:pos="9303" w:val="right" w:leader="dot"/>
            </w:tabs>
            <w:spacing w:line="240" w:lineRule="auto" w:before="376" w:after="0"/>
            <w:ind w:left="1245" w:right="0" w:hanging="601"/>
            <w:jc w:val="left"/>
          </w:pPr>
          <w:hyperlink w:history="true" w:anchor="_bookmark32">
            <w:r>
              <w:rPr/>
              <w:t>Scanning</w:t>
            </w:r>
            <w:r>
              <w:rPr>
                <w:spacing w:val="-3"/>
              </w:rPr>
              <w:t> </w:t>
            </w:r>
            <w:r>
              <w:rPr/>
              <w:t>Electron</w:t>
            </w:r>
            <w:r>
              <w:rPr>
                <w:spacing w:val="1"/>
              </w:rPr>
              <w:t> </w:t>
            </w:r>
            <w:r>
              <w:rPr/>
              <w:t>Microscopy</w:t>
            </w:r>
            <w:r>
              <w:rPr>
                <w:spacing w:val="-5"/>
              </w:rPr>
              <w:t> </w:t>
            </w:r>
            <w:r>
              <w:rPr/>
              <w:t>(SEM)</w:t>
              <w:tab/>
              <w:t>17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246" w:val="left" w:leader="none"/>
              <w:tab w:pos="9303" w:val="right" w:leader="dot"/>
            </w:tabs>
            <w:spacing w:line="240" w:lineRule="auto" w:before="377" w:after="0"/>
            <w:ind w:left="1245" w:right="0" w:hanging="601"/>
            <w:jc w:val="left"/>
          </w:pPr>
          <w:hyperlink w:history="true" w:anchor="_bookmark33">
            <w:r>
              <w:rPr/>
              <w:t>X-ray</w:t>
            </w:r>
            <w:r>
              <w:rPr>
                <w:spacing w:val="-5"/>
              </w:rPr>
              <w:t> </w:t>
            </w:r>
            <w:r>
              <w:rPr/>
              <w:t>Diffraction (XRD)</w:t>
              <w:tab/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5" w:after="0"/>
            <w:ind w:left="1005" w:right="0" w:hanging="361"/>
            <w:jc w:val="left"/>
          </w:pPr>
          <w:hyperlink w:history="true" w:anchor="_bookmark34">
            <w:r>
              <w:rPr/>
              <w:t>Beneficiation</w:t>
            </w:r>
            <w:r>
              <w:rPr>
                <w:spacing w:val="-1"/>
              </w:rPr>
              <w:t> </w:t>
            </w:r>
            <w:r>
              <w:rPr/>
              <w:t>Processes</w:t>
              <w:tab/>
              <w:t>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246" w:val="left" w:leader="none"/>
              <w:tab w:pos="9303" w:val="right" w:leader="dot"/>
            </w:tabs>
            <w:spacing w:line="240" w:lineRule="auto" w:before="377" w:after="0"/>
            <w:ind w:left="1245" w:right="0" w:hanging="601"/>
            <w:jc w:val="left"/>
          </w:pPr>
          <w:hyperlink w:history="true" w:anchor="_bookmark35">
            <w:r>
              <w:rPr/>
              <w:t>Gravity</w:t>
            </w:r>
            <w:r>
              <w:rPr>
                <w:spacing w:val="-6"/>
              </w:rPr>
              <w:t> </w:t>
            </w:r>
            <w:r>
              <w:rPr/>
              <w:t>Concentration Technique</w:t>
              <w:tab/>
              <w:t>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246" w:val="left" w:leader="none"/>
              <w:tab w:pos="9303" w:val="right" w:leader="dot"/>
            </w:tabs>
            <w:spacing w:line="240" w:lineRule="auto" w:before="377" w:after="0"/>
            <w:ind w:left="1245" w:right="0" w:hanging="601"/>
            <w:jc w:val="left"/>
          </w:pPr>
          <w:hyperlink w:history="true" w:anchor="_bookmark36">
            <w:r>
              <w:rPr/>
              <w:t>Froth</w:t>
            </w:r>
            <w:r>
              <w:rPr>
                <w:spacing w:val="-1"/>
              </w:rPr>
              <w:t> </w:t>
            </w:r>
            <w:r>
              <w:rPr/>
              <w:t>Flotation Technique</w:t>
              <w:tab/>
              <w:t>20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246" w:val="left" w:leader="none"/>
              <w:tab w:pos="9303" w:val="right" w:leader="dot"/>
            </w:tabs>
            <w:spacing w:line="240" w:lineRule="auto" w:before="374" w:after="0"/>
            <w:ind w:left="1245" w:right="0" w:hanging="601"/>
            <w:jc w:val="left"/>
          </w:pPr>
          <w:hyperlink w:history="true" w:anchor="_bookmark37">
            <w:r>
              <w:rPr/>
              <w:t>Magnetic</w:t>
            </w:r>
            <w:r>
              <w:rPr>
                <w:spacing w:val="-2"/>
              </w:rPr>
              <w:t> </w:t>
            </w:r>
            <w:r>
              <w:rPr/>
              <w:t>Concentration Technique</w:t>
              <w:tab/>
              <w:t>21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246" w:val="left" w:leader="none"/>
              <w:tab w:pos="9303" w:val="right" w:leader="dot"/>
            </w:tabs>
            <w:spacing w:line="240" w:lineRule="auto" w:before="377" w:after="0"/>
            <w:ind w:left="1245" w:right="0" w:hanging="601"/>
            <w:jc w:val="left"/>
          </w:pPr>
          <w:hyperlink w:history="true" w:anchor="_bookmark38">
            <w:r>
              <w:rPr/>
              <w:t>Electrostatic</w:t>
            </w:r>
            <w:r>
              <w:rPr>
                <w:spacing w:val="-1"/>
              </w:rPr>
              <w:t> </w:t>
            </w:r>
            <w:r>
              <w:rPr/>
              <w:t>Concentration Technique</w:t>
              <w:tab/>
              <w:t>22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8" w:val="left" w:leader="none"/>
              <w:tab w:pos="9303" w:val="right" w:leader="dot"/>
            </w:tabs>
            <w:spacing w:line="240" w:lineRule="auto" w:before="375" w:after="0"/>
            <w:ind w:left="1007" w:right="0" w:hanging="363"/>
            <w:jc w:val="left"/>
          </w:pPr>
          <w:hyperlink w:history="true" w:anchor="_bookmark39">
            <w:r>
              <w:rPr/>
              <w:t>Lead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Zinc</w:t>
            </w:r>
            <w:r>
              <w:rPr>
                <w:spacing w:val="-1"/>
              </w:rPr>
              <w:t> </w:t>
            </w:r>
            <w:r>
              <w:rPr/>
              <w:t>Production</w:t>
              <w:tab/>
              <w:t>22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06" w:val="left" w:leader="none"/>
              <w:tab w:pos="9303" w:val="right" w:leader="dot"/>
            </w:tabs>
            <w:spacing w:line="240" w:lineRule="auto" w:before="376" w:after="0"/>
            <w:ind w:left="1005" w:right="0" w:hanging="361"/>
            <w:jc w:val="left"/>
          </w:pPr>
          <w:hyperlink w:history="true" w:anchor="_bookmark41">
            <w:r>
              <w:rPr/>
              <w:t>Flow-sheets</w:t>
              <w:tab/>
              <w:t>23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86" w:val="left" w:leader="none"/>
              <w:tab w:pos="9303" w:val="right" w:leader="dot"/>
            </w:tabs>
            <w:spacing w:line="240" w:lineRule="auto" w:before="378" w:after="0"/>
            <w:ind w:left="1185" w:right="0" w:hanging="541"/>
            <w:jc w:val="left"/>
          </w:pPr>
          <w:hyperlink w:history="true" w:anchor="_bookmark4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Flow-sheet</w:t>
            </w:r>
            <w:r>
              <w:rPr>
                <w:spacing w:val="2"/>
              </w:rPr>
              <w:t> </w:t>
            </w:r>
            <w:r>
              <w:rPr/>
              <w:t>Importance</w:t>
              <w:tab/>
              <w:t>24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06" w:val="left" w:leader="none"/>
              <w:tab w:pos="9303" w:val="right" w:leader="dot"/>
            </w:tabs>
            <w:spacing w:line="240" w:lineRule="auto" w:before="374" w:after="20"/>
            <w:ind w:left="1005" w:right="0" w:hanging="361"/>
            <w:jc w:val="left"/>
          </w:pPr>
          <w:hyperlink w:history="true" w:anchor="_bookmark44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25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006" w:val="left" w:leader="none"/>
              <w:tab w:pos="9303" w:val="right" w:leader="dot"/>
            </w:tabs>
            <w:spacing w:line="240" w:lineRule="auto" w:before="72" w:after="0"/>
            <w:ind w:left="1005" w:right="0" w:hanging="361"/>
            <w:jc w:val="left"/>
          </w:pPr>
          <w:hyperlink w:history="true" w:anchor="_bookmark46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Works on</w:t>
            </w:r>
            <w:r>
              <w:rPr>
                <w:spacing w:val="2"/>
              </w:rPr>
              <w:t> </w:t>
            </w:r>
            <w:r>
              <w:rPr/>
              <w:t>Lead-Zinc</w:t>
            </w:r>
            <w:r>
              <w:rPr>
                <w:spacing w:val="1"/>
              </w:rPr>
              <w:t> </w:t>
            </w:r>
            <w:r>
              <w:rPr/>
              <w:t>Ores.</w:t>
              <w:tab/>
              <w:t>25</w:t>
            </w:r>
          </w:hyperlink>
        </w:p>
        <w:p>
          <w:pPr>
            <w:pStyle w:val="TOC1"/>
            <w:tabs>
              <w:tab w:pos="9303" w:val="right" w:leader="dot"/>
            </w:tabs>
            <w:spacing w:before="374"/>
          </w:pPr>
          <w:hyperlink w:history="true" w:anchor="_bookmark4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30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48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30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4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Equipment used</w:t>
              <w:tab/>
              <w:t>30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8" w:val="left" w:leader="none"/>
              <w:tab w:pos="9303" w:val="right" w:leader="dot"/>
            </w:tabs>
            <w:spacing w:line="240" w:lineRule="auto" w:before="375" w:after="0"/>
            <w:ind w:left="1187" w:right="0" w:hanging="543"/>
            <w:jc w:val="left"/>
          </w:pPr>
          <w:hyperlink w:history="true" w:anchor="_bookmark50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Nasarawa-Eggon</w:t>
            </w:r>
            <w:r>
              <w:rPr>
                <w:spacing w:val="1"/>
              </w:rPr>
              <w:t> </w:t>
            </w:r>
            <w:r>
              <w:rPr/>
              <w:t>Lead-</w:t>
            </w:r>
            <w:r>
              <w:rPr>
                <w:spacing w:val="1"/>
              </w:rPr>
              <w:t> </w:t>
            </w:r>
            <w:r>
              <w:rPr/>
              <w:t>Zinc</w:t>
            </w:r>
            <w:r>
              <w:rPr>
                <w:spacing w:val="1"/>
              </w:rPr>
              <w:t> </w:t>
            </w:r>
            <w:r>
              <w:rPr/>
              <w:t>Ore</w:t>
            </w:r>
            <w:r>
              <w:rPr>
                <w:spacing w:val="-2"/>
              </w:rPr>
              <w:t> </w:t>
            </w:r>
            <w:r>
              <w:rPr/>
              <w:t>Deposit</w:t>
              <w:tab/>
              <w:t>30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51">
            <w:r>
              <w:rPr/>
              <w:t>Methodology</w:t>
              <w:tab/>
              <w:t>31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52">
            <w:r>
              <w:rPr/>
              <w:t>Ore</w:t>
            </w:r>
            <w:r>
              <w:rPr>
                <w:spacing w:val="-2"/>
              </w:rPr>
              <w:t> </w:t>
            </w:r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31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4" w:after="0"/>
            <w:ind w:left="1185" w:right="0" w:hanging="541"/>
            <w:jc w:val="left"/>
          </w:pPr>
          <w:hyperlink w:history="true" w:anchor="_bookmark54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Preparation</w:t>
              <w:tab/>
              <w:t>31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55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Purpose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Tests and</w:t>
            </w:r>
            <w:r>
              <w:rPr>
                <w:spacing w:val="2"/>
              </w:rPr>
              <w:t> </w:t>
            </w:r>
            <w:r>
              <w:rPr/>
              <w:t>Analyses</w:t>
              <w:tab/>
              <w:t>31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56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Composition Analysis</w:t>
              <w:tab/>
              <w:t>32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5" w:after="0"/>
            <w:ind w:left="1185" w:right="0" w:hanging="541"/>
            <w:jc w:val="left"/>
          </w:pPr>
          <w:hyperlink w:history="true" w:anchor="_bookmark57">
            <w:r>
              <w:rPr/>
              <w:t>Mineralogical</w:t>
            </w:r>
            <w:r>
              <w:rPr>
                <w:spacing w:val="-1"/>
              </w:rPr>
              <w:t> </w:t>
            </w:r>
            <w:r>
              <w:rPr/>
              <w:t>Analysis of the Ore</w:t>
              <w:tab/>
              <w:t>32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6" w:after="0"/>
            <w:ind w:left="1185" w:right="0" w:hanging="541"/>
            <w:jc w:val="left"/>
          </w:pPr>
          <w:hyperlink w:history="true" w:anchor="_bookmark5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Work</w:t>
            </w:r>
            <w:r>
              <w:rPr>
                <w:spacing w:val="2"/>
              </w:rPr>
              <w:t> </w:t>
            </w:r>
            <w:r>
              <w:rPr/>
              <w:t>Index</w:t>
              <w:tab/>
              <w:t>34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59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/ Mineral Assay</w:t>
            </w:r>
            <w:r>
              <w:rPr>
                <w:spacing w:val="-5"/>
              </w:rPr>
              <w:t> </w:t>
            </w:r>
            <w:r>
              <w:rPr/>
              <w:t>Analysis</w:t>
              <w:tab/>
              <w:t>35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8" w:val="left" w:leader="none"/>
              <w:tab w:pos="9303" w:val="right" w:leader="dot"/>
            </w:tabs>
            <w:spacing w:line="240" w:lineRule="auto" w:before="375" w:after="0"/>
            <w:ind w:left="1187" w:right="0" w:hanging="543"/>
            <w:jc w:val="left"/>
          </w:pPr>
          <w:hyperlink w:history="true" w:anchor="_bookmark60">
            <w:r>
              <w:rPr/>
              <w:t>Liberation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86" w:val="left" w:leader="none"/>
              <w:tab w:pos="9303" w:val="right" w:leader="dot"/>
            </w:tabs>
            <w:spacing w:line="240" w:lineRule="auto" w:before="377" w:after="0"/>
            <w:ind w:left="1185" w:right="0" w:hanging="541"/>
            <w:jc w:val="left"/>
          </w:pPr>
          <w:hyperlink w:history="true" w:anchor="_bookmark61">
            <w:r>
              <w:rPr/>
              <w:t>Froth</w:t>
            </w:r>
            <w:r>
              <w:rPr>
                <w:spacing w:val="-1"/>
              </w:rPr>
              <w:t> </w:t>
            </w:r>
            <w:r>
              <w:rPr/>
              <w:t>flotation process</w:t>
              <w:tab/>
              <w:t>36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306" w:val="left" w:leader="none"/>
              <w:tab w:pos="9303" w:val="right" w:leader="dot"/>
            </w:tabs>
            <w:spacing w:line="240" w:lineRule="auto" w:before="377" w:after="0"/>
            <w:ind w:left="1305" w:right="0" w:hanging="661"/>
            <w:jc w:val="left"/>
          </w:pPr>
          <w:hyperlink w:history="true" w:anchor="_bookmark62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sheet development</w:t>
              <w:tab/>
              <w:t>38</w:t>
            </w:r>
          </w:hyperlink>
        </w:p>
        <w:p>
          <w:pPr>
            <w:pStyle w:val="TOC1"/>
            <w:tabs>
              <w:tab w:pos="9303" w:val="right" w:leader="dot"/>
            </w:tabs>
            <w:spacing w:before="374"/>
          </w:pPr>
          <w:hyperlink w:history="true" w:anchor="_bookmark6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  <w:tab/>
              <w:t>39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64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DISCUSSION</w:t>
              <w:tab/>
              <w:t>39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066" w:val="left" w:leader="none"/>
              <w:tab w:pos="9303" w:val="right" w:leader="dot"/>
            </w:tabs>
            <w:spacing w:line="240" w:lineRule="auto" w:before="375" w:after="0"/>
            <w:ind w:left="1065" w:right="0" w:hanging="421"/>
            <w:jc w:val="left"/>
          </w:pPr>
          <w:hyperlink w:history="true" w:anchor="_bookmark65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Chemical analysis of the</w:t>
            </w:r>
            <w:r>
              <w:rPr>
                <w:spacing w:val="-2"/>
              </w:rPr>
              <w:t> </w:t>
            </w:r>
            <w:r>
              <w:rPr/>
              <w:t>head sample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XRF</w:t>
              <w:tab/>
              <w:t>39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066" w:val="left" w:leader="none"/>
              <w:tab w:pos="9303" w:val="right" w:leader="dot"/>
            </w:tabs>
            <w:spacing w:line="240" w:lineRule="auto" w:before="376" w:after="0"/>
            <w:ind w:left="1065" w:right="0" w:hanging="421"/>
            <w:jc w:val="left"/>
          </w:pPr>
          <w:hyperlink w:history="true" w:anchor="_bookmark67">
            <w:r>
              <w:rPr/>
              <w:t>Mineralogical</w:t>
            </w:r>
            <w:r>
              <w:rPr>
                <w:spacing w:val="-1"/>
              </w:rPr>
              <w:t> </w:t>
            </w:r>
            <w:r>
              <w:rPr/>
              <w:t>analysis of the head sample.</w:t>
              <w:tab/>
              <w:t>40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246" w:val="left" w:leader="none"/>
              <w:tab w:pos="9303" w:val="right" w:leader="dot"/>
            </w:tabs>
            <w:spacing w:line="240" w:lineRule="auto" w:before="378" w:after="0"/>
            <w:ind w:left="1245" w:right="0" w:hanging="601"/>
            <w:jc w:val="left"/>
          </w:pPr>
          <w:hyperlink w:history="true" w:anchor="_bookmark68">
            <w:r>
              <w:rPr/>
              <w:t>XRD</w:t>
            </w:r>
            <w:r>
              <w:rPr>
                <w:spacing w:val="-1"/>
              </w:rPr>
              <w:t> </w:t>
            </w:r>
            <w:r>
              <w:rPr/>
              <w:t>analysis of Head Sample</w:t>
              <w:tab/>
              <w:t>40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186" w:val="left" w:leader="none"/>
              <w:tab w:pos="9303" w:val="right" w:leader="dot"/>
            </w:tabs>
            <w:spacing w:line="240" w:lineRule="auto" w:before="374" w:after="20"/>
            <w:ind w:left="1185" w:right="0" w:hanging="541"/>
            <w:jc w:val="left"/>
          </w:pPr>
          <w:hyperlink w:history="true" w:anchor="_bookmark71">
            <w:r>
              <w:rPr/>
              <w:t>Petrographic</w:t>
            </w:r>
            <w:r>
              <w:rPr>
                <w:spacing w:val="-1"/>
              </w:rPr>
              <w:t> </w:t>
            </w:r>
            <w:r>
              <w:rPr/>
              <w:t>microscopy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head sample</w:t>
              <w:tab/>
              <w:t>41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186" w:val="left" w:leader="none"/>
              <w:tab w:pos="9303" w:val="right" w:leader="dot"/>
            </w:tabs>
            <w:spacing w:line="240" w:lineRule="auto" w:before="72" w:after="0"/>
            <w:ind w:left="1185" w:right="0" w:hanging="541"/>
            <w:jc w:val="left"/>
          </w:pPr>
          <w:hyperlink w:history="true" w:anchor="_bookmark73">
            <w:r>
              <w:rPr/>
              <w:t>Scanning</w:t>
            </w:r>
            <w:r>
              <w:rPr>
                <w:spacing w:val="-3"/>
              </w:rPr>
              <w:t> </w:t>
            </w:r>
            <w:r>
              <w:rPr/>
              <w:t>Electron</w:t>
            </w:r>
            <w:r>
              <w:rPr>
                <w:spacing w:val="1"/>
              </w:rPr>
              <w:t> </w:t>
            </w:r>
            <w:r>
              <w:rPr/>
              <w:t>Microscope</w:t>
              <w:tab/>
              <w:t>42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1006" w:val="left" w:leader="none"/>
              <w:tab w:pos="9303" w:val="right" w:leader="dot"/>
            </w:tabs>
            <w:spacing w:line="240" w:lineRule="auto" w:before="374" w:after="0"/>
            <w:ind w:left="1005" w:right="0" w:hanging="361"/>
            <w:jc w:val="left"/>
          </w:pPr>
          <w:hyperlink w:history="true" w:anchor="_bookmark77">
            <w:r>
              <w:rPr/>
              <w:t>Work</w:t>
            </w:r>
            <w:r>
              <w:rPr>
                <w:spacing w:val="1"/>
              </w:rPr>
              <w:t> </w:t>
            </w:r>
            <w:r>
              <w:rPr/>
              <w:t>Index</w:t>
            </w:r>
            <w:r>
              <w:rPr>
                <w:spacing w:val="2"/>
              </w:rPr>
              <w:t> </w:t>
            </w:r>
            <w:r>
              <w:rPr/>
              <w:t>of Nasarawa-Eggon</w:t>
            </w:r>
            <w:r>
              <w:rPr>
                <w:spacing w:val="2"/>
              </w:rPr>
              <w:t> </w:t>
            </w:r>
            <w:r>
              <w:rPr/>
              <w:t>Lead-Zinc</w:t>
            </w:r>
            <w:r>
              <w:rPr>
                <w:spacing w:val="-1"/>
              </w:rPr>
              <w:t> </w:t>
            </w:r>
            <w:r>
              <w:rPr/>
              <w:t>Ore</w:t>
              <w:tab/>
              <w:t>44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82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analysis/</w:t>
            </w:r>
            <w:r>
              <w:rPr>
                <w:spacing w:val="2"/>
              </w:rPr>
              <w:t> </w:t>
            </w:r>
            <w:r>
              <w:rPr/>
              <w:t>mineral assay</w:t>
            </w:r>
            <w:r>
              <w:rPr>
                <w:spacing w:val="-5"/>
              </w:rPr>
              <w:t> </w:t>
            </w:r>
            <w:r>
              <w:rPr/>
              <w:t>analysis</w:t>
              <w:tab/>
              <w:t>48</w:t>
            </w:r>
          </w:hyperlink>
        </w:p>
        <w:p>
          <w:pPr>
            <w:pStyle w:val="TOC1"/>
            <w:numPr>
              <w:ilvl w:val="1"/>
              <w:numId w:val="10"/>
            </w:numPr>
            <w:tabs>
              <w:tab w:pos="1008" w:val="left" w:leader="none"/>
              <w:tab w:pos="9303" w:val="right" w:leader="dot"/>
            </w:tabs>
            <w:spacing w:line="240" w:lineRule="auto" w:before="377" w:after="0"/>
            <w:ind w:left="1007" w:right="0" w:hanging="363"/>
            <w:jc w:val="left"/>
          </w:pPr>
          <w:hyperlink w:history="true" w:anchor="_bookmark85">
            <w:r>
              <w:rPr/>
              <w:t>Liberation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ore</w:t>
            </w:r>
            <w:r>
              <w:rPr>
                <w:spacing w:val="-2"/>
              </w:rPr>
              <w:t> </w:t>
            </w:r>
            <w:r>
              <w:rPr/>
              <w:t>sample</w:t>
              <w:tab/>
              <w:t>50</w:t>
            </w:r>
          </w:hyperlink>
        </w:p>
        <w:p>
          <w:pPr>
            <w:pStyle w:val="TOC1"/>
            <w:tabs>
              <w:tab w:pos="9303" w:val="right" w:leader="dot"/>
            </w:tabs>
            <w:spacing w:before="375"/>
          </w:pPr>
          <w:hyperlink w:history="true" w:anchor="_bookmark86">
            <w:r>
              <w:rPr/>
              <w:t>4.5</w:t>
            </w:r>
            <w:r>
              <w:rPr>
                <w:spacing w:val="-1"/>
              </w:rPr>
              <w:t> </w:t>
            </w:r>
            <w:r>
              <w:rPr/>
              <w:t>Beneficiation</w:t>
            </w:r>
            <w:r>
              <w:rPr>
                <w:spacing w:val="-1"/>
              </w:rPr>
              <w:t> </w:t>
            </w:r>
            <w:r>
              <w:rPr/>
              <w:t>of Nasarawa-Eggon</w:t>
            </w:r>
            <w:r>
              <w:rPr>
                <w:spacing w:val="1"/>
              </w:rPr>
              <w:t> </w:t>
            </w:r>
            <w:r>
              <w:rPr/>
              <w:t>Lead-Zinc</w:t>
            </w:r>
            <w:r>
              <w:rPr>
                <w:spacing w:val="1"/>
              </w:rPr>
              <w:t> </w:t>
            </w:r>
            <w:r>
              <w:rPr/>
              <w:t>Ore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Bulk</w:t>
            </w:r>
            <w:r>
              <w:rPr>
                <w:spacing w:val="1"/>
              </w:rPr>
              <w:t> </w:t>
            </w:r>
            <w:r>
              <w:rPr/>
              <w:t>Froth flotation</w:t>
              <w:tab/>
              <w:t>50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9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Developed Flowsheet of Nasarawa-Eggon</w:t>
            </w:r>
            <w:r>
              <w:rPr>
                <w:spacing w:val="1"/>
              </w:rPr>
              <w:t> </w:t>
            </w:r>
            <w:r>
              <w:rPr/>
              <w:t>Lead-Zinc Ore</w:t>
              <w:tab/>
              <w:t>54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9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  <w:tab/>
              <w:t>56</w:t>
            </w:r>
          </w:hyperlink>
        </w:p>
        <w:p>
          <w:pPr>
            <w:pStyle w:val="TOC1"/>
            <w:tabs>
              <w:tab w:pos="9303" w:val="right" w:leader="dot"/>
            </w:tabs>
            <w:spacing w:before="374"/>
          </w:pPr>
          <w:hyperlink w:history="true" w:anchor="_bookmark94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56</w:t>
            </w:r>
          </w:hyperlink>
        </w:p>
        <w:p>
          <w:pPr>
            <w:pStyle w:val="TOC1"/>
            <w:numPr>
              <w:ilvl w:val="1"/>
              <w:numId w:val="11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95">
            <w:r>
              <w:rPr/>
              <w:t>Conclusion</w:t>
              <w:tab/>
              <w:t>56</w:t>
            </w:r>
          </w:hyperlink>
        </w:p>
        <w:p>
          <w:pPr>
            <w:pStyle w:val="TOC1"/>
            <w:numPr>
              <w:ilvl w:val="1"/>
              <w:numId w:val="11"/>
            </w:numPr>
            <w:tabs>
              <w:tab w:pos="1006" w:val="left" w:leader="none"/>
              <w:tab w:pos="9303" w:val="right" w:leader="dot"/>
            </w:tabs>
            <w:spacing w:line="240" w:lineRule="auto" w:before="377" w:after="0"/>
            <w:ind w:left="1005" w:right="0" w:hanging="361"/>
            <w:jc w:val="left"/>
          </w:pPr>
          <w:hyperlink w:history="true" w:anchor="_bookmark96">
            <w:r>
              <w:rPr/>
              <w:t>Recommendations</w:t>
              <w:tab/>
              <w:t>57</w:t>
            </w:r>
          </w:hyperlink>
        </w:p>
        <w:p>
          <w:pPr>
            <w:pStyle w:val="TOC1"/>
            <w:numPr>
              <w:ilvl w:val="1"/>
              <w:numId w:val="11"/>
            </w:numPr>
            <w:tabs>
              <w:tab w:pos="1006" w:val="left" w:leader="none"/>
              <w:tab w:pos="9303" w:val="right" w:leader="dot"/>
            </w:tabs>
            <w:spacing w:line="240" w:lineRule="auto" w:before="375" w:after="0"/>
            <w:ind w:left="1005" w:right="0" w:hanging="361"/>
            <w:jc w:val="left"/>
          </w:pPr>
          <w:hyperlink w:history="true" w:anchor="_bookmark97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57</w:t>
            </w:r>
          </w:hyperlink>
        </w:p>
        <w:p>
          <w:pPr>
            <w:pStyle w:val="TOC1"/>
            <w:tabs>
              <w:tab w:pos="9303" w:val="right" w:leader="dot"/>
            </w:tabs>
            <w:spacing w:before="376"/>
          </w:pPr>
          <w:hyperlink w:history="true" w:anchor="_bookmark98">
            <w:r>
              <w:rPr/>
              <w:t>References</w:t>
              <w:tab/>
              <w:t>59</w:t>
            </w:r>
          </w:hyperlink>
        </w:p>
        <w:p>
          <w:pPr>
            <w:pStyle w:val="TOC1"/>
            <w:tabs>
              <w:tab w:pos="9303" w:val="right" w:leader="dot"/>
            </w:tabs>
          </w:pPr>
          <w:hyperlink w:history="true" w:anchor="_bookmark99">
            <w:r>
              <w:rPr/>
              <w:t>Appendices</w:t>
              <w:tab/>
              <w:t>65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40" w:bottom="1440" w:left="1340" w:right="780"/>
        </w:sectPr>
      </w:pPr>
    </w:p>
    <w:p>
      <w:pPr>
        <w:pStyle w:val="Heading1"/>
        <w:spacing w:before="77"/>
        <w:ind w:left="752" w:right="747"/>
        <w:jc w:val="center"/>
      </w:pPr>
      <w:bookmarkStart w:name="_bookmark7" w:id="8"/>
      <w:bookmarkEnd w:id="8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9183" w:val="left" w:leader="dot"/>
        </w:tabs>
        <w:spacing w:before="1"/>
        <w:ind w:left="645"/>
      </w:pPr>
      <w:hyperlink w:history="true" w:anchor="_bookmark23">
        <w:r>
          <w:rPr/>
          <w:t>Figure</w:t>
        </w:r>
        <w:r>
          <w:rPr>
            <w:spacing w:val="-3"/>
          </w:rPr>
          <w:t> </w:t>
        </w:r>
        <w:r>
          <w:rPr/>
          <w:t>2.1: Map showing</w:t>
        </w:r>
        <w:r>
          <w:rPr>
            <w:spacing w:val="-1"/>
          </w:rPr>
          <w:t> </w:t>
        </w:r>
        <w:r>
          <w:rPr/>
          <w:t>the galena</w:t>
        </w:r>
        <w:r>
          <w:rPr>
            <w:spacing w:val="-2"/>
          </w:rPr>
          <w:t> </w:t>
        </w:r>
        <w:r>
          <w:rPr/>
          <w:t>deposits in</w:t>
        </w:r>
        <w:r>
          <w:rPr>
            <w:spacing w:val="-1"/>
          </w:rPr>
          <w:t> </w:t>
        </w:r>
        <w:r>
          <w:rPr/>
          <w:t>Nigeria</w:t>
        </w:r>
        <w:r>
          <w:rPr>
            <w:spacing w:val="-2"/>
          </w:rPr>
          <w:t> </w:t>
        </w:r>
        <w:r>
          <w:rPr/>
          <w:t>(finlab.com@ 2017)</w:t>
        </w:r>
      </w:hyperlink>
      <w:r>
        <w:rPr/>
        <w:tab/>
      </w:r>
      <w:hyperlink w:history="true" w:anchor="_bookmark23">
        <w:r>
          <w:rPr/>
          <w:t>8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hyperlink w:history="true" w:anchor="_bookmark42">
        <w:r>
          <w:rPr/>
          <w:t>Fig.2.2: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typical</w:t>
        </w:r>
        <w:r>
          <w:rPr>
            <w:spacing w:val="-2"/>
          </w:rPr>
          <w:t> </w:t>
        </w:r>
        <w:r>
          <w:rPr/>
          <w:t>Block diagram</w:t>
        </w:r>
      </w:hyperlink>
      <w:r>
        <w:rPr/>
        <w:tab/>
      </w:r>
      <w:hyperlink w:history="true" w:anchor="_bookmark42">
        <w:r>
          <w:rPr/>
          <w:t>24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hyperlink w:history="true" w:anchor="_bookmark45">
        <w:r>
          <w:rPr/>
          <w:t>Figure</w:t>
        </w:r>
        <w:r>
          <w:rPr>
            <w:spacing w:val="-3"/>
          </w:rPr>
          <w:t> </w:t>
        </w:r>
        <w:r>
          <w:rPr/>
          <w:t>2.3:</w:t>
        </w:r>
        <w:r>
          <w:rPr>
            <w:spacing w:val="-1"/>
          </w:rPr>
          <w:t> </w:t>
        </w:r>
        <w:r>
          <w:rPr/>
          <w:t>Map of</w:t>
        </w:r>
        <w:r>
          <w:rPr>
            <w:spacing w:val="-1"/>
          </w:rPr>
          <w:t> </w:t>
        </w:r>
        <w:r>
          <w:rPr/>
          <w:t>Nasarawa</w:t>
        </w:r>
        <w:r>
          <w:rPr>
            <w:spacing w:val="-2"/>
          </w:rPr>
          <w:t> </w:t>
        </w:r>
        <w:r>
          <w:rPr/>
          <w:t>state</w:t>
        </w:r>
        <w:r>
          <w:rPr>
            <w:spacing w:val="-2"/>
          </w:rPr>
          <w:t> </w:t>
        </w:r>
        <w:r>
          <w:rPr/>
          <w:t>showing</w:t>
        </w:r>
        <w:r>
          <w:rPr>
            <w:spacing w:val="-3"/>
          </w:rPr>
          <w:t> </w:t>
        </w:r>
        <w:r>
          <w:rPr/>
          <w:t>location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Nasarawa-Eggon</w:t>
        </w:r>
        <w:r>
          <w:rPr>
            <w:spacing w:val="-1"/>
          </w:rPr>
          <w:t> </w:t>
        </w:r>
        <w:r>
          <w:rPr/>
          <w:t>(GIS,</w:t>
        </w:r>
        <w:r>
          <w:rPr>
            <w:spacing w:val="-1"/>
          </w:rPr>
          <w:t> </w:t>
        </w:r>
        <w:r>
          <w:rPr/>
          <w:t>2021)</w:t>
        </w:r>
      </w:hyperlink>
      <w:r>
        <w:rPr/>
        <w:tab/>
      </w:r>
      <w:hyperlink w:history="true" w:anchor="_bookmark45">
        <w:r>
          <w:rPr/>
          <w:t>25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hyperlink w:history="true" w:anchor="_bookmark69">
        <w:r>
          <w:rPr/>
          <w:t>Figure</w:t>
        </w:r>
        <w:r>
          <w:rPr>
            <w:spacing w:val="-3"/>
          </w:rPr>
          <w:t> </w:t>
        </w:r>
        <w:r>
          <w:rPr/>
          <w:t>4.1:</w:t>
        </w:r>
        <w:r>
          <w:rPr>
            <w:spacing w:val="-1"/>
          </w:rPr>
          <w:t> </w:t>
        </w:r>
        <w:r>
          <w:rPr/>
          <w:t>XRD Pattern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the head</w:t>
        </w:r>
        <w:r>
          <w:rPr>
            <w:spacing w:val="-1"/>
          </w:rPr>
          <w:t> </w:t>
        </w:r>
        <w:r>
          <w:rPr/>
          <w:t>sample</w:t>
        </w:r>
      </w:hyperlink>
      <w:r>
        <w:rPr/>
        <w:tab/>
      </w:r>
      <w:hyperlink w:history="true" w:anchor="_bookmark69">
        <w:r>
          <w:rPr/>
          <w:t>40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sheet of lead-zinc</w:t>
      </w:r>
      <w:r>
        <w:rPr>
          <w:spacing w:val="-1"/>
        </w:rPr>
        <w:t> </w:t>
      </w:r>
      <w:r>
        <w:rPr/>
        <w:t>ore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flotation</w:t>
        <w:tab/>
        <w:t>54</w:t>
      </w:r>
    </w:p>
    <w:p>
      <w:pPr>
        <w:spacing w:after="0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77"/>
        <w:ind w:left="755" w:right="745"/>
        <w:jc w:val="center"/>
      </w:pPr>
      <w:bookmarkStart w:name="_bookmark8" w:id="9"/>
      <w:bookmarkEnd w:id="9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tabs>
          <w:tab w:pos="9183" w:val="left" w:leader="dot"/>
        </w:tabs>
        <w:spacing w:before="271"/>
        <w:ind w:left="645"/>
      </w:pPr>
      <w:hyperlink w:history="true" w:anchor="_bookmark22">
        <w:r>
          <w:rPr/>
          <w:t>Table</w:t>
        </w:r>
        <w:r>
          <w:rPr>
            <w:spacing w:val="-2"/>
          </w:rPr>
          <w:t> </w:t>
        </w:r>
        <w:r>
          <w:rPr/>
          <w:t>2.1:</w:t>
        </w:r>
        <w:r>
          <w:rPr>
            <w:spacing w:val="1"/>
          </w:rPr>
          <w:t> </w:t>
        </w:r>
        <w:r>
          <w:rPr/>
          <w:t>Lead-zinc</w:t>
        </w:r>
        <w:r>
          <w:rPr>
            <w:spacing w:val="-2"/>
          </w:rPr>
          <w:t> </w:t>
        </w:r>
        <w:r>
          <w:rPr/>
          <w:t>ore deposit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Nigeria</w:t>
        </w:r>
      </w:hyperlink>
      <w:r>
        <w:rPr/>
        <w:tab/>
      </w:r>
      <w:hyperlink w:history="true" w:anchor="_bookmark22">
        <w:r>
          <w:rPr/>
          <w:t>8</w:t>
        </w:r>
      </w:hyperlink>
    </w:p>
    <w:p>
      <w:pPr>
        <w:pStyle w:val="BodyText"/>
        <w:tabs>
          <w:tab w:pos="9063" w:val="left" w:leader="dot"/>
        </w:tabs>
        <w:spacing w:before="374"/>
        <w:ind w:left="645"/>
      </w:pPr>
      <w:hyperlink w:history="true" w:anchor="_bookmark40">
        <w:r>
          <w:rPr/>
          <w:t>Table</w:t>
        </w:r>
        <w:r>
          <w:rPr>
            <w:spacing w:val="-2"/>
          </w:rPr>
          <w:t> </w:t>
        </w:r>
        <w:r>
          <w:rPr/>
          <w:t>2.2</w:t>
        </w:r>
        <w:r>
          <w:rPr>
            <w:spacing w:val="-2"/>
          </w:rPr>
          <w:t> </w:t>
        </w:r>
        <w:r>
          <w:rPr/>
          <w:t>Composition</w:t>
        </w:r>
        <w:r>
          <w:rPr>
            <w:spacing w:val="-1"/>
          </w:rPr>
          <w:t> </w:t>
        </w:r>
        <w:r>
          <w:rPr/>
          <w:t>ranges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concentrate and</w:t>
        </w:r>
        <w:r>
          <w:rPr>
            <w:spacing w:val="-2"/>
          </w:rPr>
          <w:t> </w:t>
        </w:r>
        <w:r>
          <w:rPr/>
          <w:t>sinter</w:t>
        </w:r>
        <w:r>
          <w:rPr>
            <w:spacing w:val="-1"/>
          </w:rPr>
          <w:t> </w:t>
        </w:r>
        <w:r>
          <w:rPr/>
          <w:t>for ISF</w:t>
        </w:r>
        <w:r>
          <w:rPr>
            <w:spacing w:val="-1"/>
          </w:rPr>
          <w:t> </w:t>
        </w:r>
        <w:r>
          <w:rPr/>
          <w:t>(Zhao,</w:t>
        </w:r>
        <w:r>
          <w:rPr>
            <w:spacing w:val="-2"/>
          </w:rPr>
          <w:t> </w:t>
        </w:r>
        <w:r>
          <w:rPr/>
          <w:t>2013)</w:t>
        </w:r>
      </w:hyperlink>
      <w:r>
        <w:rPr/>
        <w:tab/>
      </w:r>
      <w:hyperlink w:history="true" w:anchor="_bookmark40">
        <w:r>
          <w:rPr/>
          <w:t>23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53">
        <w:r>
          <w:rPr/>
          <w:t>Table</w:t>
        </w:r>
        <w:r>
          <w:rPr>
            <w:spacing w:val="-1"/>
          </w:rPr>
          <w:t> </w:t>
        </w:r>
        <w:r>
          <w:rPr/>
          <w:t>3.1: Coordinates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Area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2"/>
          </w:rPr>
          <w:t> </w:t>
        </w:r>
        <w:r>
          <w:rPr/>
          <w:t>Deposit</w:t>
        </w:r>
      </w:hyperlink>
      <w:r>
        <w:rPr/>
        <w:tab/>
      </w:r>
      <w:hyperlink w:history="true" w:anchor="_bookmark53">
        <w:r>
          <w:rPr/>
          <w:t>31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66">
        <w:r>
          <w:rPr/>
          <w:t>Table</w:t>
        </w:r>
        <w:r>
          <w:rPr>
            <w:spacing w:val="-1"/>
          </w:rPr>
          <w:t> </w:t>
        </w:r>
        <w:r>
          <w:rPr/>
          <w:t>4.1:</w:t>
        </w:r>
        <w:r>
          <w:rPr>
            <w:spacing w:val="-1"/>
          </w:rPr>
          <w:t> </w:t>
        </w:r>
        <w:r>
          <w:rPr/>
          <w:t>Chemical composition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head sample</w:t>
        </w:r>
      </w:hyperlink>
      <w:r>
        <w:rPr/>
        <w:tab/>
      </w:r>
      <w:hyperlink w:history="true" w:anchor="_bookmark66">
        <w:r>
          <w:rPr/>
          <w:t>39</w:t>
        </w:r>
      </w:hyperlink>
    </w:p>
    <w:p>
      <w:pPr>
        <w:pStyle w:val="BodyText"/>
        <w:tabs>
          <w:tab w:pos="9063" w:val="left" w:leader="dot"/>
        </w:tabs>
        <w:spacing w:before="375"/>
        <w:ind w:left="645"/>
      </w:pPr>
      <w:hyperlink w:history="true" w:anchor="_bookmark70">
        <w:r>
          <w:rPr/>
          <w:t>Table.4.2:</w:t>
        </w:r>
        <w:r>
          <w:rPr>
            <w:spacing w:val="-1"/>
          </w:rPr>
          <w:t> </w:t>
        </w:r>
        <w:r>
          <w:rPr/>
          <w:t>XRD</w:t>
        </w:r>
        <w:r>
          <w:rPr>
            <w:spacing w:val="-1"/>
          </w:rPr>
          <w:t> </w:t>
        </w:r>
        <w:r>
          <w:rPr/>
          <w:t>analysis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the Head</w:t>
        </w:r>
        <w:r>
          <w:rPr>
            <w:spacing w:val="-1"/>
          </w:rPr>
          <w:t> </w:t>
        </w:r>
        <w:r>
          <w:rPr/>
          <w:t>Sample</w:t>
        </w:r>
      </w:hyperlink>
      <w:r>
        <w:rPr/>
        <w:tab/>
      </w:r>
      <w:hyperlink w:history="true" w:anchor="_bookmark70">
        <w:r>
          <w:rPr/>
          <w:t>40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78">
        <w:r>
          <w:rPr/>
          <w:t>Table</w:t>
        </w:r>
        <w:r>
          <w:rPr>
            <w:spacing w:val="-2"/>
          </w:rPr>
          <w:t> </w:t>
        </w:r>
        <w:r>
          <w:rPr/>
          <w:t>4.3: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Feed</w:t>
        </w:r>
        <w:r>
          <w:rPr>
            <w:spacing w:val="-1"/>
          </w:rPr>
          <w:t> </w:t>
        </w:r>
        <w:r>
          <w:rPr/>
          <w:t>to Ball</w:t>
        </w:r>
        <w:r>
          <w:rPr>
            <w:spacing w:val="-1"/>
          </w:rPr>
          <w:t> </w:t>
        </w:r>
        <w:r>
          <w:rPr/>
          <w:t>mill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reference</w:t>
        </w:r>
        <w:r>
          <w:rPr>
            <w:spacing w:val="-3"/>
          </w:rPr>
          <w:t> </w:t>
        </w:r>
        <w:r>
          <w:rPr/>
          <w:t>sample</w:t>
        </w:r>
        <w:r>
          <w:rPr>
            <w:spacing w:val="-2"/>
          </w:rPr>
          <w:t> </w:t>
        </w:r>
        <w:r>
          <w:rPr/>
          <w:t>(Granite)</w:t>
        </w:r>
      </w:hyperlink>
      <w:r>
        <w:rPr/>
        <w:tab/>
      </w:r>
      <w:hyperlink w:history="true" w:anchor="_bookmark78">
        <w:r>
          <w:rPr/>
          <w:t>4</w:t>
        </w:r>
      </w:hyperlink>
      <w:hyperlink w:history="true" w:anchor="_bookmark78">
        <w:r>
          <w:rPr/>
          <w:t>4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79">
        <w:r>
          <w:rPr/>
          <w:t>Table</w:t>
        </w:r>
        <w:r>
          <w:rPr>
            <w:spacing w:val="-1"/>
          </w:rPr>
          <w:t> </w:t>
        </w:r>
        <w:r>
          <w:rPr/>
          <w:t>4.4: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Product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Ball</w:t>
        </w:r>
        <w:r>
          <w:rPr>
            <w:spacing w:val="-1"/>
          </w:rPr>
          <w:t> </w:t>
        </w:r>
        <w:r>
          <w:rPr/>
          <w:t>mill</w:t>
        </w:r>
        <w:r>
          <w:rPr>
            <w:spacing w:val="-1"/>
          </w:rPr>
          <w:t> </w:t>
        </w:r>
        <w:r>
          <w:rPr/>
          <w:t>Discharge</w:t>
        </w:r>
        <w:r>
          <w:rPr>
            <w:spacing w:val="-2"/>
          </w:rPr>
          <w:t> </w:t>
        </w:r>
        <w:r>
          <w:rPr/>
          <w:t>for reference</w:t>
        </w:r>
        <w:r>
          <w:rPr>
            <w:spacing w:val="-2"/>
          </w:rPr>
          <w:t> </w:t>
        </w:r>
        <w:r>
          <w:rPr/>
          <w:t>sample</w:t>
        </w:r>
        <w:r>
          <w:rPr>
            <w:spacing w:val="-1"/>
          </w:rPr>
          <w:t> </w:t>
        </w:r>
        <w:r>
          <w:rPr/>
          <w:t>(Granite)</w:t>
        </w:r>
      </w:hyperlink>
      <w:r>
        <w:rPr/>
        <w:tab/>
      </w:r>
      <w:hyperlink w:history="true" w:anchor="_bookmark79">
        <w:r>
          <w:rPr/>
          <w:t>45</w:t>
        </w:r>
      </w:hyperlink>
    </w:p>
    <w:p>
      <w:pPr>
        <w:pStyle w:val="BodyText"/>
        <w:tabs>
          <w:tab w:pos="9063" w:val="left" w:leader="dot"/>
        </w:tabs>
        <w:spacing w:before="374"/>
        <w:ind w:left="645"/>
      </w:pPr>
      <w:hyperlink w:history="true" w:anchor="_bookmark80">
        <w:r>
          <w:rPr/>
          <w:t>Table</w:t>
        </w:r>
        <w:r>
          <w:rPr>
            <w:spacing w:val="-1"/>
          </w:rPr>
          <w:t> </w:t>
        </w:r>
        <w:r>
          <w:rPr/>
          <w:t>4.5: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Feed to</w:t>
        </w:r>
        <w:r>
          <w:rPr>
            <w:spacing w:val="1"/>
          </w:rPr>
          <w:t> </w:t>
        </w:r>
        <w:r>
          <w:rPr/>
          <w:t>Ball</w:t>
        </w:r>
        <w:r>
          <w:rPr>
            <w:spacing w:val="-1"/>
          </w:rPr>
          <w:t> </w:t>
        </w:r>
        <w:r>
          <w:rPr/>
          <w:t>mill 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test</w:t>
        </w:r>
        <w:r>
          <w:rPr>
            <w:spacing w:val="-1"/>
          </w:rPr>
          <w:t> </w:t>
        </w:r>
        <w:r>
          <w:rPr/>
          <w:t>sample (Lead-Zinc</w:t>
        </w:r>
        <w:r>
          <w:rPr>
            <w:spacing w:val="-2"/>
          </w:rPr>
          <w:t> </w:t>
        </w:r>
        <w:r>
          <w:rPr/>
          <w:t>Ore)</w:t>
        </w:r>
      </w:hyperlink>
      <w:r>
        <w:rPr/>
        <w:tab/>
      </w:r>
      <w:hyperlink w:history="true" w:anchor="_bookmark80">
        <w:r>
          <w:rPr/>
          <w:t>46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81">
        <w:r>
          <w:rPr/>
          <w:t>Table</w:t>
        </w:r>
        <w:r>
          <w:rPr>
            <w:spacing w:val="-1"/>
          </w:rPr>
          <w:t> </w:t>
        </w:r>
        <w:r>
          <w:rPr/>
          <w:t>4.6: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Product of</w:t>
        </w:r>
        <w:r>
          <w:rPr>
            <w:spacing w:val="-1"/>
          </w:rPr>
          <w:t> </w:t>
        </w:r>
        <w:r>
          <w:rPr/>
          <w:t>Ball</w:t>
        </w:r>
        <w:r>
          <w:rPr>
            <w:spacing w:val="-1"/>
          </w:rPr>
          <w:t> </w:t>
        </w:r>
        <w:r>
          <w:rPr/>
          <w:t>mill discharge for</w:t>
        </w:r>
        <w:r>
          <w:rPr>
            <w:spacing w:val="-3"/>
          </w:rPr>
          <w:t> </w:t>
        </w:r>
        <w:r>
          <w:rPr/>
          <w:t>test</w:t>
        </w:r>
        <w:r>
          <w:rPr>
            <w:spacing w:val="-1"/>
          </w:rPr>
          <w:t> </w:t>
        </w:r>
        <w:r>
          <w:rPr/>
          <w:t>sample</w:t>
        </w:r>
        <w:r>
          <w:rPr>
            <w:spacing w:val="-1"/>
          </w:rPr>
          <w:t> </w:t>
        </w:r>
        <w:r>
          <w:rPr/>
          <w:t>(Lead-Zinc</w:t>
        </w:r>
        <w:r>
          <w:rPr>
            <w:spacing w:val="-1"/>
          </w:rPr>
          <w:t> </w:t>
        </w:r>
        <w:r>
          <w:rPr/>
          <w:t>Ore)</w:t>
        </w:r>
      </w:hyperlink>
      <w:r>
        <w:rPr/>
        <w:tab/>
      </w:r>
      <w:hyperlink w:history="true" w:anchor="_bookmark81">
        <w:r>
          <w:rPr/>
          <w:t>46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83">
        <w:r>
          <w:rPr/>
          <w:t>Table</w:t>
        </w:r>
        <w:r>
          <w:rPr>
            <w:spacing w:val="-1"/>
          </w:rPr>
          <w:t> </w:t>
        </w:r>
        <w:r>
          <w:rPr/>
          <w:t>4.7: Particle</w:t>
        </w:r>
        <w:r>
          <w:rPr>
            <w:spacing w:val="-2"/>
          </w:rPr>
          <w:t> </w:t>
        </w:r>
        <w:r>
          <w:rPr/>
          <w:t>size</w:t>
        </w:r>
        <w:r>
          <w:rPr>
            <w:spacing w:val="-2"/>
          </w:rPr>
          <w:t> </w:t>
        </w:r>
        <w:r>
          <w:rPr/>
          <w:t>analysis of the</w:t>
        </w:r>
        <w:r>
          <w:rPr>
            <w:spacing w:val="-3"/>
          </w:rPr>
          <w:t> </w:t>
        </w:r>
        <w:r>
          <w:rPr/>
          <w:t>ore</w:t>
        </w:r>
        <w:r>
          <w:rPr>
            <w:spacing w:val="-2"/>
          </w:rPr>
          <w:t> </w:t>
        </w:r>
        <w:r>
          <w:rPr/>
          <w:t>sample.</w:t>
        </w:r>
      </w:hyperlink>
      <w:r>
        <w:rPr/>
        <w:tab/>
      </w:r>
      <w:hyperlink w:history="true" w:anchor="_bookmark83">
        <w:r>
          <w:rPr/>
          <w:t>48</w:t>
        </w:r>
      </w:hyperlink>
    </w:p>
    <w:p>
      <w:pPr>
        <w:pStyle w:val="BodyText"/>
        <w:tabs>
          <w:tab w:pos="9063" w:val="left" w:leader="dot"/>
        </w:tabs>
        <w:spacing w:before="375"/>
        <w:ind w:left="645"/>
      </w:pPr>
      <w:hyperlink w:history="true" w:anchor="_bookmark84">
        <w:r>
          <w:rPr/>
          <w:t>Table</w:t>
        </w:r>
        <w:r>
          <w:rPr>
            <w:spacing w:val="-1"/>
          </w:rPr>
          <w:t> </w:t>
        </w:r>
        <w:r>
          <w:rPr/>
          <w:t>4.8:</w:t>
        </w:r>
        <w:r>
          <w:rPr>
            <w:spacing w:val="-1"/>
          </w:rPr>
          <w:t> </w:t>
        </w:r>
        <w:r>
          <w:rPr/>
          <w:t>Chemical analysis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various sieve</w:t>
        </w:r>
        <w:r>
          <w:rPr>
            <w:spacing w:val="-2"/>
          </w:rPr>
          <w:t> </w:t>
        </w:r>
        <w:r>
          <w:rPr/>
          <w:t>size</w:t>
        </w:r>
        <w:r>
          <w:rPr>
            <w:spacing w:val="-2"/>
          </w:rPr>
          <w:t> </w:t>
        </w:r>
        <w:r>
          <w:rPr/>
          <w:t>using</w:t>
        </w:r>
        <w:r>
          <w:rPr>
            <w:spacing w:val="-3"/>
          </w:rPr>
          <w:t> </w:t>
        </w:r>
        <w:r>
          <w:rPr/>
          <w:t>XRF</w:t>
        </w:r>
      </w:hyperlink>
      <w:r>
        <w:rPr/>
        <w:tab/>
      </w:r>
      <w:hyperlink w:history="true" w:anchor="_bookmark84">
        <w:r>
          <w:rPr/>
          <w:t>49</w:t>
        </w:r>
      </w:hyperlink>
    </w:p>
    <w:p>
      <w:pPr>
        <w:pStyle w:val="BodyText"/>
        <w:tabs>
          <w:tab w:pos="9063" w:val="left" w:leader="dot"/>
        </w:tabs>
        <w:spacing w:before="377"/>
        <w:ind w:left="645"/>
      </w:pPr>
      <w:hyperlink w:history="true" w:anchor="_bookmark87">
        <w:r>
          <w:rPr/>
          <w:t>Table</w:t>
        </w:r>
        <w:r>
          <w:rPr>
            <w:spacing w:val="-1"/>
          </w:rPr>
          <w:t> </w:t>
        </w:r>
        <w:r>
          <w:rPr/>
          <w:t>4.9: Parameters used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the Pulp</w:t>
        </w:r>
        <w:r>
          <w:rPr>
            <w:spacing w:val="-1"/>
          </w:rPr>
          <w:t> </w:t>
        </w:r>
        <w:r>
          <w:rPr/>
          <w:t>Preparation 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Ore</w:t>
        </w:r>
        <w:r>
          <w:rPr>
            <w:spacing w:val="-2"/>
          </w:rPr>
          <w:t> </w:t>
        </w:r>
        <w:r>
          <w:rPr/>
          <w:t>sample</w:t>
        </w:r>
      </w:hyperlink>
      <w:r>
        <w:rPr/>
        <w:tab/>
      </w:r>
      <w:hyperlink w:history="true" w:anchor="_bookmark87">
        <w:r>
          <w:rPr/>
          <w:t>50</w:t>
        </w:r>
      </w:hyperlink>
    </w:p>
    <w:p>
      <w:pPr>
        <w:pStyle w:val="BodyText"/>
        <w:tabs>
          <w:tab w:pos="9063" w:val="left" w:leader="dot"/>
        </w:tabs>
        <w:spacing w:line="480" w:lineRule="auto" w:before="376"/>
        <w:ind w:left="645" w:right="480"/>
      </w:pPr>
      <w:hyperlink w:history="true" w:anchor="_bookmark88">
        <w:r>
          <w:rPr/>
          <w:t>Table 4.10a Chemical analysis of the processed Nasarawa-Eggon Lead-Zinc ore using</w:t>
        </w:r>
      </w:hyperlink>
      <w:r>
        <w:rPr>
          <w:spacing w:val="1"/>
        </w:rPr>
        <w:t> </w:t>
      </w:r>
      <w:hyperlink w:history="true" w:anchor="_bookmark88">
        <w:r>
          <w:rPr/>
          <w:t>froth</w:t>
        </w:r>
        <w:r>
          <w:rPr>
            <w:spacing w:val="-1"/>
          </w:rPr>
          <w:t> </w:t>
        </w:r>
        <w:r>
          <w:rPr/>
          <w:t>flotation</w:t>
        </w:r>
        <w:r>
          <w:rPr>
            <w:spacing w:val="-1"/>
          </w:rPr>
          <w:t> </w:t>
        </w:r>
        <w:r>
          <w:rPr/>
          <w:t>method</w:t>
        </w:r>
        <w:r>
          <w:rPr>
            <w:spacing w:val="-1"/>
          </w:rPr>
          <w:t> </w:t>
        </w:r>
        <w:r>
          <w:rPr/>
          <w:t>(cleaning</w:t>
        </w:r>
        <w:r>
          <w:rPr>
            <w:spacing w:val="-4"/>
          </w:rPr>
          <w:t> </w:t>
        </w:r>
        <w:r>
          <w:rPr/>
          <w:t>stage)</w:t>
        </w:r>
      </w:hyperlink>
      <w:r>
        <w:rPr/>
        <w:tab/>
      </w:r>
      <w:hyperlink w:history="true" w:anchor="_bookmark88">
        <w:r>
          <w:rPr>
            <w:spacing w:val="-1"/>
          </w:rPr>
          <w:t>51</w:t>
        </w:r>
      </w:hyperlink>
    </w:p>
    <w:p>
      <w:pPr>
        <w:pStyle w:val="BodyText"/>
        <w:tabs>
          <w:tab w:pos="9063" w:val="left" w:leader="dot"/>
        </w:tabs>
        <w:spacing w:line="480" w:lineRule="auto" w:before="99"/>
        <w:ind w:left="645" w:right="480"/>
      </w:pPr>
      <w:hyperlink w:history="true" w:anchor="_bookmark89">
        <w:r>
          <w:rPr/>
          <w:t>Table 4.10b: Elemental composition of mineral of interest in the processed Nasarwa-</w:t>
        </w:r>
      </w:hyperlink>
      <w:r>
        <w:rPr>
          <w:spacing w:val="1"/>
        </w:rPr>
        <w:t> </w:t>
      </w:r>
      <w:hyperlink w:history="true" w:anchor="_bookmark89">
        <w:r>
          <w:rPr/>
          <w:t>Eggon Lead-Zinc</w:t>
        </w:r>
        <w:r>
          <w:rPr>
            <w:spacing w:val="-2"/>
          </w:rPr>
          <w:t> </w:t>
        </w:r>
        <w:r>
          <w:rPr/>
          <w:t>ore</w:t>
        </w:r>
      </w:hyperlink>
      <w:r>
        <w:rPr/>
        <w:tab/>
      </w:r>
      <w:hyperlink w:history="true" w:anchor="_bookmark89">
        <w:r>
          <w:rPr>
            <w:spacing w:val="-1"/>
          </w:rPr>
          <w:t>51</w:t>
        </w:r>
      </w:hyperlink>
    </w:p>
    <w:p>
      <w:pPr>
        <w:pStyle w:val="BodyText"/>
        <w:tabs>
          <w:tab w:pos="9063" w:val="left" w:leader="dot"/>
        </w:tabs>
        <w:spacing w:line="480" w:lineRule="auto" w:before="101"/>
        <w:ind w:left="645" w:right="480"/>
      </w:pPr>
      <w:hyperlink w:history="true" w:anchor="_bookmark90">
        <w:r>
          <w:rPr/>
          <w:t>Table 4.11a: Metallurgical statement of distribution of metals of the Lead-Zinc ore</w:t>
        </w:r>
      </w:hyperlink>
      <w:r>
        <w:rPr>
          <w:spacing w:val="1"/>
        </w:rPr>
        <w:t> </w:t>
      </w:r>
      <w:hyperlink w:history="true" w:anchor="_bookmark90">
        <w:r>
          <w:rPr/>
          <w:t>(Rougher</w:t>
        </w:r>
        <w:r>
          <w:rPr>
            <w:spacing w:val="-2"/>
          </w:rPr>
          <w:t> </w:t>
        </w:r>
        <w:r>
          <w:rPr/>
          <w:t>Stage)</w:t>
        </w:r>
      </w:hyperlink>
      <w:r>
        <w:rPr/>
        <w:tab/>
      </w:r>
      <w:hyperlink w:history="true" w:anchor="_bookmark90">
        <w:r>
          <w:rPr>
            <w:spacing w:val="-1"/>
          </w:rPr>
          <w:t>52</w:t>
        </w:r>
      </w:hyperlink>
    </w:p>
    <w:p>
      <w:pPr>
        <w:pStyle w:val="BodyText"/>
        <w:tabs>
          <w:tab w:pos="9063" w:val="left" w:leader="dot"/>
        </w:tabs>
        <w:spacing w:line="480" w:lineRule="auto" w:before="99"/>
        <w:ind w:left="645" w:right="480"/>
      </w:pPr>
      <w:hyperlink w:history="true" w:anchor="_bookmark91">
        <w:r>
          <w:rPr/>
          <w:t>Table 4.11b: Metallurgical statement of distribution of metals of the Lead-Zinc ore</w:t>
        </w:r>
      </w:hyperlink>
      <w:r>
        <w:rPr>
          <w:spacing w:val="1"/>
        </w:rPr>
        <w:t> </w:t>
      </w:r>
      <w:hyperlink w:history="true" w:anchor="_bookmark91">
        <w:r>
          <w:rPr/>
          <w:t>(Cleaning</w:t>
        </w:r>
        <w:r>
          <w:rPr>
            <w:spacing w:val="-4"/>
          </w:rPr>
          <w:t> </w:t>
        </w:r>
        <w:r>
          <w:rPr/>
          <w:t>Stage)</w:t>
        </w:r>
      </w:hyperlink>
      <w:r>
        <w:rPr/>
        <w:tab/>
      </w:r>
      <w:hyperlink w:history="true" w:anchor="_bookmark91">
        <w:r>
          <w:rPr>
            <w:spacing w:val="-1"/>
          </w:rPr>
          <w:t>52</w:t>
        </w:r>
      </w:hyperlink>
    </w:p>
    <w:p>
      <w:pPr>
        <w:spacing w:after="0" w:line="480" w:lineRule="auto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77"/>
        <w:ind w:left="4229"/>
        <w:jc w:val="left"/>
      </w:pPr>
      <w:bookmarkStart w:name="_bookmark9" w:id="10"/>
      <w:bookmarkEnd w:id="10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9063" w:val="left" w:leader="dot"/>
        </w:tabs>
        <w:spacing w:line="480" w:lineRule="auto" w:before="1"/>
        <w:ind w:left="645" w:right="480"/>
      </w:pPr>
      <w:hyperlink w:history="true" w:anchor="_bookmark72">
        <w:r>
          <w:rPr/>
          <w:t>Plate 4.1: (a-b): Petrological micrographs of the lead-Zinc ore sample under cross</w:t>
        </w:r>
      </w:hyperlink>
      <w:r>
        <w:rPr>
          <w:spacing w:val="1"/>
        </w:rPr>
        <w:t> </w:t>
      </w:r>
      <w:hyperlink w:history="true" w:anchor="_bookmark72">
        <w:r>
          <w:rPr/>
          <w:t>polarized</w:t>
        </w:r>
        <w:r>
          <w:rPr>
            <w:spacing w:val="-2"/>
          </w:rPr>
          <w:t> </w:t>
        </w:r>
        <w:r>
          <w:rPr/>
          <w:t>light</w:t>
        </w:r>
        <w:r>
          <w:rPr>
            <w:spacing w:val="-1"/>
          </w:rPr>
          <w:t> </w:t>
        </w:r>
        <w:r>
          <w:rPr/>
          <w:t>(4a)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plane</w:t>
        </w:r>
        <w:r>
          <w:rPr>
            <w:spacing w:val="-3"/>
          </w:rPr>
          <w:t> </w:t>
        </w:r>
        <w:r>
          <w:rPr/>
          <w:t>polarized</w:t>
        </w:r>
        <w:r>
          <w:rPr>
            <w:spacing w:val="-1"/>
          </w:rPr>
          <w:t> </w:t>
        </w:r>
        <w:r>
          <w:rPr/>
          <w:t>light</w:t>
        </w:r>
        <w:r>
          <w:rPr>
            <w:spacing w:val="-1"/>
          </w:rPr>
          <w:t> </w:t>
        </w:r>
        <w:r>
          <w:rPr/>
          <w:t>(4b).</w:t>
        </w:r>
      </w:hyperlink>
      <w:r>
        <w:rPr/>
        <w:tab/>
      </w:r>
      <w:hyperlink w:history="true" w:anchor="_bookmark72">
        <w:r>
          <w:rPr>
            <w:spacing w:val="-1"/>
          </w:rPr>
          <w:t>41</w:t>
        </w:r>
      </w:hyperlink>
    </w:p>
    <w:p>
      <w:pPr>
        <w:pStyle w:val="BodyText"/>
        <w:tabs>
          <w:tab w:pos="9063" w:val="left" w:leader="dot"/>
        </w:tabs>
        <w:spacing w:before="98"/>
        <w:ind w:left="645"/>
      </w:pPr>
      <w:hyperlink w:history="true" w:anchor="_bookmark74">
        <w:r>
          <w:rPr/>
          <w:t>Plate</w:t>
        </w:r>
        <w:r>
          <w:rPr>
            <w:spacing w:val="-2"/>
          </w:rPr>
          <w:t> </w:t>
        </w:r>
        <w:r>
          <w:rPr/>
          <w:t>4.2a:</w:t>
        </w:r>
        <w:r>
          <w:rPr>
            <w:spacing w:val="-1"/>
          </w:rPr>
          <w:t> </w:t>
        </w:r>
        <w:r>
          <w:rPr/>
          <w:t>SEM</w:t>
        </w:r>
        <w:r>
          <w:rPr>
            <w:spacing w:val="-1"/>
          </w:rPr>
          <w:t> </w:t>
        </w:r>
        <w:r>
          <w:rPr/>
          <w:t>micrograph of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head</w:t>
        </w:r>
        <w:r>
          <w:rPr>
            <w:spacing w:val="-1"/>
          </w:rPr>
          <w:t> </w:t>
        </w:r>
        <w:r>
          <w:rPr/>
          <w:t>sample sampleat</w:t>
        </w:r>
        <w:r>
          <w:rPr>
            <w:spacing w:val="-1"/>
          </w:rPr>
          <w:t> </w:t>
        </w:r>
        <w:r>
          <w:rPr/>
          <w:t>500x</w:t>
        </w:r>
      </w:hyperlink>
      <w:r>
        <w:rPr/>
        <w:tab/>
      </w:r>
      <w:hyperlink w:history="true" w:anchor="_bookmark74">
        <w:r>
          <w:rPr/>
          <w:t>42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hyperlink w:history="true" w:anchor="_bookmark75">
        <w:r>
          <w:rPr/>
          <w:t>Plate</w:t>
        </w:r>
        <w:r>
          <w:rPr>
            <w:spacing w:val="-2"/>
          </w:rPr>
          <w:t> </w:t>
        </w:r>
        <w:r>
          <w:rPr/>
          <w:t>4.2b: SEM</w:t>
        </w:r>
        <w:r>
          <w:rPr>
            <w:spacing w:val="-1"/>
          </w:rPr>
          <w:t> </w:t>
        </w:r>
        <w:r>
          <w:rPr/>
          <w:t>micrograph of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Head sample at1000x</w:t>
        </w:r>
      </w:hyperlink>
      <w:r>
        <w:rPr/>
        <w:tab/>
      </w:r>
      <w:hyperlink w:history="true" w:anchor="_bookmark75">
        <w:r>
          <w:rPr/>
          <w:t>43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063" w:val="left" w:leader="dot"/>
        </w:tabs>
        <w:ind w:left="645"/>
      </w:pPr>
      <w:hyperlink w:history="true" w:anchor="_bookmark76">
        <w:r>
          <w:rPr/>
          <w:t>Plate</w:t>
        </w:r>
        <w:r>
          <w:rPr>
            <w:spacing w:val="-2"/>
          </w:rPr>
          <w:t> </w:t>
        </w:r>
        <w:r>
          <w:rPr/>
          <w:t>4.2c:</w:t>
        </w:r>
        <w:r>
          <w:rPr>
            <w:spacing w:val="-1"/>
          </w:rPr>
          <w:t> </w:t>
        </w:r>
        <w:r>
          <w:rPr/>
          <w:t>SEM</w:t>
        </w:r>
        <w:r>
          <w:rPr>
            <w:spacing w:val="-1"/>
          </w:rPr>
          <w:t> </w:t>
        </w:r>
        <w:r>
          <w:rPr/>
          <w:t>micrograph of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head sample</w:t>
        </w:r>
        <w:r>
          <w:rPr>
            <w:spacing w:val="-1"/>
          </w:rPr>
          <w:t> </w:t>
        </w:r>
        <w:r>
          <w:rPr/>
          <w:t>at</w:t>
        </w:r>
        <w:r>
          <w:rPr>
            <w:spacing w:val="1"/>
          </w:rPr>
          <w:t> </w:t>
        </w:r>
        <w:r>
          <w:rPr/>
          <w:t>1500x</w:t>
        </w:r>
      </w:hyperlink>
      <w:r>
        <w:rPr/>
        <w:tab/>
      </w:r>
      <w:hyperlink w:history="true" w:anchor="_bookmark76">
        <w:r>
          <w:rPr/>
          <w:t>43</w:t>
        </w:r>
      </w:hyperlink>
    </w:p>
    <w:p>
      <w:pPr>
        <w:spacing w:after="0"/>
        <w:sectPr>
          <w:pgSz w:w="11910" w:h="16840"/>
          <w:pgMar w:header="0" w:footer="743" w:top="1500" w:bottom="940" w:left="1340" w:right="780"/>
        </w:sectPr>
      </w:pPr>
    </w:p>
    <w:p>
      <w:pPr>
        <w:pStyle w:val="Heading1"/>
        <w:spacing w:before="77"/>
        <w:ind w:left="755" w:right="746"/>
        <w:jc w:val="center"/>
      </w:pPr>
      <w:bookmarkStart w:name="_bookmark10" w:id="11"/>
      <w:bookmarkEnd w:id="11"/>
      <w:r>
        <w:rPr>
          <w:b w:val="0"/>
        </w:rPr>
      </w:r>
      <w:r>
        <w:rPr/>
        <w:t>Abbreviations,</w:t>
      </w:r>
      <w:r>
        <w:rPr>
          <w:spacing w:val="-2"/>
        </w:rPr>
        <w:t> </w:t>
      </w:r>
      <w:r>
        <w:rPr/>
        <w:t>Definitions,</w:t>
      </w:r>
      <w:r>
        <w:rPr>
          <w:spacing w:val="-2"/>
        </w:rPr>
        <w:t> </w:t>
      </w:r>
      <w:r>
        <w:rPr/>
        <w:t>Glossary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085" w:val="left" w:leader="none"/>
        </w:tabs>
        <w:spacing w:before="1"/>
        <w:ind w:left="645"/>
      </w:pPr>
      <w:r>
        <w:rPr/>
        <w:t>r-m-o</w:t>
        <w:tab/>
        <w:t>run</w:t>
      </w:r>
      <w:r>
        <w:rPr>
          <w:spacing w:val="-1"/>
        </w:rPr>
        <w:t> </w:t>
      </w:r>
      <w:r>
        <w:rPr/>
        <w:t>of mine</w:t>
      </w:r>
    </w:p>
    <w:p>
      <w:pPr>
        <w:pStyle w:val="BodyText"/>
        <w:tabs>
          <w:tab w:pos="2145" w:val="left" w:leader="none"/>
        </w:tabs>
        <w:spacing w:before="201"/>
        <w:ind w:left="645"/>
      </w:pPr>
      <w:r>
        <w:rPr/>
        <w:t>XRF</w:t>
        <w:tab/>
        <w:t>X-Ray</w:t>
      </w:r>
      <w:r>
        <w:rPr>
          <w:spacing w:val="-6"/>
        </w:rPr>
        <w:t> </w:t>
      </w:r>
      <w:r>
        <w:rPr/>
        <w:t>Fluorescence</w:t>
      </w:r>
    </w:p>
    <w:p>
      <w:pPr>
        <w:pStyle w:val="BodyText"/>
        <w:tabs>
          <w:tab w:pos="2085" w:val="left" w:leader="none"/>
        </w:tabs>
        <w:spacing w:before="202"/>
        <w:ind w:left="645"/>
      </w:pPr>
      <w:r>
        <w:rPr/>
        <w:t>XRD</w:t>
        <w:tab/>
        <w:t>X-Ray</w:t>
      </w:r>
      <w:r>
        <w:rPr>
          <w:spacing w:val="-6"/>
        </w:rPr>
        <w:t> </w:t>
      </w:r>
      <w:r>
        <w:rPr/>
        <w:t>Diffractometer</w:t>
      </w:r>
    </w:p>
    <w:p>
      <w:pPr>
        <w:pStyle w:val="BodyText"/>
        <w:tabs>
          <w:tab w:pos="2085" w:val="left" w:leader="none"/>
        </w:tabs>
        <w:spacing w:before="201"/>
        <w:ind w:left="645"/>
      </w:pPr>
      <w:r>
        <w:rPr/>
        <w:t>SEM</w:t>
        <w:tab/>
        <w:t>Scanning</w:t>
      </w:r>
      <w:r>
        <w:rPr>
          <w:spacing w:val="-3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Microscope</w:t>
      </w:r>
    </w:p>
    <w:p>
      <w:pPr>
        <w:pStyle w:val="BodyText"/>
        <w:tabs>
          <w:tab w:pos="2085" w:val="left" w:leader="none"/>
        </w:tabs>
        <w:spacing w:before="200"/>
        <w:ind w:left="645"/>
      </w:pPr>
      <w:r>
        <w:rPr/>
        <w:t>μm</w:t>
        <w:tab/>
        <w:t>Micrometer</w:t>
      </w:r>
    </w:p>
    <w:p>
      <w:pPr>
        <w:pStyle w:val="BodyText"/>
        <w:tabs>
          <w:tab w:pos="2145" w:val="left" w:leader="none"/>
        </w:tabs>
        <w:spacing w:before="201"/>
        <w:ind w:left="645"/>
      </w:pPr>
      <w:r>
        <w:rPr/>
        <w:t>%</w:t>
        <w:tab/>
        <w:t>Percentage</w:t>
      </w:r>
    </w:p>
    <w:p>
      <w:pPr>
        <w:pStyle w:val="BodyText"/>
        <w:tabs>
          <w:tab w:pos="2085" w:val="left" w:leader="none"/>
        </w:tabs>
        <w:spacing w:before="203"/>
        <w:ind w:left="645"/>
      </w:pPr>
      <w:r>
        <w:rPr/>
        <w:t>GPS</w:t>
        <w:tab/>
        <w:t>Global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tabs>
          <w:tab w:pos="2085" w:val="left" w:leader="none"/>
        </w:tabs>
        <w:spacing w:line="415" w:lineRule="auto" w:before="201"/>
        <w:ind w:left="645" w:right="2776"/>
      </w:pPr>
      <w:r>
        <w:rPr/>
        <w:t>MMSD</w:t>
        <w:tab/>
        <w:t>Ministry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Mines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Steel</w:t>
      </w:r>
      <w:r>
        <w:rPr>
          <w:spacing w:val="5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RMRDC</w:t>
        <w:tab/>
        <w:t>Raw</w:t>
      </w:r>
      <w:r>
        <w:rPr>
          <w:spacing w:val="-3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Council</w:t>
      </w:r>
    </w:p>
    <w:p>
      <w:pPr>
        <w:pStyle w:val="BodyText"/>
        <w:tabs>
          <w:tab w:pos="2085" w:val="left" w:leader="none"/>
        </w:tabs>
        <w:spacing w:line="415" w:lineRule="auto"/>
        <w:ind w:left="645" w:right="2637"/>
      </w:pPr>
      <w:r>
        <w:rPr/>
        <w:t>NEITI</w:t>
        <w:tab/>
        <w:t>Nigeria Extractive Industries Transparency Initiative</w:t>
      </w:r>
      <w:r>
        <w:rPr>
          <w:spacing w:val="-57"/>
        </w:rPr>
        <w:t> </w:t>
      </w:r>
      <w:r>
        <w:rPr/>
        <w:t>AJER</w:t>
        <w:tab/>
        <w:t>American Journal of Engineering Research</w:t>
      </w:r>
      <w:r>
        <w:rPr>
          <w:spacing w:val="1"/>
        </w:rPr>
        <w:t> </w:t>
      </w:r>
      <w:r>
        <w:rPr/>
        <w:t>NIJOTECH</w:t>
        <w:tab/>
        <w:t>Journal</w:t>
      </w:r>
      <w:r>
        <w:rPr>
          <w:spacing w:val="-1"/>
        </w:rPr>
        <w:t> </w:t>
      </w:r>
      <w:r>
        <w:rPr/>
        <w:t>of Technology</w:t>
      </w:r>
    </w:p>
    <w:p>
      <w:pPr>
        <w:pStyle w:val="BodyText"/>
        <w:tabs>
          <w:tab w:pos="2488" w:val="left" w:leader="none"/>
        </w:tabs>
        <w:spacing w:line="273" w:lineRule="auto" w:before="4"/>
        <w:ind w:left="2488" w:right="881" w:hanging="1844"/>
      </w:pPr>
      <w:r>
        <w:rPr/>
        <w:t>(IOSR-JESTFT)</w:t>
        <w:tab/>
        <w:t>IOSR</w:t>
      </w:r>
      <w:r>
        <w:rPr>
          <w:spacing w:val="26"/>
        </w:rPr>
        <w:t> </w:t>
      </w:r>
      <w:r>
        <w:rPr/>
        <w:t>Journal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Environmental</w:t>
      </w:r>
      <w:r>
        <w:rPr>
          <w:spacing w:val="25"/>
        </w:rPr>
        <w:t> </w:t>
      </w:r>
      <w:r>
        <w:rPr/>
        <w:t>Science,</w:t>
      </w:r>
      <w:r>
        <w:rPr>
          <w:spacing w:val="27"/>
        </w:rPr>
        <w:t> </w:t>
      </w:r>
      <w:r>
        <w:rPr/>
        <w:t>Toxicology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Food</w:t>
      </w:r>
      <w:r>
        <w:rPr>
          <w:spacing w:val="-57"/>
        </w:rPr>
        <w:t> </w:t>
      </w:r>
      <w:r>
        <w:rPr/>
        <w:t>Technology</w:t>
      </w:r>
    </w:p>
    <w:p>
      <w:pPr>
        <w:spacing w:after="0" w:line="273" w:lineRule="auto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77"/>
        <w:ind w:left="752" w:right="747"/>
        <w:jc w:val="center"/>
      </w:pPr>
      <w:bookmarkStart w:name="_bookmark11" w:id="12"/>
      <w:bookmarkEnd w:id="12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752" w:right="747"/>
        <w:jc w:val="center"/>
      </w:pPr>
      <w:bookmarkStart w:name="_bookmark12" w:id="13"/>
      <w:bookmarkEnd w:id="13"/>
      <w:r>
        <w:rPr>
          <w:b w:val="0"/>
        </w:rPr>
      </w:r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numPr>
          <w:ilvl w:val="1"/>
          <w:numId w:val="12"/>
        </w:numPr>
        <w:tabs>
          <w:tab w:pos="1006" w:val="left" w:leader="none"/>
        </w:tabs>
        <w:spacing w:line="240" w:lineRule="auto" w:before="90" w:after="0"/>
        <w:ind w:left="1005" w:right="0" w:hanging="361"/>
        <w:jc w:val="both"/>
      </w:pPr>
      <w:bookmarkStart w:name="_bookmark13" w:id="14"/>
      <w:bookmarkEnd w:id="14"/>
      <w:r>
        <w:rPr>
          <w:b w:val="0"/>
        </w:rPr>
      </w:r>
      <w:bookmarkStart w:name="_bookmark13" w:id="15"/>
      <w:bookmarkEnd w:id="15"/>
      <w:r>
        <w:rPr/>
        <w:t>Ba</w:t>
      </w:r>
      <w:r>
        <w:rPr/>
        <w:t>ckground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/>
        <w:t>Emphasis has been placed on the potential importance of the minerals sub-sector of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 the importance attached to breaking the dominance of crude oil in the export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sub-sector.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outset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historically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contributor to the national economy in the past (Maduaka, 2014). The solid</w:t>
      </w:r>
      <w:r>
        <w:rPr>
          <w:spacing w:val="1"/>
        </w:rPr>
        <w:t> </w:t>
      </w:r>
      <w:r>
        <w:rPr/>
        <w:t>minerals and mining sector contributed a paltry 0.5% to the Gross Domestic Product</w:t>
      </w:r>
      <w:r>
        <w:rPr>
          <w:spacing w:val="1"/>
        </w:rPr>
        <w:t> </w:t>
      </w:r>
      <w:r>
        <w:rPr/>
        <w:t>(GDP) in 2018, with annual production averaging 40 million metric tons valued at about</w:t>
      </w:r>
      <w:r>
        <w:rPr>
          <w:spacing w:val="-57"/>
        </w:rPr>
        <w:t> </w:t>
      </w:r>
      <w:r>
        <w:rPr/>
        <w:t>34 billion naira ($95 million US dollars) (Moses, 2019). Nigeria, the most populous</w:t>
      </w:r>
      <w:r>
        <w:rPr>
          <w:spacing w:val="1"/>
        </w:rPr>
        <w:t> </w:t>
      </w:r>
      <w:r>
        <w:rPr/>
        <w:t>nation and largest economy in Africa is endowed with abundant mineral resources,</w:t>
      </w:r>
      <w:r>
        <w:rPr>
          <w:spacing w:val="1"/>
        </w:rPr>
        <w:t> </w:t>
      </w:r>
      <w:r>
        <w:rPr/>
        <w:t>including energy fuels, industrial minerals, gemstones, and metallic minerals. As West</w:t>
      </w:r>
      <w:r>
        <w:rPr>
          <w:spacing w:val="1"/>
        </w:rPr>
        <w:t> </w:t>
      </w:r>
      <w:r>
        <w:rPr/>
        <w:t>Africa has become a major destination for mining investors and exploration companies,</w:t>
      </w:r>
      <w:r>
        <w:rPr>
          <w:spacing w:val="1"/>
        </w:rPr>
        <w:t> </w:t>
      </w:r>
      <w:r>
        <w:rPr/>
        <w:t>Nigeria's mineral resources have generated considerable interest from exploration and</w:t>
      </w:r>
      <w:r>
        <w:rPr>
          <w:spacing w:val="1"/>
        </w:rPr>
        <w:t> </w:t>
      </w:r>
      <w:r>
        <w:rPr/>
        <w:t>mining companies worldwide (Moses, 2020). Nigeria is often described as a country</w:t>
      </w:r>
      <w:r>
        <w:rPr>
          <w:spacing w:val="1"/>
        </w:rPr>
        <w:t> </w:t>
      </w:r>
      <w:r>
        <w:rPr/>
        <w:t>endowed with abundant mineral resources, including the occurrence of over 40 different</w:t>
      </w:r>
      <w:r>
        <w:rPr>
          <w:spacing w:val="-57"/>
        </w:rPr>
        <w:t> </w:t>
      </w:r>
      <w:r>
        <w:rPr/>
        <w:t>solid minerals at approximately 450 locations. However, many of these occurrences can</w:t>
      </w:r>
      <w:r>
        <w:rPr>
          <w:spacing w:val="1"/>
        </w:rPr>
        <w:t> </w:t>
      </w:r>
      <w:r>
        <w:rPr/>
        <w:t>be justly described as mineral ‗showings,‘ with little or no commercial prospect. The</w:t>
      </w:r>
      <w:r>
        <w:rPr>
          <w:spacing w:val="1"/>
        </w:rPr>
        <w:t> </w:t>
      </w:r>
      <w:r>
        <w:rPr/>
        <w:t>few metallic minerals of importance are those of iron, lead-zinc, tin-tantalum, gold,</w:t>
      </w:r>
      <w:r>
        <w:rPr>
          <w:spacing w:val="1"/>
        </w:rPr>
        <w:t> </w:t>
      </w:r>
      <w:r>
        <w:rPr/>
        <w:t>manganese and probably nickel, while the valuable Industrial minerals and rocks are</w:t>
      </w:r>
      <w:r>
        <w:rPr>
          <w:spacing w:val="1"/>
        </w:rPr>
        <w:t> </w:t>
      </w:r>
      <w:r>
        <w:rPr/>
        <w:t>barite, halite, talc, kaolin, gemstones, limestone, marble and granite. They occur as</w:t>
      </w:r>
      <w:r>
        <w:rPr>
          <w:spacing w:val="1"/>
        </w:rPr>
        <w:t> </w:t>
      </w:r>
      <w:r>
        <w:rPr/>
        <w:t>relatively</w:t>
      </w:r>
      <w:r>
        <w:rPr>
          <w:spacing w:val="26"/>
        </w:rPr>
        <w:t> </w:t>
      </w:r>
      <w:r>
        <w:rPr/>
        <w:t>small</w:t>
      </w:r>
      <w:r>
        <w:rPr>
          <w:spacing w:val="30"/>
        </w:rPr>
        <w:t> </w:t>
      </w:r>
      <w:r>
        <w:rPr/>
        <w:t>deposits</w:t>
      </w:r>
      <w:r>
        <w:rPr>
          <w:spacing w:val="34"/>
        </w:rPr>
        <w:t> </w:t>
      </w:r>
      <w:r>
        <w:rPr/>
        <w:t>extracted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artisanal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small-scale</w:t>
      </w:r>
      <w:r>
        <w:rPr>
          <w:spacing w:val="30"/>
        </w:rPr>
        <w:t> </w:t>
      </w:r>
      <w:r>
        <w:rPr/>
        <w:t>mining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quarrying.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743" w:header="0" w:top="1440" w:bottom="940" w:left="1340" w:right="780"/>
          <w:pgNumType w:start="1"/>
        </w:sectPr>
      </w:pPr>
    </w:p>
    <w:p>
      <w:pPr>
        <w:pStyle w:val="BodyText"/>
        <w:spacing w:line="480" w:lineRule="auto" w:before="72"/>
        <w:ind w:left="645" w:right="633"/>
        <w:jc w:val="both"/>
      </w:pPr>
      <w:r>
        <w:rPr/>
        <w:t>There is no single, large-scale or ‗major‘ mining operation 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country (Moses,</w:t>
      </w:r>
      <w:r>
        <w:rPr>
          <w:spacing w:val="1"/>
        </w:rPr>
        <w:t> </w:t>
      </w:r>
      <w:r>
        <w:rPr/>
        <w:t>2019).</w:t>
      </w:r>
    </w:p>
    <w:p>
      <w:pPr>
        <w:pStyle w:val="BodyText"/>
        <w:spacing w:line="480" w:lineRule="auto"/>
        <w:ind w:left="645" w:right="631"/>
        <w:jc w:val="both"/>
      </w:pPr>
      <w:r>
        <w:rPr/>
        <w:t>In recent years, the Federal Government of Nigeria has affirmed its commitment to the</w:t>
      </w:r>
      <w:r>
        <w:rPr>
          <w:spacing w:val="1"/>
        </w:rPr>
        <w:t> </w:t>
      </w:r>
      <w:r>
        <w:rPr/>
        <w:t>exploration and development of solid minerals and metals by approving a N30billion</w:t>
      </w:r>
      <w:r>
        <w:rPr>
          <w:spacing w:val="1"/>
        </w:rPr>
        <w:t> </w:t>
      </w:r>
      <w:r>
        <w:rPr/>
        <w:t>financial intervention and prioritizing for exploitation seven strategic minerals of vital</w:t>
      </w:r>
      <w:r>
        <w:rPr>
          <w:spacing w:val="1"/>
        </w:rPr>
        <w:t> </w:t>
      </w:r>
      <w:r>
        <w:rPr/>
        <w:t>importance to the economy, i.e., coal, bitumen, iron ore, barites, gold, limestone, lead</w:t>
      </w:r>
      <w:r>
        <w:rPr>
          <w:spacing w:val="1"/>
        </w:rPr>
        <w:t> </w:t>
      </w:r>
      <w:r>
        <w:rPr/>
        <w:t>and zinc, which are available in ample quality to sustain mining activities. Most of these</w:t>
      </w:r>
      <w:r>
        <w:rPr>
          <w:spacing w:val="-57"/>
        </w:rPr>
        <w:t> </w:t>
      </w:r>
      <w:r>
        <w:rPr/>
        <w:t>minerals are largely available in Nigeria, which cuts across most locations around the</w:t>
      </w:r>
      <w:r>
        <w:rPr>
          <w:spacing w:val="1"/>
        </w:rPr>
        <w:t> </w:t>
      </w:r>
      <w:r>
        <w:rPr/>
        <w:t>country, among which is lead-zinc ore found in the Nasarawa-Eggon local government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Nasarawa</w:t>
      </w:r>
      <w:r>
        <w:rPr>
          <w:spacing w:val="-1"/>
        </w:rPr>
        <w:t> </w:t>
      </w:r>
      <w:r>
        <w:rPr/>
        <w:t>state (Idzi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 </w:t>
      </w:r>
      <w:r>
        <w:rPr/>
        <w:t>2013).</w:t>
      </w:r>
    </w:p>
    <w:p>
      <w:pPr>
        <w:pStyle w:val="BodyText"/>
        <w:spacing w:line="480" w:lineRule="auto" w:before="1"/>
        <w:ind w:left="645" w:right="633"/>
        <w:jc w:val="both"/>
      </w:pPr>
      <w:r>
        <w:rPr/>
        <w:t>Lead (Pb) is a relatively soft, malleable, blue-grey, heavy metal and is probably the</w:t>
      </w:r>
      <w:r>
        <w:rPr>
          <w:spacing w:val="1"/>
        </w:rPr>
        <w:t> </w:t>
      </w:r>
      <w:r>
        <w:rPr/>
        <w:t>earliest discovered metal that does not occur naturally in its pure state. Lead has a shiny</w:t>
      </w:r>
      <w:r>
        <w:rPr>
          <w:spacing w:val="1"/>
        </w:rPr>
        <w:t> </w:t>
      </w:r>
      <w:r>
        <w:rPr/>
        <w:t>chrome-silver lustre when it is melted into a liquid. Galena (PbS) is the principal ore</w:t>
      </w:r>
      <w:r>
        <w:rPr>
          <w:spacing w:val="1"/>
        </w:rPr>
        <w:t> </w:t>
      </w:r>
      <w:r>
        <w:rPr/>
        <w:t>mineral, usually found in association with Sphalerite (ZnS) and Barytes. It is found in</w:t>
      </w:r>
      <w:r>
        <w:rPr>
          <w:spacing w:val="1"/>
        </w:rPr>
        <w:t> </w:t>
      </w:r>
      <w:r>
        <w:rPr/>
        <w:t>igneous and metamorphic rocks in medium-to low-temperature hydrothermal veins. In</w:t>
      </w:r>
      <w:r>
        <w:rPr>
          <w:spacing w:val="1"/>
        </w:rPr>
        <w:t> </w:t>
      </w:r>
      <w:r>
        <w:rPr/>
        <w:t>sedimentary rocks, it occurs as veins. Galena frequently contains silver inclusions and is</w:t>
      </w:r>
      <w:r>
        <w:rPr>
          <w:spacing w:val="-57"/>
        </w:rPr>
        <w:t> </w:t>
      </w:r>
      <w:r>
        <w:rPr/>
        <w:t>a major source of that metal (Fatoye </w:t>
      </w:r>
      <w:r>
        <w:rPr>
          <w:i/>
        </w:rPr>
        <w:t>et al.</w:t>
      </w:r>
      <w:r>
        <w:rPr/>
        <w:t>, 2014). Because of its high density, high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corrosion,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softness, lead is one of the most widely used metals in the world and over 60% of all</w:t>
      </w:r>
      <w:r>
        <w:rPr>
          <w:spacing w:val="1"/>
        </w:rPr>
        <w:t> </w:t>
      </w:r>
      <w:r>
        <w:rPr/>
        <w:t>lead produced is used in lead-acid batteries for the storage of energy. It is also used for</w:t>
      </w:r>
      <w:r>
        <w:rPr>
          <w:spacing w:val="1"/>
        </w:rPr>
        <w:t> </w:t>
      </w:r>
      <w:r>
        <w:rPr/>
        <w:t>shielding applications, in hospitals to prevent X-ray radiation to spread, for covering</w:t>
      </w:r>
      <w:r>
        <w:rPr>
          <w:spacing w:val="1"/>
        </w:rPr>
        <w:t> </w:t>
      </w:r>
      <w:r>
        <w:rPr/>
        <w:t>cable,</w:t>
      </w:r>
      <w:r>
        <w:rPr>
          <w:spacing w:val="17"/>
        </w:rPr>
        <w:t> </w:t>
      </w:r>
      <w:r>
        <w:rPr/>
        <w:t>lead</w:t>
      </w:r>
      <w:r>
        <w:rPr>
          <w:spacing w:val="17"/>
        </w:rPr>
        <w:t> </w:t>
      </w:r>
      <w:r>
        <w:rPr/>
        <w:t>foil,</w:t>
      </w:r>
      <w:r>
        <w:rPr>
          <w:spacing w:val="19"/>
        </w:rPr>
        <w:t> </w:t>
      </w:r>
      <w:r>
        <w:rPr/>
        <w:t>plumbing,</w:t>
      </w:r>
      <w:r>
        <w:rPr>
          <w:spacing w:val="17"/>
        </w:rPr>
        <w:t> </w:t>
      </w:r>
      <w:r>
        <w:rPr/>
        <w:t>solder,</w:t>
      </w:r>
      <w:r>
        <w:rPr>
          <w:spacing w:val="18"/>
        </w:rPr>
        <w:t> </w:t>
      </w:r>
      <w:r>
        <w:rPr/>
        <w:t>sound</w:t>
      </w:r>
      <w:r>
        <w:rPr>
          <w:spacing w:val="20"/>
        </w:rPr>
        <w:t> </w:t>
      </w:r>
      <w:r>
        <w:rPr/>
        <w:t>roofing,</w:t>
      </w:r>
      <w:r>
        <w:rPr>
          <w:spacing w:val="20"/>
        </w:rPr>
        <w:t> </w:t>
      </w:r>
      <w:r>
        <w:rPr/>
        <w:t>ammunition,</w:t>
      </w:r>
      <w:r>
        <w:rPr>
          <w:spacing w:val="19"/>
        </w:rPr>
        <w:t> </w:t>
      </w:r>
      <w:r>
        <w:rPr/>
        <w:t>ultraviolet</w:t>
      </w:r>
      <w:r>
        <w:rPr>
          <w:spacing w:val="18"/>
        </w:rPr>
        <w:t> </w:t>
      </w:r>
      <w:r>
        <w:rPr/>
        <w:t>ray</w:t>
      </w:r>
      <w:r>
        <w:rPr>
          <w:spacing w:val="14"/>
        </w:rPr>
        <w:t> </w:t>
      </w:r>
      <w:r>
        <w:rPr/>
        <w:t>protector</w:t>
      </w:r>
      <w:r>
        <w:rPr>
          <w:spacing w:val="-58"/>
        </w:rPr>
        <w:t> </w:t>
      </w:r>
      <w:r>
        <w:rPr/>
        <w:t>in PVC plastics etc. due to its mentioned properties (Talan </w:t>
      </w:r>
      <w:r>
        <w:rPr>
          <w:i/>
        </w:rPr>
        <w:t>et al., </w:t>
      </w:r>
      <w:r>
        <w:rPr/>
        <w:t>2016). The presence of</w:t>
      </w:r>
      <w:r>
        <w:rPr>
          <w:spacing w:val="-57"/>
        </w:rPr>
        <w:t> </w:t>
      </w:r>
      <w:r>
        <w:rPr/>
        <w:t>Pb in environmental matrices, particularly soil, represents significant health risks to</w:t>
      </w:r>
      <w:r>
        <w:rPr>
          <w:spacing w:val="1"/>
        </w:rPr>
        <w:t> </w:t>
      </w:r>
      <w:r>
        <w:rPr/>
        <w:t>children,</w:t>
      </w:r>
      <w:r>
        <w:rPr>
          <w:spacing w:val="9"/>
        </w:rPr>
        <w:t> </w:t>
      </w:r>
      <w:r>
        <w:rPr/>
        <w:t>adults,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ecosystem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general.</w:t>
      </w:r>
      <w:r>
        <w:rPr>
          <w:spacing w:val="13"/>
        </w:rPr>
        <w:t> </w:t>
      </w:r>
      <w:r>
        <w:rPr/>
        <w:t>Lead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environment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hazardous</w:t>
      </w:r>
      <w:r>
        <w:rPr>
          <w:spacing w:val="1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1"/>
        <w:jc w:val="both"/>
      </w:pPr>
      <w:r>
        <w:rPr/>
        <w:t>human health because it is toxic and cannot be degraded to non-toxic forms using any</w:t>
      </w:r>
      <w:r>
        <w:rPr>
          <w:spacing w:val="1"/>
        </w:rPr>
        <w:t> </w:t>
      </w:r>
      <w:r>
        <w:rPr/>
        <w:t>known method, so it will remain in the environment for decades (Elom, 2018). The two</w:t>
      </w:r>
      <w:r>
        <w:rPr>
          <w:spacing w:val="1"/>
        </w:rPr>
        <w:t> </w:t>
      </w:r>
      <w:r>
        <w:rPr/>
        <w:t>routes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entry</w:t>
      </w:r>
      <w:r>
        <w:rPr>
          <w:spacing w:val="20"/>
        </w:rPr>
        <w:t> </w:t>
      </w:r>
      <w:r>
        <w:rPr/>
        <w:t>for</w:t>
      </w:r>
      <w:r>
        <w:rPr>
          <w:spacing w:val="24"/>
        </w:rPr>
        <w:t> </w:t>
      </w:r>
      <w:r>
        <w:rPr/>
        <w:t>lead</w:t>
      </w:r>
      <w:r>
        <w:rPr>
          <w:spacing w:val="25"/>
        </w:rPr>
        <w:t> </w:t>
      </w:r>
      <w:r>
        <w:rPr/>
        <w:t>into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body</w:t>
      </w:r>
      <w:r>
        <w:rPr>
          <w:spacing w:val="18"/>
        </w:rPr>
        <w:t> </w:t>
      </w:r>
      <w:r>
        <w:rPr/>
        <w:t>are:</w:t>
      </w:r>
      <w:r>
        <w:rPr>
          <w:spacing w:val="25"/>
        </w:rPr>
        <w:t> </w:t>
      </w:r>
      <w:r>
        <w:rPr/>
        <w:t>inhalation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dust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/>
        <w:t>fumes</w:t>
      </w:r>
      <w:r>
        <w:rPr>
          <w:spacing w:val="25"/>
        </w:rPr>
        <w:t> </w:t>
      </w:r>
      <w:r>
        <w:rPr/>
        <w:t>containing</w:t>
      </w:r>
      <w:r>
        <w:rPr>
          <w:spacing w:val="24"/>
        </w:rPr>
        <w:t> </w:t>
      </w:r>
      <w:r>
        <w:rPr/>
        <w:t>lead</w:t>
      </w:r>
      <w:r>
        <w:rPr>
          <w:spacing w:val="-58"/>
        </w:rPr>
        <w:t> </w:t>
      </w:r>
      <w:r>
        <w:rPr/>
        <w:t>and the ingestion (swallowing) of lead-containing materials. Exposure to lead causes</w:t>
      </w:r>
      <w:r>
        <w:rPr>
          <w:spacing w:val="1"/>
        </w:rPr>
        <w:t> </w:t>
      </w:r>
      <w:r>
        <w:rPr/>
        <w:t>damage to the nervous system, kidneys, blood and it is suspected of causing cancer</w:t>
      </w:r>
      <w:r>
        <w:rPr>
          <w:spacing w:val="1"/>
        </w:rPr>
        <w:t> </w:t>
      </w:r>
      <w:r>
        <w:rPr/>
        <w:t>(Elom,</w:t>
      </w:r>
      <w:r>
        <w:rPr>
          <w:spacing w:val="1"/>
        </w:rPr>
        <w:t> </w:t>
      </w:r>
      <w:r>
        <w:rPr/>
        <w:t>2013). Some of the protective measures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take when working with</w:t>
      </w:r>
      <w:r>
        <w:rPr>
          <w:spacing w:val="60"/>
        </w:rPr>
        <w:t> </w:t>
      </w:r>
      <w:r>
        <w:rPr/>
        <w:t>lead are: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safety 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given,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by,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extraction.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drinking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(Talan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2016).</w:t>
      </w:r>
    </w:p>
    <w:p>
      <w:pPr>
        <w:pStyle w:val="BodyText"/>
        <w:spacing w:line="480" w:lineRule="auto" w:before="1"/>
        <w:ind w:left="645" w:right="631"/>
        <w:jc w:val="both"/>
      </w:pPr>
      <w:r>
        <w:rPr/>
        <w:t>Zinc is a brittle, crystalline, bluish white metal and is principally mined as the primary</w:t>
      </w:r>
      <w:r>
        <w:rPr>
          <w:spacing w:val="1"/>
        </w:rPr>
        <w:t> </w:t>
      </w:r>
      <w:r>
        <w:rPr/>
        <w:t>sulphidesphalerite, usually in association with galena. Sphalerite contains 67% Zn and</w:t>
      </w:r>
      <w:r>
        <w:rPr>
          <w:spacing w:val="1"/>
        </w:rPr>
        <w:t> </w:t>
      </w:r>
      <w:r>
        <w:rPr/>
        <w:t>often</w:t>
      </w:r>
      <w:r>
        <w:rPr>
          <w:spacing w:val="15"/>
        </w:rPr>
        <w:t> </w:t>
      </w:r>
      <w:r>
        <w:rPr/>
        <w:t>includes</w:t>
      </w:r>
      <w:r>
        <w:rPr>
          <w:spacing w:val="15"/>
        </w:rPr>
        <w:t> </w:t>
      </w:r>
      <w:r>
        <w:rPr/>
        <w:t>traces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cadmium,</w:t>
      </w:r>
      <w:r>
        <w:rPr>
          <w:spacing w:val="16"/>
        </w:rPr>
        <w:t> </w:t>
      </w:r>
      <w:r>
        <w:rPr/>
        <w:t>gallium,</w:t>
      </w:r>
      <w:r>
        <w:rPr>
          <w:spacing w:val="15"/>
        </w:rPr>
        <w:t> </w:t>
      </w:r>
      <w:r>
        <w:rPr/>
        <w:t>germanium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indium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simple</w:t>
      </w:r>
      <w:r>
        <w:rPr>
          <w:spacing w:val="15"/>
        </w:rPr>
        <w:t> </w:t>
      </w:r>
      <w:r>
        <w:rPr/>
        <w:t>sulphides</w:t>
      </w:r>
      <w:r>
        <w:rPr>
          <w:spacing w:val="-58"/>
        </w:rPr>
        <w:t> </w:t>
      </w:r>
      <w:r>
        <w:rPr/>
        <w:t>in solid solution. Zinc readily combines with other metals, forming alloys such as brass</w:t>
      </w:r>
      <w:r>
        <w:rPr>
          <w:spacing w:val="1"/>
        </w:rPr>
        <w:t> </w:t>
      </w:r>
      <w:r>
        <w:rPr/>
        <w:t>(copper, tin, and zinc) and nickel-silver (copper, nickel, and zinc). Zinc is the third most</w:t>
      </w:r>
      <w:r>
        <w:rPr>
          <w:spacing w:val="-57"/>
        </w:rPr>
        <w:t> </w:t>
      </w:r>
      <w:r>
        <w:rPr/>
        <w:t>used</w:t>
      </w:r>
      <w:r>
        <w:rPr>
          <w:spacing w:val="20"/>
        </w:rPr>
        <w:t> </w:t>
      </w:r>
      <w:r>
        <w:rPr/>
        <w:t>non-ferrous</w:t>
      </w:r>
      <w:r>
        <w:rPr>
          <w:spacing w:val="23"/>
        </w:rPr>
        <w:t> </w:t>
      </w:r>
      <w:r>
        <w:rPr/>
        <w:t>metal</w:t>
      </w:r>
      <w:r>
        <w:rPr>
          <w:spacing w:val="24"/>
        </w:rPr>
        <w:t> </w:t>
      </w:r>
      <w:r>
        <w:rPr/>
        <w:t>after</w:t>
      </w:r>
      <w:r>
        <w:rPr>
          <w:spacing w:val="23"/>
        </w:rPr>
        <w:t> </w:t>
      </w:r>
      <w:r>
        <w:rPr/>
        <w:t>aluminium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copper.</w:t>
      </w:r>
      <w:r>
        <w:rPr>
          <w:spacing w:val="20"/>
        </w:rPr>
        <w:t> </w:t>
      </w:r>
      <w:r>
        <w:rPr/>
        <w:t>About</w:t>
      </w:r>
      <w:r>
        <w:rPr>
          <w:spacing w:val="23"/>
        </w:rPr>
        <w:t> </w:t>
      </w:r>
      <w:r>
        <w:rPr/>
        <w:t>50%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production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 galvanizing steel to protect it from rust. Zinc compounds and dust are used in</w:t>
      </w:r>
      <w:r>
        <w:rPr>
          <w:spacing w:val="1"/>
        </w:rPr>
        <w:t> </w:t>
      </w:r>
      <w:r>
        <w:rPr/>
        <w:t>cosmetics,</w:t>
      </w:r>
      <w:r>
        <w:rPr>
          <w:spacing w:val="-1"/>
        </w:rPr>
        <w:t> </w:t>
      </w:r>
      <w:r>
        <w:rPr/>
        <w:t>plastics,</w:t>
      </w:r>
      <w:r>
        <w:rPr>
          <w:spacing w:val="-1"/>
        </w:rPr>
        <w:t> </w:t>
      </w:r>
      <w:r>
        <w:rPr/>
        <w:t>rubber,</w:t>
      </w:r>
      <w:r>
        <w:rPr>
          <w:spacing w:val="-1"/>
        </w:rPr>
        <w:t> </w:t>
      </w:r>
      <w:r>
        <w:rPr/>
        <w:t>ointments,</w:t>
      </w:r>
      <w:r>
        <w:rPr>
          <w:spacing w:val="-1"/>
        </w:rPr>
        <w:t> </w:t>
      </w:r>
      <w:r>
        <w:rPr/>
        <w:t>sunscreen</w:t>
      </w:r>
      <w:r>
        <w:rPr>
          <w:spacing w:val="2"/>
        </w:rPr>
        <w:t> </w:t>
      </w:r>
      <w:r>
        <w:rPr/>
        <w:t>creams,</w:t>
      </w:r>
      <w:r>
        <w:rPr>
          <w:spacing w:val="-1"/>
        </w:rPr>
        <w:t> </w:t>
      </w:r>
      <w:r>
        <w:rPr/>
        <w:t>soaps,</w:t>
      </w:r>
      <w:r>
        <w:rPr>
          <w:spacing w:val="-1"/>
        </w:rPr>
        <w:t> </w:t>
      </w:r>
      <w:r>
        <w:rPr/>
        <w:t>ink,</w:t>
      </w:r>
      <w:r>
        <w:rPr>
          <w:spacing w:val="-1"/>
        </w:rPr>
        <w:t> </w:t>
      </w:r>
      <w:r>
        <w:rPr/>
        <w:t>fertilizers,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/>
        <w:ind w:left="645" w:right="630"/>
        <w:jc w:val="both"/>
      </w:pPr>
      <w:r>
        <w:rPr/>
        <w:t>Lead-Zinc ore can be concentrated using gravity and froth flotation methods. Before the</w:t>
      </w:r>
      <w:r>
        <w:rPr>
          <w:spacing w:val="-57"/>
        </w:rPr>
        <w:t> </w:t>
      </w:r>
      <w:r>
        <w:rPr/>
        <w:t>advent of the floatation process in the early 1900‘s, gravity concentration was the chief</w:t>
      </w:r>
      <w:r>
        <w:rPr>
          <w:spacing w:val="1"/>
        </w:rPr>
        <w:t> </w:t>
      </w:r>
      <w:r>
        <w:rPr/>
        <w:t>method by which lead and lead-zinc ore were concentrated. In extractive metallurgy</w:t>
      </w:r>
      <w:r>
        <w:rPr>
          <w:spacing w:val="1"/>
        </w:rPr>
        <w:t> </w:t>
      </w:r>
      <w:r>
        <w:rPr/>
        <w:t>particularly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unit</w:t>
      </w:r>
      <w:r>
        <w:rPr>
          <w:spacing w:val="22"/>
        </w:rPr>
        <w:t> </w:t>
      </w:r>
      <w:r>
        <w:rPr/>
        <w:t>operations</w:t>
      </w:r>
      <w:r>
        <w:rPr>
          <w:spacing w:val="21"/>
        </w:rPr>
        <w:t> </w:t>
      </w:r>
      <w:r>
        <w:rPr/>
        <w:t>used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upgrading</w:t>
      </w:r>
      <w:r>
        <w:rPr>
          <w:spacing w:val="-57"/>
        </w:rPr>
        <w:t> </w:t>
      </w:r>
      <w:r>
        <w:rPr/>
        <w:t>of sulphide ores. In spite of the fact that there is occurrence of economic Galena-</w:t>
      </w:r>
      <w:r>
        <w:rPr>
          <w:spacing w:val="1"/>
        </w:rPr>
        <w:t> </w:t>
      </w:r>
      <w:r>
        <w:rPr/>
        <w:t>Sphalerite</w:t>
      </w:r>
      <w:r>
        <w:rPr>
          <w:spacing w:val="47"/>
        </w:rPr>
        <w:t> </w:t>
      </w:r>
      <w:r>
        <w:rPr/>
        <w:t>ore</w:t>
      </w:r>
      <w:r>
        <w:rPr>
          <w:spacing w:val="48"/>
        </w:rPr>
        <w:t> </w:t>
      </w:r>
      <w:r>
        <w:rPr/>
        <w:t>deposits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Nigeria,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country</w:t>
      </w:r>
      <w:r>
        <w:rPr>
          <w:spacing w:val="45"/>
        </w:rPr>
        <w:t> </w:t>
      </w:r>
      <w:r>
        <w:rPr/>
        <w:t>has</w:t>
      </w:r>
      <w:r>
        <w:rPr>
          <w:spacing w:val="49"/>
        </w:rPr>
        <w:t> </w:t>
      </w:r>
      <w:r>
        <w:rPr/>
        <w:t>no</w:t>
      </w:r>
      <w:r>
        <w:rPr>
          <w:spacing w:val="51"/>
        </w:rPr>
        <w:t> </w:t>
      </w:r>
      <w:r>
        <w:rPr/>
        <w:t>Lead</w:t>
      </w:r>
      <w:r>
        <w:rPr>
          <w:spacing w:val="48"/>
        </w:rPr>
        <w:t> </w:t>
      </w:r>
      <w:r>
        <w:rPr/>
        <w:t>smelting</w:t>
      </w:r>
      <w:r>
        <w:rPr>
          <w:spacing w:val="47"/>
        </w:rPr>
        <w:t> </w:t>
      </w:r>
      <w:r>
        <w:rPr/>
        <w:t>plant.</w:t>
      </w:r>
      <w:r>
        <w:rPr>
          <w:spacing w:val="49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</w:pPr>
      <w:r>
        <w:rPr/>
        <w:t>depends on importation of lead and lead products for its industrial applications </w:t>
      </w:r>
      <w:r>
        <w:rPr>
          <w:color w:val="333333"/>
        </w:rPr>
        <w:t>(Ajayi,</w:t>
      </w:r>
      <w:r>
        <w:rPr>
          <w:color w:val="333333"/>
          <w:spacing w:val="1"/>
        </w:rPr>
        <w:t> </w:t>
      </w:r>
      <w:r>
        <w:rPr>
          <w:color w:val="333333"/>
        </w:rPr>
        <w:t>2005).</w:t>
      </w:r>
    </w:p>
    <w:p>
      <w:pPr>
        <w:pStyle w:val="BodyText"/>
        <w:spacing w:line="480" w:lineRule="auto"/>
        <w:ind w:left="645" w:right="635"/>
        <w:jc w:val="both"/>
      </w:pPr>
      <w:r>
        <w:rPr/>
        <w:t>The froth flotation process is based on the ability of certain chemicals to modify the</w:t>
      </w:r>
      <w:r>
        <w:rPr>
          <w:spacing w:val="1"/>
        </w:rPr>
        <w:t> </w:t>
      </w:r>
      <w:r>
        <w:rPr/>
        <w:t>surface properties of the minerals. Other chemicals are used to generate the froth, while</w:t>
      </w:r>
      <w:r>
        <w:rPr>
          <w:spacing w:val="1"/>
        </w:rPr>
        <w:t> </w:t>
      </w:r>
      <w:r>
        <w:rPr/>
        <w:t>others are used to adjust the pH. Certain chemicals are even capable of depressing the</w:t>
      </w:r>
      <w:r>
        <w:rPr>
          <w:spacing w:val="1"/>
        </w:rPr>
        <w:t> </w:t>
      </w:r>
      <w:r>
        <w:rPr/>
        <w:t>flotation of minerals that are either to be recovered at a later time or are not to be</w:t>
      </w:r>
      <w:r>
        <w:rPr>
          <w:spacing w:val="1"/>
        </w:rPr>
        <w:t> </w:t>
      </w:r>
      <w:r>
        <w:rPr/>
        <w:t>recovered (Akindele </w:t>
      </w:r>
      <w:r>
        <w:rPr>
          <w:i/>
        </w:rPr>
        <w:t>et al., </w:t>
      </w:r>
      <w:r>
        <w:rPr/>
        <w:t>2016). The process of froth flotation entails crushing and</w:t>
      </w:r>
      <w:r>
        <w:rPr>
          <w:spacing w:val="1"/>
        </w:rPr>
        <w:t> </w:t>
      </w:r>
      <w:r>
        <w:rPr/>
        <w:t>grinding the ore to a fine size. This fine grinding separates the individual minerals from</w:t>
      </w:r>
      <w:r>
        <w:rPr>
          <w:spacing w:val="1"/>
        </w:rPr>
        <w:t> </w:t>
      </w:r>
      <w:r>
        <w:rPr/>
        <w:t>the waste rock and other mineral particles (Alabi </w:t>
      </w:r>
      <w:r>
        <w:rPr>
          <w:i/>
        </w:rPr>
        <w:t>et al</w:t>
      </w:r>
      <w:r>
        <w:rPr/>
        <w:t>., 2016). It is therefore an attempt</w:t>
      </w:r>
      <w:r>
        <w:rPr>
          <w:spacing w:val="1"/>
        </w:rPr>
        <w:t> </w:t>
      </w:r>
      <w:r>
        <w:rPr/>
        <w:t>in this study to characterize Nasarawa-Eggon lead-zinc ore and equally adopt the froth</w:t>
      </w:r>
      <w:r>
        <w:rPr>
          <w:spacing w:val="1"/>
        </w:rPr>
        <w:t> </w:t>
      </w:r>
      <w:r>
        <w:rPr/>
        <w:t>floating method as a means of beneficiating the ore in order to generate the necessary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information and 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use in the chemical and energy</w:t>
      </w:r>
      <w:r>
        <w:rPr>
          <w:spacing w:val="-5"/>
        </w:rPr>
        <w:t> </w:t>
      </w:r>
      <w:r>
        <w:rPr/>
        <w:t>industries.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2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14" w:id="16"/>
      <w:bookmarkEnd w:id="16"/>
      <w:r>
        <w:rPr>
          <w:b w:val="0"/>
        </w:rPr>
      </w:r>
      <w:bookmarkStart w:name="_bookmark14" w:id="17"/>
      <w:bookmarkEnd w:id="17"/>
      <w:r>
        <w:rPr/>
        <w:t>S</w:t>
      </w:r>
      <w:r>
        <w:rPr/>
        <w:t>tatement</w:t>
      </w:r>
      <w:r>
        <w:rPr>
          <w:spacing w:val="-3"/>
        </w:rPr>
        <w:t> </w:t>
      </w:r>
      <w:r>
        <w:rPr/>
        <w:t>of Problem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45" w:right="631" w:hanging="12"/>
        <w:jc w:val="both"/>
      </w:pPr>
      <w:r>
        <w:rPr/>
        <w:t>Based on the extensive literature review conducted, there is little information on the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Nasarawaw-Eggon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ore,</w:t>
      </w:r>
      <w:r>
        <w:rPr>
          <w:spacing w:val="1"/>
        </w:rPr>
        <w:t> </w:t>
      </w:r>
      <w:r>
        <w:rPr/>
        <w:t>due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 knowledge on the status of most Nigerian minerals. The concern for the</w:t>
      </w:r>
      <w:r>
        <w:rPr>
          <w:spacing w:val="1"/>
        </w:rPr>
        <w:t> </w:t>
      </w:r>
      <w:r>
        <w:rPr/>
        <w:t>minerals and mining sector to contribute to Nigerian GDP leading to the need to explore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exploit all available local raw materials.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numPr>
          <w:ilvl w:val="1"/>
          <w:numId w:val="12"/>
        </w:numPr>
        <w:tabs>
          <w:tab w:pos="1006" w:val="left" w:leader="none"/>
        </w:tabs>
        <w:spacing w:line="240" w:lineRule="auto" w:before="77" w:after="0"/>
        <w:ind w:left="1005" w:right="0" w:hanging="361"/>
        <w:jc w:val="both"/>
      </w:pPr>
      <w:bookmarkStart w:name="_bookmark15" w:id="18"/>
      <w:bookmarkEnd w:id="18"/>
      <w:r>
        <w:rPr>
          <w:b w:val="0"/>
        </w:rPr>
      </w:r>
      <w:bookmarkStart w:name="_bookmark15" w:id="19"/>
      <w:bookmarkEnd w:id="19"/>
      <w:r>
        <w:rPr/>
        <w:t>Justi</w:t>
      </w:r>
      <w:r>
        <w:rPr/>
        <w:t>fications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3"/>
        <w:jc w:val="both"/>
      </w:pPr>
      <w:r>
        <w:rPr/>
        <w:t>As a result of the government focus on diversification of Nigeria‘s economy, the solid</w:t>
      </w:r>
      <w:r>
        <w:rPr>
          <w:spacing w:val="1"/>
        </w:rPr>
        <w:t> </w:t>
      </w:r>
      <w:r>
        <w:rPr/>
        <w:t>mineral and mining sector with the leverage of about 3.32 billion private investment is</w:t>
      </w:r>
      <w:r>
        <w:rPr>
          <w:spacing w:val="1"/>
        </w:rPr>
        <w:t> </w:t>
      </w:r>
      <w:r>
        <w:rPr/>
        <w:t>receiving</w:t>
      </w:r>
      <w:r>
        <w:rPr>
          <w:spacing w:val="23"/>
        </w:rPr>
        <w:t> </w:t>
      </w:r>
      <w:r>
        <w:rPr/>
        <w:t>good</w:t>
      </w:r>
      <w:r>
        <w:rPr>
          <w:spacing w:val="24"/>
        </w:rPr>
        <w:t> </w:t>
      </w:r>
      <w:r>
        <w:rPr/>
        <w:t>attention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Government.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characterization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beneficiation</w:t>
      </w:r>
      <w:r>
        <w:rPr>
          <w:spacing w:val="-58"/>
        </w:rPr>
        <w:t> </w:t>
      </w:r>
      <w:r>
        <w:rPr/>
        <w:t>of the Nasarawa-Eggon Lead-Zinc ore deposit will provide the basic information and</w:t>
      </w:r>
      <w:r>
        <w:rPr>
          <w:spacing w:val="1"/>
        </w:rPr>
        <w:t> </w:t>
      </w:r>
      <w:r>
        <w:rPr/>
        <w:t>data about the ore. This</w:t>
      </w:r>
      <w:r>
        <w:rPr>
          <w:spacing w:val="1"/>
        </w:rPr>
        <w:t> </w:t>
      </w:r>
      <w:r>
        <w:rPr/>
        <w:t>will benefit the growth of chemical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energy industries; it</w:t>
      </w:r>
      <w:r>
        <w:rPr>
          <w:spacing w:val="1"/>
        </w:rPr>
        <w:t> </w:t>
      </w:r>
      <w:r>
        <w:rPr/>
        <w:t>will generate employment, promote the rural economy, and significantly contribute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nation‘s GDP.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2"/>
        </w:numPr>
        <w:tabs>
          <w:tab w:pos="1006" w:val="left" w:leader="none"/>
        </w:tabs>
        <w:spacing w:line="240" w:lineRule="auto" w:before="0" w:after="0"/>
        <w:ind w:left="1005" w:right="0" w:hanging="361"/>
        <w:jc w:val="left"/>
      </w:pPr>
      <w:bookmarkStart w:name="_bookmark16" w:id="20"/>
      <w:bookmarkEnd w:id="20"/>
      <w:r>
        <w:rPr>
          <w:b w:val="0"/>
        </w:rPr>
      </w:r>
      <w:bookmarkStart w:name="_bookmark16" w:id="21"/>
      <w:bookmarkEnd w:id="21"/>
      <w:r>
        <w:rPr/>
        <w:t>Aim</w:t>
      </w:r>
      <w:r>
        <w:rPr>
          <w:spacing w:val="-6"/>
        </w:rPr>
        <w:t> </w:t>
      </w:r>
      <w:r>
        <w:rPr/>
        <w:t>and Objectives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45" w:right="995"/>
      </w:pPr>
      <w:r>
        <w:rPr/>
        <w:t>This research is aimed at characterizing and beneficiating the Nasarawa-Eggon lead-</w:t>
      </w:r>
      <w:r>
        <w:rPr>
          <w:spacing w:val="-57"/>
        </w:rPr>
        <w:t> </w:t>
      </w:r>
      <w:r>
        <w:rPr/>
        <w:t>zinc</w:t>
      </w:r>
      <w:r>
        <w:rPr>
          <w:spacing w:val="-1"/>
        </w:rPr>
        <w:t> </w:t>
      </w:r>
      <w:r>
        <w:rPr/>
        <w:t>ore</w:t>
      </w:r>
      <w:r>
        <w:rPr>
          <w:spacing w:val="-2"/>
        </w:rPr>
        <w:t> </w:t>
      </w:r>
      <w:r>
        <w:rPr/>
        <w:t>deposit located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Nasarawa-Eggon,</w:t>
      </w:r>
      <w:r>
        <w:rPr>
          <w:spacing w:val="1"/>
        </w:rPr>
        <w:t> </w:t>
      </w:r>
      <w:r>
        <w:rPr/>
        <w:t>L.G.A., Nasarawa</w:t>
      </w:r>
      <w:r>
        <w:rPr>
          <w:spacing w:val="-3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"/>
        <w:ind w:left="645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are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65" w:val="left" w:leader="none"/>
          <w:tab w:pos="1366" w:val="left" w:leader="none"/>
        </w:tabs>
        <w:spacing w:line="480" w:lineRule="auto" w:before="0" w:after="0"/>
        <w:ind w:left="1365" w:right="757" w:hanging="500"/>
        <w:jc w:val="left"/>
        <w:rPr>
          <w:sz w:val="24"/>
        </w:rPr>
      </w:pPr>
      <w:r>
        <w:rPr>
          <w:sz w:val="24"/>
        </w:rPr>
        <w:t>To determine the chemical, mineralogical and petrological characteristics of the</w:t>
      </w:r>
      <w:r>
        <w:rPr>
          <w:spacing w:val="-57"/>
          <w:sz w:val="24"/>
        </w:rPr>
        <w:t> </w:t>
      </w:r>
      <w:r>
        <w:rPr>
          <w:sz w:val="24"/>
        </w:rPr>
        <w:t>ore.</w:t>
      </w:r>
    </w:p>
    <w:p>
      <w:pPr>
        <w:pStyle w:val="ListParagraph"/>
        <w:numPr>
          <w:ilvl w:val="2"/>
          <w:numId w:val="12"/>
        </w:numPr>
        <w:tabs>
          <w:tab w:pos="1365" w:val="left" w:leader="none"/>
          <w:tab w:pos="1366" w:val="left" w:leader="none"/>
        </w:tabs>
        <w:spacing w:line="240" w:lineRule="auto" w:before="0" w:after="0"/>
        <w:ind w:left="1365" w:right="0" w:hanging="582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work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ore</w:t>
      </w:r>
      <w:r>
        <w:rPr>
          <w:spacing w:val="-3"/>
          <w:sz w:val="24"/>
        </w:rPr>
        <w:t> </w:t>
      </w:r>
      <w:r>
        <w:rPr>
          <w:sz w:val="24"/>
        </w:rPr>
        <w:t>sample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65" w:val="left" w:leader="none"/>
          <w:tab w:pos="1366" w:val="left" w:leader="none"/>
        </w:tabs>
        <w:spacing w:line="480" w:lineRule="auto" w:before="0" w:after="0"/>
        <w:ind w:left="1365" w:right="700" w:hanging="66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5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-1"/>
          <w:sz w:val="24"/>
        </w:rPr>
        <w:t> </w:t>
      </w:r>
      <w:r>
        <w:rPr>
          <w:sz w:val="24"/>
        </w:rPr>
        <w:t>mineral assay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 liberation study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sample.</w:t>
      </w:r>
    </w:p>
    <w:p>
      <w:pPr>
        <w:pStyle w:val="ListParagraph"/>
        <w:numPr>
          <w:ilvl w:val="2"/>
          <w:numId w:val="12"/>
        </w:numPr>
        <w:tabs>
          <w:tab w:pos="1365" w:val="left" w:leader="none"/>
          <w:tab w:pos="1366" w:val="left" w:leader="none"/>
        </w:tabs>
        <w:spacing w:line="240" w:lineRule="auto" w:before="1" w:after="0"/>
        <w:ind w:left="1365" w:right="0" w:hanging="676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5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beneficiation process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liberated ore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365" w:val="left" w:leader="none"/>
          <w:tab w:pos="1366" w:val="left" w:leader="none"/>
        </w:tabs>
        <w:spacing w:line="240" w:lineRule="auto" w:before="0" w:after="0"/>
        <w:ind w:left="1365" w:right="0" w:hanging="594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 a</w:t>
      </w:r>
      <w:r>
        <w:rPr>
          <w:spacing w:val="-1"/>
          <w:sz w:val="24"/>
        </w:rPr>
        <w:t> </w:t>
      </w:r>
      <w:r>
        <w:rPr>
          <w:sz w:val="24"/>
        </w:rPr>
        <w:t>suitable flow</w:t>
      </w:r>
      <w:r>
        <w:rPr>
          <w:spacing w:val="-1"/>
          <w:sz w:val="24"/>
        </w:rPr>
        <w:t> </w:t>
      </w:r>
      <w:r>
        <w:rPr>
          <w:sz w:val="24"/>
        </w:rPr>
        <w:t>sheet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beneficiation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numPr>
          <w:ilvl w:val="1"/>
          <w:numId w:val="12"/>
        </w:numPr>
        <w:tabs>
          <w:tab w:pos="1006" w:val="left" w:leader="none"/>
        </w:tabs>
        <w:spacing w:line="240" w:lineRule="auto" w:before="77" w:after="0"/>
        <w:ind w:left="1005" w:right="0" w:hanging="361"/>
        <w:jc w:val="both"/>
      </w:pPr>
      <w:bookmarkStart w:name="_bookmark17" w:id="22"/>
      <w:bookmarkEnd w:id="22"/>
      <w:r>
        <w:rPr>
          <w:b w:val="0"/>
        </w:rPr>
      </w:r>
      <w:bookmarkStart w:name="_bookmark17" w:id="23"/>
      <w:bookmarkEnd w:id="23"/>
      <w:r>
        <w:rPr/>
        <w:t>S</w:t>
      </w:r>
      <w:r>
        <w:rPr/>
        <w:t>cope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726" w:val="left" w:leader="none"/>
        </w:tabs>
        <w:spacing w:line="480" w:lineRule="auto" w:before="1" w:after="0"/>
        <w:ind w:left="1725" w:right="634" w:hanging="500"/>
        <w:jc w:val="both"/>
        <w:rPr>
          <w:sz w:val="24"/>
        </w:rPr>
      </w:pPr>
      <w:r>
        <w:rPr>
          <w:sz w:val="24"/>
        </w:rPr>
        <w:t>Collection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ore</w:t>
      </w:r>
      <w:r>
        <w:rPr>
          <w:spacing w:val="17"/>
          <w:sz w:val="24"/>
        </w:rPr>
        <w:t> </w:t>
      </w:r>
      <w:r>
        <w:rPr>
          <w:sz w:val="24"/>
        </w:rPr>
        <w:t>samples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Nasarawa-Eggon</w:t>
      </w:r>
      <w:r>
        <w:rPr>
          <w:spacing w:val="21"/>
          <w:sz w:val="24"/>
        </w:rPr>
        <w:t> </w:t>
      </w:r>
      <w:r>
        <w:rPr>
          <w:sz w:val="24"/>
        </w:rPr>
        <w:t>Lead-Zinc</w:t>
      </w:r>
      <w:r>
        <w:rPr>
          <w:spacing w:val="18"/>
          <w:sz w:val="24"/>
        </w:rPr>
        <w:t> </w:t>
      </w:r>
      <w:r>
        <w:rPr>
          <w:sz w:val="24"/>
        </w:rPr>
        <w:t>ore</w:t>
      </w:r>
      <w:r>
        <w:rPr>
          <w:spacing w:val="17"/>
          <w:sz w:val="24"/>
        </w:rPr>
        <w:t> </w:t>
      </w:r>
      <w:r>
        <w:rPr>
          <w:sz w:val="24"/>
        </w:rPr>
        <w:t>site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Nasarawa-Eggon</w:t>
      </w:r>
      <w:r>
        <w:rPr>
          <w:spacing w:val="1"/>
          <w:sz w:val="24"/>
        </w:rPr>
        <w:t> </w:t>
      </w:r>
      <w:r>
        <w:rPr>
          <w:sz w:val="24"/>
        </w:rPr>
        <w:t>LGA,</w:t>
      </w:r>
      <w:r>
        <w:rPr>
          <w:spacing w:val="1"/>
          <w:sz w:val="24"/>
        </w:rPr>
        <w:t> </w:t>
      </w:r>
      <w:r>
        <w:rPr>
          <w:sz w:val="24"/>
        </w:rPr>
        <w:t>Nasarawa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grab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trench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12"/>
        </w:numPr>
        <w:tabs>
          <w:tab w:pos="1726" w:val="left" w:leader="none"/>
        </w:tabs>
        <w:spacing w:line="240" w:lineRule="auto" w:before="0" w:after="0"/>
        <w:ind w:left="1725" w:right="0" w:hanging="582"/>
        <w:jc w:val="both"/>
        <w:rPr>
          <w:sz w:val="24"/>
        </w:rPr>
      </w:pPr>
      <w:r>
        <w:rPr>
          <w:sz w:val="24"/>
        </w:rPr>
        <w:t>Crushing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grinding</w:t>
      </w:r>
      <w:r>
        <w:rPr>
          <w:spacing w:val="-3"/>
          <w:sz w:val="24"/>
        </w:rPr>
        <w:t> </w:t>
      </w:r>
      <w:r>
        <w:rPr>
          <w:sz w:val="24"/>
        </w:rPr>
        <w:t>of the ore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jaw</w:t>
      </w:r>
      <w:r>
        <w:rPr>
          <w:spacing w:val="1"/>
          <w:sz w:val="24"/>
        </w:rPr>
        <w:t> </w:t>
      </w:r>
      <w:r>
        <w:rPr>
          <w:sz w:val="24"/>
        </w:rPr>
        <w:t>crusher and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ball mill.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726" w:val="left" w:leader="none"/>
        </w:tabs>
        <w:spacing w:line="240" w:lineRule="auto" w:before="0" w:after="0"/>
        <w:ind w:left="1725" w:right="0" w:hanging="661"/>
        <w:jc w:val="both"/>
        <w:rPr>
          <w:sz w:val="24"/>
        </w:rPr>
      </w:pP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coning</w:t>
      </w:r>
      <w:r>
        <w:rPr>
          <w:spacing w:val="-2"/>
          <w:sz w:val="24"/>
        </w:rPr>
        <w:t> </w:t>
      </w:r>
      <w:r>
        <w:rPr>
          <w:sz w:val="24"/>
        </w:rPr>
        <w:t>and quartering</w:t>
      </w:r>
      <w:r>
        <w:rPr>
          <w:spacing w:val="-3"/>
          <w:sz w:val="24"/>
        </w:rPr>
        <w:t> </w:t>
      </w:r>
      <w:r>
        <w:rPr>
          <w:sz w:val="24"/>
        </w:rPr>
        <w:t>method.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726" w:val="left" w:leader="none"/>
        </w:tabs>
        <w:spacing w:line="240" w:lineRule="auto" w:before="0" w:after="0"/>
        <w:ind w:left="1725" w:right="0" w:hanging="676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chemical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XRF.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726" w:val="left" w:leader="none"/>
        </w:tabs>
        <w:spacing w:line="480" w:lineRule="auto" w:before="0" w:after="0"/>
        <w:ind w:left="1725" w:right="633" w:hanging="593"/>
        <w:jc w:val="both"/>
        <w:rPr>
          <w:sz w:val="24"/>
        </w:rPr>
      </w:pPr>
      <w:r>
        <w:rPr>
          <w:sz w:val="24"/>
        </w:rPr>
        <w:t>Determination of the mineralogical characteristics of the ore using XRD and</w:t>
      </w:r>
      <w:r>
        <w:rPr>
          <w:spacing w:val="1"/>
          <w:sz w:val="24"/>
        </w:rPr>
        <w:t> </w:t>
      </w:r>
      <w:r>
        <w:rPr>
          <w:sz w:val="24"/>
        </w:rPr>
        <w:t>SEM/EDS.</w:t>
      </w:r>
    </w:p>
    <w:p>
      <w:pPr>
        <w:pStyle w:val="ListParagraph"/>
        <w:numPr>
          <w:ilvl w:val="2"/>
          <w:numId w:val="12"/>
        </w:numPr>
        <w:tabs>
          <w:tab w:pos="1725" w:val="left" w:leader="none"/>
          <w:tab w:pos="1726" w:val="left" w:leader="none"/>
        </w:tabs>
        <w:spacing w:line="480" w:lineRule="auto" w:before="1" w:after="0"/>
        <w:ind w:left="1725" w:right="642" w:hanging="67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petrological</w:t>
      </w:r>
      <w:r>
        <w:rPr>
          <w:spacing w:val="20"/>
          <w:sz w:val="24"/>
        </w:rPr>
        <w:t> </w:t>
      </w:r>
      <w:r>
        <w:rPr>
          <w:sz w:val="24"/>
        </w:rPr>
        <w:t>characteristics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ore</w:t>
      </w:r>
      <w:r>
        <w:rPr>
          <w:spacing w:val="20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22"/>
          <w:sz w:val="24"/>
        </w:rPr>
        <w:t> </w:t>
      </w:r>
      <w:r>
        <w:rPr>
          <w:sz w:val="24"/>
        </w:rPr>
        <w:t>optical</w:t>
      </w:r>
      <w:r>
        <w:rPr>
          <w:spacing w:val="-57"/>
          <w:sz w:val="24"/>
        </w:rPr>
        <w:t> </w:t>
      </w:r>
      <w:r>
        <w:rPr>
          <w:sz w:val="24"/>
        </w:rPr>
        <w:t>microscope</w:t>
      </w:r>
    </w:p>
    <w:p>
      <w:pPr>
        <w:pStyle w:val="ListParagraph"/>
        <w:numPr>
          <w:ilvl w:val="2"/>
          <w:numId w:val="12"/>
        </w:numPr>
        <w:tabs>
          <w:tab w:pos="1725" w:val="left" w:leader="none"/>
          <w:tab w:pos="1726" w:val="left" w:leader="none"/>
        </w:tabs>
        <w:spacing w:line="240" w:lineRule="auto" w:before="0" w:after="0"/>
        <w:ind w:left="1725" w:right="0" w:hanging="75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 index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 Berry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Bruce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725" w:val="left" w:leader="none"/>
          <w:tab w:pos="1726" w:val="left" w:leader="none"/>
        </w:tabs>
        <w:spacing w:line="240" w:lineRule="auto" w:before="0" w:after="0"/>
        <w:ind w:left="1725" w:right="0" w:hanging="834"/>
        <w:jc w:val="left"/>
        <w:rPr>
          <w:sz w:val="24"/>
        </w:rPr>
      </w:pPr>
      <w:r>
        <w:rPr>
          <w:sz w:val="24"/>
        </w:rPr>
        <w:t>Beneficiation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froth floatation method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725" w:val="left" w:leader="none"/>
          <w:tab w:pos="1726" w:val="left" w:leader="none"/>
        </w:tabs>
        <w:spacing w:line="480" w:lineRule="auto" w:before="0" w:after="0"/>
        <w:ind w:left="1725" w:right="634" w:hanging="675"/>
        <w:jc w:val="left"/>
        <w:rPr>
          <w:sz w:val="24"/>
        </w:rPr>
      </w:pP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block</w:t>
      </w:r>
      <w:r>
        <w:rPr>
          <w:spacing w:val="41"/>
          <w:sz w:val="24"/>
        </w:rPr>
        <w:t> </w:t>
      </w:r>
      <w:r>
        <w:rPr>
          <w:sz w:val="24"/>
        </w:rPr>
        <w:t>diagram</w:t>
      </w:r>
      <w:r>
        <w:rPr>
          <w:spacing w:val="43"/>
          <w:sz w:val="24"/>
        </w:rPr>
        <w:t> </w:t>
      </w:r>
      <w:r>
        <w:rPr>
          <w:sz w:val="24"/>
        </w:rPr>
        <w:t>flow</w:t>
      </w:r>
      <w:r>
        <w:rPr>
          <w:spacing w:val="41"/>
          <w:sz w:val="24"/>
        </w:rPr>
        <w:t> </w:t>
      </w:r>
      <w:r>
        <w:rPr>
          <w:sz w:val="24"/>
        </w:rPr>
        <w:t>sheet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beneficiation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Nasarawa-Eggon</w:t>
      </w:r>
      <w:r>
        <w:rPr>
          <w:spacing w:val="-57"/>
          <w:sz w:val="24"/>
        </w:rPr>
        <w:t> </w:t>
      </w:r>
      <w:r>
        <w:rPr>
          <w:sz w:val="24"/>
        </w:rPr>
        <w:t>lead-Zinc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developed.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77"/>
        <w:ind w:left="751" w:right="747"/>
        <w:jc w:val="center"/>
      </w:pPr>
      <w:bookmarkStart w:name="_bookmark18" w:id="24"/>
      <w:bookmarkEnd w:id="24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754" w:right="747"/>
        <w:jc w:val="center"/>
      </w:pPr>
      <w:bookmarkStart w:name="_bookmark19" w:id="25"/>
      <w:bookmarkEnd w:id="25"/>
      <w:r>
        <w:rPr>
          <w:b w:val="0"/>
        </w:rPr>
      </w:r>
      <w:r>
        <w:rPr/>
        <w:t>LITERATURE</w:t>
      </w:r>
      <w:r>
        <w:rPr>
          <w:spacing w:val="-5"/>
        </w:rPr>
        <w:t> </w:t>
      </w:r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90" w:after="0"/>
        <w:ind w:left="1005" w:right="0" w:hanging="361"/>
        <w:jc w:val="both"/>
      </w:pPr>
      <w:bookmarkStart w:name="_bookmark20" w:id="26"/>
      <w:bookmarkEnd w:id="26"/>
      <w:r>
        <w:rPr>
          <w:b w:val="0"/>
        </w:rPr>
      </w:r>
      <w:bookmarkStart w:name="_bookmark20" w:id="27"/>
      <w:bookmarkEnd w:id="27"/>
      <w:r>
        <w:rPr/>
        <w:t>L</w:t>
      </w:r>
      <w:r>
        <w:rPr/>
        <w:t>ead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Ore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1"/>
        <w:jc w:val="both"/>
      </w:pPr>
      <w:r>
        <w:rPr/>
        <w:t>Lead is usually found in ore with zinc, silver, and (most abundantly) copper, and it is</w:t>
      </w:r>
      <w:r>
        <w:rPr>
          <w:spacing w:val="1"/>
        </w:rPr>
        <w:t> </w:t>
      </w:r>
      <w:r>
        <w:rPr/>
        <w:t>extracted together with these metals with the priority giving to the primary metal of</w:t>
      </w:r>
      <w:r>
        <w:rPr>
          <w:spacing w:val="1"/>
        </w:rPr>
        <w:t> </w:t>
      </w:r>
      <w:r>
        <w:rPr/>
        <w:t>interest (lead). Other impurities found in lead bullion are bismuth, copper, tin, silver,</w:t>
      </w:r>
      <w:r>
        <w:rPr>
          <w:spacing w:val="1"/>
        </w:rPr>
        <w:t> </w:t>
      </w:r>
      <w:r>
        <w:rPr/>
        <w:t>antimony,</w:t>
      </w:r>
      <w:r>
        <w:rPr>
          <w:spacing w:val="44"/>
        </w:rPr>
        <w:t> </w:t>
      </w:r>
      <w:r>
        <w:rPr/>
        <w:t>arsenic,</w:t>
      </w:r>
      <w:r>
        <w:rPr>
          <w:spacing w:val="43"/>
        </w:rPr>
        <w:t> </w:t>
      </w:r>
      <w:r>
        <w:rPr/>
        <w:t>etc.</w:t>
      </w:r>
      <w:r>
        <w:rPr>
          <w:spacing w:val="44"/>
        </w:rPr>
        <w:t> </w:t>
      </w:r>
      <w:r>
        <w:rPr/>
        <w:t>(Alabi,</w:t>
      </w:r>
      <w:r>
        <w:rPr>
          <w:spacing w:val="46"/>
        </w:rPr>
        <w:t> </w:t>
      </w:r>
      <w:r>
        <w:rPr/>
        <w:t>2016).</w:t>
      </w:r>
      <w:r>
        <w:rPr>
          <w:spacing w:val="44"/>
        </w:rPr>
        <w:t> </w:t>
      </w:r>
      <w:r>
        <w:rPr/>
        <w:t>By</w:t>
      </w:r>
      <w:r>
        <w:rPr>
          <w:spacing w:val="40"/>
        </w:rPr>
        <w:t> </w:t>
      </w:r>
      <w:r>
        <w:rPr/>
        <w:t>far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most</w:t>
      </w:r>
      <w:r>
        <w:rPr>
          <w:spacing w:val="45"/>
        </w:rPr>
        <w:t> </w:t>
      </w:r>
      <w:r>
        <w:rPr/>
        <w:t>important</w:t>
      </w:r>
      <w:r>
        <w:rPr>
          <w:spacing w:val="45"/>
        </w:rPr>
        <w:t> </w:t>
      </w:r>
      <w:r>
        <w:rPr/>
        <w:t>primary</w:t>
      </w:r>
      <w:r>
        <w:rPr>
          <w:spacing w:val="39"/>
        </w:rPr>
        <w:t> </w:t>
      </w:r>
      <w:r>
        <w:rPr/>
        <w:t>ore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-58"/>
        </w:rPr>
        <w:t> </w:t>
      </w:r>
      <w:r>
        <w:rPr/>
        <w:t>metal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sulfide</w:t>
      </w:r>
      <w:r>
        <w:rPr>
          <w:spacing w:val="1"/>
        </w:rPr>
        <w:t> </w:t>
      </w:r>
      <w:r>
        <w:rPr/>
        <w:t>(PbS)</w:t>
      </w:r>
      <w:r>
        <w:rPr>
          <w:spacing w:val="1"/>
        </w:rPr>
        <w:t> </w:t>
      </w:r>
      <w:r>
        <w:rPr/>
        <w:t>Galena.</w:t>
      </w:r>
      <w:r>
        <w:rPr>
          <w:spacing w:val="1"/>
        </w:rPr>
        <w:t> </w:t>
      </w:r>
      <w:r>
        <w:rPr/>
        <w:t>Galena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silver,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copper,</w:t>
      </w:r>
      <w:r>
        <w:rPr>
          <w:spacing w:val="-57"/>
        </w:rPr>
        <w:t> </w:t>
      </w:r>
      <w:r>
        <w:rPr/>
        <w:t>cadmium, bismuth, arsenic, and antimony. In fact, the value of the silver content often</w:t>
      </w:r>
      <w:r>
        <w:rPr>
          <w:spacing w:val="1"/>
        </w:rPr>
        <w:t> </w:t>
      </w:r>
      <w:r>
        <w:rPr/>
        <w:t>exceeds that of the lead, in which case it is deemed a silver ore. Other commercially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lead-containing minerals</w:t>
      </w:r>
      <w:r>
        <w:rPr>
          <w:spacing w:val="1"/>
        </w:rPr>
        <w:t> </w:t>
      </w:r>
      <w:r>
        <w:rPr/>
        <w:t>are lead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(PbCO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Cerrrusite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sulfate</w:t>
      </w:r>
      <w:r>
        <w:rPr>
          <w:spacing w:val="1"/>
          <w:vertAlign w:val="baseline"/>
        </w:rPr>
        <w:t> </w:t>
      </w:r>
      <w:r>
        <w:rPr>
          <w:vertAlign w:val="baseline"/>
        </w:rPr>
        <w:t>(PbSO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hyperlink r:id="rId8">
        <w:r>
          <w:rPr>
            <w:vertAlign w:val="baseline"/>
          </w:rPr>
          <w:t>Anglesite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are 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 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60"/>
          <w:vertAlign w:val="baseline"/>
        </w:rPr>
        <w:t> </w:t>
      </w:r>
      <w:r>
        <w:rPr>
          <w:vertAlign w:val="baseline"/>
        </w:rPr>
        <w:t>are</w:t>
      </w:r>
      <w:r>
        <w:rPr>
          <w:spacing w:val="-57"/>
          <w:vertAlign w:val="baseline"/>
        </w:rPr>
        <w:t> </w:t>
      </w:r>
      <w:r>
        <w:rPr>
          <w:vertAlign w:val="baseline"/>
        </w:rPr>
        <w:t>derive</w:t>
      </w:r>
      <w:r>
        <w:rPr>
          <w:spacing w:val="10"/>
          <w:vertAlign w:val="baseline"/>
        </w:rPr>
        <w:t> </w:t>
      </w:r>
      <w:r>
        <w:rPr>
          <w:vertAlign w:val="baseline"/>
        </w:rPr>
        <w:t>from</w:t>
      </w:r>
      <w:r>
        <w:rPr>
          <w:spacing w:val="15"/>
          <w:vertAlign w:val="baseline"/>
        </w:rPr>
        <w:t> </w:t>
      </w:r>
      <w:r>
        <w:rPr>
          <w:vertAlign w:val="baseline"/>
        </w:rPr>
        <w:t>galena</w:t>
      </w:r>
      <w:r>
        <w:rPr>
          <w:spacing w:val="1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2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3"/>
          <w:vertAlign w:val="baseline"/>
        </w:rPr>
        <w:t> </w:t>
      </w:r>
      <w:r>
        <w:rPr>
          <w:vertAlign w:val="baseline"/>
        </w:rPr>
        <w:t>actions,</w:t>
      </w:r>
      <w:r>
        <w:rPr>
          <w:spacing w:val="12"/>
          <w:vertAlign w:val="baseline"/>
        </w:rPr>
        <w:t> </w:t>
      </w:r>
      <w:r>
        <w:rPr>
          <w:vertAlign w:val="baseline"/>
        </w:rPr>
        <w:t>such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weathering.</w:t>
      </w:r>
      <w:r>
        <w:rPr>
          <w:spacing w:val="13"/>
          <w:vertAlign w:val="baseline"/>
        </w:rPr>
        <w:t> </w:t>
      </w:r>
      <w:r>
        <w:rPr>
          <w:vertAlign w:val="baseline"/>
        </w:rPr>
        <w:t>Cerussite,</w:t>
      </w:r>
      <w:r>
        <w:rPr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galena,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anglesite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 when galena is subjected to sulfate solutions generated from the oxidation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sulfide</w:t>
      </w:r>
      <w:r>
        <w:rPr>
          <w:spacing w:val="-1"/>
          <w:vertAlign w:val="baseline"/>
        </w:rPr>
        <w:t> </w:t>
      </w:r>
      <w:r>
        <w:rPr>
          <w:vertAlign w:val="baseline"/>
        </w:rPr>
        <w:t>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(Callaway, 1960).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21" w:id="28"/>
      <w:bookmarkEnd w:id="28"/>
      <w:r>
        <w:rPr>
          <w:b w:val="0"/>
        </w:rPr>
      </w:r>
      <w:bookmarkStart w:name="_bookmark21" w:id="29"/>
      <w:bookmarkEnd w:id="29"/>
      <w:r>
        <w:rPr/>
        <w:t>Nig</w:t>
      </w:r>
      <w:r>
        <w:rPr/>
        <w:t>erian</w:t>
      </w:r>
      <w:r>
        <w:rPr>
          <w:spacing w:val="-2"/>
        </w:rPr>
        <w:t> </w:t>
      </w:r>
      <w:r>
        <w:rPr/>
        <w:t>Lead-Zinc</w:t>
      </w:r>
      <w:r>
        <w:rPr>
          <w:spacing w:val="-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Deposits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/>
        <w:t>Lead (Pb) is one of the solid minerals that occur in large quantity in different Nigerian</w:t>
      </w:r>
      <w:r>
        <w:rPr>
          <w:spacing w:val="1"/>
        </w:rPr>
        <w:t> </w:t>
      </w:r>
      <w:r>
        <w:rPr/>
        <w:t>states. It has been estimated that Nigeria has over 10,000,000 tons of lead ore deposits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sulphide</w:t>
      </w:r>
      <w:r>
        <w:rPr>
          <w:spacing w:val="1"/>
        </w:rPr>
        <w:t> </w:t>
      </w:r>
      <w:r>
        <w:rPr/>
        <w:t>Galena (PbS) dominating other ores</w:t>
      </w:r>
      <w:r>
        <w:rPr>
          <w:spacing w:val="1"/>
        </w:rPr>
        <w:t> </w:t>
      </w:r>
      <w:r>
        <w:rPr/>
        <w:t>(Elom,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 list of some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lead zinc ore</w:t>
      </w:r>
      <w:r>
        <w:rPr>
          <w:spacing w:val="-1"/>
        </w:rPr>
        <w:t> </w:t>
      </w:r>
      <w:r>
        <w:rPr/>
        <w:t>deposit</w:t>
      </w:r>
      <w:r>
        <w:rPr>
          <w:spacing w:val="2"/>
        </w:rPr>
        <w:t> </w:t>
      </w:r>
      <w:r>
        <w:rPr/>
        <w:t>is presented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2.1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before="72"/>
        <w:ind w:left="752" w:right="747"/>
        <w:jc w:val="center"/>
      </w:pPr>
      <w:bookmarkStart w:name="_bookmark22" w:id="30"/>
      <w:bookmarkEnd w:id="30"/>
      <w:r>
        <w:rPr/>
      </w:r>
      <w:r>
        <w:rPr/>
        <w:t>Table</w:t>
      </w:r>
      <w:r>
        <w:rPr>
          <w:spacing w:val="-2"/>
        </w:rPr>
        <w:t> </w:t>
      </w:r>
      <w:r>
        <w:rPr/>
        <w:t>2.1: Lead-zinc</w:t>
      </w:r>
      <w:r>
        <w:rPr>
          <w:spacing w:val="-2"/>
        </w:rPr>
        <w:t> </w:t>
      </w:r>
      <w:r>
        <w:rPr/>
        <w:t>ore</w:t>
      </w:r>
      <w:r>
        <w:rPr>
          <w:spacing w:val="-1"/>
        </w:rPr>
        <w:t> </w:t>
      </w:r>
      <w:r>
        <w:rPr/>
        <w:t>deposit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1466"/>
        <w:gridCol w:w="2271"/>
        <w:gridCol w:w="1973"/>
        <w:gridCol w:w="1852"/>
      </w:tblGrid>
      <w:tr>
        <w:trPr>
          <w:trHeight w:val="275" w:hRule="atLeast"/>
        </w:trPr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S/NO.</w:t>
            </w:r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2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LGA;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9" w:right="21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(tons)</w:t>
            </w:r>
          </w:p>
        </w:tc>
      </w:tr>
      <w:tr>
        <w:trPr>
          <w:trHeight w:val="341" w:hRule="atLeast"/>
        </w:trPr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Ebonyi</w:t>
            </w:r>
          </w:p>
        </w:tc>
        <w:tc>
          <w:tcPr>
            <w:tcW w:w="2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Ishiagu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Abakaliki</w:t>
            </w:r>
          </w:p>
        </w:tc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Ivo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Abakaliki</w:t>
            </w:r>
          </w:p>
        </w:tc>
        <w:tc>
          <w:tcPr>
            <w:tcW w:w="1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 w:right="207"/>
              <w:jc w:val="center"/>
              <w:rPr>
                <w:sz w:val="24"/>
              </w:rPr>
            </w:pPr>
            <w:r>
              <w:rPr>
                <w:sz w:val="24"/>
              </w:rPr>
              <w:t>1,040,000</w:t>
            </w:r>
          </w:p>
        </w:tc>
      </w:tr>
      <w:tr>
        <w:trPr>
          <w:trHeight w:val="344" w:hRule="atLeast"/>
        </w:trPr>
        <w:tc>
          <w:tcPr>
            <w:tcW w:w="830" w:type="dxa"/>
          </w:tcPr>
          <w:p>
            <w:pPr>
              <w:pStyle w:val="TableParagraph"/>
              <w:spacing w:line="261" w:lineRule="exact" w:before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6" w:type="dxa"/>
          </w:tcPr>
          <w:p>
            <w:pPr>
              <w:pStyle w:val="TableParagraph"/>
              <w:spacing w:line="261" w:lineRule="exact" w:before="63"/>
              <w:ind w:left="108"/>
              <w:rPr>
                <w:sz w:val="24"/>
              </w:rPr>
            </w:pPr>
            <w:r>
              <w:rPr>
                <w:sz w:val="24"/>
              </w:rPr>
              <w:t>Enugu</w:t>
            </w:r>
          </w:p>
        </w:tc>
        <w:tc>
          <w:tcPr>
            <w:tcW w:w="2271" w:type="dxa"/>
          </w:tcPr>
          <w:p>
            <w:pPr>
              <w:pStyle w:val="TableParagraph"/>
              <w:spacing w:line="261" w:lineRule="exact" w:before="63"/>
              <w:ind w:left="219"/>
              <w:rPr>
                <w:sz w:val="24"/>
              </w:rPr>
            </w:pPr>
            <w:r>
              <w:rPr>
                <w:sz w:val="24"/>
              </w:rPr>
              <w:t>Enyigba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Nyeba</w:t>
            </w:r>
          </w:p>
        </w:tc>
        <w:tc>
          <w:tcPr>
            <w:tcW w:w="1973" w:type="dxa"/>
          </w:tcPr>
          <w:p>
            <w:pPr>
              <w:pStyle w:val="TableParagraph"/>
              <w:spacing w:line="261" w:lineRule="exact" w:before="63"/>
              <w:ind w:left="111"/>
              <w:rPr>
                <w:sz w:val="24"/>
              </w:rPr>
            </w:pPr>
            <w:r>
              <w:rPr>
                <w:sz w:val="24"/>
              </w:rPr>
              <w:t>Umulopa</w:t>
            </w:r>
          </w:p>
        </w:tc>
        <w:tc>
          <w:tcPr>
            <w:tcW w:w="1852" w:type="dxa"/>
          </w:tcPr>
          <w:p>
            <w:pPr>
              <w:pStyle w:val="TableParagraph"/>
              <w:spacing w:line="261" w:lineRule="exact" w:before="63"/>
              <w:ind w:left="199" w:right="209"/>
              <w:jc w:val="center"/>
              <w:rPr>
                <w:sz w:val="24"/>
              </w:rPr>
            </w:pPr>
            <w:r>
              <w:rPr>
                <w:sz w:val="24"/>
              </w:rPr>
              <w:t>450,000</w:t>
            </w:r>
          </w:p>
        </w:tc>
      </w:tr>
      <w:tr>
        <w:trPr>
          <w:trHeight w:val="275" w:hRule="atLeast"/>
        </w:trPr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2271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Wase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Zurak</w:t>
            </w:r>
          </w:p>
        </w:tc>
        <w:tc>
          <w:tcPr>
            <w:tcW w:w="1973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Wase</w:t>
            </w:r>
          </w:p>
        </w:tc>
        <w:tc>
          <w:tcPr>
            <w:tcW w:w="1852" w:type="dxa"/>
          </w:tcPr>
          <w:p>
            <w:pPr>
              <w:pStyle w:val="TableParagraph"/>
              <w:ind w:left="198" w:right="21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Nasarawa</w:t>
            </w:r>
          </w:p>
        </w:tc>
        <w:tc>
          <w:tcPr>
            <w:tcW w:w="2271" w:type="dxa"/>
          </w:tcPr>
          <w:p>
            <w:pPr>
              <w:pStyle w:val="TableParagraph"/>
              <w:tabs>
                <w:tab w:pos="1592" w:val="left" w:leader="none"/>
              </w:tabs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Akwanga</w:t>
              <w:tab/>
              <w:t>Arufu</w:t>
            </w:r>
          </w:p>
          <w:p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  <w:tc>
          <w:tcPr>
            <w:tcW w:w="1973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Akwanga</w:t>
            </w:r>
          </w:p>
        </w:tc>
        <w:tc>
          <w:tcPr>
            <w:tcW w:w="1852" w:type="dxa"/>
          </w:tcPr>
          <w:p>
            <w:pPr>
              <w:pStyle w:val="TableParagraph"/>
              <w:spacing w:line="271" w:lineRule="exact"/>
              <w:ind w:left="198" w:right="21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276" w:hRule="atLeast"/>
        </w:trPr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2271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Aduaoban</w:t>
            </w:r>
          </w:p>
        </w:tc>
        <w:tc>
          <w:tcPr>
            <w:tcW w:w="1973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Akamypa</w:t>
            </w:r>
          </w:p>
        </w:tc>
        <w:tc>
          <w:tcPr>
            <w:tcW w:w="1852" w:type="dxa"/>
          </w:tcPr>
          <w:p>
            <w:pPr>
              <w:pStyle w:val="TableParagraph"/>
              <w:ind w:left="199" w:right="209"/>
              <w:jc w:val="center"/>
              <w:rPr>
                <w:sz w:val="24"/>
              </w:rPr>
            </w:pPr>
            <w:r>
              <w:rPr>
                <w:sz w:val="24"/>
              </w:rPr>
              <w:t>150,000</w:t>
            </w:r>
          </w:p>
        </w:tc>
      </w:tr>
      <w:tr>
        <w:trPr>
          <w:trHeight w:val="276" w:hRule="atLeast"/>
        </w:trPr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2271" w:type="dxa"/>
          </w:tcPr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Gwona</w:t>
            </w:r>
          </w:p>
        </w:tc>
        <w:tc>
          <w:tcPr>
            <w:tcW w:w="1973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Alkaleri</w:t>
            </w:r>
          </w:p>
        </w:tc>
        <w:tc>
          <w:tcPr>
            <w:tcW w:w="1852" w:type="dxa"/>
          </w:tcPr>
          <w:p>
            <w:pPr>
              <w:pStyle w:val="TableParagraph"/>
              <w:ind w:left="198" w:right="21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  <w:tr>
        <w:trPr>
          <w:trHeight w:val="560" w:hRule="atLeast"/>
        </w:trPr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Adamawa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Nasarawa</w:t>
            </w:r>
          </w:p>
        </w:tc>
        <w:tc>
          <w:tcPr>
            <w:tcW w:w="2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Numan</w:t>
            </w:r>
          </w:p>
          <w:p>
            <w:pPr>
              <w:pStyle w:val="TableParagraph"/>
              <w:spacing w:line="269" w:lineRule="exact"/>
              <w:ind w:left="219"/>
              <w:rPr>
                <w:sz w:val="24"/>
              </w:rPr>
            </w:pPr>
            <w:r>
              <w:rPr>
                <w:sz w:val="24"/>
              </w:rPr>
              <w:t>Nasarawa-Eggon</w:t>
            </w:r>
          </w:p>
        </w:tc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Numan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Nasarawa-Eggon</w:t>
            </w:r>
          </w:p>
        </w:tc>
        <w:tc>
          <w:tcPr>
            <w:tcW w:w="1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8" w:right="21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  <w:p>
            <w:pPr>
              <w:pStyle w:val="TableParagraph"/>
              <w:spacing w:line="269" w:lineRule="exact"/>
              <w:ind w:left="198" w:right="21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</w:tr>
    </w:tbl>
    <w:p>
      <w:pPr>
        <w:spacing w:line="259" w:lineRule="auto" w:before="0"/>
        <w:ind w:left="645" w:right="1011" w:firstLine="0"/>
        <w:jc w:val="left"/>
        <w:rPr>
          <w:sz w:val="22"/>
        </w:rPr>
      </w:pPr>
      <w:r>
        <w:rPr>
          <w:sz w:val="22"/>
        </w:rPr>
        <w:t>Source: RMRDC, 2004 in Technical Brief on Minerals in Nigeria-Lead/Zinc. No 16(NEITI,</w:t>
      </w:r>
      <w:r>
        <w:rPr>
          <w:spacing w:val="-52"/>
          <w:sz w:val="22"/>
        </w:rPr>
        <w:t> </w:t>
      </w:r>
      <w:r>
        <w:rPr>
          <w:sz w:val="22"/>
        </w:rPr>
        <w:t>2010).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1463039</wp:posOffset>
            </wp:positionH>
            <wp:positionV relativeFrom="paragraph">
              <wp:posOffset>197572</wp:posOffset>
            </wp:positionV>
            <wp:extent cx="5044975" cy="351624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75" cy="3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1"/>
        <w:ind w:left="755" w:right="746"/>
        <w:jc w:val="center"/>
      </w:pPr>
      <w:bookmarkStart w:name="_bookmark23" w:id="31"/>
      <w:bookmarkEnd w:id="31"/>
      <w:r>
        <w:rPr/>
      </w: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1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 the galena</w:t>
      </w:r>
      <w:r>
        <w:rPr>
          <w:spacing w:val="-1"/>
        </w:rPr>
        <w:t> </w:t>
      </w:r>
      <w:r>
        <w:rPr/>
        <w:t>deposits in Nigeria</w:t>
      </w:r>
      <w:r>
        <w:rPr>
          <w:spacing w:val="-2"/>
        </w:rPr>
        <w:t> </w:t>
      </w:r>
      <w:r>
        <w:rPr/>
        <w:t>(finlab.com@ 2017)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24" w:id="32"/>
      <w:bookmarkEnd w:id="32"/>
      <w:r>
        <w:rPr>
          <w:b w:val="0"/>
        </w:rPr>
      </w:r>
      <w:bookmarkStart w:name="_bookmark24" w:id="33"/>
      <w:bookmarkEnd w:id="33"/>
      <w:r>
        <w:rPr/>
        <w:t>M</w:t>
      </w:r>
      <w:r>
        <w:rPr/>
        <w:t>ineral</w:t>
      </w:r>
      <w:r>
        <w:rPr>
          <w:spacing w:val="-4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645" w:right="638"/>
        <w:jc w:val="both"/>
      </w:pPr>
      <w:r>
        <w:rPr/>
        <w:t>Treatment of ores to get their metallic concentrate into useful products (concentrate) of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bulk,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worthless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(gangue)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discardable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(tailing),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manufacturing.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process in called as mineral dressing. There are two major primary operations in mineral</w:t>
      </w:r>
      <w:r>
        <w:rPr>
          <w:spacing w:val="-57"/>
        </w:rPr>
        <w:t> </w:t>
      </w:r>
      <w:r>
        <w:rPr/>
        <w:t>processing.</w:t>
      </w:r>
      <w:r>
        <w:rPr>
          <w:spacing w:val="2"/>
        </w:rPr>
        <w:t> </w:t>
      </w:r>
      <w:r>
        <w:rPr/>
        <w:t>One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comminution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other</w:t>
      </w:r>
      <w:r>
        <w:rPr>
          <w:spacing w:val="2"/>
        </w:rPr>
        <w:t> </w:t>
      </w:r>
      <w:r>
        <w:rPr/>
        <w:t>one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concentration.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addition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these,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6"/>
        <w:jc w:val="both"/>
      </w:pPr>
      <w:r>
        <w:rPr/>
        <w:t>there are many other sequential secondary operations involved in mineral processing</w:t>
      </w:r>
      <w:r>
        <w:rPr>
          <w:spacing w:val="1"/>
        </w:rPr>
        <w:t> </w:t>
      </w:r>
      <w:r>
        <w:rPr/>
        <w:t>including sampling and</w:t>
      </w:r>
      <w:r>
        <w:rPr>
          <w:spacing w:val="1"/>
        </w:rPr>
        <w:t> </w:t>
      </w:r>
      <w:r>
        <w:rPr/>
        <w:t>dewatering. The cleaning of ore by the removal of certain</w:t>
      </w:r>
      <w:r>
        <w:rPr>
          <w:spacing w:val="1"/>
        </w:rPr>
        <w:t> </w:t>
      </w:r>
      <w:r>
        <w:rPr/>
        <w:t>valueless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(Balsubramanian, 2015). After the geological survey has been carried out, the standard</w:t>
      </w:r>
      <w:r>
        <w:rPr>
          <w:spacing w:val="1"/>
        </w:rPr>
        <w:t> </w:t>
      </w:r>
      <w:r>
        <w:rPr/>
        <w:t>procedure usually followed in the development of the conceptual flow sheet for the</w:t>
      </w:r>
      <w:r>
        <w:rPr>
          <w:spacing w:val="1"/>
        </w:rPr>
        <w:t> </w:t>
      </w:r>
      <w:r>
        <w:rPr/>
        <w:t>beneficiation of a newly discovered ore deposit</w:t>
      </w:r>
      <w:r>
        <w:rPr>
          <w:spacing w:val="60"/>
        </w:rPr>
        <w:t> </w:t>
      </w:r>
      <w:r>
        <w:rPr/>
        <w:t>are as follows (Thomas and Yaro,</w:t>
      </w:r>
      <w:r>
        <w:rPr>
          <w:spacing w:val="1"/>
        </w:rPr>
        <w:t> </w:t>
      </w:r>
      <w:r>
        <w:rPr/>
        <w:t>2007);</w:t>
      </w: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40" w:lineRule="auto" w:before="1" w:after="0"/>
        <w:ind w:left="1365" w:right="0" w:hanging="361"/>
        <w:jc w:val="both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ore;</w:t>
      </w:r>
    </w:p>
    <w:p>
      <w:pPr>
        <w:pStyle w:val="BodyText"/>
      </w:pPr>
    </w:p>
    <w:p>
      <w:pPr>
        <w:pStyle w:val="BodyText"/>
        <w:spacing w:line="480" w:lineRule="auto"/>
        <w:ind w:left="1005" w:right="631"/>
        <w:jc w:val="both"/>
      </w:pP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Representative Sample to detect and estimate the elements present in the ore. This</w:t>
      </w:r>
      <w:r>
        <w:rPr>
          <w:spacing w:val="1"/>
        </w:rPr>
        <w:t> </w:t>
      </w:r>
      <w:r>
        <w:rPr/>
        <w:t>analysis helps to confirm the result of the geological investigation and probably</w:t>
      </w:r>
      <w:r>
        <w:rPr>
          <w:spacing w:val="1"/>
        </w:rPr>
        <w:t> </w:t>
      </w:r>
      <w:r>
        <w:rPr/>
        <w:t>Mining</w:t>
      </w:r>
      <w:r>
        <w:rPr>
          <w:spacing w:val="-3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who had already</w:t>
      </w:r>
      <w:r>
        <w:rPr>
          <w:spacing w:val="-5"/>
        </w:rPr>
        <w:t> </w:t>
      </w:r>
      <w:r>
        <w:rPr/>
        <w:t>worked</w:t>
      </w:r>
      <w:r>
        <w:rPr>
          <w:spacing w:val="2"/>
        </w:rPr>
        <w:t> </w:t>
      </w:r>
      <w:r>
        <w:rPr/>
        <w:t>on the</w:t>
      </w:r>
      <w:r>
        <w:rPr>
          <w:spacing w:val="1"/>
        </w:rPr>
        <w:t> </w:t>
      </w:r>
      <w:r>
        <w:rPr/>
        <w:t>ore</w:t>
      </w:r>
      <w:r>
        <w:rPr>
          <w:spacing w:val="-2"/>
        </w:rPr>
        <w:t> </w:t>
      </w:r>
      <w:r>
        <w:rPr/>
        <w:t>deposit.</w:t>
      </w: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40" w:lineRule="auto" w:before="1" w:after="0"/>
        <w:ind w:left="1365" w:right="0" w:hanging="361"/>
        <w:jc w:val="both"/>
        <w:rPr>
          <w:sz w:val="24"/>
        </w:rPr>
      </w:pPr>
      <w:r>
        <w:rPr>
          <w:sz w:val="24"/>
        </w:rPr>
        <w:t>Mineralogical</w:t>
      </w:r>
      <w:r>
        <w:rPr>
          <w:spacing w:val="-3"/>
          <w:sz w:val="24"/>
        </w:rPr>
        <w:t> </w:t>
      </w:r>
      <w:r>
        <w:rPr>
          <w:sz w:val="24"/>
        </w:rPr>
        <w:t>Analysis;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05" w:right="634"/>
        <w:jc w:val="both"/>
      </w:pPr>
      <w:r>
        <w:rPr/>
        <w:t>Mineralogical analysis is made up of XRD analysis, SEM analysis and Petrological</w:t>
      </w:r>
      <w:r>
        <w:rPr>
          <w:spacing w:val="1"/>
        </w:rPr>
        <w:t> </w:t>
      </w:r>
      <w:r>
        <w:rPr/>
        <w:t>analysis. These analysis were carried out in order to reveal the major and minor</w:t>
      </w:r>
      <w:r>
        <w:rPr>
          <w:spacing w:val="1"/>
        </w:rPr>
        <w:t> </w:t>
      </w:r>
      <w:r>
        <w:rPr/>
        <w:t>compounds making up the ore under characterization process, grain size of each</w:t>
      </w:r>
      <w:r>
        <w:rPr>
          <w:spacing w:val="1"/>
        </w:rPr>
        <w:t> </w:t>
      </w:r>
      <w:r>
        <w:rPr/>
        <w:t>mineral in the ore, allocation of each element to each mineral present in the ore and</w:t>
      </w:r>
      <w:r>
        <w:rPr>
          <w:spacing w:val="1"/>
        </w:rPr>
        <w:t> </w:t>
      </w:r>
      <w:r>
        <w:rPr/>
        <w:t>the degree of association of valuable minerals to the gangue minerals, examine the</w:t>
      </w:r>
      <w:r>
        <w:rPr>
          <w:spacing w:val="1"/>
        </w:rPr>
        <w:t> </w:t>
      </w:r>
      <w:r>
        <w:rPr/>
        <w:t>mineral fragment and the interpretation of texture and growth pattern of the minerals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ore.</w:t>
      </w: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75" w:lineRule="exact" w:before="0" w:after="0"/>
        <w:ind w:left="1365" w:right="0" w:hanging="450"/>
        <w:jc w:val="both"/>
        <w:rPr>
          <w:sz w:val="24"/>
        </w:rPr>
      </w:pP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out Size</w:t>
      </w:r>
      <w:r>
        <w:rPr>
          <w:spacing w:val="-2"/>
          <w:sz w:val="24"/>
        </w:rPr>
        <w:t> </w:t>
      </w:r>
      <w:r>
        <w:rPr>
          <w:sz w:val="24"/>
        </w:rPr>
        <w:t>Analysis;</w:t>
      </w:r>
    </w:p>
    <w:p>
      <w:pPr>
        <w:pStyle w:val="BodyText"/>
      </w:pPr>
    </w:p>
    <w:p>
      <w:pPr>
        <w:pStyle w:val="BodyText"/>
        <w:spacing w:line="480" w:lineRule="auto"/>
        <w:ind w:left="1005" w:right="632"/>
        <w:jc w:val="both"/>
      </w:pPr>
      <w:r>
        <w:rPr/>
        <w:t>Sieve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sieze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of both the valuable and</w:t>
      </w:r>
      <w:r>
        <w:rPr>
          <w:spacing w:val="1"/>
        </w:rPr>
        <w:t> </w:t>
      </w:r>
      <w:r>
        <w:rPr/>
        <w:t>gangue minerals in the various</w:t>
      </w:r>
      <w:r>
        <w:rPr>
          <w:spacing w:val="1"/>
        </w:rPr>
        <w:t> </w:t>
      </w:r>
      <w:r>
        <w:rPr/>
        <w:t>sieve size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valuable</w:t>
      </w:r>
      <w:r>
        <w:rPr>
          <w:spacing w:val="-57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been determined by</w:t>
      </w:r>
      <w:r>
        <w:rPr>
          <w:spacing w:val="-5"/>
        </w:rPr>
        <w:t> </w:t>
      </w:r>
      <w:r>
        <w:rPr/>
        <w:t>this analysis.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40" w:lineRule="auto" w:before="90" w:after="0"/>
        <w:ind w:left="1365" w:right="0" w:hanging="450"/>
        <w:jc w:val="both"/>
        <w:rPr>
          <w:sz w:val="24"/>
        </w:rPr>
      </w:pPr>
      <w:r>
        <w:rPr>
          <w:sz w:val="24"/>
        </w:rPr>
        <w:t>Establishment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Liberation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05" w:right="632"/>
        <w:jc w:val="both"/>
      </w:pPr>
      <w:r>
        <w:rPr/>
        <w:t>Liberation studies is carried to determine the size at which the ore has the highest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freedom.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gangue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comminution,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grinding to such a size that the product is a mixture of relatively clean particles of</w:t>
      </w:r>
      <w:r>
        <w:rPr>
          <w:spacing w:val="1"/>
        </w:rPr>
        <w:t> </w:t>
      </w:r>
      <w:r>
        <w:rPr/>
        <w:t>mineral and gangue, that is, the ore minerals are liberated or free</w:t>
      </w:r>
      <w:r>
        <w:rPr>
          <w:rFonts w:ascii="Calibri"/>
          <w:sz w:val="22"/>
        </w:rPr>
        <w:t>.</w:t>
      </w:r>
      <w:r>
        <w:rPr>
          <w:rFonts w:ascii="Calibri"/>
          <w:spacing w:val="1"/>
          <w:sz w:val="22"/>
        </w:rPr>
        <w:t> </w:t>
      </w:r>
      <w:r>
        <w:rPr/>
        <w:t>Liberation size of</w:t>
      </w:r>
      <w:r>
        <w:rPr>
          <w:spacing w:val="-57"/>
        </w:rPr>
        <w:t> </w:t>
      </w:r>
      <w:r>
        <w:rPr/>
        <w:t>an ore is very significant component in any process design as it gives the operators a</w:t>
      </w:r>
      <w:r>
        <w:rPr>
          <w:spacing w:val="-57"/>
        </w:rPr>
        <w:t> </w:t>
      </w:r>
      <w:r>
        <w:rPr/>
        <w:t>clear view of the sieve size. It avoid over grinding and hence save a cost. (Wills,</w:t>
      </w:r>
      <w:r>
        <w:rPr>
          <w:spacing w:val="1"/>
        </w:rPr>
        <w:t> </w:t>
      </w:r>
      <w:r>
        <w:rPr/>
        <w:t>2016)</w:t>
      </w: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40" w:lineRule="auto" w:before="1" w:after="0"/>
        <w:ind w:left="1365" w:right="0" w:hanging="450"/>
        <w:jc w:val="both"/>
        <w:rPr>
          <w:sz w:val="24"/>
        </w:rPr>
      </w:pPr>
      <w:r>
        <w:rPr>
          <w:sz w:val="24"/>
        </w:rPr>
        <w:t>Evaluation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2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ore.</w:t>
      </w:r>
    </w:p>
    <w:p>
      <w:pPr>
        <w:pStyle w:val="BodyText"/>
      </w:pPr>
    </w:p>
    <w:p>
      <w:pPr>
        <w:pStyle w:val="BodyText"/>
        <w:spacing w:line="480" w:lineRule="auto"/>
        <w:ind w:left="1005" w:right="633"/>
        <w:jc w:val="both"/>
      </w:pPr>
      <w:r>
        <w:rPr/>
        <w:t>Work index is the comminution parameter which expresses the resistance of the</w:t>
      </w:r>
      <w:r>
        <w:rPr>
          <w:spacing w:val="1"/>
        </w:rPr>
        <w:t> </w:t>
      </w:r>
      <w:r>
        <w:rPr/>
        <w:t>material to crushing and grinding; numerically it is the kilowatt hour per short ton</w:t>
      </w:r>
      <w:r>
        <w:rPr>
          <w:spacing w:val="1"/>
        </w:rPr>
        <w:t> </w:t>
      </w:r>
      <w:r>
        <w:rPr/>
        <w:t>required to reduce the material from theoretically infinite feed size to 80% passing</w:t>
      </w:r>
      <w:r>
        <w:rPr>
          <w:spacing w:val="1"/>
        </w:rPr>
        <w:t> </w:t>
      </w:r>
      <w:r>
        <w:rPr/>
        <w:t>100μm (Will and Napier-Munn, 2006). The work index</w:t>
      </w:r>
      <w:r>
        <w:rPr>
          <w:spacing w:val="60"/>
        </w:rPr>
        <w:t> </w:t>
      </w:r>
      <w:r>
        <w:rPr/>
        <w:t>is evaluated to determine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ore</w:t>
      </w:r>
      <w:r>
        <w:rPr>
          <w:spacing w:val="-1"/>
        </w:rPr>
        <w:t> </w:t>
      </w:r>
      <w:r>
        <w:rPr/>
        <w:t>to crushing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grinding.</w:t>
      </w:r>
    </w:p>
    <w:p>
      <w:pPr>
        <w:pStyle w:val="ListParagraph"/>
        <w:numPr>
          <w:ilvl w:val="2"/>
          <w:numId w:val="13"/>
        </w:numPr>
        <w:tabs>
          <w:tab w:pos="1366" w:val="left" w:leader="none"/>
        </w:tabs>
        <w:spacing w:line="240" w:lineRule="auto" w:before="1" w:after="0"/>
        <w:ind w:left="1365" w:right="0" w:hanging="450"/>
        <w:jc w:val="both"/>
        <w:rPr>
          <w:sz w:val="24"/>
        </w:rPr>
      </w:pPr>
      <w:r>
        <w:rPr>
          <w:sz w:val="24"/>
        </w:rPr>
        <w:t>Concentration;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005" w:right="633"/>
        <w:jc w:val="both"/>
      </w:pPr>
      <w:r>
        <w:rPr/>
        <w:t>This is the process of separating the valuable minerals from the gangue minerals by</w:t>
      </w:r>
      <w:r>
        <w:rPr>
          <w:spacing w:val="1"/>
        </w:rPr>
        <w:t> </w:t>
      </w:r>
      <w:r>
        <w:rPr/>
        <w:t>utilizing their inherent properties. The choice of the concentration method for the</w:t>
      </w:r>
      <w:r>
        <w:rPr>
          <w:spacing w:val="1"/>
        </w:rPr>
        <w:t> </w:t>
      </w:r>
      <w:r>
        <w:rPr/>
        <w:t>concentration depends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 obtained in a-d</w:t>
      </w:r>
      <w:r>
        <w:rPr>
          <w:spacing w:val="-1"/>
        </w:rPr>
        <w:t> </w:t>
      </w:r>
      <w:r>
        <w:rPr/>
        <w:t>above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ore.</w:t>
      </w:r>
    </w:p>
    <w:p>
      <w:pPr>
        <w:pStyle w:val="BodyText"/>
        <w:spacing w:line="480" w:lineRule="auto"/>
        <w:ind w:left="645" w:right="629"/>
        <w:jc w:val="both"/>
      </w:pPr>
      <w:r>
        <w:rPr/>
        <w:t>The size fraction to which the ore will be ground in order to liberate all of the minerals</w:t>
      </w:r>
      <w:r>
        <w:rPr>
          <w:spacing w:val="1"/>
        </w:rPr>
        <w:t> </w:t>
      </w:r>
      <w:r>
        <w:rPr/>
        <w:t>may be determined using the information above, as well as how the different minerals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finely</w:t>
      </w:r>
      <w:r>
        <w:rPr>
          <w:spacing w:val="1"/>
        </w:rPr>
        <w:t> </w:t>
      </w:r>
      <w:r>
        <w:rPr/>
        <w:t>disseminated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an</w:t>
      </w:r>
      <w:r>
        <w:rPr>
          <w:spacing w:val="30"/>
        </w:rPr>
        <w:t> </w:t>
      </w:r>
      <w:r>
        <w:rPr/>
        <w:t>inclusion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rock,</w:t>
      </w:r>
      <w:r>
        <w:rPr>
          <w:spacing w:val="29"/>
        </w:rPr>
        <w:t> </w:t>
      </w:r>
      <w:r>
        <w:rPr/>
        <w:t>or</w:t>
      </w:r>
      <w:r>
        <w:rPr>
          <w:spacing w:val="32"/>
        </w:rPr>
        <w:t> </w:t>
      </w:r>
      <w:r>
        <w:rPr/>
        <w:t>intimately</w:t>
      </w:r>
      <w:r>
        <w:rPr>
          <w:spacing w:val="25"/>
        </w:rPr>
        <w:t> </w:t>
      </w:r>
      <w:r>
        <w:rPr/>
        <w:t>associated.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will</w:t>
      </w:r>
      <w:r>
        <w:rPr>
          <w:spacing w:val="30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0" w:footer="743" w:top="1580" w:bottom="940" w:left="1340" w:right="780"/>
        </w:sectPr>
      </w:pPr>
    </w:p>
    <w:p>
      <w:pPr>
        <w:pStyle w:val="BodyText"/>
        <w:spacing w:line="480" w:lineRule="auto" w:before="72"/>
        <w:ind w:left="645" w:right="633"/>
        <w:jc w:val="both"/>
      </w:pPr>
      <w:r>
        <w:rPr/>
        <w:t>show</w:t>
      </w:r>
      <w:r>
        <w:rPr>
          <w:spacing w:val="19"/>
        </w:rPr>
        <w:t> </w:t>
      </w:r>
      <w:r>
        <w:rPr/>
        <w:t>whether</w:t>
      </w:r>
      <w:r>
        <w:rPr>
          <w:spacing w:val="19"/>
        </w:rPr>
        <w:t> </w:t>
      </w:r>
      <w:r>
        <w:rPr/>
        <w:t>waste</w:t>
      </w:r>
      <w:r>
        <w:rPr>
          <w:spacing w:val="22"/>
        </w:rPr>
        <w:t> </w:t>
      </w:r>
      <w:r>
        <w:rPr/>
        <w:t>rejection</w:t>
      </w:r>
      <w:r>
        <w:rPr>
          <w:spacing w:val="20"/>
        </w:rPr>
        <w:t> </w:t>
      </w:r>
      <w:r>
        <w:rPr/>
        <w:t>technique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feasible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how</w:t>
      </w:r>
      <w:r>
        <w:rPr>
          <w:spacing w:val="19"/>
        </w:rPr>
        <w:t> </w:t>
      </w:r>
      <w:r>
        <w:rPr/>
        <w:t>much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lost with the waste.</w:t>
      </w:r>
      <w:r>
        <w:rPr>
          <w:spacing w:val="60"/>
        </w:rPr>
        <w:t> </w:t>
      </w:r>
      <w:r>
        <w:rPr/>
        <w:t>If it is found out that the minerals are liberated at coarse sizes,</w:t>
      </w:r>
      <w:r>
        <w:rPr>
          <w:spacing w:val="1"/>
        </w:rPr>
        <w:t> </w:t>
      </w:r>
      <w:r>
        <w:rPr/>
        <w:t>the gravity method of separation can be used in order to separate the valuable minerals</w:t>
      </w:r>
      <w:r>
        <w:rPr>
          <w:spacing w:val="1"/>
        </w:rPr>
        <w:t> </w:t>
      </w:r>
      <w:r>
        <w:rPr/>
        <w:t>from the gangue. To do this at laboratory scale, heavy liquid analysis will be carried out</w:t>
      </w:r>
      <w:r>
        <w:rPr>
          <w:spacing w:val="1"/>
        </w:rPr>
        <w:t> </w:t>
      </w:r>
      <w:r>
        <w:rPr/>
        <w:t>on a representative sample ground to reasonable size fractions. Assay of the different</w:t>
      </w:r>
      <w:r>
        <w:rPr>
          <w:spacing w:val="1"/>
        </w:rPr>
        <w:t> </w:t>
      </w:r>
      <w:r>
        <w:rPr/>
        <w:t>fraction obtained at different densities will be carried out, and then a reasonable density</w:t>
      </w:r>
      <w:r>
        <w:rPr>
          <w:spacing w:val="1"/>
        </w:rPr>
        <w:t> </w:t>
      </w:r>
      <w:r>
        <w:rPr/>
        <w:t>of separation is selected. Alternatively, if the valuable mineral ore can only be liberated</w:t>
      </w:r>
      <w:r>
        <w:rPr>
          <w:spacing w:val="1"/>
        </w:rPr>
        <w:t> </w:t>
      </w:r>
      <w:r>
        <w:rPr/>
        <w:t>at fine particle size, then the possibility of using froth floatation technique will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and laboratory</w:t>
      </w:r>
      <w:r>
        <w:rPr>
          <w:spacing w:val="-3"/>
        </w:rPr>
        <w:t> </w:t>
      </w:r>
      <w:r>
        <w:rPr/>
        <w:t>scale test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(Yaro, 1997).</w:t>
      </w:r>
    </w:p>
    <w:p>
      <w:pPr>
        <w:pStyle w:val="BodyText"/>
        <w:spacing w:before="1"/>
        <w:ind w:left="645"/>
        <w:jc w:val="both"/>
      </w:pPr>
      <w:r>
        <w:rPr/>
        <w:t>Beneficiation</w:t>
      </w:r>
      <w:r>
        <w:rPr>
          <w:spacing w:val="-1"/>
        </w:rPr>
        <w:t> </w:t>
      </w:r>
      <w:r>
        <w:rPr/>
        <w:t>processes 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into: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366" w:val="left" w:leader="none"/>
        </w:tabs>
        <w:spacing w:line="480" w:lineRule="auto" w:before="0" w:after="0"/>
        <w:ind w:left="1365" w:right="642" w:hanging="360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separation:</w:t>
      </w:r>
      <w:r>
        <w:rPr>
          <w:spacing w:val="17"/>
          <w:sz w:val="24"/>
        </w:rPr>
        <w:t> </w:t>
      </w:r>
      <w:r>
        <w:rPr>
          <w:sz w:val="24"/>
        </w:rPr>
        <w:t>Gravity,</w:t>
      </w:r>
      <w:r>
        <w:rPr>
          <w:spacing w:val="16"/>
          <w:sz w:val="24"/>
        </w:rPr>
        <w:t> </w:t>
      </w:r>
      <w:r>
        <w:rPr>
          <w:sz w:val="24"/>
        </w:rPr>
        <w:t>magnetic,</w:t>
      </w:r>
      <w:r>
        <w:rPr>
          <w:spacing w:val="19"/>
          <w:sz w:val="24"/>
        </w:rPr>
        <w:t> </w:t>
      </w:r>
      <w:r>
        <w:rPr>
          <w:sz w:val="24"/>
        </w:rPr>
        <w:t>froth</w:t>
      </w:r>
      <w:r>
        <w:rPr>
          <w:spacing w:val="19"/>
          <w:sz w:val="24"/>
        </w:rPr>
        <w:t> </w:t>
      </w:r>
      <w:r>
        <w:rPr>
          <w:sz w:val="24"/>
        </w:rPr>
        <w:t>floatation</w:t>
      </w:r>
      <w:r>
        <w:rPr>
          <w:spacing w:val="17"/>
          <w:sz w:val="24"/>
        </w:rPr>
        <w:t> </w:t>
      </w:r>
      <w:r>
        <w:rPr>
          <w:sz w:val="24"/>
        </w:rPr>
        <w:t>(fine</w:t>
      </w:r>
      <w:r>
        <w:rPr>
          <w:spacing w:val="17"/>
          <w:sz w:val="24"/>
        </w:rPr>
        <w:t> </w:t>
      </w:r>
      <w:r>
        <w:rPr>
          <w:sz w:val="24"/>
        </w:rPr>
        <w:t>particle</w:t>
      </w:r>
      <w:r>
        <w:rPr>
          <w:spacing w:val="15"/>
          <w:sz w:val="24"/>
        </w:rPr>
        <w:t> </w:t>
      </w:r>
      <w:r>
        <w:rPr>
          <w:sz w:val="24"/>
        </w:rPr>
        <w:t>separation</w:t>
      </w:r>
      <w:r>
        <w:rPr>
          <w:spacing w:val="-57"/>
          <w:sz w:val="24"/>
        </w:rPr>
        <w:t> </w:t>
      </w:r>
      <w:r>
        <w:rPr>
          <w:sz w:val="24"/>
        </w:rPr>
        <w:t>method),</w:t>
      </w:r>
      <w:r>
        <w:rPr>
          <w:spacing w:val="-1"/>
          <w:sz w:val="24"/>
        </w:rPr>
        <w:t> </w:t>
      </w:r>
      <w:r>
        <w:rPr>
          <w:sz w:val="24"/>
        </w:rPr>
        <w:t>electrostatic or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tension and sorting,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optical.</w:t>
      </w:r>
    </w:p>
    <w:p>
      <w:pPr>
        <w:pStyle w:val="ListParagraph"/>
        <w:numPr>
          <w:ilvl w:val="3"/>
          <w:numId w:val="13"/>
        </w:numPr>
        <w:tabs>
          <w:tab w:pos="1366" w:val="left" w:leader="none"/>
          <w:tab w:pos="2487" w:val="left" w:leader="none"/>
          <w:tab w:pos="3742" w:val="left" w:leader="none"/>
          <w:tab w:pos="4895" w:val="left" w:leader="none"/>
          <w:tab w:pos="6373" w:val="left" w:leader="none"/>
          <w:tab w:pos="7270" w:val="left" w:leader="none"/>
          <w:tab w:pos="8493" w:val="left" w:leader="none"/>
        </w:tabs>
        <w:spacing w:line="480" w:lineRule="auto" w:before="1" w:after="0"/>
        <w:ind w:left="1365" w:right="641" w:hanging="360"/>
        <w:jc w:val="left"/>
        <w:rPr>
          <w:sz w:val="24"/>
        </w:rPr>
      </w:pPr>
      <w:r>
        <w:rPr>
          <w:sz w:val="24"/>
        </w:rPr>
        <w:t>Chemical</w:t>
        <w:tab/>
        <w:t>separation:</w:t>
        <w:tab/>
        <w:t>Leaching,</w:t>
        <w:tab/>
        <w:t>precipitation,</w:t>
        <w:tab/>
        <w:t>solvent</w:t>
        <w:tab/>
        <w:t>extraction,</w:t>
        <w:tab/>
      </w:r>
      <w:r>
        <w:rPr>
          <w:spacing w:val="-1"/>
          <w:sz w:val="24"/>
        </w:rPr>
        <w:t>carbon</w:t>
      </w:r>
      <w:r>
        <w:rPr>
          <w:spacing w:val="-57"/>
          <w:sz w:val="24"/>
        </w:rPr>
        <w:t> </w:t>
      </w:r>
      <w:r>
        <w:rPr>
          <w:sz w:val="24"/>
        </w:rPr>
        <w:t>adsorption,</w:t>
      </w:r>
      <w:r>
        <w:rPr>
          <w:spacing w:val="-1"/>
          <w:sz w:val="24"/>
        </w:rPr>
        <w:t> </w:t>
      </w:r>
      <w:r>
        <w:rPr>
          <w:sz w:val="24"/>
        </w:rPr>
        <w:t>electro-winning, autoclaving, chlorination.</w:t>
      </w:r>
    </w:p>
    <w:p>
      <w:pPr>
        <w:pStyle w:val="ListParagraph"/>
        <w:numPr>
          <w:ilvl w:val="3"/>
          <w:numId w:val="13"/>
        </w:numPr>
        <w:tabs>
          <w:tab w:pos="1366" w:val="left" w:leader="none"/>
        </w:tabs>
        <w:spacing w:line="240" w:lineRule="auto" w:before="0" w:after="0"/>
        <w:ind w:left="1365" w:right="0" w:hanging="361"/>
        <w:jc w:val="left"/>
        <w:rPr>
          <w:sz w:val="24"/>
        </w:rPr>
      </w:pPr>
      <w:r>
        <w:rPr>
          <w:sz w:val="24"/>
        </w:rPr>
        <w:t>Biological</w:t>
      </w:r>
      <w:r>
        <w:rPr>
          <w:spacing w:val="-3"/>
          <w:sz w:val="24"/>
        </w:rPr>
        <w:t> </w:t>
      </w:r>
      <w:r>
        <w:rPr>
          <w:sz w:val="24"/>
        </w:rPr>
        <w:t>separation:</w:t>
      </w:r>
      <w:r>
        <w:rPr>
          <w:spacing w:val="-2"/>
          <w:sz w:val="24"/>
        </w:rPr>
        <w:t> </w:t>
      </w:r>
      <w:r>
        <w:rPr>
          <w:sz w:val="24"/>
        </w:rPr>
        <w:t>Bacterial</w:t>
      </w:r>
      <w:r>
        <w:rPr>
          <w:spacing w:val="-2"/>
          <w:sz w:val="24"/>
        </w:rPr>
        <w:t> </w:t>
      </w:r>
      <w:r>
        <w:rPr>
          <w:sz w:val="24"/>
        </w:rPr>
        <w:t>leaching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366" w:val="left" w:leader="none"/>
        </w:tabs>
        <w:spacing w:line="480" w:lineRule="auto" w:before="0" w:after="0"/>
        <w:ind w:left="1365" w:right="639" w:hanging="360"/>
        <w:jc w:val="left"/>
        <w:rPr>
          <w:sz w:val="24"/>
        </w:rPr>
      </w:pPr>
      <w:r>
        <w:rPr>
          <w:sz w:val="24"/>
        </w:rPr>
        <w:t>Pyro-metallurgical</w:t>
      </w:r>
      <w:r>
        <w:rPr>
          <w:spacing w:val="12"/>
          <w:sz w:val="24"/>
        </w:rPr>
        <w:t> </w:t>
      </w:r>
      <w:r>
        <w:rPr>
          <w:sz w:val="24"/>
        </w:rPr>
        <w:t>separation:</w:t>
      </w:r>
      <w:r>
        <w:rPr>
          <w:spacing w:val="12"/>
          <w:sz w:val="24"/>
        </w:rPr>
        <w:t> </w:t>
      </w:r>
      <w:r>
        <w:rPr>
          <w:sz w:val="24"/>
        </w:rPr>
        <w:t>Thermal</w:t>
      </w:r>
      <w:r>
        <w:rPr>
          <w:spacing w:val="13"/>
          <w:sz w:val="24"/>
        </w:rPr>
        <w:t> </w:t>
      </w:r>
      <w:r>
        <w:rPr>
          <w:sz w:val="24"/>
        </w:rPr>
        <w:t>treatments,</w:t>
      </w:r>
      <w:r>
        <w:rPr>
          <w:spacing w:val="12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may</w:t>
      </w:r>
      <w:r>
        <w:rPr>
          <w:spacing w:val="7"/>
          <w:sz w:val="24"/>
        </w:rPr>
        <w:t> </w:t>
      </w:r>
      <w:r>
        <w:rPr>
          <w:sz w:val="24"/>
        </w:rPr>
        <w:t>include</w:t>
      </w:r>
      <w:r>
        <w:rPr>
          <w:spacing w:val="12"/>
          <w:sz w:val="24"/>
        </w:rPr>
        <w:t> </w:t>
      </w:r>
      <w:r>
        <w:rPr>
          <w:sz w:val="24"/>
        </w:rPr>
        <w:t>roasting,</w:t>
      </w:r>
      <w:r>
        <w:rPr>
          <w:spacing w:val="-57"/>
          <w:sz w:val="24"/>
        </w:rPr>
        <w:t> </w:t>
      </w:r>
      <w:r>
        <w:rPr>
          <w:sz w:val="24"/>
        </w:rPr>
        <w:t>calcination,</w:t>
      </w:r>
      <w:r>
        <w:rPr>
          <w:spacing w:val="-1"/>
          <w:sz w:val="24"/>
        </w:rPr>
        <w:t> </w:t>
      </w:r>
      <w:r>
        <w:rPr>
          <w:sz w:val="24"/>
        </w:rPr>
        <w:t>pelletizing</w:t>
      </w:r>
      <w:r>
        <w:rPr>
          <w:spacing w:val="-2"/>
          <w:sz w:val="24"/>
        </w:rPr>
        <w:t> </w:t>
      </w:r>
      <w:r>
        <w:rPr>
          <w:sz w:val="24"/>
        </w:rPr>
        <w:t>and sintering.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left"/>
      </w:pPr>
      <w:bookmarkStart w:name="_bookmark25" w:id="34"/>
      <w:bookmarkEnd w:id="34"/>
      <w:r>
        <w:rPr>
          <w:b w:val="0"/>
        </w:rPr>
      </w:r>
      <w:bookmarkStart w:name="_bookmark25" w:id="35"/>
      <w:bookmarkEnd w:id="35"/>
      <w:r>
        <w:rPr/>
        <w:t>C</w:t>
      </w:r>
      <w:r>
        <w:rPr/>
        <w:t>omminution</w:t>
      </w:r>
      <w:r>
        <w:rPr>
          <w:spacing w:val="-5"/>
        </w:rPr>
        <w:t> </w:t>
      </w:r>
      <w:r>
        <w:rPr/>
        <w:t>Process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45" w:right="632"/>
        <w:jc w:val="both"/>
      </w:pPr>
      <w:r>
        <w:rPr/>
        <w:t>Comminution is a process in which the particle size of the ore is progressively reduced</w:t>
      </w:r>
      <w:r>
        <w:rPr>
          <w:spacing w:val="1"/>
        </w:rPr>
        <w:t> </w:t>
      </w:r>
      <w:r>
        <w:rPr/>
        <w:t>until the clean particles or valuable minerals are liberated from the gangue and can be</w:t>
      </w:r>
      <w:r>
        <w:rPr>
          <w:spacing w:val="1"/>
        </w:rPr>
        <w:t> </w:t>
      </w:r>
      <w:r>
        <w:rPr/>
        <w:t>separated by such methods available. Comminution consumes the largest part of the</w:t>
      </w:r>
      <w:r>
        <w:rPr>
          <w:spacing w:val="1"/>
        </w:rPr>
        <w:t> </w:t>
      </w:r>
      <w:r>
        <w:rPr/>
        <w:t>energy used in mining operations, from 30 to 70% (Radziszewski, 2013)</w:t>
      </w:r>
      <w:r>
        <w:rPr>
          <w:rFonts w:ascii="Calibri"/>
          <w:sz w:val="22"/>
        </w:rPr>
        <w:t>. </w:t>
      </w:r>
      <w:r>
        <w:rPr/>
        <w:t>Crushing and</w:t>
      </w:r>
      <w:r>
        <w:rPr>
          <w:spacing w:val="1"/>
        </w:rPr>
        <w:t> </w:t>
      </w:r>
      <w:r>
        <w:rPr/>
        <w:t>grinding are the two primary comminution processes. Crushing is normally carried 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"run-of-mine"</w:t>
      </w:r>
      <w:r>
        <w:rPr>
          <w:spacing w:val="1"/>
        </w:rPr>
        <w:t> </w:t>
      </w:r>
      <w:r>
        <w:rPr/>
        <w:t>ore,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crushing.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crushers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commonly</w:t>
      </w:r>
      <w:r>
        <w:rPr>
          <w:spacing w:val="26"/>
        </w:rPr>
        <w:t> </w:t>
      </w:r>
      <w:r>
        <w:rPr/>
        <w:t>designed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operate</w:t>
      </w:r>
      <w:r>
        <w:rPr>
          <w:spacing w:val="27"/>
        </w:rPr>
        <w:t> </w:t>
      </w:r>
      <w:r>
        <w:rPr/>
        <w:t>75%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time,</w:t>
      </w:r>
      <w:r>
        <w:rPr>
          <w:spacing w:val="30"/>
        </w:rPr>
        <w:t> </w:t>
      </w:r>
      <w:r>
        <w:rPr/>
        <w:t>mainly</w:t>
      </w:r>
      <w:r>
        <w:rPr>
          <w:spacing w:val="22"/>
        </w:rPr>
        <w:t> </w:t>
      </w:r>
      <w:r>
        <w:rPr/>
        <w:t>due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0"/>
        <w:jc w:val="both"/>
      </w:pPr>
      <w:r>
        <w:rPr/>
        <w:t>interruptions caused by insufficient crusher feed and mechanical delays (Major, 2002).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comminution,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forces:</w:t>
      </w:r>
      <w:r>
        <w:rPr>
          <w:spacing w:val="1"/>
        </w:rPr>
        <w:t> </w:t>
      </w:r>
      <w:r>
        <w:rPr/>
        <w:t>compression, impact and attrition</w:t>
      </w:r>
      <w:r>
        <w:rPr>
          <w:rFonts w:ascii="Calibri" w:hAnsi="Calibri"/>
          <w:sz w:val="22"/>
        </w:rPr>
        <w:t>. </w:t>
      </w:r>
      <w:r>
        <w:rPr/>
        <w:t>Grinding is the last stage in the comminution process</w:t>
      </w:r>
      <w:r>
        <w:rPr>
          <w:spacing w:val="1"/>
        </w:rPr>
        <w:t> </w:t>
      </w:r>
      <w:r>
        <w:rPr/>
        <w:t>where particles are reduced in size by a combination of impact and abrasion, either dry,</w:t>
      </w:r>
      <w:r>
        <w:rPr>
          <w:spacing w:val="1"/>
        </w:rPr>
        <w:t> </w:t>
      </w:r>
      <w:r>
        <w:rPr/>
        <w:t>or more commonly, in suspension in water. It is performed in cylindrical steel vessels</w:t>
      </w:r>
      <w:r>
        <w:rPr>
          <w:spacing w:val="1"/>
        </w:rPr>
        <w:t> </w:t>
      </w:r>
      <w:r>
        <w:rPr/>
        <w:t>that contain a charge of loose crushing bodies—the grinding medium—which is free to</w:t>
      </w:r>
      <w:r>
        <w:rPr>
          <w:spacing w:val="1"/>
        </w:rPr>
        <w:t> </w:t>
      </w:r>
      <w:r>
        <w:rPr/>
        <w:t>move inside the mill, thus comminuting the ore particles (wills, 2016). The primarily</w:t>
      </w:r>
      <w:r>
        <w:rPr>
          <w:spacing w:val="1"/>
        </w:rPr>
        <w:t> </w:t>
      </w:r>
      <w:r>
        <w:rPr/>
        <w:t>used equipment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are-jaw</w:t>
      </w:r>
      <w:r>
        <w:rPr>
          <w:spacing w:val="1"/>
        </w:rPr>
        <w:t> </w:t>
      </w:r>
      <w:r>
        <w:rPr/>
        <w:t>crushers,</w:t>
      </w:r>
      <w:r>
        <w:rPr>
          <w:spacing w:val="1"/>
        </w:rPr>
        <w:t> </w:t>
      </w:r>
      <w:r>
        <w:rPr/>
        <w:t>gyratory crushers and</w:t>
      </w:r>
      <w:r>
        <w:rPr>
          <w:spacing w:val="1"/>
        </w:rPr>
        <w:t> </w:t>
      </w:r>
      <w:r>
        <w:rPr/>
        <w:t>cone crushers.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wet.</w:t>
      </w:r>
      <w:r>
        <w:rPr>
          <w:spacing w:val="1"/>
        </w:rPr>
        <w:t> </w:t>
      </w:r>
      <w:r>
        <w:rPr/>
        <w:t>(Balsubramanian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2017</w:t>
      </w:r>
      <w:r>
        <w:rPr/>
        <w:t>).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4"/>
        </w:numPr>
        <w:tabs>
          <w:tab w:pos="1186" w:val="left" w:leader="none"/>
        </w:tabs>
        <w:spacing w:line="240" w:lineRule="auto" w:before="0" w:after="0"/>
        <w:ind w:left="1185" w:right="0" w:hanging="541"/>
        <w:jc w:val="both"/>
      </w:pPr>
      <w:bookmarkStart w:name="_bookmark26" w:id="36"/>
      <w:bookmarkEnd w:id="36"/>
      <w:r>
        <w:rPr>
          <w:b w:val="0"/>
        </w:rPr>
      </w:r>
      <w:bookmarkStart w:name="_bookmark26" w:id="37"/>
      <w:bookmarkEnd w:id="37"/>
      <w:r>
        <w:rPr/>
        <w:t>P</w:t>
      </w:r>
      <w:r>
        <w:rPr/>
        <w:t>urposes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Comminution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645"/>
        <w:jc w:val="both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purposes of</w:t>
      </w:r>
      <w:r>
        <w:rPr>
          <w:spacing w:val="-1"/>
        </w:rPr>
        <w:t> </w:t>
      </w:r>
      <w:r>
        <w:rPr/>
        <w:t>comminution 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1276" w:val="left" w:leader="none"/>
          <w:tab w:pos="1277" w:val="left" w:leader="none"/>
        </w:tabs>
        <w:spacing w:line="480" w:lineRule="auto" w:before="0" w:after="0"/>
        <w:ind w:left="1276" w:right="640" w:hanging="452"/>
        <w:jc w:val="left"/>
        <w:rPr>
          <w:sz w:val="24"/>
        </w:rPr>
      </w:pPr>
      <w:r>
        <w:rPr>
          <w:sz w:val="24"/>
        </w:rPr>
        <w:t>Liberation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one</w:t>
      </w:r>
      <w:r>
        <w:rPr>
          <w:spacing w:val="50"/>
          <w:sz w:val="24"/>
        </w:rPr>
        <w:t> </w:t>
      </w:r>
      <w:r>
        <w:rPr>
          <w:sz w:val="24"/>
        </w:rPr>
        <w:t>or</w:t>
      </w:r>
      <w:r>
        <w:rPr>
          <w:spacing w:val="51"/>
          <w:sz w:val="24"/>
        </w:rPr>
        <w:t> </w:t>
      </w:r>
      <w:r>
        <w:rPr>
          <w:sz w:val="24"/>
        </w:rPr>
        <w:t>more</w:t>
      </w:r>
      <w:r>
        <w:rPr>
          <w:spacing w:val="50"/>
          <w:sz w:val="24"/>
        </w:rPr>
        <w:t> </w:t>
      </w:r>
      <w:r>
        <w:rPr>
          <w:sz w:val="24"/>
        </w:rPr>
        <w:t>economically</w:t>
      </w:r>
      <w:r>
        <w:rPr>
          <w:spacing w:val="46"/>
          <w:sz w:val="24"/>
        </w:rPr>
        <w:t> </w:t>
      </w:r>
      <w:r>
        <w:rPr>
          <w:sz w:val="24"/>
        </w:rPr>
        <w:t>important</w:t>
      </w:r>
      <w:r>
        <w:rPr>
          <w:spacing w:val="52"/>
          <w:sz w:val="24"/>
        </w:rPr>
        <w:t> </w:t>
      </w:r>
      <w:r>
        <w:rPr>
          <w:sz w:val="24"/>
        </w:rPr>
        <w:t>minerals</w:t>
      </w:r>
      <w:r>
        <w:rPr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gangue</w:t>
      </w:r>
      <w:r>
        <w:rPr>
          <w:spacing w:val="-57"/>
          <w:sz w:val="24"/>
        </w:rPr>
        <w:t> </w:t>
      </w:r>
      <w:r>
        <w:rPr>
          <w:sz w:val="24"/>
        </w:rPr>
        <w:t>components in an ore</w:t>
      </w:r>
      <w:r>
        <w:rPr>
          <w:spacing w:val="-2"/>
          <w:sz w:val="24"/>
        </w:rPr>
        <w:t> </w:t>
      </w:r>
      <w:r>
        <w:rPr>
          <w:sz w:val="24"/>
        </w:rPr>
        <w:t>matrix.</w:t>
      </w:r>
    </w:p>
    <w:p>
      <w:pPr>
        <w:pStyle w:val="ListParagraph"/>
        <w:numPr>
          <w:ilvl w:val="3"/>
          <w:numId w:val="14"/>
        </w:numPr>
        <w:tabs>
          <w:tab w:pos="1276" w:val="left" w:leader="none"/>
          <w:tab w:pos="1277" w:val="left" w:leader="none"/>
        </w:tabs>
        <w:spacing w:line="480" w:lineRule="auto" w:before="0" w:after="0"/>
        <w:ind w:left="1276" w:right="642" w:hanging="452"/>
        <w:jc w:val="left"/>
        <w:rPr>
          <w:sz w:val="24"/>
        </w:rPr>
      </w:pPr>
      <w:r>
        <w:rPr>
          <w:sz w:val="24"/>
        </w:rPr>
        <w:t>Exposure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large</w:t>
      </w:r>
      <w:r>
        <w:rPr>
          <w:spacing w:val="46"/>
          <w:sz w:val="24"/>
        </w:rPr>
        <w:t> </w:t>
      </w:r>
      <w:r>
        <w:rPr>
          <w:sz w:val="24"/>
        </w:rPr>
        <w:t>surface</w:t>
      </w:r>
      <w:r>
        <w:rPr>
          <w:spacing w:val="48"/>
          <w:sz w:val="24"/>
        </w:rPr>
        <w:t> </w:t>
      </w:r>
      <w:r>
        <w:rPr>
          <w:sz w:val="24"/>
        </w:rPr>
        <w:t>area</w:t>
      </w:r>
      <w:r>
        <w:rPr>
          <w:spacing w:val="45"/>
          <w:sz w:val="24"/>
        </w:rPr>
        <w:t> </w:t>
      </w:r>
      <w:r>
        <w:rPr>
          <w:sz w:val="24"/>
        </w:rPr>
        <w:t>per</w:t>
      </w:r>
      <w:r>
        <w:rPr>
          <w:spacing w:val="47"/>
          <w:sz w:val="24"/>
        </w:rPr>
        <w:t> </w:t>
      </w:r>
      <w:r>
        <w:rPr>
          <w:sz w:val="24"/>
        </w:rPr>
        <w:t>unit</w:t>
      </w:r>
      <w:r>
        <w:rPr>
          <w:spacing w:val="47"/>
          <w:sz w:val="24"/>
        </w:rPr>
        <w:t> </w:t>
      </w:r>
      <w:r>
        <w:rPr>
          <w:sz w:val="24"/>
        </w:rPr>
        <w:t>mass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material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facilitate</w:t>
      </w:r>
      <w:r>
        <w:rPr>
          <w:spacing w:val="46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chemical reaction, such as leaching.</w:t>
      </w:r>
    </w:p>
    <w:p>
      <w:pPr>
        <w:pStyle w:val="ListParagraph"/>
        <w:numPr>
          <w:ilvl w:val="3"/>
          <w:numId w:val="14"/>
        </w:numPr>
        <w:tabs>
          <w:tab w:pos="1276" w:val="left" w:leader="none"/>
          <w:tab w:pos="1277" w:val="left" w:leader="none"/>
        </w:tabs>
        <w:spacing w:line="480" w:lineRule="auto" w:before="0" w:after="0"/>
        <w:ind w:left="1276" w:right="639" w:hanging="452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raw</w:t>
      </w:r>
      <w:r>
        <w:rPr>
          <w:spacing w:val="8"/>
          <w:sz w:val="24"/>
        </w:rPr>
        <w:t> </w:t>
      </w:r>
      <w:r>
        <w:rPr>
          <w:sz w:val="24"/>
        </w:rPr>
        <w:t>material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desired</w:t>
      </w:r>
      <w:r>
        <w:rPr>
          <w:spacing w:val="9"/>
          <w:sz w:val="24"/>
        </w:rPr>
        <w:t> </w:t>
      </w:r>
      <w:r>
        <w:rPr>
          <w:sz w:val="24"/>
        </w:rPr>
        <w:t>size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subsequent</w:t>
      </w:r>
      <w:r>
        <w:rPr>
          <w:spacing w:val="9"/>
          <w:sz w:val="24"/>
        </w:rPr>
        <w:t> </w:t>
      </w:r>
      <w:r>
        <w:rPr>
          <w:sz w:val="24"/>
        </w:rPr>
        <w:t>processing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handling.</w:t>
      </w:r>
    </w:p>
    <w:p>
      <w:pPr>
        <w:pStyle w:val="ListParagraph"/>
        <w:numPr>
          <w:ilvl w:val="3"/>
          <w:numId w:val="14"/>
        </w:numPr>
        <w:tabs>
          <w:tab w:pos="1276" w:val="left" w:leader="none"/>
          <w:tab w:pos="1277" w:val="left" w:leader="none"/>
        </w:tabs>
        <w:spacing w:line="240" w:lineRule="auto" w:before="1" w:after="0"/>
        <w:ind w:left="1276" w:right="0" w:hanging="452"/>
        <w:jc w:val="left"/>
        <w:rPr>
          <w:sz w:val="24"/>
        </w:rPr>
      </w:pPr>
      <w:r>
        <w:rPr>
          <w:sz w:val="24"/>
        </w:rPr>
        <w:t>Satisfaction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requirement</w:t>
      </w:r>
      <w:r>
        <w:rPr>
          <w:spacing w:val="-1"/>
          <w:sz w:val="24"/>
        </w:rPr>
        <w:t> </w:t>
      </w:r>
      <w:r>
        <w:rPr>
          <w:sz w:val="24"/>
        </w:rPr>
        <w:t>concerning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specification.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  <w:ind w:left="645"/>
      </w:pPr>
      <w:bookmarkStart w:name="_bookmark27" w:id="38"/>
      <w:bookmarkEnd w:id="38"/>
      <w:r>
        <w:rPr>
          <w:b w:val="0"/>
        </w:rPr>
      </w:r>
      <w:r>
        <w:rPr/>
        <w:t>2.4.2.</w:t>
      </w:r>
      <w:r>
        <w:rPr>
          <w:spacing w:val="-3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Comminution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/>
        <w:t>Comminution theory is concerned with the relationship between energy input and the</w:t>
      </w:r>
      <w:r>
        <w:rPr>
          <w:spacing w:val="1"/>
        </w:rPr>
        <w:t> </w:t>
      </w:r>
      <w:r>
        <w:rPr/>
        <w:t>particle size produced from a given feed size. Most of the energy input to a crushing or</w:t>
      </w:r>
      <w:r>
        <w:rPr>
          <w:spacing w:val="1"/>
        </w:rPr>
        <w:t> </w:t>
      </w:r>
      <w:r>
        <w:rPr/>
        <w:t>grinding machine is been absorbed by the machine itself leaving a small fraction of the</w:t>
      </w:r>
      <w:r>
        <w:rPr>
          <w:spacing w:val="1"/>
        </w:rPr>
        <w:t> </w:t>
      </w:r>
      <w:r>
        <w:rPr/>
        <w:t>total</w:t>
      </w:r>
      <w:r>
        <w:rPr>
          <w:spacing w:val="24"/>
        </w:rPr>
        <w:t> </w:t>
      </w:r>
      <w:r>
        <w:rPr/>
        <w:t>energy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breaking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material</w:t>
      </w:r>
      <w:r>
        <w:rPr>
          <w:spacing w:val="24"/>
        </w:rPr>
        <w:t> </w:t>
      </w:r>
      <w:r>
        <w:rPr/>
        <w:t>(Gupty,</w:t>
      </w:r>
      <w:r>
        <w:rPr>
          <w:spacing w:val="23"/>
        </w:rPr>
        <w:t> </w:t>
      </w:r>
      <w:r>
        <w:rPr/>
        <w:t>2003).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oldest</w:t>
      </w:r>
      <w:r>
        <w:rPr>
          <w:spacing w:val="24"/>
        </w:rPr>
        <w:t> </w:t>
      </w:r>
      <w:r>
        <w:rPr/>
        <w:t>theory</w:t>
      </w:r>
      <w:r>
        <w:rPr>
          <w:spacing w:val="18"/>
        </w:rPr>
        <w:t> </w:t>
      </w:r>
      <w:r>
        <w:rPr/>
        <w:t>is</w:t>
      </w:r>
      <w:r>
        <w:rPr>
          <w:spacing w:val="26"/>
        </w:rPr>
        <w:t> </w:t>
      </w:r>
      <w:r>
        <w:rPr/>
        <w:t>that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Von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480"/>
      </w:pPr>
      <w:r>
        <w:rPr/>
        <w:pict>
          <v:shape style="position:absolute;margin-left:142.820007pt;margin-top:59.530834pt;width:35.2pt;height:9.5pt;mso-position-horizontal-relative:page;mso-position-vertical-relative:paragraph;z-index:-18002432" type="#_x0000_t202" filled="false" stroked="false">
            <v:textbox inset="0,0,0,0">
              <w:txbxContent>
                <w:p>
                  <w:pPr>
                    <w:tabs>
                      <w:tab w:pos="604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w w:val="100"/>
                      <w:sz w:val="17"/>
                      <w:u w:val="single"/>
                    </w:rPr>
                    <w:t> </w:t>
                  </w:r>
                  <w:r>
                    <w:rPr>
                      <w:spacing w:val="-26"/>
                      <w:sz w:val="17"/>
                      <w:u w:val="single"/>
                    </w:rPr>
                    <w:t> </w:t>
                  </w:r>
                  <w:r>
                    <w:rPr>
                      <w:rFonts w:ascii="Cambria Math"/>
                      <w:w w:val="105"/>
                      <w:sz w:val="17"/>
                      <w:u w:val="single"/>
                    </w:rPr>
                    <w:t>1</w:t>
                  </w:r>
                  <w:r>
                    <w:rPr>
                      <w:rFonts w:ascii="Cambria Math"/>
                      <w:w w:val="105"/>
                      <w:sz w:val="17"/>
                    </w:rPr>
                    <w:tab/>
                  </w:r>
                  <w:r>
                    <w:rPr>
                      <w:rFonts w:ascii="Cambria Math"/>
                      <w:spacing w:val="-6"/>
                      <w:w w:val="105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Rittinger,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states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energy</w:t>
      </w:r>
      <w:r>
        <w:rPr>
          <w:spacing w:val="4"/>
        </w:rPr>
        <w:t> </w:t>
      </w:r>
      <w:r>
        <w:rPr/>
        <w:t>consumed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size</w:t>
      </w:r>
      <w:r>
        <w:rPr>
          <w:spacing w:val="7"/>
        </w:rPr>
        <w:t> </w:t>
      </w:r>
      <w:r>
        <w:rPr/>
        <w:t>reduction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proportional</w:t>
      </w:r>
      <w:r>
        <w:rPr>
          <w:spacing w:val="9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new surface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tabs>
          <w:tab w:pos="1828" w:val="left" w:leader="none"/>
          <w:tab w:pos="2282" w:val="left" w:leader="none"/>
          <w:tab w:pos="8640" w:val="right" w:leader="dot"/>
        </w:tabs>
        <w:spacing w:line="215" w:lineRule="exact" w:before="80"/>
        <w:ind w:left="705"/>
      </w:pPr>
      <w:r>
        <w:rPr/>
        <w:pict>
          <v:rect style="position:absolute;margin-left:170.059998pt;margin-top:11.562373pt;width:11.064pt;height:.84pt;mso-position-horizontal-relative:page;mso-position-vertical-relative:paragraph;z-index:-180034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E</w:t>
      </w:r>
      <w:r>
        <w:rPr>
          <w:rFonts w:ascii="Cambria Math" w:hAnsi="Cambria Math"/>
          <w:spacing w:val="7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K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(</w:t>
        <w:tab/>
      </w:r>
      <w:r>
        <w:rPr>
          <w:rFonts w:ascii="Cambria Math" w:hAnsi="Cambria Math"/>
          <w:w w:val="105"/>
        </w:rPr>
        <w:t>−</w:t>
        <w:tab/>
        <w:t>)</w:t>
      </w:r>
      <w:r>
        <w:rPr>
          <w:w w:val="105"/>
        </w:rPr>
        <w:tab/>
        <w:t>2.1</w:t>
      </w:r>
    </w:p>
    <w:p>
      <w:pPr>
        <w:tabs>
          <w:tab w:pos="2061" w:val="left" w:leader="none"/>
        </w:tabs>
        <w:spacing w:line="171" w:lineRule="exact" w:before="0"/>
        <w:ind w:left="151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𝐷2</w:t>
        <w:tab/>
        <w:t>𝐷1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line="480" w:lineRule="auto"/>
        <w:ind w:left="645" w:right="639"/>
        <w:jc w:val="both"/>
      </w:pPr>
      <w:r>
        <w:rPr/>
        <w:t>Where E is the energy input, D1 is the initial particle size, D2 is the final particle size,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(Will,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Kick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proportional to the reduction in volume of the particles concerned. Where f is the</w:t>
      </w:r>
      <w:r>
        <w:rPr>
          <w:spacing w:val="1"/>
        </w:rPr>
        <w:t> </w:t>
      </w:r>
      <w:r>
        <w:rPr/>
        <w:t>diameter of the feed particles and p the diameter of the product particles, the reduction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f/p.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Kick's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comminution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proportional</w:t>
      </w:r>
      <w:r>
        <w:rPr>
          <w:spacing w:val="-1"/>
        </w:rPr>
        <w:t> </w:t>
      </w:r>
      <w:r>
        <w:rPr/>
        <w:t>to log</w:t>
      </w:r>
      <w:r>
        <w:rPr>
          <w:spacing w:val="-3"/>
        </w:rPr>
        <w:t> </w:t>
      </w:r>
      <w:r>
        <w:rPr/>
        <w:t>R/log</w:t>
      </w:r>
      <w:r>
        <w:rPr>
          <w:spacing w:val="-1"/>
        </w:rPr>
        <w:t> </w:t>
      </w:r>
      <w:r>
        <w:rPr/>
        <w:t>2 (Will and Napier-Munn, 2006).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645" w:right="638"/>
        <w:jc w:val="both"/>
      </w:pPr>
      <w:r>
        <w:rPr/>
        <w:t>Bond (1952) developed an equation which is based on the theory that the work input is</w:t>
      </w:r>
      <w:r>
        <w:rPr>
          <w:spacing w:val="1"/>
        </w:rPr>
        <w:t> </w:t>
      </w:r>
      <w:r>
        <w:rPr/>
        <w:t>proportional to the new crack tip length produced in particle breakage, and equals the</w:t>
      </w:r>
      <w:r>
        <w:rPr>
          <w:spacing w:val="1"/>
        </w:rPr>
        <w:t> </w:t>
      </w:r>
      <w:r>
        <w:rPr/>
        <w:t>work represented by the product minus that represented by the feed. In particles of</w:t>
      </w:r>
      <w:r>
        <w:rPr>
          <w:spacing w:val="1"/>
        </w:rPr>
        <w:t> </w:t>
      </w:r>
      <w:r>
        <w:rPr/>
        <w:t>similar shape, the surface area of unit volume of material is inversely proportional to the</w:t>
      </w:r>
      <w:r>
        <w:rPr>
          <w:spacing w:val="-57"/>
        </w:rPr>
        <w:t> </w:t>
      </w:r>
      <w:r>
        <w:rPr/>
        <w:t>diameter. The crack length in unit volume is considered to be proportional to one side of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and therefore</w:t>
      </w:r>
      <w:r>
        <w:rPr>
          <w:spacing w:val="-1"/>
        </w:rPr>
        <w:t> </w:t>
      </w:r>
      <w:r>
        <w:rPr/>
        <w:t>inversely</w:t>
      </w:r>
      <w:r>
        <w:rPr>
          <w:spacing w:val="-6"/>
        </w:rPr>
        <w:t> </w:t>
      </w:r>
      <w:r>
        <w:rPr/>
        <w:t>proportional to the</w:t>
      </w:r>
      <w:r>
        <w:rPr>
          <w:spacing w:val="-1"/>
        </w:rPr>
        <w:t> </w:t>
      </w:r>
      <w:r>
        <w:rPr/>
        <w:t>square</w:t>
      </w:r>
      <w:r>
        <w:rPr>
          <w:spacing w:val="-1"/>
        </w:rPr>
        <w:t> </w:t>
      </w:r>
      <w:r>
        <w:rPr/>
        <w:t>root of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diameter.</w:t>
      </w:r>
    </w:p>
    <w:p>
      <w:pPr>
        <w:pStyle w:val="BodyText"/>
        <w:spacing w:line="480" w:lineRule="auto"/>
        <w:ind w:left="645" w:right="636"/>
        <w:jc w:val="both"/>
      </w:pPr>
      <w:r>
        <w:rPr/>
        <w:t>For practical calculations the size in microns which 80% passes is selected as the</w:t>
      </w:r>
      <w:r>
        <w:rPr>
          <w:spacing w:val="1"/>
        </w:rPr>
        <w:t> </w:t>
      </w:r>
      <w:r>
        <w:rPr/>
        <w:t>criterion of particle size. The diameter in microns which 80% of the product passes is</w:t>
      </w:r>
      <w:r>
        <w:rPr>
          <w:spacing w:val="1"/>
        </w:rPr>
        <w:t> </w:t>
      </w:r>
      <w:r>
        <w:rPr/>
        <w:t>designated as 15P, the size which 80% of the feed passes is designated as F, and the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input in kilowatt hours per</w:t>
      </w:r>
      <w:r>
        <w:rPr>
          <w:spacing w:val="-3"/>
        </w:rPr>
        <w:t> </w:t>
      </w:r>
      <w:r>
        <w:rPr/>
        <w:t>short ton is W. Bond's third</w:t>
      </w:r>
      <w:r>
        <w:rPr>
          <w:spacing w:val="-1"/>
        </w:rPr>
        <w:t> </w:t>
      </w:r>
      <w:r>
        <w:rPr/>
        <w:t>theory</w:t>
      </w:r>
      <w:r>
        <w:rPr>
          <w:spacing w:val="-3"/>
        </w:rPr>
        <w:t> </w:t>
      </w:r>
      <w:r>
        <w:rPr/>
        <w:t>equation is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spacing w:line="137" w:lineRule="exact" w:before="4"/>
        <w:ind w:left="1161" w:right="213" w:firstLine="0"/>
        <w:jc w:val="center"/>
        <w:rPr>
          <w:rFonts w:ascii="Cambria Math" w:eastAsia="Cambria Math"/>
          <w:sz w:val="17"/>
        </w:rPr>
      </w:pPr>
      <w:r>
        <w:rPr/>
        <w:pict>
          <v:shape style="position:absolute;margin-left:99.264pt;margin-top:4.663296pt;width:21.2pt;height:13.3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W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10𝖶i</w:t>
      </w:r>
    </w:p>
    <w:p>
      <w:pPr>
        <w:pStyle w:val="BodyText"/>
        <w:tabs>
          <w:tab w:pos="1667" w:val="left" w:leader="none"/>
        </w:tabs>
        <w:spacing w:line="172" w:lineRule="exact"/>
        <w:ind w:left="1067"/>
        <w:rPr>
          <w:rFonts w:ascii="Cambria Math" w:hAnsi="Cambria Math"/>
        </w:rPr>
      </w:pPr>
      <w:r>
        <w:rPr/>
        <w:pict>
          <v:rect style="position:absolute;margin-left:126.260002pt;margin-top:4.456982pt;width:21.48pt;height:.83997pt;mso-position-horizontal-relative:page;mso-position-vertical-relative:paragraph;z-index:-180029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</w:rPr>
        <w:t>(</w:t>
        <w:tab/>
      </w:r>
      <w:r>
        <w:rPr>
          <w:rFonts w:ascii="Cambria Math" w:hAnsi="Cambria Math"/>
          <w:spacing w:val="-16"/>
          <w:w w:val="105"/>
        </w:rPr>
        <w:t>−</w:t>
      </w:r>
    </w:p>
    <w:p>
      <w:pPr>
        <w:spacing w:line="152" w:lineRule="exact" w:before="0"/>
        <w:ind w:left="1161" w:right="213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√𝑃</w:t>
      </w:r>
    </w:p>
    <w:p>
      <w:pPr>
        <w:spacing w:before="4"/>
        <w:ind w:left="66" w:right="0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10𝖶i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20" w:lineRule="exact"/>
        <w:ind w:left="66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1.55pt;height:.85pt;mso-position-horizontal-relative:char;mso-position-vertical-relative:line" coordorigin="0,0" coordsize="431,17">
            <v:rect style="position:absolute;left:0;top:0;width:43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5"/>
        <w:ind w:left="66" w:right="0" w:firstLine="0"/>
        <w:jc w:val="center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√𝐹</w:t>
      </w:r>
    </w:p>
    <w:p>
      <w:pPr>
        <w:pStyle w:val="BodyText"/>
        <w:tabs>
          <w:tab w:pos="6148" w:val="left" w:leader="none"/>
        </w:tabs>
        <w:spacing w:before="79"/>
        <w:ind w:left="-36"/>
      </w:pPr>
      <w:r>
        <w:rPr/>
        <w:br w:type="column"/>
      </w:r>
      <w:r>
        <w:rPr>
          <w:rFonts w:ascii="Cambria Math"/>
          <w:w w:val="110"/>
        </w:rPr>
        <w:t>)</w:t>
        <w:tab/>
      </w:r>
      <w:r>
        <w:rPr>
          <w:w w:val="110"/>
        </w:rPr>
        <w:t>2.2</w:t>
      </w:r>
    </w:p>
    <w:p>
      <w:pPr>
        <w:spacing w:after="0"/>
        <w:sectPr>
          <w:type w:val="continuous"/>
          <w:pgSz w:w="11910" w:h="16840"/>
          <w:pgMar w:top="1400" w:bottom="280" w:left="1340" w:right="780"/>
          <w:cols w:num="3" w:equalWidth="0">
            <w:col w:w="1847" w:space="40"/>
            <w:col w:w="492" w:space="39"/>
            <w:col w:w="7372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480" w:lineRule="auto" w:before="90"/>
        <w:ind w:left="645" w:right="634"/>
        <w:jc w:val="both"/>
      </w:pPr>
      <w:r>
        <w:rPr/>
        <w:t>Where</w:t>
      </w:r>
      <w:r>
        <w:rPr>
          <w:spacing w:val="1"/>
        </w:rPr>
        <w:t> </w:t>
      </w:r>
      <w:r>
        <w:rPr/>
        <w:t>Wi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index;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comminution</w:t>
      </w:r>
      <w:r>
        <w:rPr>
          <w:spacing w:val="1"/>
        </w:rPr>
        <w:t> </w:t>
      </w:r>
      <w:r>
        <w:rPr/>
        <w:t>parameter,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expresses the resistance of the material to crushing and grinding. Numerically it is the</w:t>
      </w:r>
      <w:r>
        <w:rPr>
          <w:spacing w:val="1"/>
        </w:rPr>
        <w:t> </w:t>
      </w:r>
      <w:r>
        <w:rPr/>
        <w:t>kilowatt-hours per short ton required to reduce the material from theoretically infinite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to 80% passing</w:t>
      </w:r>
      <w:r>
        <w:rPr>
          <w:spacing w:val="-1"/>
        </w:rPr>
        <w:t> </w:t>
      </w:r>
      <w:r>
        <w:rPr/>
        <w:t>100 microns.</w:t>
      </w:r>
    </w:p>
    <w:p>
      <w:pPr>
        <w:spacing w:after="0" w:line="480" w:lineRule="auto"/>
        <w:jc w:val="both"/>
        <w:sectPr>
          <w:type w:val="continuous"/>
          <w:pgSz w:w="11910" w:h="16840"/>
          <w:pgMar w:top="1400" w:bottom="280" w:left="1340" w:right="780"/>
        </w:sectPr>
      </w:pPr>
    </w:p>
    <w:p>
      <w:pPr>
        <w:pStyle w:val="Heading1"/>
        <w:numPr>
          <w:ilvl w:val="2"/>
          <w:numId w:val="15"/>
        </w:numPr>
        <w:tabs>
          <w:tab w:pos="1186" w:val="left" w:leader="none"/>
        </w:tabs>
        <w:spacing w:line="240" w:lineRule="auto" w:before="77" w:after="0"/>
        <w:ind w:left="1185" w:right="0" w:hanging="541"/>
        <w:jc w:val="both"/>
      </w:pPr>
      <w:bookmarkStart w:name="_bookmark28" w:id="39"/>
      <w:bookmarkEnd w:id="39"/>
      <w:r>
        <w:rPr>
          <w:b w:val="0"/>
        </w:rPr>
      </w:r>
      <w:bookmarkStart w:name="_bookmark28" w:id="40"/>
      <w:bookmarkEnd w:id="40"/>
      <w:r>
        <w:rPr/>
        <w:t>G</w:t>
      </w:r>
      <w:r>
        <w:rPr/>
        <w:t>rindability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2"/>
        <w:jc w:val="both"/>
      </w:pPr>
      <w:r>
        <w:rPr/>
        <w:t>Ore grindability refers to the ease with which materials can be comminuted, and 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grindability tests are used to evaluate crushing and</w:t>
      </w:r>
      <w:r>
        <w:rPr>
          <w:spacing w:val="1"/>
        </w:rPr>
        <w:t> </w:t>
      </w:r>
      <w:r>
        <w:rPr/>
        <w:t>grinding efficiency. Most</w:t>
      </w:r>
      <w:r>
        <w:rPr>
          <w:spacing w:val="1"/>
        </w:rPr>
        <w:t> </w:t>
      </w:r>
      <w:r>
        <w:rPr/>
        <w:t>widely</w:t>
      </w:r>
      <w:r>
        <w:rPr>
          <w:spacing w:val="22"/>
        </w:rPr>
        <w:t> </w:t>
      </w:r>
      <w:r>
        <w:rPr/>
        <w:t>used</w:t>
      </w:r>
      <w:r>
        <w:rPr>
          <w:spacing w:val="27"/>
        </w:rPr>
        <w:t> </w:t>
      </w:r>
      <w:r>
        <w:rPr/>
        <w:t>parameter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measure</w:t>
      </w:r>
      <w:r>
        <w:rPr>
          <w:spacing w:val="27"/>
        </w:rPr>
        <w:t> </w:t>
      </w:r>
      <w:r>
        <w:rPr/>
        <w:t>ore</w:t>
      </w:r>
      <w:r>
        <w:rPr>
          <w:spacing w:val="27"/>
        </w:rPr>
        <w:t> </w:t>
      </w:r>
      <w:r>
        <w:rPr/>
        <w:t>grindability</w:t>
      </w:r>
      <w:r>
        <w:rPr>
          <w:spacing w:val="21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Bond</w:t>
      </w:r>
      <w:r>
        <w:rPr>
          <w:spacing w:val="28"/>
        </w:rPr>
        <w:t> </w:t>
      </w:r>
      <w:r>
        <w:rPr/>
        <w:t>work</w:t>
      </w:r>
      <w:r>
        <w:rPr>
          <w:spacing w:val="28"/>
        </w:rPr>
        <w:t> </w:t>
      </w:r>
      <w:r>
        <w:rPr/>
        <w:t>index</w:t>
      </w:r>
      <w:r>
        <w:rPr>
          <w:spacing w:val="26"/>
        </w:rPr>
        <w:t> </w:t>
      </w:r>
      <w:r>
        <w:rPr/>
        <w:t>Wi.</w:t>
      </w:r>
      <w:r>
        <w:rPr>
          <w:spacing w:val="29"/>
        </w:rPr>
        <w:t> </w:t>
      </w:r>
      <w:r>
        <w:rPr/>
        <w:t>Berry</w:t>
      </w:r>
      <w:r>
        <w:rPr>
          <w:spacing w:val="-57"/>
        </w:rPr>
        <w:t> </w:t>
      </w:r>
      <w:r>
        <w:rPr/>
        <w:t>and Bruce known as modified bond energy equation (1966) developed a comparative</w:t>
      </w:r>
      <w:r>
        <w:rPr>
          <w:spacing w:val="1"/>
        </w:rPr>
        <w:t> </w:t>
      </w:r>
      <w:r>
        <w:rPr/>
        <w:t>method of determining the grindability of an ore. The method requires the use of a</w:t>
      </w:r>
      <w:r>
        <w:rPr>
          <w:spacing w:val="1"/>
        </w:rPr>
        <w:t> </w:t>
      </w:r>
      <w:r>
        <w:rPr/>
        <w:t>reference ore of known grindability. The reference ore is ground for certain time and the</w:t>
      </w:r>
      <w:r>
        <w:rPr>
          <w:spacing w:val="-57"/>
        </w:rPr>
        <w:t> </w:t>
      </w:r>
      <w:r>
        <w:rPr/>
        <w:t>power consumption recorded. An identical weight of the test ore is then ground for a</w:t>
      </w:r>
      <w:r>
        <w:rPr>
          <w:spacing w:val="1"/>
        </w:rPr>
        <w:t> </w:t>
      </w:r>
      <w:r>
        <w:rPr/>
        <w:t>length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time</w:t>
      </w:r>
      <w:r>
        <w:rPr>
          <w:spacing w:val="11"/>
        </w:rPr>
        <w:t> </w:t>
      </w:r>
      <w:r>
        <w:rPr/>
        <w:t>such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power</w:t>
      </w:r>
      <w:r>
        <w:rPr>
          <w:spacing w:val="10"/>
        </w:rPr>
        <w:t> </w:t>
      </w:r>
      <w:r>
        <w:rPr/>
        <w:t>consumed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identical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reference</w:t>
      </w:r>
      <w:r>
        <w:rPr>
          <w:spacing w:val="10"/>
        </w:rPr>
        <w:t> </w:t>
      </w:r>
      <w:r>
        <w:rPr/>
        <w:t>ore.</w:t>
      </w:r>
      <w:r>
        <w:rPr>
          <w:spacing w:val="-58"/>
        </w:rPr>
        <w:t> </w:t>
      </w:r>
      <w:r>
        <w:rPr/>
        <w:t>If r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ore and 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ore</w:t>
      </w:r>
      <w:r>
        <w:rPr>
          <w:spacing w:val="-2"/>
        </w:rPr>
        <w:t> </w:t>
      </w:r>
      <w:r>
        <w:rPr/>
        <w:t>under test, then from</w:t>
      </w:r>
      <w:r>
        <w:rPr>
          <w:spacing w:val="2"/>
        </w:rPr>
        <w:t> </w:t>
      </w:r>
      <w:r>
        <w:rPr/>
        <w:t>Bond's</w:t>
      </w:r>
      <w:r>
        <w:rPr>
          <w:spacing w:val="-1"/>
        </w:rPr>
        <w:t> </w:t>
      </w:r>
      <w:r>
        <w:rPr/>
        <w:t>Equation,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spacing w:line="89" w:lineRule="exact" w:before="6"/>
        <w:ind w:left="762" w:right="0" w:firstLine="0"/>
        <w:jc w:val="left"/>
        <w:rPr>
          <w:rFonts w:ascii="Cambria Math"/>
          <w:sz w:val="17"/>
        </w:rPr>
      </w:pPr>
      <w:r>
        <w:rPr>
          <w:rFonts w:ascii="Cambria Math"/>
          <w:spacing w:val="-1"/>
          <w:w w:val="110"/>
          <w:sz w:val="17"/>
        </w:rPr>
        <w:t>10Wir</w:t>
      </w:r>
    </w:p>
    <w:p>
      <w:pPr>
        <w:spacing w:line="89" w:lineRule="exact" w:before="6"/>
        <w:ind w:left="35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pacing w:val="-1"/>
          <w:w w:val="110"/>
          <w:sz w:val="17"/>
        </w:rPr>
        <w:t>10Wir</w:t>
      </w:r>
    </w:p>
    <w:p>
      <w:pPr>
        <w:spacing w:line="89" w:lineRule="exact" w:before="6"/>
        <w:ind w:left="75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pacing w:val="-1"/>
          <w:w w:val="110"/>
          <w:sz w:val="17"/>
        </w:rPr>
        <w:t>10Wit</w:t>
      </w:r>
    </w:p>
    <w:p>
      <w:pPr>
        <w:spacing w:line="89" w:lineRule="exact" w:before="6"/>
        <w:ind w:left="296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10Wit</w:t>
      </w:r>
    </w:p>
    <w:p>
      <w:pPr>
        <w:spacing w:after="0" w:line="89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400" w:bottom="280" w:left="1340" w:right="780"/>
          <w:cols w:num="4" w:equalWidth="0">
            <w:col w:w="1271" w:space="40"/>
            <w:col w:w="858" w:space="39"/>
            <w:col w:w="1246" w:space="39"/>
            <w:col w:w="6297"/>
          </w:cols>
        </w:sectPr>
      </w:pPr>
    </w:p>
    <w:p>
      <w:pPr>
        <w:pStyle w:val="BodyText"/>
        <w:tabs>
          <w:tab w:pos="1374" w:val="left" w:leader="none"/>
        </w:tabs>
        <w:spacing w:line="220" w:lineRule="exact"/>
        <w:ind w:left="645"/>
        <w:rPr>
          <w:rFonts w:ascii="Cambria Math" w:hAnsi="Cambria Math"/>
        </w:rPr>
      </w:pPr>
      <w:r>
        <w:rPr/>
        <w:pict>
          <v:rect style="position:absolute;margin-left:105.139999pt;margin-top:6.845059pt;width:25.32pt;height:.84003pt;mso-position-horizontal-relative:page;mso-position-vertical-relative:paragraph;z-index:-18001408" filled="true" fillcolor="#000000" stroked="false">
            <v:fill type="solid"/>
            <w10:wrap type="none"/>
          </v:rect>
        </w:pict>
      </w:r>
      <w:r>
        <w:rPr/>
        <w:pict>
          <v:rect style="position:absolute;margin-left:150.020004pt;margin-top:6.845059pt;width:25.32pt;height:.84003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970001pt;margin-top:6.845059pt;width:24.6pt;height:.84003pt;mso-position-horizontal-relative:page;mso-position-vertical-relative:paragraph;z-index:157337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</w:rPr>
        <w:t>(</w:t>
        <w:tab/>
      </w:r>
      <w:r>
        <w:rPr>
          <w:rFonts w:ascii="Cambria Math" w:hAnsi="Cambria Math"/>
          <w:spacing w:val="-15"/>
          <w:w w:val="105"/>
        </w:rPr>
        <w:t>−</w:t>
      </w:r>
    </w:p>
    <w:p>
      <w:pPr>
        <w:spacing w:line="152" w:lineRule="exact" w:before="0"/>
        <w:ind w:left="866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√Pr</w:t>
      </w:r>
    </w:p>
    <w:p>
      <w:pPr>
        <w:pStyle w:val="BodyText"/>
        <w:spacing w:before="8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spacing w:before="0"/>
        <w:ind w:left="174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√Fr</w:t>
      </w:r>
    </w:p>
    <w:p>
      <w:pPr>
        <w:pStyle w:val="BodyText"/>
        <w:spacing w:line="267" w:lineRule="exact"/>
        <w:ind w:left="64"/>
        <w:rPr>
          <w:rFonts w:ascii="Cambria Math"/>
        </w:rPr>
      </w:pPr>
      <w:r>
        <w:rPr/>
        <w:br w:type="column"/>
      </w:r>
      <w:r>
        <w:rPr>
          <w:rFonts w:ascii="Cambria Math"/>
          <w:spacing w:val="-2"/>
          <w:w w:val="105"/>
        </w:rPr>
        <w:t>)</w:t>
      </w:r>
      <w:r>
        <w:rPr>
          <w:spacing w:val="-2"/>
          <w:w w:val="105"/>
        </w:rPr>
        <w:t>=W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=</w:t>
      </w:r>
      <w:r>
        <w:rPr>
          <w:rFonts w:ascii="Cambria Math"/>
          <w:spacing w:val="-1"/>
          <w:w w:val="105"/>
        </w:rPr>
        <w:t>(</w:t>
      </w:r>
    </w:p>
    <w:p>
      <w:pPr>
        <w:spacing w:line="220" w:lineRule="exact" w:before="0"/>
        <w:ind w:left="0" w:right="0" w:firstLine="0"/>
        <w:jc w:val="right"/>
        <w:rPr>
          <w:rFonts w:ascii="Cambria Math" w:hAnsi="Cambria Math"/>
          <w:sz w:val="24"/>
        </w:rPr>
      </w:pPr>
      <w:r>
        <w:rPr/>
        <w:br w:type="column"/>
      </w:r>
      <w:r>
        <w:rPr>
          <w:rFonts w:ascii="Cambria Math" w:hAnsi="Cambria Math"/>
          <w:sz w:val="24"/>
        </w:rPr>
        <w:t>−</w:t>
      </w:r>
    </w:p>
    <w:p>
      <w:pPr>
        <w:spacing w:line="152" w:lineRule="exact" w:before="0"/>
        <w:ind w:left="6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√Pt</w:t>
      </w:r>
    </w:p>
    <w:p>
      <w:pPr>
        <w:pStyle w:val="BodyText"/>
        <w:spacing w:before="8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spacing w:before="0"/>
        <w:ind w:left="174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56.489990pt;margin-top:-1.763358pt;width:24.6pt;height:.84003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17"/>
        </w:rPr>
        <w:t>√Ft</w:t>
      </w:r>
    </w:p>
    <w:p>
      <w:pPr>
        <w:pStyle w:val="BodyText"/>
        <w:tabs>
          <w:tab w:pos="4348" w:val="left" w:leader="none"/>
        </w:tabs>
        <w:spacing w:line="267" w:lineRule="exact"/>
        <w:ind w:left="66"/>
      </w:pPr>
      <w:r>
        <w:rPr/>
        <w:br w:type="column"/>
      </w:r>
      <w:r>
        <w:rPr>
          <w:rFonts w:ascii="Cambria Math"/>
          <w:w w:val="110"/>
        </w:rPr>
        <w:t>)</w:t>
        <w:tab/>
      </w:r>
      <w:r>
        <w:rPr>
          <w:w w:val="110"/>
        </w:rPr>
        <w:t>2.3</w:t>
      </w:r>
    </w:p>
    <w:p>
      <w:pPr>
        <w:spacing w:after="0" w:line="267" w:lineRule="exact"/>
        <w:sectPr>
          <w:type w:val="continuous"/>
          <w:pgSz w:w="11910" w:h="16840"/>
          <w:pgMar w:top="1400" w:bottom="280" w:left="1340" w:right="780"/>
          <w:cols w:num="6" w:equalWidth="0">
            <w:col w:w="1555" w:space="40"/>
            <w:col w:w="469" w:space="39"/>
            <w:col w:w="858" w:space="39"/>
            <w:col w:w="685" w:space="39"/>
            <w:col w:w="455" w:space="39"/>
            <w:col w:w="5572"/>
          </w:cols>
        </w:sectPr>
      </w:pPr>
    </w:p>
    <w:p>
      <w:pPr>
        <w:pStyle w:val="BodyText"/>
        <w:spacing w:before="107"/>
        <w:ind w:left="645"/>
        <w:jc w:val="both"/>
      </w:pPr>
      <w:r>
        <w:rPr/>
        <w:t>While</w:t>
      </w:r>
      <w:r>
        <w:rPr>
          <w:spacing w:val="-2"/>
        </w:rPr>
        <w:t> </w:t>
      </w:r>
      <w:r>
        <w:rPr/>
        <w:t>Bond energy</w:t>
      </w:r>
      <w:r>
        <w:rPr>
          <w:spacing w:val="-4"/>
        </w:rPr>
        <w:t> </w:t>
      </w:r>
      <w:r>
        <w:rPr/>
        <w:t>equation is</w:t>
      </w:r>
      <w:r>
        <w:rPr>
          <w:spacing w:val="2"/>
        </w:rPr>
        <w:t> </w:t>
      </w:r>
      <w:r>
        <w:rPr/>
        <w:t>the best-known</w:t>
      </w:r>
      <w:r>
        <w:rPr>
          <w:spacing w:val="-1"/>
        </w:rPr>
        <w:t> </w:t>
      </w:r>
      <w:r>
        <w:rPr/>
        <w:t>grindability</w:t>
      </w:r>
      <w:r>
        <w:rPr>
          <w:spacing w:val="-4"/>
        </w:rPr>
        <w:t> </w:t>
      </w:r>
      <w:r>
        <w:rPr/>
        <w:t>test for</w:t>
      </w:r>
      <w:r>
        <w:rPr>
          <w:spacing w:val="-3"/>
        </w:rPr>
        <w:t> </w:t>
      </w:r>
      <w:r>
        <w:rPr/>
        <w:t>rod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ball mills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1186" w:val="left" w:leader="none"/>
        </w:tabs>
        <w:spacing w:line="240" w:lineRule="auto" w:before="0" w:after="0"/>
        <w:ind w:left="1185" w:right="0" w:hanging="541"/>
        <w:jc w:val="both"/>
      </w:pPr>
      <w:bookmarkStart w:name="_bookmark29" w:id="41"/>
      <w:bookmarkEnd w:id="41"/>
      <w:r>
        <w:rPr>
          <w:b w:val="0"/>
        </w:rPr>
      </w:r>
      <w:bookmarkStart w:name="_bookmark29" w:id="42"/>
      <w:bookmarkEnd w:id="42"/>
      <w:r>
        <w:rPr/>
        <w:t>D</w:t>
      </w:r>
      <w:r>
        <w:rPr/>
        <w:t>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work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Bond’s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8"/>
        <w:jc w:val="both"/>
      </w:pPr>
      <w:r>
        <w:rPr/>
        <w:t>Bond developed an equation which is based on the theory that the work input into either</w:t>
      </w:r>
      <w:r>
        <w:rPr>
          <w:spacing w:val="-57"/>
        </w:rPr>
        <w:t> </w:t>
      </w:r>
      <w:r>
        <w:rPr/>
        <w:t>a crushing or grinding mill is proportional to the new crack tip length produced during</w:t>
      </w:r>
      <w:r>
        <w:rPr>
          <w:spacing w:val="1"/>
        </w:rPr>
        <w:t> </w:t>
      </w:r>
      <w:r>
        <w:rPr/>
        <w:t>the particle breakage which also equals to the work represented by the product minus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represented by</w:t>
      </w:r>
      <w:r>
        <w:rPr>
          <w:spacing w:val="-5"/>
        </w:rPr>
        <w:t> </w:t>
      </w:r>
      <w:r>
        <w:rPr/>
        <w:t>the feed. Bond</w:t>
      </w:r>
      <w:r>
        <w:rPr>
          <w:spacing w:val="2"/>
        </w:rPr>
        <w:t> </w:t>
      </w:r>
      <w:r>
        <w:rPr/>
        <w:t>equation is given by;</w:t>
      </w:r>
    </w:p>
    <w:p>
      <w:pPr>
        <w:spacing w:after="0" w:line="480" w:lineRule="auto"/>
        <w:jc w:val="both"/>
        <w:sectPr>
          <w:type w:val="continuous"/>
          <w:pgSz w:w="11910" w:h="16840"/>
          <w:pgMar w:top="1400" w:bottom="280" w:left="1340" w:right="780"/>
        </w:sectPr>
      </w:pPr>
    </w:p>
    <w:p>
      <w:pPr>
        <w:spacing w:line="137" w:lineRule="exact" w:before="5"/>
        <w:ind w:left="1379" w:right="210" w:firstLine="0"/>
        <w:jc w:val="center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10Wi</w:t>
      </w:r>
    </w:p>
    <w:p>
      <w:pPr>
        <w:pStyle w:val="BodyText"/>
        <w:tabs>
          <w:tab w:pos="1881" w:val="left" w:leader="none"/>
        </w:tabs>
        <w:spacing w:line="172" w:lineRule="exact"/>
        <w:ind w:left="645"/>
        <w:rPr>
          <w:rFonts w:ascii="Cambria Math" w:hAnsi="Cambria Math"/>
        </w:rPr>
      </w:pPr>
      <w:r>
        <w:rPr/>
        <w:pict>
          <v:rect style="position:absolute;margin-left:137.059998pt;margin-top:4.456985pt;width:21.24pt;height:.83997pt;mso-position-horizontal-relative:page;mso-position-vertical-relative:paragraph;z-index:-179993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</w:rPr>
        <w:t>W </w:t>
      </w:r>
      <w:r>
        <w:rPr>
          <w:rFonts w:ascii="Cambria Math" w:hAnsi="Cambria Math"/>
          <w:spacing w:val="5"/>
          <w:w w:val="105"/>
        </w:rPr>
        <w:t> </w:t>
      </w:r>
      <w:r>
        <w:rPr>
          <w:rFonts w:ascii="Cambria Math" w:hAnsi="Cambria Math"/>
          <w:w w:val="105"/>
        </w:rPr>
        <w:t>= </w:t>
      </w:r>
      <w:r>
        <w:rPr>
          <w:rFonts w:ascii="Cambria Math" w:hAnsi="Cambria Math"/>
          <w:spacing w:val="5"/>
          <w:w w:val="105"/>
        </w:rPr>
        <w:t> </w:t>
      </w:r>
      <w:r>
        <w:rPr>
          <w:rFonts w:ascii="Cambria Math" w:hAnsi="Cambria Math"/>
          <w:w w:val="105"/>
        </w:rPr>
        <w:t>(</w:t>
        <w:tab/>
      </w:r>
      <w:r>
        <w:rPr>
          <w:rFonts w:ascii="Cambria Math" w:hAnsi="Cambria Math"/>
          <w:spacing w:val="-16"/>
          <w:w w:val="105"/>
        </w:rPr>
        <w:t>−</w:t>
      </w:r>
    </w:p>
    <w:p>
      <w:pPr>
        <w:spacing w:line="152" w:lineRule="exact" w:before="0"/>
        <w:ind w:left="1379" w:right="210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√P</w:t>
      </w:r>
    </w:p>
    <w:p>
      <w:pPr>
        <w:spacing w:line="137" w:lineRule="exact" w:before="5"/>
        <w:ind w:left="47" w:right="7169" w:firstLine="0"/>
        <w:jc w:val="center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10Wi</w:t>
      </w:r>
    </w:p>
    <w:p>
      <w:pPr>
        <w:pStyle w:val="BodyText"/>
        <w:spacing w:line="172" w:lineRule="exact"/>
        <w:ind w:left="494"/>
        <w:rPr>
          <w:rFonts w:ascii="Cambria Math"/>
        </w:rPr>
      </w:pPr>
      <w:r>
        <w:rPr/>
        <w:pict>
          <v:rect style="position:absolute;margin-left:175.339996pt;margin-top:4.456985pt;width:21.264pt;height:.83997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r>
        <w:rPr/>
        <w:pict>
          <v:shape style="position:absolute;margin-left:495.339996pt;margin-top:-2.396405pt;width:15pt;height:13.3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2.4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8"/>
        </w:rPr>
        <w:t>)</w:t>
      </w:r>
    </w:p>
    <w:p>
      <w:pPr>
        <w:spacing w:line="152" w:lineRule="exact" w:before="0"/>
        <w:ind w:left="47" w:right="7167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√F</w:t>
      </w:r>
    </w:p>
    <w:p>
      <w:pPr>
        <w:spacing w:after="0" w:line="152" w:lineRule="exact"/>
        <w:jc w:val="center"/>
        <w:rPr>
          <w:rFonts w:ascii="Cambria Math" w:hAnsi="Cambria Math"/>
          <w:sz w:val="17"/>
        </w:rPr>
        <w:sectPr>
          <w:type w:val="continuous"/>
          <w:pgSz w:w="11910" w:h="16840"/>
          <w:pgMar w:top="1400" w:bottom="280" w:left="1340" w:right="780"/>
          <w:cols w:num="2" w:equalWidth="0">
            <w:col w:w="2061" w:space="40"/>
            <w:col w:w="7689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before="90"/>
        <w:ind w:left="645"/>
      </w:pPr>
      <w:r>
        <w:rPr/>
        <w:t>Where;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3"/>
        <w:ind w:left="1365"/>
        <w:rPr>
          <w:rFonts w:ascii="Cambria Math"/>
        </w:rPr>
      </w:pPr>
      <w:r>
        <w:rPr>
          <w:rFonts w:ascii="Cambria Math"/>
          <w:sz w:val="28"/>
        </w:rPr>
        <w:t>Wi</w:t>
      </w:r>
      <w:r>
        <w:rPr>
          <w:rFonts w:ascii="Cambria Math"/>
          <w:spacing w:val="11"/>
          <w:sz w:val="28"/>
        </w:rPr>
        <w:t> </w:t>
      </w:r>
      <w:r>
        <w:rPr>
          <w:rFonts w:ascii="Cambria Math"/>
          <w:sz w:val="28"/>
        </w:rPr>
        <w:t>=</w:t>
      </w:r>
      <w:r>
        <w:rPr>
          <w:rFonts w:ascii="Cambria Math"/>
          <w:spacing w:val="15"/>
          <w:sz w:val="28"/>
        </w:rPr>
        <w:t> </w:t>
      </w:r>
      <w:r>
        <w:rPr>
          <w:rFonts w:ascii="Cambria Math"/>
        </w:rPr>
        <w:t>work index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material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being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broken</w:t>
      </w:r>
    </w:p>
    <w:p>
      <w:pPr>
        <w:pStyle w:val="BodyText"/>
        <w:spacing w:before="10"/>
        <w:rPr>
          <w:rFonts w:ascii="Cambria Math"/>
          <w:sz w:val="27"/>
        </w:rPr>
      </w:pPr>
    </w:p>
    <w:p>
      <w:pPr>
        <w:pStyle w:val="BodyText"/>
        <w:spacing w:line="482" w:lineRule="auto"/>
        <w:ind w:left="1545" w:right="1194" w:hanging="120"/>
        <w:rPr>
          <w:rFonts w:ascii="Cambria Math"/>
        </w:rPr>
      </w:pPr>
      <w:r>
        <w:rPr>
          <w:rFonts w:ascii="Cambria Math"/>
          <w:sz w:val="28"/>
        </w:rPr>
        <w:t>p</w:t>
      </w:r>
      <w:r>
        <w:rPr>
          <w:rFonts w:ascii="Cambria Math"/>
          <w:spacing w:val="11"/>
          <w:sz w:val="28"/>
        </w:rPr>
        <w:t> </w:t>
      </w:r>
      <w:r>
        <w:rPr>
          <w:rFonts w:ascii="Cambria Math"/>
          <w:sz w:val="28"/>
        </w:rPr>
        <w:t>=</w:t>
      </w:r>
      <w:r>
        <w:rPr>
          <w:rFonts w:ascii="Cambria Math"/>
          <w:spacing w:val="75"/>
          <w:sz w:val="28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diameter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in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micrometer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which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is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80% 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 product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passes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F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the diameter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in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micron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meter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which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is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80%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the feed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passes</w:t>
      </w:r>
    </w:p>
    <w:p>
      <w:pPr>
        <w:pStyle w:val="BodyText"/>
        <w:spacing w:line="278" w:lineRule="exact"/>
        <w:ind w:left="1425"/>
        <w:rPr>
          <w:rFonts w:ascii="Cambria Math"/>
        </w:rPr>
      </w:pPr>
      <w:r>
        <w:rPr>
          <w:rFonts w:ascii="Cambria Math"/>
        </w:rPr>
        <w:t>W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62"/>
        </w:rPr>
        <w:t> </w:t>
      </w:r>
      <w:r>
        <w:rPr>
          <w:rFonts w:ascii="Cambria Math"/>
        </w:rPr>
        <w:t>work</w:t>
      </w:r>
      <w:r>
        <w:rPr>
          <w:rFonts w:ascii="Cambria Math"/>
          <w:spacing w:val="3"/>
        </w:rPr>
        <w:t> </w:t>
      </w:r>
      <w:r>
        <w:rPr>
          <w:rFonts w:ascii="Cambria Math"/>
        </w:rPr>
        <w:t>input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in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kilowatt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hour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per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short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ton.</w:t>
      </w:r>
    </w:p>
    <w:p>
      <w:pPr>
        <w:spacing w:after="0" w:line="278" w:lineRule="exact"/>
        <w:rPr>
          <w:rFonts w:ascii="Cambria Math"/>
        </w:rPr>
        <w:sectPr>
          <w:type w:val="continuous"/>
          <w:pgSz w:w="11910" w:h="16840"/>
          <w:pgMar w:top="1400" w:bottom="28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</w:pPr>
      <w:r>
        <w:rPr/>
        <w:t>A reference ore of known grindability is used. The reference sample is ground and</w:t>
      </w:r>
      <w:r>
        <w:rPr>
          <w:spacing w:val="1"/>
        </w:rPr>
        <w:t> </w:t>
      </w:r>
      <w:r>
        <w:rPr/>
        <w:t>power consumed during the grinding is measured. An identical weight of the ore whose</w:t>
      </w:r>
      <w:r>
        <w:rPr>
          <w:spacing w:val="1"/>
        </w:rPr>
        <w:t> </w:t>
      </w:r>
      <w:r>
        <w:rPr/>
        <w:t>grindability is to be determined is ground for a length of time such that the power</w:t>
      </w:r>
      <w:r>
        <w:rPr>
          <w:spacing w:val="1"/>
        </w:rPr>
        <w:t> </w:t>
      </w:r>
      <w:r>
        <w:rPr/>
        <w:t>consumed is the same as that consumed in grinding the reference sample. If r stands for</w:t>
      </w:r>
      <w:r>
        <w:rPr>
          <w:spacing w:val="1"/>
        </w:rPr>
        <w:t> </w:t>
      </w:r>
      <w:r>
        <w:rPr/>
        <w:t>reference ore and t stands for ore whose grindability is to be determined called the test</w:t>
      </w:r>
      <w:r>
        <w:rPr>
          <w:spacing w:val="1"/>
        </w:rPr>
        <w:t> </w:t>
      </w:r>
      <w:r>
        <w:rPr/>
        <w:t>ore.</w:t>
      </w:r>
    </w:p>
    <w:p>
      <w:pPr>
        <w:pStyle w:val="BodyText"/>
        <w:spacing w:before="1"/>
        <w:ind w:left="645"/>
        <w:jc w:val="both"/>
      </w:pPr>
      <w:r>
        <w:rPr/>
        <w:t>Power</w:t>
      </w:r>
      <w:r>
        <w:rPr>
          <w:spacing w:val="-2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grinding</w:t>
      </w:r>
      <w:r>
        <w:rPr>
          <w:spacing w:val="-4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743" w:top="1320" w:bottom="940" w:left="1340" w:right="780"/>
        </w:sectPr>
      </w:pPr>
    </w:p>
    <w:p>
      <w:pPr>
        <w:spacing w:line="137" w:lineRule="exact" w:before="71"/>
        <w:ind w:left="187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10Wi</w:t>
      </w:r>
    </w:p>
    <w:p>
      <w:pPr>
        <w:pStyle w:val="BodyText"/>
        <w:tabs>
          <w:tab w:pos="2354" w:val="left" w:leader="none"/>
        </w:tabs>
        <w:spacing w:line="172" w:lineRule="exact"/>
        <w:ind w:left="645"/>
        <w:rPr>
          <w:rFonts w:ascii="Cambria Math" w:hAnsi="Cambria Math"/>
        </w:rPr>
      </w:pPr>
      <w:r>
        <w:rPr/>
        <w:pict>
          <v:rect style="position:absolute;margin-left:160.820007pt;margin-top:4.456966pt;width:21.264pt;height:.84pt;mso-position-horizontal-relative:page;mso-position-vertical-relative:paragraph;z-index:-1799731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Wr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Wir</w:t>
      </w:r>
      <w:r>
        <w:rPr>
          <w:rFonts w:ascii="Cambria Math" w:hAnsi="Cambria Math"/>
          <w:spacing w:val="44"/>
        </w:rPr>
        <w:t> </w:t>
      </w:r>
      <w:r>
        <w:rPr>
          <w:rFonts w:ascii="Cambria Math" w:hAnsi="Cambria Math"/>
        </w:rPr>
        <w:t>(</w:t>
        <w:tab/>
      </w:r>
      <w:r>
        <w:rPr>
          <w:rFonts w:ascii="Cambria Math" w:hAnsi="Cambria Math"/>
          <w:spacing w:val="-7"/>
        </w:rPr>
        <w:t>−</w:t>
      </w:r>
    </w:p>
    <w:p>
      <w:pPr>
        <w:spacing w:line="152" w:lineRule="exact" w:before="0"/>
        <w:ind w:left="193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√Pr</w:t>
      </w:r>
    </w:p>
    <w:p>
      <w:pPr>
        <w:spacing w:before="71"/>
        <w:ind w:left="66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10Wi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20" w:lineRule="exact"/>
        <w:ind w:left="66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1.25pt;height:.85pt;mso-position-horizontal-relative:char;mso-position-vertical-relative:line" coordorigin="0,0" coordsize="425,17">
            <v:rect style="position:absolute;left:0;top:0;width:42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5"/>
        <w:ind w:left="13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√Fr</w:t>
      </w:r>
    </w:p>
    <w:p>
      <w:pPr>
        <w:pStyle w:val="BodyText"/>
        <w:tabs>
          <w:tab w:pos="5459" w:val="left" w:leader="none"/>
        </w:tabs>
        <w:spacing w:before="146"/>
        <w:ind w:left="-40"/>
      </w:pPr>
      <w:r>
        <w:rPr/>
        <w:br w:type="column"/>
      </w:r>
      <w:r>
        <w:rPr>
          <w:rFonts w:ascii="Cambria Math"/>
          <w:w w:val="110"/>
        </w:rPr>
        <w:t>)</w:t>
        <w:tab/>
      </w:r>
      <w:r>
        <w:rPr>
          <w:w w:val="110"/>
        </w:rPr>
        <w:t>2.5</w:t>
      </w:r>
    </w:p>
    <w:p>
      <w:pPr>
        <w:spacing w:after="0"/>
        <w:sectPr>
          <w:type w:val="continuous"/>
          <w:pgSz w:w="11910" w:h="16840"/>
          <w:pgMar w:top="1400" w:bottom="280" w:left="1340" w:right="780"/>
          <w:cols w:num="3" w:equalWidth="0">
            <w:col w:w="2534" w:space="40"/>
            <w:col w:w="494" w:space="39"/>
            <w:col w:w="6683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705"/>
      </w:pPr>
      <w:r>
        <w:rPr/>
        <w:t>Power</w:t>
      </w:r>
      <w:r>
        <w:rPr>
          <w:spacing w:val="-2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grinding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400" w:bottom="280" w:left="1340" w:right="780"/>
        </w:sectPr>
      </w:pPr>
    </w:p>
    <w:p>
      <w:pPr>
        <w:spacing w:line="137" w:lineRule="exact" w:before="72"/>
        <w:ind w:left="184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10Wi</w:t>
      </w:r>
    </w:p>
    <w:p>
      <w:pPr>
        <w:pStyle w:val="BodyText"/>
        <w:tabs>
          <w:tab w:pos="2371" w:val="left" w:leader="none"/>
        </w:tabs>
        <w:spacing w:line="172" w:lineRule="exact"/>
        <w:ind w:left="645"/>
        <w:rPr>
          <w:rFonts w:ascii="Cambria Math" w:hAnsi="Cambria Math"/>
        </w:rPr>
      </w:pPr>
      <w:r>
        <w:rPr/>
        <w:pict>
          <v:rect style="position:absolute;margin-left:159.020004pt;margin-top:4.456961pt;width:21.264pt;height:.84pt;mso-position-horizontal-relative:page;mso-position-vertical-relative:paragraph;z-index:-1799680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Wt</w:t>
      </w:r>
      <w:r>
        <w:rPr>
          <w:rFonts w:ascii="Cambria Math" w:hAnsi="Cambria Math"/>
          <w:spacing w:val="7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Wit</w:t>
      </w:r>
      <w:r>
        <w:rPr>
          <w:rFonts w:ascii="Cambria Math" w:hAnsi="Cambria Math"/>
          <w:spacing w:val="-10"/>
        </w:rPr>
        <w:t> </w:t>
      </w:r>
      <w:r>
        <w:rPr>
          <w:rFonts w:ascii="Cambria Math" w:hAnsi="Cambria Math"/>
        </w:rPr>
        <w:t>(</w:t>
        <w:tab/>
      </w:r>
      <w:r>
        <w:rPr>
          <w:rFonts w:ascii="Cambria Math" w:hAnsi="Cambria Math"/>
          <w:spacing w:val="-7"/>
        </w:rPr>
        <w:t>−</w:t>
      </w:r>
    </w:p>
    <w:p>
      <w:pPr>
        <w:spacing w:line="152" w:lineRule="exact" w:before="0"/>
        <w:ind w:left="191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√Pt</w:t>
      </w:r>
    </w:p>
    <w:p>
      <w:pPr>
        <w:spacing w:line="137" w:lineRule="exact" w:before="72"/>
        <w:ind w:left="66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10Wi</w:t>
      </w:r>
    </w:p>
    <w:p>
      <w:pPr>
        <w:pStyle w:val="BodyText"/>
        <w:spacing w:line="172" w:lineRule="exact"/>
        <w:ind w:left="493"/>
        <w:rPr>
          <w:rFonts w:ascii="Cambria Math"/>
        </w:rPr>
      </w:pPr>
      <w:r>
        <w:rPr/>
        <w:pict>
          <v:rect style="position:absolute;margin-left:199.850006pt;margin-top:4.456961pt;width:21.24pt;height:.84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/>
        <w:pict>
          <v:shape style="position:absolute;margin-left:495.339996pt;margin-top:-2.396398pt;width:15pt;height:13.3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2.6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8"/>
        </w:rPr>
        <w:t>)</w:t>
      </w:r>
    </w:p>
    <w:p>
      <w:pPr>
        <w:spacing w:line="152" w:lineRule="exact" w:before="0"/>
        <w:ind w:left="13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√Fr</w:t>
      </w:r>
    </w:p>
    <w:p>
      <w:pPr>
        <w:spacing w:after="0" w:line="152" w:lineRule="exact"/>
        <w:jc w:val="left"/>
        <w:rPr>
          <w:rFonts w:ascii="Cambria Math" w:hAnsi="Cambria Math"/>
          <w:sz w:val="17"/>
        </w:rPr>
        <w:sectPr>
          <w:type w:val="continuous"/>
          <w:pgSz w:w="11910" w:h="16840"/>
          <w:pgMar w:top="1400" w:bottom="280" w:left="1340" w:right="780"/>
          <w:cols w:num="2" w:equalWidth="0">
            <w:col w:w="2551" w:space="40"/>
            <w:col w:w="7199"/>
          </w:cols>
        </w:sectPr>
      </w:pPr>
    </w:p>
    <w:p>
      <w:pPr>
        <w:pStyle w:val="BodyText"/>
        <w:spacing w:before="105"/>
        <w:ind w:left="645"/>
      </w:pPr>
      <w:r>
        <w:rPr/>
        <w:t>Equating</w:t>
      </w:r>
      <w:r>
        <w:rPr>
          <w:spacing w:val="-4"/>
        </w:rPr>
        <w:t> </w:t>
      </w:r>
      <w:r>
        <w:rPr/>
        <w:t>(2) and (3) since</w:t>
      </w:r>
      <w:r>
        <w:rPr>
          <w:spacing w:val="-1"/>
        </w:rPr>
        <w:t> </w:t>
      </w:r>
      <w:r>
        <w:rPr/>
        <w:t>energy</w:t>
      </w:r>
      <w:r>
        <w:rPr>
          <w:spacing w:val="-3"/>
        </w:rPr>
        <w:t> </w:t>
      </w:r>
      <w:r>
        <w:rPr/>
        <w:t>consumed is the</w:t>
      </w:r>
      <w:r>
        <w:rPr>
          <w:spacing w:val="1"/>
        </w:rPr>
        <w:t> </w:t>
      </w:r>
      <w:r>
        <w:rPr/>
        <w:t>same</w:t>
      </w:r>
    </w:p>
    <w:p>
      <w:pPr>
        <w:pStyle w:val="BodyText"/>
        <w:tabs>
          <w:tab w:pos="8866" w:val="right" w:leader="none"/>
        </w:tabs>
        <w:spacing w:before="280"/>
        <w:ind w:left="645"/>
        <w:jc w:val="both"/>
      </w:pPr>
      <w:r>
        <w:rPr>
          <w:rFonts w:ascii="Cambria Math"/>
        </w:rPr>
        <w:t>Wr</w:t>
      </w:r>
      <w:r>
        <w:rPr>
          <w:rFonts w:ascii="Cambria Math"/>
          <w:spacing w:val="65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wt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Wir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wit</w:t>
      </w:r>
      <w:r>
        <w:rPr/>
        <w:tab/>
        <w:t>2.7</w:t>
      </w:r>
    </w:p>
    <w:p>
      <w:pPr>
        <w:pStyle w:val="BodyText"/>
        <w:spacing w:before="1"/>
      </w:pPr>
    </w:p>
    <w:p>
      <w:pPr>
        <w:pStyle w:val="BodyText"/>
        <w:ind w:left="645"/>
      </w:pPr>
      <w:r>
        <w:rPr/>
        <w:t>Where,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645" w:right="4101"/>
        <w:jc w:val="both"/>
        <w:rPr>
          <w:rFonts w:ascii="Cambria Math"/>
        </w:rPr>
      </w:pPr>
      <w:r>
        <w:rPr>
          <w:rFonts w:ascii="Cambria Math"/>
        </w:rPr>
        <w:t>Wr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= energy input in grinding the reference ore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Wt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= energy input in grinding the ore under test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Wir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work index 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 reference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ore</w:t>
      </w:r>
    </w:p>
    <w:p>
      <w:pPr>
        <w:pStyle w:val="BodyText"/>
        <w:spacing w:before="1"/>
        <w:ind w:left="645"/>
        <w:jc w:val="both"/>
        <w:rPr>
          <w:rFonts w:ascii="Cambria Math"/>
        </w:rPr>
      </w:pPr>
      <w:r>
        <w:rPr>
          <w:rFonts w:ascii="Cambria Math"/>
        </w:rPr>
        <w:t>Wit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work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index 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under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test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spacing w:line="480" w:lineRule="auto"/>
        <w:ind w:left="645" w:right="4506"/>
        <w:rPr>
          <w:rFonts w:ascii="Cambria Math"/>
        </w:rPr>
      </w:pPr>
      <w:r>
        <w:rPr>
          <w:rFonts w:ascii="Cambria Math"/>
        </w:rPr>
        <w:t>Fr</w:t>
      </w:r>
      <w:r>
        <w:rPr>
          <w:rFonts w:ascii="Cambria Math"/>
          <w:spacing w:val="63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80%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passing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feed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reference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Ft</w:t>
      </w:r>
      <w:r>
        <w:rPr>
          <w:rFonts w:ascii="Cambria Math"/>
          <w:spacing w:val="9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80%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passing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feeed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under test</w:t>
      </w:r>
    </w:p>
    <w:p>
      <w:pPr>
        <w:pStyle w:val="BodyText"/>
        <w:spacing w:line="477" w:lineRule="auto" w:before="1"/>
        <w:ind w:left="645" w:right="4224"/>
      </w:pPr>
      <w:r>
        <w:rPr>
          <w:rFonts w:ascii="Cambria Math"/>
        </w:rPr>
        <w:t>Pr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80%passing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product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reference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Pt</w:t>
      </w:r>
      <w:r>
        <w:rPr>
          <w:rFonts w:ascii="Cambria Math"/>
          <w:spacing w:val="8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80% passing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product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under test</w:t>
      </w:r>
      <w:r>
        <w:rPr>
          <w:rFonts w:ascii="Cambria Math"/>
          <w:spacing w:val="-50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work index</w:t>
      </w:r>
      <w:r>
        <w:rPr>
          <w:spacing w:val="1"/>
        </w:rPr>
        <w:t> </w:t>
      </w:r>
      <w:r>
        <w:rPr/>
        <w:t>of unknown</w:t>
      </w:r>
      <w:r>
        <w:rPr>
          <w:spacing w:val="-1"/>
        </w:rPr>
        <w:t> </w:t>
      </w:r>
      <w:r>
        <w:rPr/>
        <w:t>ore</w:t>
      </w:r>
      <w:r>
        <w:rPr>
          <w:spacing w:val="-1"/>
        </w:rPr>
        <w:t> </w:t>
      </w:r>
      <w:r>
        <w:rPr/>
        <w:t>is</w:t>
      </w:r>
    </w:p>
    <w:p>
      <w:pPr>
        <w:spacing w:line="177" w:lineRule="auto" w:before="7"/>
        <w:ind w:left="1989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164.179993pt;margin-top:8.481451pt;width:12.984pt;height:.599980pt;mso-position-horizontal-relative:page;mso-position-vertical-relative:paragraph;z-index:-1799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529999pt;margin-top:8.481451pt;width:12.6pt;height:.599980pt;mso-position-horizontal-relative:page;mso-position-vertical-relative:paragraph;z-index:-1799526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14"/>
        </w:rPr>
        <w:t>10</w:t>
      </w:r>
      <w:r>
        <w:rPr>
          <w:rFonts w:ascii="Cambria Math" w:hAnsi="Cambria Math"/>
          <w:spacing w:val="17"/>
          <w:w w:val="105"/>
          <w:sz w:val="14"/>
        </w:rPr>
        <w:t> </w:t>
      </w:r>
      <w:r>
        <w:rPr>
          <w:rFonts w:ascii="Cambria Math" w:hAnsi="Cambria Math"/>
          <w:w w:val="105"/>
          <w:position w:val="-9"/>
          <w:sz w:val="17"/>
        </w:rPr>
        <w:t>−</w:t>
      </w:r>
      <w:r>
        <w:rPr>
          <w:rFonts w:ascii="Cambria Math" w:hAnsi="Cambria Math"/>
          <w:spacing w:val="3"/>
          <w:w w:val="105"/>
          <w:position w:val="-9"/>
          <w:sz w:val="17"/>
        </w:rPr>
        <w:t> </w:t>
      </w:r>
      <w:r>
        <w:rPr>
          <w:rFonts w:ascii="Cambria Math" w:hAnsi="Cambria Math"/>
          <w:w w:val="105"/>
          <w:sz w:val="14"/>
        </w:rPr>
        <w:t>10</w:t>
      </w:r>
    </w:p>
    <w:p>
      <w:pPr>
        <w:pStyle w:val="BodyText"/>
        <w:tabs>
          <w:tab w:pos="8146" w:val="right" w:leader="none"/>
        </w:tabs>
        <w:spacing w:line="173" w:lineRule="exact"/>
        <w:ind w:left="645"/>
      </w:pPr>
      <w:r>
        <w:rPr>
          <w:rFonts w:ascii="Cambria Math" w:hAnsi="Cambria Math"/>
        </w:rPr>
        <w:t>Wir</w:t>
      </w:r>
      <w:r>
        <w:rPr>
          <w:rFonts w:ascii="Cambria Math" w:hAnsi="Cambria Math"/>
          <w:spacing w:val="67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Wit</w:t>
      </w:r>
      <w:r>
        <w:rPr>
          <w:rFonts w:ascii="Cambria Math" w:hAnsi="Cambria Math"/>
          <w:spacing w:val="-13"/>
        </w:rPr>
        <w:t> </w:t>
      </w:r>
      <w:r>
        <w:rPr>
          <w:rFonts w:ascii="Cambria Math" w:hAnsi="Cambria Math"/>
        </w:rPr>
        <w:t>(</w:t>
      </w:r>
      <w:r>
        <w:rPr>
          <w:rFonts w:ascii="Cambria Math" w:hAnsi="Cambria Math"/>
          <w:u w:val="single"/>
          <w:vertAlign w:val="superscript"/>
        </w:rPr>
        <w:t>√Pr</w:t>
      </w:r>
      <w:r>
        <w:rPr>
          <w:rFonts w:ascii="Cambria Math" w:hAnsi="Cambria Math"/>
          <w:spacing w:val="73"/>
          <w:u w:val="single"/>
          <w:vertAlign w:val="baseline"/>
        </w:rPr>
        <w:t> </w:t>
      </w:r>
      <w:r>
        <w:rPr>
          <w:rFonts w:ascii="Cambria Math" w:hAnsi="Cambria Math"/>
          <w:u w:val="single"/>
          <w:vertAlign w:val="superscript"/>
        </w:rPr>
        <w:t>√Fr</w:t>
      </w:r>
      <w:r>
        <w:rPr>
          <w:rFonts w:ascii="Cambria Math" w:hAnsi="Cambria Math"/>
          <w:vertAlign w:val="baseline"/>
        </w:rPr>
        <w:t>)</w:t>
      </w:r>
      <w:r>
        <w:rPr>
          <w:vertAlign w:val="baseline"/>
        </w:rPr>
        <w:tab/>
        <w:t>2.8</w:t>
      </w:r>
    </w:p>
    <w:p>
      <w:pPr>
        <w:spacing w:line="86" w:lineRule="auto" w:before="0"/>
        <w:ind w:left="1996" w:right="0" w:firstLine="0"/>
        <w:jc w:val="left"/>
        <w:rPr>
          <w:rFonts w:ascii="Cambria Math" w:hAnsi="Cambria Math"/>
          <w:sz w:val="14"/>
        </w:rPr>
      </w:pPr>
      <w:r>
        <w:rPr/>
        <w:pict>
          <v:shape style="position:absolute;margin-left:164.780014pt;margin-top:6.994068pt;width:12.55pt;height:2.3pt;mso-position-horizontal-relative:page;mso-position-vertical-relative:paragraph;z-index:15739392" coordorigin="3296,140" coordsize="251,46" path="m3543,176l3387,176,3387,185,3543,185,3543,176xm3546,140l3296,140,3296,152,3546,152,3546,14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3.529999pt;margin-top:6.993094pt;width:12pt;height:.599980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14"/>
        </w:rPr>
        <w:t>10</w:t>
      </w:r>
      <w:r>
        <w:rPr>
          <w:rFonts w:ascii="Cambria Math" w:hAnsi="Cambria Math"/>
          <w:spacing w:val="9"/>
          <w:w w:val="105"/>
          <w:sz w:val="14"/>
        </w:rPr>
        <w:t> </w:t>
      </w:r>
      <w:r>
        <w:rPr>
          <w:rFonts w:ascii="Cambria Math" w:hAnsi="Cambria Math"/>
          <w:w w:val="105"/>
          <w:position w:val="-9"/>
          <w:sz w:val="17"/>
        </w:rPr>
        <w:t>−</w:t>
      </w:r>
      <w:r>
        <w:rPr>
          <w:rFonts w:ascii="Cambria Math" w:hAnsi="Cambria Math"/>
          <w:spacing w:val="-4"/>
          <w:w w:val="105"/>
          <w:position w:val="-9"/>
          <w:sz w:val="17"/>
        </w:rPr>
        <w:t> </w:t>
      </w:r>
      <w:r>
        <w:rPr>
          <w:rFonts w:ascii="Cambria Math" w:hAnsi="Cambria Math"/>
          <w:w w:val="105"/>
          <w:sz w:val="14"/>
        </w:rPr>
        <w:t>10</w:t>
      </w:r>
    </w:p>
    <w:p>
      <w:pPr>
        <w:spacing w:line="154" w:lineRule="exact" w:before="0"/>
        <w:ind w:left="1955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115"/>
          <w:sz w:val="14"/>
        </w:rPr>
        <w:t>√</w:t>
      </w:r>
      <w:r>
        <w:rPr>
          <w:rFonts w:ascii="Cambria Math" w:hAnsi="Cambria Math"/>
          <w:w w:val="115"/>
          <w:position w:val="1"/>
          <w:sz w:val="14"/>
        </w:rPr>
        <w:t>Pt  </w:t>
      </w:r>
      <w:r>
        <w:rPr>
          <w:rFonts w:ascii="Cambria Math" w:hAnsi="Cambria Math"/>
          <w:spacing w:val="7"/>
          <w:w w:val="115"/>
          <w:position w:val="1"/>
          <w:sz w:val="14"/>
        </w:rPr>
        <w:t> </w:t>
      </w:r>
      <w:r>
        <w:rPr>
          <w:rFonts w:ascii="Cambria Math" w:hAnsi="Cambria Math"/>
          <w:w w:val="115"/>
          <w:position w:val="1"/>
          <w:sz w:val="14"/>
        </w:rPr>
        <w:t>√Ft</w:t>
      </w:r>
    </w:p>
    <w:p>
      <w:pPr>
        <w:spacing w:after="0" w:line="154" w:lineRule="exact"/>
        <w:jc w:val="left"/>
        <w:rPr>
          <w:rFonts w:ascii="Cambria Math" w:hAnsi="Cambria Math"/>
          <w:sz w:val="14"/>
        </w:rPr>
        <w:sectPr>
          <w:type w:val="continuous"/>
          <w:pgSz w:w="11910" w:h="16840"/>
          <w:pgMar w:top="1400" w:bottom="280" w:left="1340" w:right="780"/>
        </w:sectPr>
      </w:pPr>
    </w:p>
    <w:p>
      <w:pPr>
        <w:pStyle w:val="BodyText"/>
        <w:spacing w:line="360" w:lineRule="auto" w:before="74"/>
        <w:ind w:left="645" w:right="638"/>
        <w:jc w:val="both"/>
      </w:pPr>
      <w:r>
        <w:rPr/>
        <w:t>This method is relatively simple and is called comparative method of determining the</w:t>
      </w:r>
      <w:r>
        <w:rPr>
          <w:spacing w:val="1"/>
        </w:rPr>
        <w:t> </w:t>
      </w:r>
      <w:r>
        <w:rPr/>
        <w:t>grindability</w:t>
      </w:r>
      <w:r>
        <w:rPr>
          <w:spacing w:val="-6"/>
        </w:rPr>
        <w:t> </w:t>
      </w:r>
      <w:r>
        <w:rPr/>
        <w:t>parameter i.e. work index</w:t>
      </w:r>
      <w:r>
        <w:rPr>
          <w:spacing w:val="1"/>
        </w:rPr>
        <w:t> </w:t>
      </w:r>
      <w:r>
        <w:rPr/>
        <w:t>(Will and Napier-Munn, 2006).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30" w:id="43"/>
      <w:bookmarkEnd w:id="43"/>
      <w:r>
        <w:rPr>
          <w:b w:val="0"/>
        </w:rPr>
      </w:r>
      <w:bookmarkStart w:name="_bookmark30" w:id="44"/>
      <w:bookmarkEnd w:id="44"/>
      <w:r>
        <w:rPr/>
        <w:t>Chara</w:t>
      </w:r>
      <w:r>
        <w:rPr/>
        <w:t>cterization</w:t>
      </w:r>
      <w:r>
        <w:rPr>
          <w:spacing w:val="-5"/>
        </w:rPr>
        <w:t> </w:t>
      </w:r>
      <w:r>
        <w:rPr/>
        <w:t>Methods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45" w:right="632"/>
        <w:jc w:val="both"/>
      </w:pPr>
      <w:r>
        <w:rPr/>
        <w:t>Metallurgical analysis involves the qualitative as well as the quantitative analyses of</w:t>
      </w:r>
      <w:r>
        <w:rPr>
          <w:spacing w:val="1"/>
        </w:rPr>
        <w:t> </w:t>
      </w:r>
      <w:r>
        <w:rPr/>
        <w:t>various metallurgical raw materials like ores and products like metals, alloys and slag</w:t>
      </w:r>
      <w:r>
        <w:rPr>
          <w:spacing w:val="1"/>
        </w:rPr>
        <w:t> </w:t>
      </w:r>
      <w:r>
        <w:rPr/>
        <w:t>(Yaro, 1997). Analytical methods employed in metallurgical analysis can be 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practical purpose, the instrumental methods are faster and accurate (Gilchrist, 1989). In</w:t>
      </w:r>
      <w:r>
        <w:rPr>
          <w:spacing w:val="1"/>
        </w:rPr>
        <w:t> </w:t>
      </w:r>
      <w:r>
        <w:rPr/>
        <w:t>the instrumental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 analyses,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 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particular</w:t>
      </w:r>
      <w:r>
        <w:rPr>
          <w:spacing w:val="17"/>
        </w:rPr>
        <w:t> </w:t>
      </w:r>
      <w:r>
        <w:rPr/>
        <w:t>physical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chemical</w:t>
      </w:r>
      <w:r>
        <w:rPr>
          <w:spacing w:val="16"/>
        </w:rPr>
        <w:t> </w:t>
      </w:r>
      <w:r>
        <w:rPr/>
        <w:t>property</w:t>
      </w:r>
      <w:r>
        <w:rPr>
          <w:spacing w:val="1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system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measured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 get the desired analytical results. Comparison of the results of the samples to be</w:t>
      </w:r>
      <w:r>
        <w:rPr>
          <w:spacing w:val="1"/>
        </w:rPr>
        <w:t> </w:t>
      </w:r>
      <w:r>
        <w:rPr/>
        <w:t>analyzed with standard samples of known composition is necessary in this method</w:t>
      </w:r>
      <w:r>
        <w:rPr>
          <w:spacing w:val="1"/>
        </w:rPr>
        <w:t> </w:t>
      </w:r>
      <w:r>
        <w:rPr/>
        <w:t>(Yaro,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(AAS),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</w:t>
      </w:r>
      <w:r>
        <w:rPr>
          <w:spacing w:val="1"/>
        </w:rPr>
        <w:t> </w:t>
      </w:r>
      <w:r>
        <w:rPr/>
        <w:t>(XRF),</w:t>
      </w:r>
      <w:r>
        <w:rPr>
          <w:spacing w:val="61"/>
        </w:rPr>
        <w:t> </w:t>
      </w:r>
      <w:r>
        <w:rPr/>
        <w:t>X-ray</w:t>
      </w:r>
      <w:r>
        <w:rPr>
          <w:spacing w:val="-57"/>
        </w:rPr>
        <w:t> </w:t>
      </w:r>
      <w:r>
        <w:rPr/>
        <w:t>Diffractometer</w:t>
      </w:r>
      <w:r>
        <w:rPr>
          <w:spacing w:val="-3"/>
        </w:rPr>
        <w:t> </w:t>
      </w:r>
      <w:r>
        <w:rPr/>
        <w:t>(XRD), Scanning</w:t>
      </w:r>
      <w:r>
        <w:rPr>
          <w:spacing w:val="-3"/>
        </w:rPr>
        <w:t> </w:t>
      </w:r>
      <w:r>
        <w:rPr/>
        <w:t>Electron</w:t>
      </w:r>
      <w:r>
        <w:rPr>
          <w:spacing w:val="2"/>
        </w:rPr>
        <w:t> </w:t>
      </w:r>
      <w:r>
        <w:rPr/>
        <w:t>Microscopy</w:t>
      </w:r>
      <w:r>
        <w:rPr>
          <w:spacing w:val="-3"/>
        </w:rPr>
        <w:t> </w:t>
      </w:r>
      <w:r>
        <w:rPr/>
        <w:t>(SEM) etc.</w:t>
      </w:r>
    </w:p>
    <w:p>
      <w:pPr>
        <w:pStyle w:val="BodyText"/>
        <w:rPr>
          <w:sz w:val="25"/>
        </w:rPr>
      </w:pPr>
    </w:p>
    <w:p>
      <w:pPr>
        <w:pStyle w:val="Heading1"/>
        <w:ind w:left="645"/>
      </w:pPr>
      <w:bookmarkStart w:name="_bookmark31" w:id="45"/>
      <w:bookmarkEnd w:id="45"/>
      <w:r>
        <w:rPr>
          <w:b w:val="0"/>
        </w:rPr>
      </w:r>
      <w:r>
        <w:rPr/>
        <w:t>2.5.1</w:t>
      </w:r>
      <w:r>
        <w:rPr>
          <w:spacing w:val="-3"/>
        </w:rPr>
        <w:t> </w:t>
      </w:r>
      <w:r>
        <w:rPr/>
        <w:t>X-ray Fluorescence</w:t>
      </w:r>
      <w:r>
        <w:rPr>
          <w:spacing w:val="-4"/>
        </w:rPr>
        <w:t> </w:t>
      </w:r>
      <w:r>
        <w:rPr/>
        <w:t>(XRF)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1"/>
        <w:jc w:val="both"/>
      </w:pPr>
      <w:r>
        <w:rPr>
          <w:color w:val="221F1F"/>
        </w:rPr>
        <w:t>X-ray ﬂuorescence is a well-established and powerful tool for nondestructive elemental</w:t>
      </w:r>
      <w:r>
        <w:rPr>
          <w:color w:val="221F1F"/>
          <w:spacing w:val="1"/>
        </w:rPr>
        <w:t> </w:t>
      </w:r>
      <w:r>
        <w:rPr>
          <w:color w:val="221F1F"/>
        </w:rPr>
        <w:t>analysis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virtually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material.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widely</w:t>
      </w:r>
      <w:r>
        <w:rPr>
          <w:color w:val="221F1F"/>
          <w:spacing w:val="1"/>
        </w:rPr>
        <w:t> </w:t>
      </w:r>
      <w:r>
        <w:rPr>
          <w:color w:val="221F1F"/>
        </w:rPr>
        <w:t>used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environmental,</w:t>
      </w:r>
      <w:r>
        <w:rPr>
          <w:color w:val="221F1F"/>
          <w:spacing w:val="1"/>
        </w:rPr>
        <w:t> </w:t>
      </w:r>
      <w:r>
        <w:rPr>
          <w:color w:val="221F1F"/>
        </w:rPr>
        <w:t>industrial,</w:t>
      </w:r>
      <w:r>
        <w:rPr>
          <w:color w:val="221F1F"/>
          <w:spacing w:val="1"/>
        </w:rPr>
        <w:t> </w:t>
      </w:r>
      <w:r>
        <w:rPr>
          <w:color w:val="221F1F"/>
        </w:rPr>
        <w:t>pharmaceutical, forensic, and scientiﬁc research applications to determine the presence</w:t>
      </w:r>
      <w:r>
        <w:rPr>
          <w:color w:val="221F1F"/>
          <w:spacing w:val="1"/>
        </w:rPr>
        <w:t> </w:t>
      </w:r>
      <w:r>
        <w:rPr>
          <w:color w:val="221F1F"/>
        </w:rPr>
        <w:t>or absence and in some cases to measure the concentration of elemental constituents or</w:t>
      </w:r>
      <w:r>
        <w:rPr>
          <w:color w:val="221F1F"/>
          <w:spacing w:val="1"/>
        </w:rPr>
        <w:t> </w:t>
      </w:r>
      <w:r>
        <w:rPr>
          <w:color w:val="221F1F"/>
        </w:rPr>
        <w:t>contaminants (Chen </w:t>
      </w:r>
      <w:r>
        <w:rPr>
          <w:i/>
          <w:color w:val="221F1F"/>
        </w:rPr>
        <w:t>et al., 2008</w:t>
      </w:r>
      <w:r>
        <w:rPr>
          <w:color w:val="221F1F"/>
        </w:rPr>
        <w:t>). </w:t>
      </w:r>
      <w:r>
        <w:rPr/>
        <w:t>An x-ray source is used to irradiate the specimen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specimen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emit</w:t>
      </w:r>
      <w:r>
        <w:rPr>
          <w:spacing w:val="1"/>
        </w:rPr>
        <w:t> </w:t>
      </w:r>
      <w:r>
        <w:rPr/>
        <w:t>their characteristic of</w:t>
      </w:r>
      <w:r>
        <w:rPr>
          <w:spacing w:val="1"/>
        </w:rPr>
        <w:t> </w:t>
      </w:r>
      <w:r>
        <w:rPr/>
        <w:t>x-rays,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electrons are ejected from the atom making up the material. A detector system is used to</w:t>
      </w:r>
      <w:r>
        <w:rPr>
          <w:spacing w:val="-57"/>
        </w:rPr>
        <w:t> </w:t>
      </w:r>
      <w:r>
        <w:rPr/>
        <w:t>measure the positions of the fluorescent x-ray peaks for qualitative identification of the</w:t>
      </w:r>
      <w:r>
        <w:rPr>
          <w:spacing w:val="1"/>
        </w:rPr>
        <w:t> </w:t>
      </w:r>
      <w:r>
        <w:rPr/>
        <w:t>elements</w:t>
      </w:r>
      <w:r>
        <w:rPr>
          <w:spacing w:val="47"/>
        </w:rPr>
        <w:t> </w:t>
      </w:r>
      <w:r>
        <w:rPr/>
        <w:t>present,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measure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intensities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peaks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quantitative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4"/>
        <w:jc w:val="both"/>
      </w:pPr>
      <w:r>
        <w:rPr/>
        <w:t>determination of the composition. All elements but, low atomic number elements e.g. H,</w:t>
      </w:r>
      <w:r>
        <w:rPr>
          <w:spacing w:val="-57"/>
        </w:rPr>
        <w:t> </w:t>
      </w:r>
      <w:r>
        <w:rPr/>
        <w:t>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XRF</w:t>
      </w:r>
      <w:r>
        <w:rPr>
          <w:spacing w:val="1"/>
        </w:rPr>
        <w:t> </w:t>
      </w:r>
      <w:r>
        <w:rPr/>
        <w:t>(Huang,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precisely defined energy and the wavelength (velocity of electron) which are related by</w:t>
      </w:r>
      <w:r>
        <w:rPr>
          <w:spacing w:val="1"/>
        </w:rPr>
        <w:t> </w:t>
      </w:r>
      <w:r>
        <w:rPr/>
        <w:t>the plank‘s energy</w:t>
      </w:r>
      <w:r>
        <w:rPr>
          <w:spacing w:val="-5"/>
        </w:rPr>
        <w:t> </w:t>
      </w:r>
      <w:r>
        <w:rPr/>
        <w:t>equation:</w:t>
      </w:r>
    </w:p>
    <w:p>
      <w:pPr>
        <w:pStyle w:val="BodyText"/>
        <w:tabs>
          <w:tab w:pos="8146" w:val="right" w:leader="none"/>
        </w:tabs>
        <w:spacing w:before="198"/>
        <w:ind w:left="645"/>
      </w:pPr>
      <w:r>
        <w:rPr>
          <w:rFonts w:ascii="Cambria Math" w:hAnsi="Cambria Math"/>
        </w:rPr>
        <w:t>E1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–</w:t>
      </w:r>
      <w:r>
        <w:rPr>
          <w:rFonts w:ascii="Cambria Math" w:hAnsi="Cambria Math"/>
          <w:spacing w:val="39"/>
        </w:rPr>
        <w:t> </w:t>
      </w:r>
      <w:r>
        <w:rPr>
          <w:rFonts w:ascii="Cambria Math" w:hAnsi="Cambria Math"/>
        </w:rPr>
        <w:t>E2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8"/>
        </w:rPr>
        <w:t> </w:t>
      </w:r>
      <w:r>
        <w:rPr>
          <w:rFonts w:ascii="Cambria Math" w:hAnsi="Cambria Math"/>
        </w:rPr>
        <w:t>hc</w:t>
      </w:r>
      <w:r>
        <w:rPr/>
        <w:tab/>
        <w:t>2.9</w:t>
      </w:r>
    </w:p>
    <w:p>
      <w:pPr>
        <w:pStyle w:val="BodyText"/>
        <w:spacing w:before="3"/>
      </w:pPr>
    </w:p>
    <w:p>
      <w:pPr>
        <w:pStyle w:val="BodyText"/>
        <w:ind w:left="645"/>
      </w:pPr>
      <w:r>
        <w:rPr/>
        <w:t>Where,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645" w:right="2163"/>
        <w:rPr>
          <w:rFonts w:ascii="Cambria Math"/>
        </w:rPr>
      </w:pPr>
      <w:r>
        <w:rPr>
          <w:rFonts w:ascii="Cambria Math"/>
        </w:rPr>
        <w:t>E1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9"/>
        </w:rPr>
        <w:t> </w:t>
      </w:r>
      <w:r>
        <w:rPr>
          <w:rFonts w:ascii="Cambria Math"/>
        </w:rPr>
        <w:t>former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energy level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electron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before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filling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vacancy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E2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new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energy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level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electron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after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filling the vacancy</w:t>
      </w:r>
    </w:p>
    <w:p>
      <w:pPr>
        <w:pStyle w:val="BodyText"/>
        <w:spacing w:line="480" w:lineRule="auto"/>
        <w:ind w:left="645" w:right="6927"/>
        <w:rPr>
          <w:rFonts w:ascii="Cambria Math" w:hAnsi="Cambria Math"/>
        </w:rPr>
      </w:pPr>
      <w:r>
        <w:rPr>
          <w:rFonts w:ascii="Cambria Math" w:hAnsi="Cambria Math"/>
        </w:rPr>
        <w:t>h</w:t>
      </w:r>
      <w:r>
        <w:rPr>
          <w:rFonts w:ascii="Cambria Math" w:hAnsi="Cambria Math"/>
          <w:spacing w:val="3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> </w:t>
      </w:r>
      <w:r>
        <w:rPr>
          <w:rFonts w:ascii="Cambria Math" w:hAnsi="Cambria Math"/>
        </w:rPr>
        <w:t>plank</w:t>
      </w:r>
      <w:r>
        <w:rPr>
          <w:rFonts w:ascii="Cambria Math" w:hAnsi="Cambria Math"/>
          <w:vertAlign w:val="superscript"/>
        </w:rPr>
        <w:t>′</w:t>
      </w:r>
      <w:r>
        <w:rPr>
          <w:rFonts w:ascii="Cambria Math" w:hAnsi="Cambria Math"/>
          <w:vertAlign w:val="baseline"/>
        </w:rPr>
        <w:t>s</w:t>
      </w:r>
      <w:r>
        <w:rPr>
          <w:rFonts w:ascii="Cambria Math" w:hAnsi="Cambria Math"/>
          <w:spacing w:val="8"/>
          <w:vertAlign w:val="baseline"/>
        </w:rPr>
        <w:t> </w:t>
      </w:r>
      <w:r>
        <w:rPr>
          <w:rFonts w:ascii="Cambria Math" w:hAnsi="Cambria Math"/>
          <w:vertAlign w:val="baseline"/>
        </w:rPr>
        <w:t>constant</w:t>
      </w:r>
      <w:r>
        <w:rPr>
          <w:rFonts w:ascii="Cambria Math" w:hAnsi="Cambria Math"/>
          <w:spacing w:val="-50"/>
          <w:vertAlign w:val="baseline"/>
        </w:rPr>
        <w:t> </w:t>
      </w:r>
      <w:r>
        <w:rPr>
          <w:rFonts w:ascii="Cambria Math" w:hAnsi="Cambria Math"/>
          <w:vertAlign w:val="baseline"/>
        </w:rPr>
        <w:t>c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1"/>
          <w:vertAlign w:val="baseline"/>
        </w:rPr>
        <w:t> </w:t>
      </w:r>
      <w:r>
        <w:rPr>
          <w:rFonts w:ascii="Cambria Math" w:hAnsi="Cambria Math"/>
          <w:vertAlign w:val="baseline"/>
        </w:rPr>
        <w:t>velocity of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rFonts w:ascii="Cambria Math" w:hAnsi="Cambria Math"/>
          <w:vertAlign w:val="baseline"/>
        </w:rPr>
        <w:t>light</w:t>
      </w:r>
    </w:p>
    <w:p>
      <w:pPr>
        <w:pStyle w:val="BodyText"/>
        <w:spacing w:line="480" w:lineRule="auto"/>
        <w:ind w:left="645" w:right="632"/>
        <w:jc w:val="both"/>
      </w:pPr>
      <w:r>
        <w:rPr/>
        <w:t>As the energies and wavelengths are characteristic of the atoms of the elements emitting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x-rays,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characteristic x-rays is related to the concentration of the particular element in the</w:t>
      </w:r>
      <w:r>
        <w:rPr>
          <w:spacing w:val="1"/>
        </w:rPr>
        <w:t> </w:t>
      </w:r>
      <w:r>
        <w:rPr/>
        <w:t>material and is used for qualitative elemental analysis (Thomas and Yaro, 2007). XRF</w:t>
      </w:r>
      <w:r>
        <w:rPr>
          <w:spacing w:val="1"/>
        </w:rPr>
        <w:t> </w:t>
      </w:r>
      <w:r>
        <w:rPr/>
        <w:t>can be used extensively for the analysis of solids, powders and liquid. The technique is</w:t>
      </w:r>
      <w:r>
        <w:rPr>
          <w:spacing w:val="1"/>
        </w:rPr>
        <w:t> </w:t>
      </w:r>
      <w:r>
        <w:rPr/>
        <w:t>non-destructive,</w:t>
      </w:r>
      <w:r>
        <w:rPr>
          <w:spacing w:val="-1"/>
        </w:rPr>
        <w:t> </w:t>
      </w:r>
      <w:r>
        <w:rPr/>
        <w:t>rapid, precise and potentially</w:t>
      </w:r>
      <w:r>
        <w:rPr>
          <w:spacing w:val="-5"/>
        </w:rPr>
        <w:t> </w:t>
      </w:r>
      <w:r>
        <w:rPr/>
        <w:t>very</w:t>
      </w:r>
      <w:r>
        <w:rPr>
          <w:spacing w:val="-3"/>
        </w:rPr>
        <w:t> </w:t>
      </w:r>
      <w:r>
        <w:rPr/>
        <w:t>accurate.</w:t>
      </w:r>
    </w:p>
    <w:p>
      <w:pPr>
        <w:pStyle w:val="BodyText"/>
        <w:spacing w:before="1"/>
      </w:pPr>
    </w:p>
    <w:p>
      <w:pPr>
        <w:pStyle w:val="Heading1"/>
        <w:numPr>
          <w:ilvl w:val="2"/>
          <w:numId w:val="16"/>
        </w:numPr>
        <w:tabs>
          <w:tab w:pos="1246" w:val="left" w:leader="none"/>
        </w:tabs>
        <w:spacing w:line="240" w:lineRule="auto" w:before="0" w:after="0"/>
        <w:ind w:left="1245" w:right="0" w:hanging="601"/>
        <w:jc w:val="both"/>
      </w:pPr>
      <w:bookmarkStart w:name="_bookmark32" w:id="46"/>
      <w:bookmarkEnd w:id="46"/>
      <w:r>
        <w:rPr>
          <w:b w:val="0"/>
        </w:rPr>
      </w:r>
      <w:bookmarkStart w:name="_bookmark32" w:id="47"/>
      <w:bookmarkEnd w:id="47"/>
      <w:r>
        <w:rPr/>
        <w:t>S</w:t>
      </w:r>
      <w:r>
        <w:rPr/>
        <w:t>canning</w:t>
      </w:r>
      <w:r>
        <w:rPr>
          <w:spacing w:val="-6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(SEM)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>
          <w:color w:val="221F1F"/>
        </w:rPr>
        <w:t>Scanning Electron Microscope functions exactly as their optical counterparts except that</w:t>
      </w:r>
      <w:r>
        <w:rPr>
          <w:color w:val="221F1F"/>
          <w:spacing w:val="-57"/>
        </w:rPr>
        <w:t> </w:t>
      </w:r>
      <w:r>
        <w:rPr>
          <w:color w:val="221F1F"/>
        </w:rPr>
        <w:t>th</w:t>
      </w:r>
      <w:r>
        <w:rPr>
          <w:color w:val="221F1F"/>
          <w:spacing w:val="1"/>
        </w:rPr>
        <w:t>e</w:t>
      </w:r>
      <w:r>
        <w:rPr>
          <w:color w:val="221F1F"/>
        </w:rPr>
        <w:t>y</w:t>
      </w:r>
      <w:r>
        <w:rPr>
          <w:color w:val="221F1F"/>
          <w:spacing w:val="6"/>
        </w:rPr>
        <w:t> </w:t>
      </w:r>
      <w:r>
        <w:rPr>
          <w:color w:val="221F1F"/>
        </w:rPr>
        <w:t>use</w:t>
      </w:r>
      <w:r>
        <w:rPr>
          <w:color w:val="221F1F"/>
          <w:spacing w:val="11"/>
        </w:rPr>
        <w:t> </w:t>
      </w:r>
      <w:r>
        <w:rPr>
          <w:color w:val="221F1F"/>
        </w:rPr>
        <w:t>a</w:t>
      </w:r>
      <w:r>
        <w:rPr>
          <w:color w:val="221F1F"/>
          <w:spacing w:val="10"/>
        </w:rPr>
        <w:t> </w:t>
      </w:r>
      <w:r>
        <w:rPr>
          <w:color w:val="221F1F"/>
        </w:rPr>
        <w:t>fo</w:t>
      </w:r>
      <w:r>
        <w:rPr>
          <w:color w:val="221F1F"/>
          <w:spacing w:val="-2"/>
        </w:rPr>
        <w:t>c</w:t>
      </w:r>
      <w:r>
        <w:rPr>
          <w:color w:val="221F1F"/>
        </w:rPr>
        <w:t>u</w:t>
      </w:r>
      <w:r>
        <w:rPr>
          <w:color w:val="221F1F"/>
          <w:spacing w:val="2"/>
        </w:rPr>
        <w:t>s</w:t>
      </w:r>
      <w:r>
        <w:rPr>
          <w:color w:val="221F1F"/>
          <w:spacing w:val="-1"/>
        </w:rPr>
        <w:t>e</w:t>
      </w:r>
      <w:r>
        <w:rPr>
          <w:color w:val="221F1F"/>
        </w:rPr>
        <w:t>d</w:t>
      </w:r>
      <w:r>
        <w:rPr>
          <w:color w:val="221F1F"/>
          <w:spacing w:val="11"/>
        </w:rPr>
        <w:t> </w:t>
      </w:r>
      <w:r>
        <w:rPr>
          <w:color w:val="221F1F"/>
        </w:rPr>
        <w:t>b</w:t>
      </w:r>
      <w:r>
        <w:rPr>
          <w:color w:val="221F1F"/>
          <w:spacing w:val="-1"/>
        </w:rPr>
        <w:t>ea</w:t>
      </w:r>
      <w:r>
        <w:rPr>
          <w:color w:val="221F1F"/>
        </w:rPr>
        <w:t>m</w:t>
      </w:r>
      <w:r>
        <w:rPr>
          <w:color w:val="221F1F"/>
          <w:spacing w:val="14"/>
        </w:rPr>
        <w:t> </w:t>
      </w:r>
      <w:r>
        <w:rPr>
          <w:color w:val="221F1F"/>
        </w:rPr>
        <w:t>of</w:t>
      </w:r>
      <w:r>
        <w:rPr>
          <w:color w:val="221F1F"/>
          <w:spacing w:val="11"/>
        </w:rPr>
        <w:t> </w:t>
      </w:r>
      <w:r>
        <w:rPr>
          <w:color w:val="221F1F"/>
          <w:spacing w:val="-1"/>
        </w:rPr>
        <w:t>e</w:t>
      </w:r>
      <w:r>
        <w:rPr>
          <w:color w:val="221F1F"/>
        </w:rPr>
        <w:t>le</w:t>
      </w:r>
      <w:r>
        <w:rPr>
          <w:color w:val="221F1F"/>
          <w:spacing w:val="-2"/>
        </w:rPr>
        <w:t>c</w:t>
      </w:r>
      <w:r>
        <w:rPr>
          <w:color w:val="221F1F"/>
        </w:rPr>
        <w:t>trons</w:t>
      </w:r>
      <w:r>
        <w:rPr>
          <w:color w:val="221F1F"/>
          <w:spacing w:val="11"/>
        </w:rPr>
        <w:t> </w:t>
      </w:r>
      <w:r>
        <w:rPr>
          <w:color w:val="221F1F"/>
        </w:rPr>
        <w:t>ins</w:t>
      </w:r>
      <w:r>
        <w:rPr>
          <w:color w:val="221F1F"/>
          <w:spacing w:val="1"/>
        </w:rPr>
        <w:t>t</w:t>
      </w:r>
      <w:r>
        <w:rPr>
          <w:color w:val="221F1F"/>
          <w:spacing w:val="-1"/>
        </w:rPr>
        <w:t>ea</w:t>
      </w:r>
      <w:r>
        <w:rPr>
          <w:color w:val="221F1F"/>
        </w:rPr>
        <w:t>d</w:t>
      </w:r>
      <w:r>
        <w:rPr>
          <w:color w:val="221F1F"/>
          <w:spacing w:val="11"/>
        </w:rPr>
        <w:t> </w:t>
      </w:r>
      <w:r>
        <w:rPr>
          <w:color w:val="221F1F"/>
        </w:rPr>
        <w:t>of</w:t>
      </w:r>
      <w:r>
        <w:rPr>
          <w:color w:val="221F1F"/>
          <w:spacing w:val="11"/>
        </w:rPr>
        <w:t> </w:t>
      </w:r>
      <w:r>
        <w:rPr>
          <w:color w:val="221F1F"/>
        </w:rPr>
        <w:t>li</w:t>
      </w:r>
      <w:r>
        <w:rPr>
          <w:color w:val="221F1F"/>
          <w:spacing w:val="-3"/>
        </w:rPr>
        <w:t>g</w:t>
      </w:r>
      <w:r>
        <w:rPr>
          <w:color w:val="221F1F"/>
        </w:rPr>
        <w:t>ht</w:t>
      </w:r>
      <w:r>
        <w:rPr>
          <w:color w:val="221F1F"/>
          <w:spacing w:val="12"/>
        </w:rPr>
        <w:t> </w:t>
      </w:r>
      <w:r>
        <w:rPr>
          <w:color w:val="221F1F"/>
        </w:rPr>
        <w:t>to</w:t>
      </w:r>
      <w:r>
        <w:rPr>
          <w:color w:val="221F1F"/>
          <w:spacing w:val="12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</w:rPr>
        <w:t>im</w:t>
      </w:r>
      <w:r>
        <w:rPr>
          <w:color w:val="221F1F"/>
          <w:spacing w:val="-1"/>
        </w:rPr>
        <w:t>a</w:t>
      </w:r>
      <w:r>
        <w:rPr>
          <w:color w:val="221F1F"/>
        </w:rPr>
        <w:t>g</w:t>
      </w:r>
      <w:r>
        <w:rPr>
          <w:color w:val="221F1F"/>
          <w:spacing w:val="-1"/>
        </w:rPr>
        <w:t>e</w:t>
      </w:r>
      <w:r>
        <w:rPr>
          <w:color w:val="221F1F"/>
          <w:w w:val="158"/>
        </w:rPr>
        <w:t>‖</w:t>
      </w:r>
      <w:r>
        <w:rPr>
          <w:color w:val="221F1F"/>
          <w:spacing w:val="10"/>
        </w:rPr>
        <w:t> </w:t>
      </w:r>
      <w:r>
        <w:rPr>
          <w:color w:val="221F1F"/>
        </w:rPr>
        <w:t>the</w:t>
      </w:r>
      <w:r>
        <w:rPr>
          <w:color w:val="221F1F"/>
          <w:spacing w:val="11"/>
        </w:rPr>
        <w:t> </w:t>
      </w:r>
      <w:r>
        <w:rPr>
          <w:color w:val="221F1F"/>
          <w:spacing w:val="-1"/>
        </w:rPr>
        <w:t>spe</w:t>
      </w:r>
      <w:r>
        <w:rPr>
          <w:color w:val="221F1F"/>
          <w:spacing w:val="-2"/>
        </w:rPr>
        <w:t>c</w:t>
      </w:r>
      <w:r>
        <w:rPr>
          <w:color w:val="221F1F"/>
          <w:spacing w:val="2"/>
        </w:rPr>
        <w:t>i</w:t>
      </w:r>
      <w:r>
        <w:rPr>
          <w:color w:val="221F1F"/>
        </w:rPr>
        <w:t>men</w:t>
      </w:r>
      <w:r>
        <w:rPr>
          <w:color w:val="221F1F"/>
          <w:spacing w:val="11"/>
        </w:rPr>
        <w:t> </w:t>
      </w:r>
      <w:r>
        <w:rPr>
          <w:color w:val="221F1F"/>
          <w:spacing w:val="-1"/>
        </w:rPr>
        <w:t>a</w:t>
      </w:r>
      <w:r>
        <w:rPr>
          <w:color w:val="221F1F"/>
        </w:rPr>
        <w:t>nd</w:t>
      </w:r>
      <w:r>
        <w:rPr>
          <w:color w:val="221F1F"/>
          <w:spacing w:val="11"/>
        </w:rPr>
        <w:t> </w:t>
      </w:r>
      <w:r>
        <w:rPr>
          <w:color w:val="221F1F"/>
          <w:spacing w:val="-3"/>
        </w:rPr>
        <w:t>g</w:t>
      </w:r>
      <w:r>
        <w:rPr>
          <w:color w:val="221F1F"/>
          <w:spacing w:val="-1"/>
        </w:rPr>
        <w:t>a</w:t>
      </w:r>
      <w:r>
        <w:rPr>
          <w:color w:val="221F1F"/>
        </w:rPr>
        <w:t>in information as to</w:t>
      </w:r>
      <w:r>
        <w:rPr>
          <w:color w:val="221F1F"/>
          <w:spacing w:val="1"/>
        </w:rPr>
        <w:t> </w:t>
      </w:r>
      <w:r>
        <w:rPr>
          <w:color w:val="221F1F"/>
        </w:rPr>
        <w:t>its structure and</w:t>
      </w:r>
      <w:r>
        <w:rPr>
          <w:color w:val="221F1F"/>
          <w:spacing w:val="1"/>
        </w:rPr>
        <w:t> </w:t>
      </w:r>
      <w:r>
        <w:rPr>
          <w:color w:val="221F1F"/>
        </w:rPr>
        <w:t>composition. Given</w:t>
      </w:r>
      <w:r>
        <w:rPr>
          <w:color w:val="221F1F"/>
          <w:spacing w:val="1"/>
        </w:rPr>
        <w:t> </w:t>
      </w:r>
      <w:r>
        <w:rPr>
          <w:color w:val="221F1F"/>
        </w:rPr>
        <w:t>sufficient light,</w:t>
      </w:r>
      <w:r>
        <w:rPr>
          <w:color w:val="221F1F"/>
          <w:spacing w:val="1"/>
        </w:rPr>
        <w:t> </w:t>
      </w:r>
      <w:r>
        <w:rPr>
          <w:color w:val="221F1F"/>
        </w:rPr>
        <w:t>the unaided</w:t>
      </w:r>
      <w:r>
        <w:rPr>
          <w:color w:val="221F1F"/>
          <w:spacing w:val="1"/>
        </w:rPr>
        <w:t> </w:t>
      </w:r>
      <w:r>
        <w:rPr>
          <w:color w:val="221F1F"/>
        </w:rPr>
        <w:t>human eye can distinguish two points 0.2 mm apart. If the points are closer together,</w:t>
      </w:r>
      <w:r>
        <w:rPr>
          <w:color w:val="221F1F"/>
          <w:spacing w:val="1"/>
        </w:rPr>
        <w:t> </w:t>
      </w:r>
      <w:r>
        <w:rPr>
          <w:color w:val="221F1F"/>
        </w:rPr>
        <w:t>they</w:t>
      </w:r>
      <w:r>
        <w:rPr>
          <w:color w:val="221F1F"/>
          <w:spacing w:val="1"/>
        </w:rPr>
        <w:t> </w:t>
      </w:r>
      <w:r>
        <w:rPr>
          <w:color w:val="221F1F"/>
        </w:rPr>
        <w:t>will</w:t>
      </w:r>
      <w:r>
        <w:rPr>
          <w:color w:val="221F1F"/>
          <w:spacing w:val="1"/>
        </w:rPr>
        <w:t> </w:t>
      </w:r>
      <w:r>
        <w:rPr>
          <w:color w:val="221F1F"/>
        </w:rPr>
        <w:t>appear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single</w:t>
      </w:r>
      <w:r>
        <w:rPr>
          <w:color w:val="221F1F"/>
          <w:spacing w:val="1"/>
        </w:rPr>
        <w:t> </w:t>
      </w:r>
      <w:r>
        <w:rPr>
          <w:color w:val="221F1F"/>
        </w:rPr>
        <w:t>point.</w:t>
      </w:r>
      <w:r>
        <w:rPr>
          <w:color w:val="221F1F"/>
          <w:spacing w:val="1"/>
        </w:rPr>
        <w:t> </w:t>
      </w:r>
      <w:r>
        <w:rPr>
          <w:color w:val="221F1F"/>
        </w:rPr>
        <w:t>This</w:t>
      </w:r>
      <w:r>
        <w:rPr>
          <w:color w:val="221F1F"/>
          <w:spacing w:val="1"/>
        </w:rPr>
        <w:t> </w:t>
      </w:r>
      <w:r>
        <w:rPr>
          <w:color w:val="221F1F"/>
        </w:rPr>
        <w:t>distance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called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resolving</w:t>
      </w:r>
      <w:r>
        <w:rPr>
          <w:color w:val="221F1F"/>
          <w:spacing w:val="1"/>
        </w:rPr>
        <w:t> </w:t>
      </w:r>
      <w:r>
        <w:rPr>
          <w:color w:val="221F1F"/>
        </w:rPr>
        <w:t>power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-57"/>
        </w:rPr>
        <w:t> </w:t>
      </w:r>
      <w:r>
        <w:rPr>
          <w:color w:val="221F1F"/>
        </w:rPr>
        <w:t>resolution</w:t>
      </w:r>
      <w:r>
        <w:rPr>
          <w:color w:val="221F1F"/>
          <w:spacing w:val="-1"/>
        </w:rPr>
        <w:t> </w:t>
      </w:r>
      <w:r>
        <w:rPr>
          <w:color w:val="221F1F"/>
        </w:rPr>
        <w:t>of the</w:t>
      </w:r>
      <w:r>
        <w:rPr>
          <w:color w:val="221F1F"/>
          <w:spacing w:val="-1"/>
        </w:rPr>
        <w:t> </w:t>
      </w:r>
      <w:r>
        <w:rPr>
          <w:color w:val="221F1F"/>
        </w:rPr>
        <w:t>eye.</w:t>
      </w:r>
      <w:r>
        <w:rPr>
          <w:color w:val="221F1F"/>
          <w:spacing w:val="2"/>
        </w:rPr>
        <w:t> </w:t>
      </w:r>
      <w:r>
        <w:rPr>
          <w:color w:val="221F1F"/>
        </w:rPr>
        <w:t>(Kannan, 2018)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</w:pPr>
      <w:r>
        <w:rPr/>
        <w:t>SEM </w:t>
      </w:r>
      <w:r>
        <w:rPr>
          <w:spacing w:val="-20"/>
        </w:rPr>
        <w:t> </w:t>
      </w:r>
      <w:r>
        <w:rPr/>
        <w:t>is </w:t>
      </w:r>
      <w:r>
        <w:rPr>
          <w:spacing w:val="-19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20"/>
        </w:rPr>
        <w:t> </w:t>
      </w:r>
      <w:r>
        <w:rPr/>
        <w:t>the </w:t>
      </w:r>
      <w:r>
        <w:rPr>
          <w:spacing w:val="-20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-19"/>
        </w:rPr>
        <w:t> 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9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</w:t>
      </w:r>
      <w:r>
        <w:rPr>
          <w:spacing w:val="-19"/>
        </w:rPr>
        <w:t> </w:t>
      </w:r>
      <w:r>
        <w:rPr/>
        <w:t>us</w:t>
      </w:r>
      <w:r>
        <w:rPr>
          <w:spacing w:val="1"/>
        </w:rPr>
        <w:t>e</w:t>
      </w:r>
      <w:r>
        <w:rPr/>
        <w:t>d </w:t>
      </w:r>
      <w:r>
        <w:rPr>
          <w:spacing w:val="-20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 </w:t>
      </w:r>
      <w:r>
        <w:rPr>
          <w:spacing w:val="-20"/>
        </w:rPr>
        <w:t> </w:t>
      </w:r>
      <w:r>
        <w:rPr/>
        <w:t>a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quick </w:t>
      </w:r>
      <w:r>
        <w:rPr>
          <w:spacing w:val="-20"/>
        </w:rPr>
        <w:t> </w:t>
      </w:r>
      <w:r>
        <w:rPr>
          <w:w w:val="107"/>
        </w:rPr>
        <w:t>look‖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9"/>
        </w:rPr>
        <w:t> </w:t>
      </w:r>
      <w:r>
        <w:rPr/>
        <w:t>a </w:t>
      </w:r>
      <w:r>
        <w:rPr>
          <w:spacing w:val="-21"/>
        </w:rPr>
        <w:t> </w:t>
      </w:r>
      <w:r>
        <w:rPr/>
        <w:t>mat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rPr/>
        <w:t>l </w:t>
      </w:r>
      <w:r>
        <w:rPr/>
        <w:t>characteristic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resolution. The method is used to study the properties of material at microscopic 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micro-structure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 of in-homogeneity such as defects, dislocations, submicroscopic precipitates,</w:t>
      </w:r>
      <w:r>
        <w:rPr>
          <w:spacing w:val="1"/>
        </w:rPr>
        <w:t> </w:t>
      </w:r>
      <w:r>
        <w:rPr/>
        <w:t>inclusions, domains, etc. it is used for determining the composition of individual grains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particles and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properties like topography.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645" w:right="634"/>
        <w:jc w:val="both"/>
      </w:pPr>
      <w:r>
        <w:rPr/>
        <w:t>In SEM, a small area of the specimen of a material is irradiated with direct electron</w:t>
      </w:r>
      <w:r>
        <w:rPr>
          <w:spacing w:val="1"/>
        </w:rPr>
        <w:t> </w:t>
      </w:r>
      <w:r>
        <w:rPr/>
        <w:t>beam and characteristic x-ray are produced which are used for the qualitative analysis.</w:t>
      </w:r>
      <w:r>
        <w:rPr>
          <w:spacing w:val="1"/>
        </w:rPr>
        <w:t> </w:t>
      </w:r>
      <w:r>
        <w:rPr/>
        <w:t>As the beam interacts with the sample it creates various signals (secondary electrons,</w:t>
      </w:r>
      <w:r>
        <w:rPr>
          <w:spacing w:val="1"/>
        </w:rPr>
        <w:t> </w:t>
      </w:r>
      <w:r>
        <w:rPr/>
        <w:t>internal currents, photon emission, e.t.c), all of which can be appropriately detected</w:t>
      </w:r>
      <w:r>
        <w:rPr>
          <w:spacing w:val="1"/>
        </w:rPr>
        <w:t> </w:t>
      </w:r>
      <w:r>
        <w:rPr/>
        <w:t>(Bindell,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(x-rays),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backscattered or primary reflected electrons are detected and amplified. The output from</w:t>
      </w:r>
      <w:r>
        <w:rPr>
          <w:spacing w:val="-57"/>
        </w:rPr>
        <w:t> </w:t>
      </w:r>
      <w:r>
        <w:rPr/>
        <w:t>this is a function of 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the area</w:t>
      </w:r>
      <w:r>
        <w:rPr>
          <w:spacing w:val="1"/>
        </w:rPr>
        <w:t> </w:t>
      </w:r>
      <w:r>
        <w:rPr/>
        <w:t>irradiated by electron</w:t>
      </w:r>
      <w:r>
        <w:rPr>
          <w:spacing w:val="1"/>
        </w:rPr>
        <w:t> </w:t>
      </w:r>
      <w:r>
        <w:rPr/>
        <w:t>beam</w:t>
      </w:r>
      <w:r>
        <w:rPr>
          <w:spacing w:val="60"/>
        </w:rPr>
        <w:t> </w:t>
      </w:r>
      <w:r>
        <w:rPr/>
        <w:t>(Thomas</w:t>
      </w:r>
      <w:r>
        <w:rPr>
          <w:spacing w:val="1"/>
        </w:rPr>
        <w:t> </w:t>
      </w:r>
      <w:r>
        <w:rPr/>
        <w:t>and Yaro, 2007). The intensity of the backscattered electron signal is dependent on the</w:t>
      </w:r>
      <w:r>
        <w:rPr>
          <w:spacing w:val="1"/>
        </w:rPr>
        <w:t> </w:t>
      </w:r>
      <w:r>
        <w:rPr/>
        <w:t>atomic number of the specimen and specimen surface of different chemical composition</w:t>
      </w:r>
      <w:r>
        <w:rPr>
          <w:spacing w:val="-57"/>
        </w:rPr>
        <w:t> </w:t>
      </w:r>
      <w:r>
        <w:rPr/>
        <w:t>will produce different signal intensities and appear different on the SEM screen. The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intensities are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quantitative analysis.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6"/>
        </w:numPr>
        <w:tabs>
          <w:tab w:pos="1246" w:val="left" w:leader="none"/>
        </w:tabs>
        <w:spacing w:line="240" w:lineRule="auto" w:before="1" w:after="0"/>
        <w:ind w:left="1245" w:right="0" w:hanging="601"/>
        <w:jc w:val="both"/>
      </w:pPr>
      <w:bookmarkStart w:name="_bookmark33" w:id="48"/>
      <w:bookmarkEnd w:id="48"/>
      <w:r>
        <w:rPr>
          <w:b w:val="0"/>
        </w:rPr>
      </w:r>
      <w:bookmarkStart w:name="_bookmark33" w:id="49"/>
      <w:bookmarkEnd w:id="49"/>
      <w:r>
        <w:rPr/>
        <w:t>X</w:t>
      </w:r>
      <w:r>
        <w:rPr/>
        <w:t>-ray</w:t>
      </w:r>
      <w:r>
        <w:rPr>
          <w:spacing w:val="-3"/>
        </w:rPr>
        <w:t> </w:t>
      </w:r>
      <w:r>
        <w:rPr/>
        <w:t>Diffraction</w:t>
      </w:r>
      <w:r>
        <w:rPr>
          <w:spacing w:val="-2"/>
        </w:rPr>
        <w:t> </w:t>
      </w:r>
      <w:r>
        <w:rPr/>
        <w:t>(XRD)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5" w:right="632"/>
        <w:jc w:val="both"/>
      </w:pP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(XRD)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nondestructive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characterizing</w:t>
      </w:r>
      <w:r>
        <w:rPr>
          <w:spacing w:val="1"/>
        </w:rPr>
        <w:t> </w:t>
      </w:r>
      <w:r>
        <w:rPr/>
        <w:t>crystalline materials. It provides information on structures, phases, preferred crystal</w:t>
      </w:r>
      <w:r>
        <w:rPr>
          <w:spacing w:val="1"/>
        </w:rPr>
        <w:t> </w:t>
      </w:r>
      <w:r>
        <w:rPr/>
        <w:t>orientations</w:t>
      </w:r>
      <w:r>
        <w:rPr>
          <w:spacing w:val="1"/>
        </w:rPr>
        <w:t> </w:t>
      </w:r>
      <w:r>
        <w:rPr/>
        <w:t>(texture),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crystallinity,</w:t>
      </w:r>
      <w:r>
        <w:rPr>
          <w:spacing w:val="1"/>
        </w:rPr>
        <w:t> </w:t>
      </w:r>
      <w:r>
        <w:rPr/>
        <w:t>strain,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defects.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interference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monochromatic</w:t>
      </w:r>
      <w:r>
        <w:rPr>
          <w:spacing w:val="1"/>
        </w:rPr>
        <w:t> </w:t>
      </w:r>
      <w:r>
        <w:rPr/>
        <w:t>beam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X-rays</w:t>
      </w:r>
      <w:r>
        <w:rPr>
          <w:spacing w:val="2"/>
        </w:rPr>
        <w:t> </w:t>
      </w:r>
      <w:r>
        <w:rPr/>
        <w:t>scattered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specific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0"/>
        <w:jc w:val="both"/>
      </w:pPr>
      <w:r>
        <w:rPr/>
        <w:t>angles 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set of lattice planes in</w:t>
      </w:r>
      <w:r>
        <w:rPr>
          <w:spacing w:val="60"/>
        </w:rPr>
        <w:t> </w:t>
      </w:r>
      <w:r>
        <w:rPr/>
        <w:t>a sample. The peak intensities are determined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atoms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lattice. 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X-ray diffraction</w:t>
      </w:r>
      <w:r>
        <w:rPr>
          <w:spacing w:val="1"/>
        </w:rPr>
        <w:t> </w:t>
      </w:r>
      <w:r>
        <w:rPr/>
        <w:t>pattern is the fingerprint of periodic atomic arrangements in a given material. This</w:t>
      </w:r>
      <w:r>
        <w:rPr>
          <w:spacing w:val="1"/>
        </w:rPr>
        <w:t> </w:t>
      </w:r>
      <w:r>
        <w:rPr/>
        <w:t>review summarizes the scientific trends associated with the rapid development of 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pertaining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pharmaceuticals, forensic science, geological applications, microelectronics, and glass</w:t>
      </w:r>
      <w:r>
        <w:rPr>
          <w:spacing w:val="1"/>
        </w:rPr>
        <w:t> </w:t>
      </w:r>
      <w:r>
        <w:rPr/>
        <w:t>manufacturing, as well as in corrosion analysis (</w:t>
      </w:r>
      <w:r>
        <w:rPr>
          <w:sz w:val="23"/>
        </w:rPr>
        <w:t>Bunaciu </w:t>
      </w:r>
      <w:r>
        <w:rPr>
          <w:i/>
          <w:sz w:val="23"/>
        </w:rPr>
        <w:t>et al., 2015</w:t>
      </w:r>
      <w:r>
        <w:rPr/>
        <w:t>).X-ray diffraction is</w:t>
      </w:r>
      <w:r>
        <w:rPr>
          <w:spacing w:val="-57"/>
        </w:rPr>
        <w:t> </w:t>
      </w:r>
      <w:r>
        <w:rPr/>
        <w:t>now a common technique for the study of crystal structures and atomic spacing. 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monochromatic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crystalline sample. These X-rays are generated by a cathode ray tube, filtered to produce</w:t>
      </w:r>
      <w:r>
        <w:rPr>
          <w:spacing w:val="-57"/>
        </w:rPr>
        <w:t> </w:t>
      </w:r>
      <w:r>
        <w:rPr/>
        <w:t>monochromatic radiation, collimated to concentrate, and directed toward the sample</w:t>
      </w:r>
      <w:r>
        <w:rPr>
          <w:spacing w:val="1"/>
        </w:rPr>
        <w:t> </w:t>
      </w:r>
      <w:r>
        <w:rPr/>
        <w:t>(Figure 1). The interaction of the incident rays with the sample produces constructive</w:t>
      </w:r>
      <w:r>
        <w:rPr>
          <w:spacing w:val="1"/>
        </w:rPr>
        <w:t> </w:t>
      </w:r>
      <w:r>
        <w:rPr/>
        <w:t>interference (and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diffracted</w:t>
      </w:r>
      <w:r>
        <w:rPr>
          <w:spacing w:val="-1"/>
        </w:rPr>
        <w:t> </w:t>
      </w:r>
      <w:r>
        <w:rPr/>
        <w:t>ray)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satisfy</w:t>
      </w:r>
      <w:r>
        <w:rPr>
          <w:spacing w:val="-3"/>
        </w:rPr>
        <w:t> </w:t>
      </w:r>
      <w:r>
        <w:rPr/>
        <w:t>Bragg‘s</w:t>
      </w:r>
      <w:r>
        <w:rPr>
          <w:spacing w:val="-1"/>
        </w:rPr>
        <w:t> </w:t>
      </w:r>
      <w:r>
        <w:rPr/>
        <w:t>law:</w:t>
      </w:r>
    </w:p>
    <w:p>
      <w:pPr>
        <w:pStyle w:val="BodyText"/>
        <w:tabs>
          <w:tab w:pos="8986" w:val="right" w:leader="none"/>
        </w:tabs>
        <w:spacing w:before="2"/>
        <w:ind w:left="705"/>
        <w:jc w:val="both"/>
      </w:pPr>
      <w:r>
        <w:rPr>
          <w:color w:val="1F2023"/>
        </w:rPr>
        <w:t>nλ</w:t>
      </w:r>
      <w:r>
        <w:rPr>
          <w:color w:val="1F2023"/>
          <w:spacing w:val="-2"/>
        </w:rPr>
        <w:t> </w:t>
      </w:r>
      <w:r>
        <w:rPr>
          <w:color w:val="1F2023"/>
        </w:rPr>
        <w:t>=</w:t>
      </w:r>
      <w:r>
        <w:rPr>
          <w:color w:val="1F2023"/>
          <w:spacing w:val="-2"/>
        </w:rPr>
        <w:t> </w:t>
      </w:r>
      <w:r>
        <w:rPr>
          <w:color w:val="1F2023"/>
        </w:rPr>
        <w:t>2d sin θ</w:t>
        <w:tab/>
        <w:t>2.10</w:t>
      </w:r>
    </w:p>
    <w:p>
      <w:pPr>
        <w:pStyle w:val="BodyText"/>
        <w:spacing w:line="480" w:lineRule="auto" w:before="276"/>
        <w:ind w:left="645" w:right="632"/>
        <w:jc w:val="both"/>
      </w:pPr>
      <w:r>
        <w:rPr/>
        <w:t>Where n is an integer, λ is the wavelength of the X-rays, d is the interplanar spacing</w:t>
      </w:r>
      <w:r>
        <w:rPr>
          <w:spacing w:val="1"/>
        </w:rPr>
        <w:t> </w:t>
      </w:r>
      <w:r>
        <w:rPr/>
        <w:t>generating the diffraction, and u is the diffraction angle (</w:t>
      </w:r>
      <w:r>
        <w:rPr>
          <w:sz w:val="23"/>
        </w:rPr>
        <w:t>Bunaciu </w:t>
      </w:r>
      <w:r>
        <w:rPr>
          <w:i/>
          <w:sz w:val="23"/>
        </w:rPr>
        <w:t>et al., 2015</w:t>
      </w:r>
      <w:r>
        <w:rPr/>
        <w:t>). The</w:t>
      </w:r>
      <w:r>
        <w:rPr>
          <w:spacing w:val="1"/>
        </w:rPr>
        <w:t> </w:t>
      </w:r>
      <w:r>
        <w:rPr/>
        <w:t>characteristic x-rays</w:t>
      </w:r>
      <w:r>
        <w:rPr>
          <w:spacing w:val="1"/>
        </w:rPr>
        <w:t> </w:t>
      </w:r>
      <w:r>
        <w:rPr/>
        <w:t>which are deflected</w:t>
      </w:r>
      <w:r>
        <w:rPr>
          <w:spacing w:val="1"/>
        </w:rPr>
        <w:t> </w:t>
      </w:r>
      <w:r>
        <w:rPr/>
        <w:t>by the crystal</w:t>
      </w:r>
      <w:r>
        <w:rPr>
          <w:spacing w:val="1"/>
        </w:rPr>
        <w:t> </w:t>
      </w:r>
      <w:r>
        <w:rPr/>
        <w:t>are detected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detector,</w:t>
      </w:r>
      <w:r>
        <w:rPr>
          <w:spacing w:val="1"/>
        </w:rPr>
        <w:t> </w:t>
      </w:r>
      <w:r>
        <w:rPr/>
        <w:t>registered and displayed on paper chart recorder as series of peaks (x-rays patterns).</w:t>
      </w:r>
      <w:r>
        <w:rPr>
          <w:spacing w:val="1"/>
        </w:rPr>
        <w:t> </w:t>
      </w:r>
      <w:r>
        <w:rPr/>
        <w:t>Each has a unique x-ray powder pattern (fingerprints) because the line position depends</w:t>
      </w:r>
      <w:r>
        <w:rPr>
          <w:spacing w:val="1"/>
        </w:rPr>
        <w:t> </w:t>
      </w:r>
      <w:r>
        <w:rPr/>
        <w:t>on the unit cell size and the type of atoms present and their intensities of powder lines</w:t>
      </w:r>
      <w:r>
        <w:rPr>
          <w:spacing w:val="1"/>
        </w:rPr>
        <w:t> </w:t>
      </w:r>
      <w:r>
        <w:rPr/>
        <w:t>are used for qualitative phase analysis, while quantitative phase analysis depends on the</w:t>
      </w:r>
      <w:r>
        <w:rPr>
          <w:spacing w:val="1"/>
        </w:rPr>
        <w:t> </w:t>
      </w:r>
      <w:r>
        <w:rPr/>
        <w:t>accurate 22 determination of the line intensity (Thomas and Yaro</w:t>
      </w:r>
      <w:r>
        <w:rPr>
          <w:i/>
        </w:rPr>
        <w:t>, </w:t>
      </w:r>
      <w:r>
        <w:rPr/>
        <w:t>2007). XRD offers</w:t>
      </w:r>
      <w:r>
        <w:rPr>
          <w:spacing w:val="1"/>
        </w:rPr>
        <w:t> </w:t>
      </w:r>
      <w:r>
        <w:rPr/>
        <w:t>unparalleled strain states in thin films. XRD is non-contact and nondestructive, which</w:t>
      </w:r>
      <w:r>
        <w:rPr>
          <w:spacing w:val="1"/>
        </w:rPr>
        <w:t> </w:t>
      </w:r>
      <w:r>
        <w:rPr/>
        <w:t>makes it ideal for in situ studies. The limitation of XRD is that, compounds to be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in a crystalline</w:t>
      </w:r>
      <w:r>
        <w:rPr>
          <w:spacing w:val="-1"/>
        </w:rPr>
        <w:t> </w:t>
      </w:r>
      <w:r>
        <w:rPr/>
        <w:t>form 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-2"/>
        </w:rPr>
        <w:t> </w:t>
      </w:r>
      <w:r>
        <w:rPr/>
        <w:t>to measurable</w:t>
      </w:r>
      <w:r>
        <w:rPr>
          <w:spacing w:val="-1"/>
        </w:rPr>
        <w:t> </w:t>
      </w:r>
      <w:r>
        <w:rPr/>
        <w:t>signals.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77" w:after="0"/>
        <w:ind w:left="1005" w:right="0" w:hanging="361"/>
        <w:jc w:val="both"/>
      </w:pPr>
      <w:bookmarkStart w:name="_bookmark34" w:id="50"/>
      <w:bookmarkEnd w:id="50"/>
      <w:r>
        <w:rPr>
          <w:b w:val="0"/>
        </w:rPr>
      </w:r>
      <w:bookmarkStart w:name="_bookmark34" w:id="51"/>
      <w:bookmarkEnd w:id="51"/>
      <w:r>
        <w:rPr/>
        <w:t>B</w:t>
      </w:r>
      <w:r>
        <w:rPr/>
        <w:t>eneficiation</w:t>
      </w:r>
      <w:r>
        <w:rPr>
          <w:spacing w:val="-5"/>
        </w:rPr>
        <w:t> </w:t>
      </w:r>
      <w:r>
        <w:rPr/>
        <w:t>Processes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5"/>
        <w:jc w:val="both"/>
      </w:pPr>
      <w:r>
        <w:rPr/>
        <w:t>There are a number of ways of increasing the concentration of the valuable minerals: in</w:t>
      </w:r>
      <w:r>
        <w:rPr>
          <w:spacing w:val="1"/>
        </w:rPr>
        <w:t> </w:t>
      </w:r>
      <w:r>
        <w:rPr/>
        <w:t>any particular case the method chosen will depend on the relative physical and surface</w:t>
      </w:r>
      <w:r>
        <w:rPr>
          <w:spacing w:val="1"/>
        </w:rPr>
        <w:t> </w:t>
      </w:r>
      <w:r>
        <w:rPr/>
        <w:t>chemical properties of the mineral and the gangue. Concentration means the increase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valuable mineral</w:t>
      </w:r>
      <w:r>
        <w:rPr>
          <w:spacing w:val="-1"/>
        </w:rPr>
        <w:t> </w:t>
      </w:r>
      <w:r>
        <w:rPr/>
        <w:t>in the concentrate</w:t>
      </w:r>
      <w:r>
        <w:rPr>
          <w:spacing w:val="-1"/>
        </w:rPr>
        <w:t> </w:t>
      </w:r>
      <w:r>
        <w:rPr/>
        <w:t>in relation to</w:t>
      </w:r>
      <w:r>
        <w:rPr>
          <w:spacing w:val="-1"/>
        </w:rPr>
        <w:t> </w:t>
      </w:r>
      <w:r>
        <w:rPr/>
        <w:t>the feed.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17"/>
        </w:numPr>
        <w:tabs>
          <w:tab w:pos="1246" w:val="left" w:leader="none"/>
        </w:tabs>
        <w:spacing w:line="240" w:lineRule="auto" w:before="0" w:after="0"/>
        <w:ind w:left="1245" w:right="0" w:hanging="601"/>
        <w:jc w:val="both"/>
      </w:pPr>
      <w:bookmarkStart w:name="_bookmark35" w:id="52"/>
      <w:bookmarkEnd w:id="52"/>
      <w:r>
        <w:rPr>
          <w:b w:val="0"/>
        </w:rPr>
      </w:r>
      <w:bookmarkStart w:name="_bookmark35" w:id="53"/>
      <w:bookmarkEnd w:id="53"/>
      <w:r>
        <w:rPr/>
        <w:t>G</w:t>
      </w:r>
      <w:r>
        <w:rPr/>
        <w:t>ravity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645" w:right="632"/>
        <w:jc w:val="both"/>
      </w:pPr>
      <w:r>
        <w:rPr/>
        <w:t>Gravity concentration is the process for the separation of minerals of different specific</w:t>
      </w:r>
      <w:r>
        <w:rPr>
          <w:spacing w:val="1"/>
        </w:rPr>
        <w:t> </w:t>
      </w:r>
      <w:r>
        <w:rPr/>
        <w:t>gravity by inducing variable movement in response to gravitational force and one or</w:t>
      </w:r>
      <w:r>
        <w:rPr>
          <w:spacing w:val="1"/>
        </w:rPr>
        <w:t> </w:t>
      </w:r>
      <w:r>
        <w:rPr/>
        <w:t>more natural or applied force with the aid of a flowing film. It is used, sometime along</w:t>
      </w:r>
      <w:r>
        <w:rPr>
          <w:spacing w:val="1"/>
        </w:rPr>
        <w:t> </w:t>
      </w:r>
      <w:r>
        <w:rPr/>
        <w:t>with other processes in particle flotation, magnetic separation and chemical treatment</w:t>
      </w:r>
      <w:r>
        <w:rPr>
          <w:spacing w:val="1"/>
        </w:rPr>
        <w:t> </w:t>
      </w:r>
      <w:r>
        <w:rPr/>
        <w:t>(Gupty,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density.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millennia.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density-based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declined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importance in the first half of the twentieth century due to the development of froth</w:t>
      </w:r>
      <w:r>
        <w:rPr>
          <w:spacing w:val="1"/>
        </w:rPr>
        <w:t> </w:t>
      </w:r>
      <w:r>
        <w:rPr/>
        <w:t>flotation which allowed for the selective treatment of low-grade complex ores. They</w:t>
      </w:r>
      <w:r>
        <w:rPr>
          <w:spacing w:val="1"/>
        </w:rPr>
        <w:t> </w:t>
      </w:r>
      <w:r>
        <w:rPr/>
        <w:t>remain, however, the main concentrating methods for iron and tungsten ores and are</w:t>
      </w:r>
      <w:r>
        <w:rPr>
          <w:spacing w:val="1"/>
        </w:rPr>
        <w:t> </w:t>
      </w:r>
      <w:r>
        <w:rPr/>
        <w:t>used extensively for treating tin ores, coal, gold, beach sands, and many industrial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(Will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Napier-Munn,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demerit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process is the recovery of fines and it is inherent in the process itself, even with advance</w:t>
      </w:r>
      <w:r>
        <w:rPr>
          <w:spacing w:val="-57"/>
        </w:rPr>
        <w:t> </w:t>
      </w:r>
      <w:r>
        <w:rPr/>
        <w:t>slime</w:t>
      </w:r>
      <w:r>
        <w:rPr>
          <w:spacing w:val="53"/>
        </w:rPr>
        <w:t> </w:t>
      </w:r>
      <w:r>
        <w:rPr/>
        <w:t>gravity</w:t>
      </w:r>
      <w:r>
        <w:rPr>
          <w:spacing w:val="52"/>
        </w:rPr>
        <w:t> </w:t>
      </w:r>
      <w:r>
        <w:rPr/>
        <w:t>concentrators,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practical</w:t>
      </w:r>
      <w:r>
        <w:rPr>
          <w:spacing w:val="54"/>
        </w:rPr>
        <w:t> </w:t>
      </w:r>
      <w:r>
        <w:rPr/>
        <w:t>lower</w:t>
      </w:r>
      <w:r>
        <w:rPr>
          <w:spacing w:val="56"/>
        </w:rPr>
        <w:t> </w:t>
      </w:r>
      <w:r>
        <w:rPr/>
        <w:t>limit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particle</w:t>
      </w:r>
      <w:r>
        <w:rPr>
          <w:spacing w:val="55"/>
        </w:rPr>
        <w:t> </w:t>
      </w:r>
      <w:r>
        <w:rPr/>
        <w:t>size</w:t>
      </w:r>
      <w:r>
        <w:rPr>
          <w:spacing w:val="56"/>
        </w:rPr>
        <w:t> </w:t>
      </w:r>
      <w:r>
        <w:rPr/>
        <w:t>which</w:t>
      </w:r>
      <w:r>
        <w:rPr>
          <w:spacing w:val="54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-57"/>
        </w:rPr>
        <w:t> </w:t>
      </w:r>
      <w:r>
        <w:rPr/>
        <w:t>handle</w:t>
      </w:r>
      <w:r>
        <w:rPr>
          <w:spacing w:val="-1"/>
        </w:rPr>
        <w:t> </w:t>
      </w:r>
      <w:r>
        <w:rPr/>
        <w:t>is still about 100μm (Yaro, 1997).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17"/>
        </w:numPr>
        <w:tabs>
          <w:tab w:pos="1246" w:val="left" w:leader="none"/>
        </w:tabs>
        <w:spacing w:line="240" w:lineRule="auto" w:before="0" w:after="0"/>
        <w:ind w:left="1245" w:right="0" w:hanging="601"/>
        <w:jc w:val="both"/>
      </w:pPr>
      <w:bookmarkStart w:name="_bookmark36" w:id="54"/>
      <w:bookmarkEnd w:id="54"/>
      <w:r>
        <w:rPr>
          <w:b w:val="0"/>
        </w:rPr>
      </w:r>
      <w:bookmarkStart w:name="_bookmark36" w:id="55"/>
      <w:bookmarkEnd w:id="55"/>
      <w:r>
        <w:rPr/>
        <w:t>F</w:t>
      </w:r>
      <w:r>
        <w:rPr/>
        <w:t>roth</w:t>
      </w:r>
      <w:r>
        <w:rPr>
          <w:spacing w:val="-3"/>
        </w:rPr>
        <w:t> </w:t>
      </w:r>
      <w:r>
        <w:rPr/>
        <w:t>Flotation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9"/>
        <w:jc w:val="both"/>
      </w:pPr>
      <w:r>
        <w:rPr/>
        <w:t>Flotation is a separation process that exploits natural and induced differences in surface</w:t>
      </w:r>
      <w:r>
        <w:rPr>
          <w:spacing w:val="1"/>
        </w:rPr>
        <w:t> </w:t>
      </w:r>
      <w:r>
        <w:rPr/>
        <w:t>properties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minerals,</w:t>
      </w:r>
      <w:r>
        <w:rPr>
          <w:spacing w:val="37"/>
        </w:rPr>
        <w:t> </w:t>
      </w:r>
      <w:r>
        <w:rPr/>
        <w:t>whether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surface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readily</w:t>
      </w:r>
      <w:r>
        <w:rPr>
          <w:spacing w:val="33"/>
        </w:rPr>
        <w:t> </w:t>
      </w:r>
      <w:r>
        <w:rPr/>
        <w:t>wetted</w:t>
      </w:r>
      <w:r>
        <w:rPr>
          <w:spacing w:val="37"/>
        </w:rPr>
        <w:t> </w:t>
      </w:r>
      <w:r>
        <w:rPr/>
        <w:t>by</w:t>
      </w:r>
      <w:r>
        <w:rPr>
          <w:spacing w:val="33"/>
        </w:rPr>
        <w:t> </w:t>
      </w:r>
      <w:r>
        <w:rPr/>
        <w:t>water,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is,</w:t>
      </w:r>
      <w:r>
        <w:rPr>
          <w:spacing w:val="3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3"/>
        <w:jc w:val="both"/>
      </w:pPr>
      <w:r>
        <w:rPr/>
        <w:t>hydrophilic, or repels water, that is, is hydrophobic. If hydrophobic the mineral particle</w:t>
      </w:r>
      <w:r>
        <w:rPr>
          <w:spacing w:val="1"/>
        </w:rPr>
        <w:t> </w:t>
      </w:r>
      <w:r>
        <w:rPr/>
        <w:t>can attach to air bubbles and be floated. The system is complex, involving three phases</w:t>
      </w:r>
      <w:r>
        <w:rPr>
          <w:spacing w:val="1"/>
        </w:rPr>
        <w:t> </w:t>
      </w:r>
      <w:r>
        <w:rPr/>
        <w:t>(solids, water, and air) and the interaction of chemical and physical variables. 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hydrophobic state. Physical variables include those resulting from properties of the ore,</w:t>
      </w:r>
      <w:r>
        <w:rPr>
          <w:spacing w:val="1"/>
        </w:rPr>
        <w:t> </w:t>
      </w:r>
      <w:r>
        <w:rPr/>
        <w:t>such as particle size and composition (liberation), and machine-derived factors such as</w:t>
      </w:r>
      <w:r>
        <w:rPr>
          <w:spacing w:val="1"/>
        </w:rPr>
        <w:t> </w:t>
      </w:r>
      <w:r>
        <w:rPr/>
        <w:t>air rate and bubble size (Wills, 2016). Froth flotation is an important concentration</w:t>
      </w:r>
      <w:r>
        <w:rPr>
          <w:spacing w:val="1"/>
        </w:rPr>
        <w:t> </w:t>
      </w:r>
      <w:r>
        <w:rPr/>
        <w:t>process. This process can be used to separate any two different particles and operated by</w:t>
      </w:r>
      <w:r>
        <w:rPr>
          <w:spacing w:val="-57"/>
        </w:rPr>
        <w:t> </w:t>
      </w:r>
      <w:r>
        <w:rPr/>
        <w:t>the surface chemistry of the particles.</w:t>
      </w:r>
      <w:r>
        <w:rPr>
          <w:spacing w:val="60"/>
        </w:rPr>
        <w:t> </w:t>
      </w:r>
      <w:r>
        <w:rPr/>
        <w:t>In flotation, bubbles are introduced into a pulp</w:t>
      </w:r>
      <w:r>
        <w:rPr>
          <w:spacing w:val="1"/>
        </w:rPr>
        <w:t> </w:t>
      </w:r>
      <w:r>
        <w:rPr/>
        <w:t>and the bubbles rise through the pulp. In the process, hydrophobic particles become</w:t>
      </w:r>
      <w:r>
        <w:rPr>
          <w:spacing w:val="1"/>
        </w:rPr>
        <w:t> </w:t>
      </w:r>
      <w:r>
        <w:rPr/>
        <w:t>bound to the surface of the bubbles. The driving force for this attachment is the change</w:t>
      </w:r>
      <w:r>
        <w:rPr>
          <w:spacing w:val="1"/>
        </w:rPr>
        <w:t> </w:t>
      </w:r>
      <w:r>
        <w:rPr/>
        <w:t>in the surface free energy when the attachment occurs. These bubbles rise through the</w:t>
      </w:r>
      <w:r>
        <w:rPr>
          <w:spacing w:val="1"/>
        </w:rPr>
        <w:t> </w:t>
      </w:r>
      <w:r>
        <w:rPr/>
        <w:t>slurry and are collected from the surface. To enable these particles to attach, careful</w:t>
      </w:r>
      <w:r>
        <w:rPr>
          <w:spacing w:val="1"/>
        </w:rPr>
        <w:t> </w:t>
      </w:r>
      <w:r>
        <w:rPr/>
        <w:t>consideration of the chemistry of the pulp needs to be made. These considerations</w:t>
      </w:r>
      <w:r>
        <w:rPr>
          <w:spacing w:val="1"/>
        </w:rPr>
        <w:t> </w:t>
      </w:r>
      <w:r>
        <w:rPr/>
        <w:t>include the pH and the presence of flotation reagents. This process involves treatment</w:t>
      </w:r>
      <w:r>
        <w:rPr>
          <w:spacing w:val="1"/>
        </w:rPr>
        <w:t> </w:t>
      </w:r>
      <w:r>
        <w:rPr/>
        <w:t>with suitable reagent of an ore pulp to create conditions favorable for the attachment of</w:t>
      </w:r>
      <w:r>
        <w:rPr>
          <w:spacing w:val="1"/>
        </w:rPr>
        <w:t> </w:t>
      </w:r>
      <w:r>
        <w:rPr/>
        <w:t>certain hydrophobic or aerophilic mineral particle to air bubbles and render the other</w:t>
      </w:r>
      <w:r>
        <w:rPr>
          <w:spacing w:val="1"/>
        </w:rPr>
        <w:t> </w:t>
      </w:r>
      <w:r>
        <w:rPr/>
        <w:t>solids</w:t>
      </w:r>
      <w:r>
        <w:rPr>
          <w:spacing w:val="-1"/>
        </w:rPr>
        <w:t> </w:t>
      </w:r>
      <w:r>
        <w:rPr/>
        <w:t>hydrophilic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loving,</w:t>
      </w:r>
      <w:r>
        <w:rPr>
          <w:spacing w:val="-1"/>
        </w:rPr>
        <w:t> </w:t>
      </w:r>
      <w:r>
        <w:rPr/>
        <w:t>submerged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(Thomas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Yaro, 2007).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7"/>
        </w:numPr>
        <w:tabs>
          <w:tab w:pos="1246" w:val="left" w:leader="none"/>
        </w:tabs>
        <w:spacing w:line="240" w:lineRule="auto" w:before="0" w:after="0"/>
        <w:ind w:left="1245" w:right="0" w:hanging="601"/>
        <w:jc w:val="both"/>
      </w:pPr>
      <w:bookmarkStart w:name="_bookmark37" w:id="56"/>
      <w:bookmarkEnd w:id="56"/>
      <w:r>
        <w:rPr>
          <w:b w:val="0"/>
        </w:rPr>
      </w:r>
      <w:bookmarkStart w:name="_bookmark37" w:id="57"/>
      <w:bookmarkEnd w:id="57"/>
      <w:r>
        <w:rPr/>
        <w:t>M</w:t>
      </w:r>
      <w:r>
        <w:rPr/>
        <w:t>agnetic</w:t>
      </w:r>
      <w:r>
        <w:rPr>
          <w:spacing w:val="-6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/>
        <w:t>The concentration of minerals in accordance with their magnetic susceptibility is a</w:t>
      </w:r>
      <w:r>
        <w:rPr>
          <w:spacing w:val="1"/>
        </w:rPr>
        <w:t> </w:t>
      </w:r>
      <w:r>
        <w:rPr/>
        <w:t>broadly utilized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effective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Moreover, magnetic separation is usually a low cost technique of retrieval unless high-</w:t>
      </w:r>
      <w:r>
        <w:rPr>
          <w:spacing w:val="1"/>
        </w:rPr>
        <w:t> </w:t>
      </w:r>
      <w:r>
        <w:rPr/>
        <w:t>intensity separators are required. Magnetic separators use the difference in magnetic</w:t>
      </w:r>
      <w:r>
        <w:rPr>
          <w:spacing w:val="1"/>
        </w:rPr>
        <w:t> </w:t>
      </w:r>
      <w:r>
        <w:rPr/>
        <w:t>properties between the minerals in a deposit. They are in use in many installations since</w:t>
      </w:r>
      <w:r>
        <w:rPr>
          <w:spacing w:val="1"/>
        </w:rPr>
        <w:t> </w:t>
      </w:r>
      <w:r>
        <w:rPr/>
        <w:t>they</w:t>
      </w:r>
      <w:r>
        <w:rPr>
          <w:spacing w:val="24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very</w:t>
      </w:r>
      <w:r>
        <w:rPr>
          <w:spacing w:val="24"/>
        </w:rPr>
        <w:t> </w:t>
      </w:r>
      <w:r>
        <w:rPr/>
        <w:t>effective,</w:t>
      </w:r>
      <w:r>
        <w:rPr>
          <w:spacing w:val="27"/>
        </w:rPr>
        <w:t> </w:t>
      </w:r>
      <w:r>
        <w:rPr/>
        <w:t>comparatively</w:t>
      </w:r>
      <w:r>
        <w:rPr>
          <w:spacing w:val="22"/>
        </w:rPr>
        <w:t> </w:t>
      </w:r>
      <w:r>
        <w:rPr/>
        <w:t>non-expensive,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more</w:t>
      </w:r>
      <w:r>
        <w:rPr>
          <w:spacing w:val="28"/>
        </w:rPr>
        <w:t> </w:t>
      </w:r>
      <w:r>
        <w:rPr/>
        <w:t>environment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8"/>
        <w:jc w:val="both"/>
      </w:pPr>
      <w:r>
        <w:rPr/>
        <w:t>friendly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meaningful minerals, magnetic separation should not be ignored. Magnetic separators</w:t>
      </w:r>
      <w:r>
        <w:rPr>
          <w:spacing w:val="1"/>
        </w:rPr>
        <w:t> </w:t>
      </w:r>
      <w:r>
        <w:rPr/>
        <w:t>are used to concentrate a valuable mineral that is magnetic (e.g., magnetite from quartz),</w:t>
      </w:r>
      <w:r>
        <w:rPr>
          <w:spacing w:val="-57"/>
        </w:rPr>
        <w:t> </w:t>
      </w:r>
      <w:r>
        <w:rPr/>
        <w:t>to remove magnetic contaminants, or to separate mixtures of magnetic and nonmagnetic</w:t>
      </w:r>
      <w:r>
        <w:rPr>
          <w:spacing w:val="-57"/>
        </w:rPr>
        <w:t> </w:t>
      </w:r>
      <w:r>
        <w:rPr/>
        <w:t>valuable minerals. An example of the latter is the cassiterite, commonly associated with</w:t>
      </w:r>
      <w:r>
        <w:rPr>
          <w:spacing w:val="1"/>
        </w:rPr>
        <w:t> </w:t>
      </w:r>
      <w:r>
        <w:rPr/>
        <w:t>some amounts of the meaningful magnetite or wolframite, which can be extracted by</w:t>
      </w:r>
      <w:r>
        <w:rPr>
          <w:spacing w:val="1"/>
        </w:rPr>
        <w:t> </w:t>
      </w:r>
      <w:r>
        <w:rPr/>
        <w:t>magnetic separators. However, the most typical application of magnetic concentration is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iron ore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the minerals industry (Bustillo, 2018).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17"/>
        </w:numPr>
        <w:tabs>
          <w:tab w:pos="1246" w:val="left" w:leader="none"/>
        </w:tabs>
        <w:spacing w:line="240" w:lineRule="auto" w:before="0" w:after="0"/>
        <w:ind w:left="1245" w:right="0" w:hanging="601"/>
        <w:jc w:val="both"/>
      </w:pPr>
      <w:bookmarkStart w:name="_bookmark38" w:id="58"/>
      <w:bookmarkEnd w:id="58"/>
      <w:r>
        <w:rPr>
          <w:b w:val="0"/>
        </w:rPr>
      </w:r>
      <w:bookmarkStart w:name="_bookmark38" w:id="59"/>
      <w:bookmarkEnd w:id="59"/>
      <w:r>
        <w:rPr/>
        <w:t>El</w:t>
      </w:r>
      <w:r>
        <w:rPr/>
        <w:t>ectrostatic</w:t>
      </w:r>
      <w:r>
        <w:rPr>
          <w:spacing w:val="-6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3"/>
        <w:jc w:val="both"/>
      </w:pPr>
      <w:r>
        <w:rPr/>
        <w:t>In electrostatic separation (ESS), also called electrical separation, particles come under</w:t>
      </w:r>
      <w:r>
        <w:rPr>
          <w:spacing w:val="1"/>
        </w:rPr>
        <w:t> </w:t>
      </w:r>
      <w:r>
        <w:rPr/>
        <w:t>the influence of an electrical field. They gather a charge that relies on the maximum</w:t>
      </w:r>
      <w:r>
        <w:rPr>
          <w:spacing w:val="1"/>
        </w:rPr>
        <w:t> </w:t>
      </w:r>
      <w:r>
        <w:rPr/>
        <w:t>attainable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components can be split by differential attraction or repulsion. Therefore, the important</w:t>
      </w:r>
      <w:r>
        <w:rPr>
          <w:spacing w:val="1"/>
        </w:rPr>
        <w:t> </w:t>
      </w:r>
      <w:r>
        <w:rPr/>
        <w:t>early stage in electrostatic separation is to impart electrostatic charge to the particles.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charging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electrification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triboelectrification, conductive induction, and ion bombardment. Where the particles are</w:t>
      </w:r>
      <w:r>
        <w:rPr>
          <w:spacing w:val="-57"/>
        </w:rPr>
        <w:t> </w:t>
      </w:r>
      <w:r>
        <w:rPr/>
        <w:t>charged, the split can be carried out by devices with different electrode configuration</w:t>
      </w:r>
      <w:r>
        <w:rPr>
          <w:spacing w:val="1"/>
        </w:rPr>
        <w:t> </w:t>
      </w:r>
      <w:r>
        <w:rPr/>
        <w:t>(Bustillo,</w:t>
      </w:r>
      <w:r>
        <w:rPr>
          <w:spacing w:val="31"/>
        </w:rPr>
        <w:t> </w:t>
      </w:r>
      <w:r>
        <w:rPr/>
        <w:t>2018).</w:t>
      </w:r>
      <w:r>
        <w:rPr>
          <w:spacing w:val="31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nearly</w:t>
      </w:r>
      <w:r>
        <w:rPr>
          <w:spacing w:val="27"/>
        </w:rPr>
        <w:t> </w:t>
      </w:r>
      <w:r>
        <w:rPr/>
        <w:t>all</w:t>
      </w:r>
      <w:r>
        <w:rPr>
          <w:spacing w:val="32"/>
        </w:rPr>
        <w:t> </w:t>
      </w:r>
      <w:r>
        <w:rPr/>
        <w:t>minerals</w:t>
      </w:r>
      <w:r>
        <w:rPr>
          <w:spacing w:val="32"/>
        </w:rPr>
        <w:t> </w:t>
      </w:r>
      <w:r>
        <w:rPr/>
        <w:t>displaying</w:t>
      </w:r>
      <w:r>
        <w:rPr>
          <w:spacing w:val="29"/>
        </w:rPr>
        <w:t> </w:t>
      </w:r>
      <w:r>
        <w:rPr/>
        <w:t>some</w:t>
      </w:r>
      <w:r>
        <w:rPr>
          <w:spacing w:val="31"/>
        </w:rPr>
        <w:t> </w:t>
      </w:r>
      <w:r>
        <w:rPr/>
        <w:t>contrast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conductivity,</w:t>
      </w:r>
      <w:r>
        <w:rPr>
          <w:spacing w:val="-58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beneficiating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method has limited applications due to the required processing conditions, notably a</w:t>
      </w:r>
      <w:r>
        <w:rPr>
          <w:spacing w:val="1"/>
        </w:rPr>
        <w:t> </w:t>
      </w:r>
      <w:r>
        <w:rPr/>
        <w:t>perfectly</w:t>
      </w:r>
      <w:r>
        <w:rPr>
          <w:spacing w:val="-5"/>
        </w:rPr>
        <w:t> </w:t>
      </w:r>
      <w:r>
        <w:rPr/>
        <w:t>dry</w:t>
      </w:r>
      <w:r>
        <w:rPr>
          <w:spacing w:val="-5"/>
        </w:rPr>
        <w:t> </w:t>
      </w:r>
      <w:r>
        <w:rPr/>
        <w:t>feed (Wills and Finch 2016).</w:t>
      </w:r>
    </w:p>
    <w:p>
      <w:pPr>
        <w:pStyle w:val="BodyText"/>
        <w:spacing w:before="11"/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39" w:id="60"/>
      <w:bookmarkEnd w:id="60"/>
      <w:r>
        <w:rPr>
          <w:b w:val="0"/>
        </w:rPr>
      </w:r>
      <w:bookmarkStart w:name="_bookmark39" w:id="61"/>
      <w:bookmarkEnd w:id="61"/>
      <w:r>
        <w:rPr/>
        <w:t>L</w:t>
      </w:r>
      <w:r>
        <w:rPr/>
        <w:t>ead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3"/>
        </w:rPr>
        <w:t> </w:t>
      </w:r>
      <w:r>
        <w:rPr/>
        <w:t>Production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8"/>
        <w:jc w:val="both"/>
      </w:pPr>
      <w:r>
        <w:rPr/>
        <w:t>Galena</w:t>
      </w:r>
      <w:r>
        <w:rPr>
          <w:spacing w:val="1"/>
        </w:rPr>
        <w:t> </w:t>
      </w:r>
      <w:r>
        <w:rPr/>
        <w:t>(PbS)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sphalerite</w:t>
      </w:r>
      <w:r>
        <w:rPr>
          <w:spacing w:val="1"/>
        </w:rPr>
        <w:t> </w:t>
      </w:r>
      <w:r>
        <w:rPr/>
        <w:t>(ZnS)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Zn</w:t>
      </w:r>
      <w:r>
        <w:rPr>
          <w:spacing w:val="1"/>
        </w:rPr>
        <w:t> </w:t>
      </w:r>
      <w:r>
        <w:rPr/>
        <w:t>respectively.</w:t>
      </w:r>
      <w:r>
        <w:rPr>
          <w:spacing w:val="33"/>
        </w:rPr>
        <w:t> </w:t>
      </w:r>
      <w:r>
        <w:rPr/>
        <w:t>Pyrometallurgical</w:t>
      </w:r>
      <w:r>
        <w:rPr>
          <w:spacing w:val="35"/>
        </w:rPr>
        <w:t> </w:t>
      </w:r>
      <w:r>
        <w:rPr/>
        <w:t>processing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Pb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Zn</w:t>
      </w:r>
      <w:r>
        <w:rPr>
          <w:spacing w:val="33"/>
        </w:rPr>
        <w:t> </w:t>
      </w:r>
      <w:r>
        <w:rPr/>
        <w:t>metals</w:t>
      </w:r>
      <w:r>
        <w:rPr>
          <w:spacing w:val="35"/>
        </w:rPr>
        <w:t> </w:t>
      </w:r>
      <w:r>
        <w:rPr/>
        <w:t>usually</w:t>
      </w:r>
      <w:r>
        <w:rPr>
          <w:spacing w:val="32"/>
        </w:rPr>
        <w:t> </w:t>
      </w:r>
      <w:r>
        <w:rPr/>
        <w:t>includes</w:t>
      </w:r>
      <w:r>
        <w:rPr>
          <w:spacing w:val="35"/>
        </w:rPr>
        <w:t> </w:t>
      </w:r>
      <w:r>
        <w:rPr/>
        <w:t>four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7"/>
        <w:jc w:val="both"/>
      </w:pPr>
      <w:r>
        <w:rPr/>
        <w:t>stages: ore dressing, smelting, drossing and refining. Sinter blast furnace route is one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smelting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industries.</w:t>
      </w:r>
      <w:r>
        <w:rPr>
          <w:spacing w:val="1"/>
        </w:rPr>
        <w:t> </w:t>
      </w:r>
      <w:r>
        <w:rPr/>
        <w:t>Lead-rich</w:t>
      </w:r>
      <w:r>
        <w:rPr>
          <w:spacing w:val="1"/>
        </w:rPr>
        <w:t> </w:t>
      </w:r>
      <w:r>
        <w:rPr/>
        <w:t>sinter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blast</w:t>
      </w:r>
      <w:r>
        <w:rPr>
          <w:spacing w:val="1"/>
        </w:rPr>
        <w:t> </w:t>
      </w:r>
      <w:r>
        <w:rPr/>
        <w:t>furnace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metal.</w:t>
      </w:r>
      <w:r>
        <w:rPr>
          <w:spacing w:val="1"/>
        </w:rPr>
        <w:t> </w:t>
      </w:r>
      <w:r>
        <w:rPr/>
        <w:t>Sometimes it is difficult to separate lead and zinc minerals, Imperial Smelting Process is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zinc-lead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zinc</w:t>
      </w:r>
      <w:r>
        <w:rPr>
          <w:spacing w:val="61"/>
        </w:rPr>
        <w:t> </w:t>
      </w:r>
      <w:r>
        <w:rPr/>
        <w:t>metals</w:t>
      </w:r>
      <w:r>
        <w:rPr>
          <w:spacing w:val="1"/>
        </w:rPr>
        <w:t> </w:t>
      </w:r>
      <w:r>
        <w:rPr/>
        <w:t>simultaneously.</w:t>
      </w:r>
      <w:r>
        <w:rPr>
          <w:spacing w:val="-1"/>
        </w:rPr>
        <w:t> </w:t>
      </w:r>
      <w:r>
        <w:rPr/>
        <w:t>(Zhao, 2013)</w:t>
      </w:r>
    </w:p>
    <w:p>
      <w:pPr>
        <w:pStyle w:val="BodyText"/>
        <w:spacing w:line="480" w:lineRule="auto" w:before="1"/>
        <w:ind w:left="645" w:right="633"/>
        <w:jc w:val="both"/>
      </w:pPr>
      <w:r>
        <w:rPr/>
        <w:t>Imperial Smelting Furnace (ISF) is also called zinc blast furnace which was developed</w:t>
      </w:r>
      <w:r>
        <w:rPr>
          <w:spacing w:val="1"/>
        </w:rPr>
        <w:t> </w:t>
      </w:r>
      <w:r>
        <w:rPr/>
        <w:t>for mixed zinc-lead ores. Charges to the furnace are lump sinter, hot briquettes, and</w:t>
      </w:r>
      <w:r>
        <w:rPr>
          <w:spacing w:val="1"/>
        </w:rPr>
        <w:t> </w:t>
      </w:r>
      <w:r>
        <w:rPr/>
        <w:t>coke. Slag and lead are continuously tapped from the bottom of the furnace into a fore</w:t>
      </w:r>
      <w:r>
        <w:rPr>
          <w:spacing w:val="1"/>
        </w:rPr>
        <w:t> </w:t>
      </w:r>
      <w:r>
        <w:rPr/>
        <w:t>hearth where separation occurs. The slag containing zinc overflows to the fuming plant</w:t>
      </w:r>
      <w:r>
        <w:rPr>
          <w:spacing w:val="1"/>
        </w:rPr>
        <w:t> </w:t>
      </w:r>
      <w:r>
        <w:rPr/>
        <w:t>to</w:t>
      </w:r>
      <w:r>
        <w:rPr>
          <w:spacing w:val="40"/>
        </w:rPr>
        <w:t> </w:t>
      </w:r>
      <w:r>
        <w:rPr/>
        <w:t>recover</w:t>
      </w:r>
      <w:r>
        <w:rPr>
          <w:spacing w:val="38"/>
        </w:rPr>
        <w:t> </w:t>
      </w:r>
      <w:r>
        <w:rPr/>
        <w:t>zinc.</w:t>
      </w:r>
      <w:r>
        <w:rPr>
          <w:spacing w:val="42"/>
        </w:rPr>
        <w:t> </w:t>
      </w:r>
      <w:r>
        <w:rPr/>
        <w:t>Liquid</w:t>
      </w:r>
      <w:r>
        <w:rPr>
          <w:spacing w:val="39"/>
        </w:rPr>
        <w:t> </w:t>
      </w:r>
      <w:r>
        <w:rPr/>
        <w:t>lead</w:t>
      </w:r>
      <w:r>
        <w:rPr>
          <w:spacing w:val="39"/>
        </w:rPr>
        <w:t> </w:t>
      </w:r>
      <w:r>
        <w:rPr/>
        <w:t>containing</w:t>
      </w:r>
      <w:r>
        <w:rPr>
          <w:spacing w:val="38"/>
        </w:rPr>
        <w:t> </w:t>
      </w:r>
      <w:r>
        <w:rPr/>
        <w:t>copper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precious</w:t>
      </w:r>
      <w:r>
        <w:rPr>
          <w:spacing w:val="41"/>
        </w:rPr>
        <w:t> </w:t>
      </w:r>
      <w:r>
        <w:rPr/>
        <w:t>metals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transferred</w:t>
      </w:r>
      <w:r>
        <w:rPr>
          <w:spacing w:val="40"/>
        </w:rPr>
        <w:t> </w:t>
      </w:r>
      <w:r>
        <w:rPr/>
        <w:t>by</w:t>
      </w:r>
      <w:r>
        <w:rPr>
          <w:spacing w:val="-58"/>
        </w:rPr>
        <w:t> </w:t>
      </w:r>
      <w:r>
        <w:rPr/>
        <w:t>ladle to the decopperizing plant. Zinc vapor generated in the furnace enters the lead</w:t>
      </w:r>
      <w:r>
        <w:rPr>
          <w:spacing w:val="1"/>
        </w:rPr>
        <w:t> </w:t>
      </w:r>
      <w:r>
        <w:rPr/>
        <w:t>splash condenser where it is quenched and</w:t>
      </w:r>
      <w:r>
        <w:rPr>
          <w:spacing w:val="1"/>
        </w:rPr>
        <w:t> </w:t>
      </w:r>
      <w:r>
        <w:rPr/>
        <w:t>absorbed by fine lead droplets splashed by</w:t>
      </w:r>
      <w:r>
        <w:rPr>
          <w:spacing w:val="1"/>
        </w:rPr>
        <w:t> </w:t>
      </w:r>
      <w:r>
        <w:rPr/>
        <w:t>the rotors. The hot lead containing zinc is pumped from the condenser to a brick-lined</w:t>
      </w:r>
      <w:r>
        <w:rPr>
          <w:spacing w:val="1"/>
        </w:rPr>
        <w:t> </w:t>
      </w:r>
      <w:r>
        <w:rPr/>
        <w:t>cooling launder fitted with immersion boiler panels. On cooling the recirculating lead</w:t>
      </w:r>
      <w:r>
        <w:rPr>
          <w:spacing w:val="1"/>
        </w:rPr>
        <w:t> </w:t>
      </w:r>
      <w:r>
        <w:rPr/>
        <w:t>stream, crude zinc is released and separated by specific gravity from lead. The lead is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returned to the</w:t>
      </w:r>
      <w:r>
        <w:rPr>
          <w:spacing w:val="-1"/>
        </w:rPr>
        <w:t> </w:t>
      </w:r>
      <w:r>
        <w:rPr/>
        <w:t>splash condenser</w:t>
      </w:r>
      <w:r>
        <w:rPr>
          <w:rFonts w:ascii="MS Gothic"/>
          <w:sz w:val="23"/>
        </w:rPr>
        <w:t>.</w:t>
      </w:r>
      <w:r>
        <w:rPr>
          <w:rFonts w:ascii="MS Gothic"/>
          <w:spacing w:val="2"/>
          <w:sz w:val="23"/>
        </w:rPr>
        <w:t> </w:t>
      </w:r>
      <w:r>
        <w:rPr/>
        <w:t>(Zhao, 2013)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753" w:right="747"/>
        <w:jc w:val="center"/>
      </w:pPr>
      <w:bookmarkStart w:name="_bookmark40" w:id="62"/>
      <w:bookmarkEnd w:id="62"/>
      <w:r>
        <w:rPr/>
      </w:r>
      <w:r>
        <w:rPr/>
        <w:t>Table</w:t>
      </w:r>
      <w:r>
        <w:rPr>
          <w:spacing w:val="-2"/>
        </w:rPr>
        <w:t> </w:t>
      </w:r>
      <w:r>
        <w:rPr/>
        <w:t>2.2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ranges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concentrate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sinter</w:t>
      </w:r>
      <w:r>
        <w:rPr>
          <w:spacing w:val="-2"/>
        </w:rPr>
        <w:t> </w:t>
      </w:r>
      <w:r>
        <w:rPr/>
        <w:t>for ISF</w:t>
      </w:r>
      <w:r>
        <w:rPr>
          <w:spacing w:val="3"/>
        </w:rPr>
        <w:t> </w:t>
      </w:r>
      <w:r>
        <w:rPr/>
        <w:t>(Zhao,</w:t>
      </w:r>
      <w:r>
        <w:rPr>
          <w:spacing w:val="-2"/>
        </w:rPr>
        <w:t> </w:t>
      </w:r>
      <w:r>
        <w:rPr/>
        <w:t>2013)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912"/>
        <w:gridCol w:w="900"/>
        <w:gridCol w:w="763"/>
        <w:gridCol w:w="751"/>
        <w:gridCol w:w="787"/>
        <w:gridCol w:w="924"/>
        <w:gridCol w:w="833"/>
        <w:gridCol w:w="1038"/>
        <w:gridCol w:w="1046"/>
      </w:tblGrid>
      <w:tr>
        <w:trPr>
          <w:trHeight w:val="328" w:hRule="atLeast"/>
        </w:trPr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Sample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Zn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Pb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Fe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CaO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SiO</w:t>
            </w:r>
            <w:r>
              <w:rPr>
                <w:sz w:val="28"/>
                <w:vertAlign w:val="subscript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51"/>
              <w:rPr>
                <w:sz w:val="28"/>
              </w:rPr>
            </w:pPr>
            <w:r>
              <w:rPr>
                <w:sz w:val="28"/>
              </w:rPr>
              <w:t>Al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  <w:vertAlign w:val="baseline"/>
              </w:rPr>
              <w:t>O</w:t>
            </w:r>
            <w:r>
              <w:rPr>
                <w:sz w:val="28"/>
                <w:vertAlign w:val="subscript"/>
              </w:rPr>
              <w:t>3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87" w:right="112"/>
              <w:jc w:val="center"/>
              <w:rPr>
                <w:sz w:val="28"/>
              </w:rPr>
            </w:pPr>
            <w:r>
              <w:rPr>
                <w:sz w:val="28"/>
              </w:rPr>
              <w:t>MgO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Cu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S</w:t>
            </w:r>
          </w:p>
        </w:tc>
      </w:tr>
      <w:tr>
        <w:trPr>
          <w:trHeight w:val="313" w:hRule="atLeast"/>
        </w:trPr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Concentrate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33-42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15-19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1"/>
              <w:rPr>
                <w:sz w:val="28"/>
              </w:rPr>
            </w:pPr>
            <w:r>
              <w:rPr>
                <w:sz w:val="28"/>
              </w:rPr>
              <w:t>4-9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1-5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2-6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51"/>
              <w:rPr>
                <w:sz w:val="28"/>
              </w:rPr>
            </w:pPr>
            <w:r>
              <w:rPr>
                <w:sz w:val="28"/>
              </w:rPr>
              <w:t>0.7-2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79" w:right="113"/>
              <w:jc w:val="center"/>
              <w:rPr>
                <w:sz w:val="28"/>
              </w:rPr>
            </w:pPr>
            <w:r>
              <w:rPr>
                <w:sz w:val="28"/>
              </w:rPr>
              <w:t>0.2-1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27"/>
              <w:rPr>
                <w:sz w:val="28"/>
              </w:rPr>
            </w:pPr>
            <w:r>
              <w:rPr>
                <w:sz w:val="28"/>
              </w:rPr>
              <w:t>0.5-1.3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19-26</w:t>
            </w:r>
          </w:p>
        </w:tc>
      </w:tr>
      <w:tr>
        <w:trPr>
          <w:trHeight w:val="323" w:hRule="atLeast"/>
        </w:trPr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Sinter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33"/>
              <w:rPr>
                <w:sz w:val="28"/>
              </w:rPr>
            </w:pPr>
            <w:r>
              <w:rPr>
                <w:sz w:val="28"/>
              </w:rPr>
              <w:t>37-44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z w:val="28"/>
              </w:rPr>
              <w:t>15-22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21"/>
              <w:rPr>
                <w:sz w:val="28"/>
              </w:rPr>
            </w:pPr>
            <w:r>
              <w:rPr>
                <w:sz w:val="28"/>
              </w:rPr>
              <w:t>7-12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3-6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3-5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51"/>
              <w:rPr>
                <w:sz w:val="28"/>
              </w:rPr>
            </w:pPr>
            <w:r>
              <w:rPr>
                <w:sz w:val="28"/>
              </w:rPr>
              <w:t>0.6-2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79" w:right="113"/>
              <w:jc w:val="center"/>
              <w:rPr>
                <w:sz w:val="28"/>
              </w:rPr>
            </w:pPr>
            <w:r>
              <w:rPr>
                <w:sz w:val="28"/>
              </w:rPr>
              <w:t>0.2-1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27"/>
              <w:rPr>
                <w:sz w:val="28"/>
              </w:rPr>
            </w:pPr>
            <w:r>
              <w:rPr>
                <w:sz w:val="28"/>
              </w:rPr>
              <w:t>0.6-1.2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0.3-1.6</w:t>
            </w:r>
          </w:p>
        </w:tc>
      </w:tr>
    </w:tbl>
    <w:p>
      <w:pPr>
        <w:pStyle w:val="BodyText"/>
        <w:spacing w:before="1"/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41" w:id="63"/>
      <w:bookmarkEnd w:id="63"/>
      <w:r>
        <w:rPr>
          <w:b w:val="0"/>
        </w:rPr>
      </w:r>
      <w:bookmarkStart w:name="_bookmark41" w:id="64"/>
      <w:bookmarkEnd w:id="64"/>
      <w:r>
        <w:rPr/>
        <w:t>F</w:t>
      </w:r>
      <w:r>
        <w:rPr/>
        <w:t>low-sheets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638"/>
        <w:jc w:val="both"/>
      </w:pPr>
      <w:r>
        <w:rPr/>
        <w:t>It's a diagrammatic model of the process describe the process steps in a proper sequence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(equipment,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instrumentation)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illustrating</w:t>
      </w:r>
      <w:r>
        <w:rPr>
          <w:spacing w:val="1"/>
        </w:rPr>
        <w:t> </w:t>
      </w:r>
      <w:r>
        <w:rPr/>
        <w:t>processes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combination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processes</w:t>
      </w:r>
      <w:r>
        <w:rPr>
          <w:spacing w:val="51"/>
        </w:rPr>
        <w:t> </w:t>
      </w:r>
      <w:r>
        <w:rPr/>
        <w:t>arranged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chronological</w:t>
      </w:r>
      <w:r>
        <w:rPr>
          <w:spacing w:val="49"/>
        </w:rPr>
        <w:t> </w:t>
      </w:r>
      <w:r>
        <w:rPr/>
        <w:t>order</w:t>
      </w:r>
      <w:r>
        <w:rPr>
          <w:spacing w:val="49"/>
        </w:rPr>
        <w:t> </w:t>
      </w:r>
      <w:r>
        <w:rPr/>
        <w:t>which</w:t>
      </w:r>
      <w:r>
        <w:rPr>
          <w:spacing w:val="49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</w:pPr>
      <w:r>
        <w:rPr/>
        <w:t>followed in the processing of a material in a plant. Some of the types of flow sheet</w:t>
      </w:r>
      <w:r>
        <w:rPr>
          <w:spacing w:val="1"/>
        </w:rPr>
        <w:t> </w:t>
      </w:r>
      <w:r>
        <w:rPr/>
        <w:t>presentation are: (a) Block Diagram (b) process flow sheet (c) engineering flow sheet.</w:t>
      </w:r>
      <w:r>
        <w:rPr>
          <w:spacing w:val="1"/>
        </w:rPr>
        <w:t> </w:t>
      </w:r>
      <w:r>
        <w:rPr/>
        <w:t>(Sirajo,</w:t>
      </w:r>
      <w:r>
        <w:rPr>
          <w:spacing w:val="-1"/>
        </w:rPr>
        <w:t> </w:t>
      </w:r>
      <w:r>
        <w:rPr/>
        <w:t>2019).</w:t>
      </w:r>
    </w:p>
    <w:p>
      <w:pPr>
        <w:pStyle w:val="ListParagraph"/>
        <w:numPr>
          <w:ilvl w:val="0"/>
          <w:numId w:val="18"/>
        </w:numPr>
        <w:tabs>
          <w:tab w:pos="1006" w:val="left" w:leader="none"/>
        </w:tabs>
        <w:spacing w:line="480" w:lineRule="auto" w:before="0" w:after="0"/>
        <w:ind w:left="1005" w:right="637" w:hanging="360"/>
        <w:jc w:val="both"/>
        <w:rPr>
          <w:sz w:val="24"/>
        </w:rPr>
      </w:pPr>
      <w:r>
        <w:rPr>
          <w:sz w:val="24"/>
        </w:rPr>
        <w:t>Block diagrams are used for illustrating preliminary or basic of what is to be done</w:t>
      </w:r>
      <w:r>
        <w:rPr>
          <w:spacing w:val="1"/>
          <w:sz w:val="24"/>
        </w:rPr>
        <w:t> </w:t>
      </w:r>
      <w:r>
        <w:rPr>
          <w:sz w:val="24"/>
        </w:rPr>
        <w:t>rather than how it is to be carried out. Block diagrams are used in survey, research</w:t>
      </w:r>
      <w:r>
        <w:rPr>
          <w:spacing w:val="1"/>
          <w:sz w:val="24"/>
        </w:rPr>
        <w:t> </w:t>
      </w:r>
      <w:r>
        <w:rPr>
          <w:sz w:val="24"/>
        </w:rPr>
        <w:t>summaries and for generally talking out a processing idea, especially at the process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 evaluation stage.</w:t>
      </w:r>
      <w:r>
        <w:rPr>
          <w:spacing w:val="3"/>
          <w:sz w:val="24"/>
        </w:rPr>
        <w:t> </w:t>
      </w:r>
      <w:r>
        <w:rPr>
          <w:sz w:val="24"/>
        </w:rPr>
        <w:t>A typical is</w:t>
      </w:r>
      <w:r>
        <w:rPr>
          <w:spacing w:val="-1"/>
          <w:sz w:val="24"/>
        </w:rPr>
        <w:t> </w:t>
      </w:r>
      <w:r>
        <w:rPr>
          <w:sz w:val="24"/>
        </w:rPr>
        <w:t>shown in</w:t>
      </w:r>
      <w:r>
        <w:rPr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2.2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005"/>
      </w:pPr>
      <w:r>
        <w:rPr/>
        <w:pict>
          <v:shape style="position:absolute;margin-left:311pt;margin-top:6.673128pt;width:20.5pt;height:6pt;mso-position-horizontal-relative:page;mso-position-vertical-relative:paragraph;z-index:15740928" coordorigin="6220,133" coordsize="410,120" path="m6510,133l6510,253,6610,203,6536,203,6540,199,6540,188,6536,183,6610,183,6510,133xm6510,183l6224,183,6220,188,6220,199,6224,203,6510,203,6510,183xm6610,183l6536,183,6540,188,6540,199,6536,203,6610,203,6630,193,6610,183xe" filled="true" fillcolor="#5b9bd4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2.75pt;margin-top:7.673128pt;width:21.75pt;height:6pt;mso-position-horizontal-relative:page;mso-position-vertical-relative:paragraph;z-index:15741440" coordorigin="8655,153" coordsize="435,120" path="m8970,153l8970,273,9070,223,8996,223,9000,219,9000,208,8996,203,9070,203,8970,153xm8970,203l8659,203,8655,208,8655,219,8659,223,8970,223,8970,203xm9070,203l8996,203,9000,208,9000,219,8996,223,9070,223,9090,213,9070,203xe" filled="true" fillcolor="#5b9bd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2282570</wp:posOffset>
            </wp:positionH>
            <wp:positionV relativeFrom="paragraph">
              <wp:posOffset>91733</wp:posOffset>
            </wp:positionV>
            <wp:extent cx="171704" cy="7594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5pt;margin-top:-2.976872pt;width:88pt;height:27pt;mso-position-horizontal-relative:page;mso-position-vertical-relative:paragraph;z-index:15742464" type="#_x0000_t202" filled="true" fillcolor="#5b9bd4" stroked="true" strokeweight="1pt" strokecolor="#1f4d78">
            <v:textbox inset="0,0,0,0">
              <w:txbxContent>
                <w:p>
                  <w:pPr>
                    <w:spacing w:before="69"/>
                    <w:ind w:left="30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SEPERATION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02.25pt;margin-top:-2.976872pt;width:104pt;height:30pt;mso-position-horizontal-relative:page;mso-position-vertical-relative:paragraph;z-index:15742976" type="#_x0000_t202" filled="true" fillcolor="#5b9bd4" stroked="true" strokeweight="1pt" strokecolor="#1f4d78">
            <v:textbox inset="0,0,0,0">
              <w:txbxContent>
                <w:p>
                  <w:pPr>
                    <w:pStyle w:val="BodyText"/>
                    <w:spacing w:before="64"/>
                    <w:ind w:left="146"/>
                  </w:pPr>
                  <w:r>
                    <w:rPr/>
                    <w:t>COMMUNITION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59pt;margin-top:-7.976872pt;width:90pt;height:35pt;mso-position-horizontal-relative:page;mso-position-vertical-relative:paragraph;z-index:15743488" type="#_x0000_t202" filled="true" fillcolor="#5b9bd4" stroked="true" strokeweight="1pt" strokecolor="#1f4d78">
            <v:textbox inset="0,0,0,0">
              <w:txbxContent>
                <w:p>
                  <w:pPr>
                    <w:spacing w:line="259" w:lineRule="auto" w:before="70"/>
                    <w:ind w:left="407" w:right="382" w:firstLine="43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PRODUCT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HANDLING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Run-of-mine</w:t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748" w:right="747"/>
        <w:jc w:val="center"/>
      </w:pPr>
      <w:bookmarkStart w:name="_bookmark42" w:id="65"/>
      <w:bookmarkEnd w:id="65"/>
      <w:r>
        <w:rPr/>
      </w:r>
      <w:r>
        <w:rPr/>
        <w:t>Fig.2.2: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typical</w:t>
      </w:r>
      <w:r>
        <w:rPr>
          <w:spacing w:val="-2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006" w:val="left" w:leader="none"/>
        </w:tabs>
        <w:spacing w:line="480" w:lineRule="auto" w:before="0" w:after="0"/>
        <w:ind w:left="1005" w:right="638" w:hanging="360"/>
        <w:jc w:val="both"/>
        <w:rPr>
          <w:sz w:val="24"/>
        </w:rPr>
      </w:pPr>
      <w:r>
        <w:rPr>
          <w:sz w:val="24"/>
        </w:rPr>
        <w:t>Process flow sheet is the most important flow sheet which is used to represent the</w:t>
      </w:r>
      <w:r>
        <w:rPr>
          <w:spacing w:val="1"/>
          <w:sz w:val="24"/>
        </w:rPr>
        <w:t> </w:t>
      </w:r>
      <w:r>
        <w:rPr>
          <w:sz w:val="24"/>
        </w:rPr>
        <w:t>heat and mass balance of the process together with a reasonable detailed indication</w:t>
      </w:r>
      <w:r>
        <w:rPr>
          <w:spacing w:val="1"/>
          <w:sz w:val="24"/>
        </w:rPr>
        <w:t> </w:t>
      </w:r>
      <w:r>
        <w:rPr>
          <w:sz w:val="24"/>
        </w:rPr>
        <w:t>of the operating conditions, including the flow rates, temperature and pressure 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item such</w:t>
      </w:r>
      <w:r>
        <w:rPr>
          <w:spacing w:val="1"/>
          <w:sz w:val="24"/>
        </w:rPr>
        <w:t> </w:t>
      </w:r>
      <w:r>
        <w:rPr>
          <w:sz w:val="24"/>
        </w:rPr>
        <w:t>as steam</w:t>
      </w:r>
      <w:r>
        <w:rPr>
          <w:spacing w:val="1"/>
          <w:sz w:val="24"/>
        </w:rPr>
        <w:t> </w:t>
      </w:r>
      <w:r>
        <w:rPr>
          <w:sz w:val="24"/>
        </w:rPr>
        <w:t>water, fuels,</w:t>
      </w:r>
      <w:r>
        <w:rPr>
          <w:spacing w:val="-1"/>
          <w:sz w:val="24"/>
        </w:rPr>
        <w:t> </w:t>
      </w:r>
      <w:r>
        <w:rPr>
          <w:sz w:val="24"/>
        </w:rPr>
        <w:t>refrigeration and</w:t>
      </w:r>
      <w:r>
        <w:rPr>
          <w:spacing w:val="-1"/>
          <w:sz w:val="24"/>
        </w:rPr>
        <w:t> </w:t>
      </w:r>
      <w:r>
        <w:rPr>
          <w:sz w:val="24"/>
        </w:rPr>
        <w:t>circulating</w:t>
      </w:r>
      <w:r>
        <w:rPr>
          <w:spacing w:val="-3"/>
          <w:sz w:val="24"/>
        </w:rPr>
        <w:t> </w:t>
      </w:r>
      <w:r>
        <w:rPr>
          <w:sz w:val="24"/>
        </w:rPr>
        <w:t>oil.</w:t>
      </w:r>
    </w:p>
    <w:p>
      <w:pPr>
        <w:pStyle w:val="ListParagraph"/>
        <w:numPr>
          <w:ilvl w:val="0"/>
          <w:numId w:val="18"/>
        </w:numPr>
        <w:tabs>
          <w:tab w:pos="1006" w:val="left" w:leader="none"/>
        </w:tabs>
        <w:spacing w:line="480" w:lineRule="auto" w:before="1" w:after="0"/>
        <w:ind w:left="1005" w:right="638" w:hanging="360"/>
        <w:jc w:val="both"/>
        <w:rPr>
          <w:sz w:val="24"/>
        </w:rPr>
      </w:pPr>
      <w:r>
        <w:rPr>
          <w:sz w:val="24"/>
        </w:rPr>
        <w:t>Engineering flow sheet,</w:t>
      </w:r>
      <w:r>
        <w:rPr>
          <w:spacing w:val="1"/>
          <w:sz w:val="24"/>
        </w:rPr>
        <w:t> </w:t>
      </w:r>
      <w:r>
        <w:rPr>
          <w:sz w:val="24"/>
        </w:rPr>
        <w:t>these are usually prepared when the</w:t>
      </w:r>
      <w:r>
        <w:rPr>
          <w:spacing w:val="1"/>
          <w:sz w:val="24"/>
        </w:rPr>
        <w:t> </w:t>
      </w:r>
      <w:r>
        <w:rPr>
          <w:sz w:val="24"/>
        </w:rPr>
        <w:t>design is</w:t>
      </w:r>
      <w:r>
        <w:rPr>
          <w:spacing w:val="60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and are used to coordinate all the data from the drawings of individual plant items,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must be separate.</w:t>
      </w:r>
    </w:p>
    <w:p>
      <w:pPr>
        <w:pStyle w:val="BodyText"/>
        <w:spacing w:before="10"/>
      </w:pPr>
    </w:p>
    <w:p>
      <w:pPr>
        <w:pStyle w:val="Heading1"/>
        <w:ind w:left="645"/>
      </w:pPr>
      <w:bookmarkStart w:name="_bookmark43" w:id="66"/>
      <w:bookmarkEnd w:id="66"/>
      <w:r>
        <w:rPr>
          <w:b w:val="0"/>
        </w:rPr>
      </w:r>
      <w:r>
        <w:rPr/>
        <w:t>2.8.1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Flow-sheet</w:t>
      </w:r>
      <w:r>
        <w:rPr>
          <w:spacing w:val="-3"/>
        </w:rPr>
        <w:t> </w:t>
      </w:r>
      <w:r>
        <w:rPr/>
        <w:t>Importance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 arrangement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to carry</w:t>
      </w:r>
      <w:r>
        <w:rPr>
          <w:spacing w:val="-6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streams</w:t>
      </w:r>
      <w:r>
        <w:rPr>
          <w:spacing w:val="-1"/>
          <w:sz w:val="24"/>
        </w:rPr>
        <w:t> </w:t>
      </w:r>
      <w:r>
        <w:rPr>
          <w:sz w:val="24"/>
        </w:rPr>
        <w:t>concentrations, flow</w:t>
      </w:r>
      <w:r>
        <w:rPr>
          <w:spacing w:val="-1"/>
          <w:sz w:val="24"/>
        </w:rPr>
        <w:t> </w:t>
      </w:r>
      <w:r>
        <w:rPr>
          <w:sz w:val="24"/>
        </w:rPr>
        <w:t>rates &amp;</w:t>
      </w:r>
      <w:r>
        <w:rPr>
          <w:spacing w:val="-3"/>
          <w:sz w:val="24"/>
        </w:rPr>
        <w:t> </w:t>
      </w:r>
      <w:r>
        <w:rPr>
          <w:sz w:val="24"/>
        </w:rPr>
        <w:t>compositions.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 operating</w:t>
      </w:r>
      <w:r>
        <w:rPr>
          <w:spacing w:val="-3"/>
          <w:sz w:val="24"/>
        </w:rPr>
        <w:t> </w:t>
      </w:r>
      <w:r>
        <w:rPr>
          <w:sz w:val="24"/>
        </w:rPr>
        <w:t>conditions.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06" w:val="left" w:leader="none"/>
        </w:tabs>
        <w:spacing w:line="470" w:lineRule="auto" w:before="1" w:after="0"/>
        <w:ind w:left="1005" w:right="634" w:hanging="360"/>
        <w:jc w:val="both"/>
        <w:rPr>
          <w:sz w:val="24"/>
        </w:rPr>
      </w:pPr>
      <w:r>
        <w:rPr>
          <w:sz w:val="24"/>
        </w:rPr>
        <w:t>During plant startup</w:t>
      </w:r>
      <w:r>
        <w:rPr>
          <w:spacing w:val="1"/>
          <w:sz w:val="24"/>
        </w:rPr>
        <w:t> </w:t>
      </w:r>
      <w:r>
        <w:rPr>
          <w:sz w:val="24"/>
        </w:rPr>
        <w:t>and subsequent operation,</w:t>
      </w:r>
      <w:r>
        <w:rPr>
          <w:spacing w:val="1"/>
          <w:sz w:val="24"/>
        </w:rPr>
        <w:t> </w:t>
      </w:r>
      <w:r>
        <w:rPr>
          <w:sz w:val="24"/>
        </w:rPr>
        <w:t>the flow sheet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 basis for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design.</w:t>
      </w:r>
      <w:r>
        <w:rPr>
          <w:spacing w:val="1"/>
          <w:sz w:val="24"/>
        </w:rPr>
        <w:t> </w:t>
      </w:r>
      <w:r>
        <w:rPr>
          <w:sz w:val="24"/>
        </w:rPr>
        <w:t>It's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operating</w:t>
      </w:r>
      <w:r>
        <w:rPr>
          <w:spacing w:val="-3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and operator training.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numPr>
          <w:ilvl w:val="1"/>
          <w:numId w:val="20"/>
        </w:numPr>
        <w:tabs>
          <w:tab w:pos="1006" w:val="left" w:leader="none"/>
        </w:tabs>
        <w:spacing w:line="240" w:lineRule="auto" w:before="77" w:after="0"/>
        <w:ind w:left="1005" w:right="0" w:hanging="361"/>
        <w:jc w:val="both"/>
      </w:pPr>
      <w:bookmarkStart w:name="_bookmark44" w:id="67"/>
      <w:bookmarkEnd w:id="67"/>
      <w:r>
        <w:rPr>
          <w:b w:val="0"/>
        </w:rPr>
      </w:r>
      <w:bookmarkStart w:name="_bookmark44" w:id="68"/>
      <w:bookmarkEnd w:id="68"/>
      <w:r>
        <w:rPr/>
        <w:t>Stud</w:t>
      </w:r>
      <w:r>
        <w:rPr/>
        <w:t>y</w:t>
      </w:r>
      <w:r>
        <w:rPr>
          <w:spacing w:val="-4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631"/>
        <w:jc w:val="both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1306214</wp:posOffset>
            </wp:positionH>
            <wp:positionV relativeFrom="paragraph">
              <wp:posOffset>1434323</wp:posOffset>
            </wp:positionV>
            <wp:extent cx="4711170" cy="541401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17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Nasarawa-Eggon is a local</w:t>
      </w:r>
      <w:r>
        <w:rPr>
          <w:spacing w:val="1"/>
        </w:rPr>
        <w:t> </w:t>
      </w:r>
      <w:r>
        <w:rPr/>
        <w:t>government area in</w:t>
      </w:r>
      <w:r>
        <w:rPr>
          <w:spacing w:val="1"/>
        </w:rPr>
        <w:t> </w:t>
      </w:r>
      <w:r>
        <w:rPr/>
        <w:t>Nasarawa state, Nigeria with GPS-</w:t>
      </w:r>
      <w:r>
        <w:rPr>
          <w:spacing w:val="1"/>
        </w:rPr>
        <w:t> </w:t>
      </w:r>
      <w:r>
        <w:rPr/>
        <w:t>coordinate; 8</w:t>
      </w:r>
      <w:r>
        <w:rPr>
          <w:vertAlign w:val="superscript"/>
        </w:rPr>
        <w:t>0</w:t>
      </w:r>
      <w:r>
        <w:rPr>
          <w:vertAlign w:val="baseline"/>
        </w:rPr>
        <w:t> 44‘ 33.029‖ N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vertAlign w:val="superscript"/>
        </w:rPr>
        <w:t>0</w:t>
      </w:r>
      <w:r>
        <w:rPr>
          <w:vertAlign w:val="baseline"/>
        </w:rPr>
        <w:t>32‘ 30.804‖ E. It is 29.7 km away from the state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It‘s headquarters is in the town Nasarawa-Eggon, it has an area of 1,208 km</w:t>
      </w:r>
      <w:r>
        <w:rPr>
          <w:vertAlign w:val="superscript"/>
        </w:rPr>
        <w:t>2</w:t>
      </w:r>
      <w:r>
        <w:rPr>
          <w:vertAlign w:val="baseline"/>
        </w:rPr>
        <w:t> and a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 of 149, 129.</w:t>
      </w:r>
    </w:p>
    <w:p>
      <w:pPr>
        <w:pStyle w:val="BodyText"/>
        <w:spacing w:before="37"/>
        <w:ind w:left="645"/>
        <w:jc w:val="both"/>
      </w:pPr>
      <w:bookmarkStart w:name="_bookmark45" w:id="69"/>
      <w:bookmarkEnd w:id="69"/>
      <w:r>
        <w:rPr/>
      </w: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Nasarawa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Nasarawa-Eggon (GIS,</w:t>
      </w:r>
      <w:r>
        <w:rPr>
          <w:spacing w:val="-1"/>
        </w:rPr>
        <w:t> </w:t>
      </w:r>
      <w:r>
        <w:rPr/>
        <w:t>2021)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20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46" w:id="70"/>
      <w:bookmarkEnd w:id="70"/>
      <w:r>
        <w:rPr>
          <w:b w:val="0"/>
        </w:rPr>
      </w:r>
      <w:bookmarkStart w:name="_bookmark46" w:id="71"/>
      <w:bookmarkEnd w:id="71"/>
      <w:r>
        <w:rPr/>
        <w:t>P</w:t>
      </w:r>
      <w:r>
        <w:rPr/>
        <w:t>revious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Lead-Zinc</w:t>
      </w:r>
      <w:r>
        <w:rPr>
          <w:spacing w:val="-3"/>
        </w:rPr>
        <w:t> </w:t>
      </w:r>
      <w:r>
        <w:rPr/>
        <w:t>Ores.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645" w:right="631"/>
        <w:jc w:val="both"/>
      </w:pPr>
      <w:r>
        <w:rPr/>
        <w:t>Dare </w:t>
      </w:r>
      <w:r>
        <w:rPr>
          <w:i/>
        </w:rPr>
        <w:t>et al </w:t>
      </w:r>
      <w:r>
        <w:rPr/>
        <w:t>(2019) worked on</w:t>
      </w:r>
      <w:r>
        <w:rPr>
          <w:spacing w:val="1"/>
        </w:rPr>
        <w:t> </w:t>
      </w:r>
      <w:r>
        <w:rPr/>
        <w:t>the Beneficiation</w:t>
      </w:r>
      <w:r>
        <w:rPr>
          <w:spacing w:val="1"/>
        </w:rPr>
        <w:t> </w:t>
      </w:r>
      <w:r>
        <w:rPr/>
        <w:t>and Characterization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Wase Galena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froth</w:t>
      </w:r>
      <w:r>
        <w:rPr>
          <w:spacing w:val="1"/>
        </w:rPr>
        <w:t> </w:t>
      </w:r>
      <w:r>
        <w:rPr/>
        <w:t>floatation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mineralogical</w:t>
      </w:r>
      <w:r>
        <w:rPr>
          <w:spacing w:val="13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reveals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mineral</w:t>
      </w:r>
      <w:r>
        <w:rPr>
          <w:spacing w:val="16"/>
        </w:rPr>
        <w:t> </w:t>
      </w:r>
      <w:r>
        <w:rPr/>
        <w:t>composition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ore</w:t>
      </w:r>
      <w:r>
        <w:rPr>
          <w:spacing w:val="13"/>
        </w:rPr>
        <w:t> </w:t>
      </w:r>
      <w:r>
        <w:rPr/>
        <w:t>contains</w:t>
      </w:r>
      <w:r>
        <w:rPr>
          <w:spacing w:val="13"/>
        </w:rPr>
        <w:t> </w:t>
      </w:r>
      <w:r>
        <w:rPr/>
        <w:t>13.38%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2"/>
        <w:jc w:val="both"/>
      </w:pPr>
      <w:r>
        <w:rPr/>
        <w:t>galena, 6.53% hematite, 3.43%Sphalerite, 1.94% azurite and other minerals by weight,</w:t>
      </w:r>
      <w:r>
        <w:rPr>
          <w:spacing w:val="1"/>
        </w:rPr>
        <w:t> </w:t>
      </w:r>
      <w:r>
        <w:rPr/>
        <w:t>with the oxide forms; 68.50% PbO and a lead metal of 66.42% Pb, 19.50%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3.77% ZnO, and 2.08% SiO</w:t>
      </w:r>
      <w:r>
        <w:rPr>
          <w:vertAlign w:val="subscript"/>
        </w:rPr>
        <w:t>2</w:t>
      </w:r>
      <w:r>
        <w:rPr>
          <w:vertAlign w:val="baseline"/>
        </w:rPr>
        <w:t> while others are in traces.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particle size 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 that the liberation size of the ore is at -0.1+0.2 mm and finally concluded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Wilfley</w:t>
      </w:r>
      <w:r>
        <w:rPr>
          <w:spacing w:val="-5"/>
          <w:vertAlign w:val="baseline"/>
        </w:rPr>
        <w:t> </w:t>
      </w:r>
      <w:r>
        <w:rPr>
          <w:vertAlign w:val="baseline"/>
        </w:rPr>
        <w:t>shaking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best for the beneficiation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ore.</w:t>
      </w:r>
    </w:p>
    <w:p>
      <w:pPr>
        <w:pStyle w:val="BodyText"/>
        <w:spacing w:line="480" w:lineRule="auto"/>
        <w:ind w:left="645" w:right="640"/>
        <w:jc w:val="both"/>
      </w:pPr>
      <w:r>
        <w:rPr/>
        <w:t>Akindele </w:t>
      </w:r>
      <w:r>
        <w:rPr>
          <w:i/>
        </w:rPr>
        <w:t>et al </w:t>
      </w:r>
      <w:r>
        <w:rPr/>
        <w:t>(2019) investigated the application of reagents dosage in the flotation of</w:t>
      </w:r>
      <w:r>
        <w:rPr>
          <w:spacing w:val="1"/>
        </w:rPr>
        <w:t> </w:t>
      </w:r>
      <w:r>
        <w:rPr/>
        <w:t>Arufu</w:t>
      </w:r>
      <w:r>
        <w:rPr>
          <w:spacing w:val="46"/>
        </w:rPr>
        <w:t> </w:t>
      </w:r>
      <w:r>
        <w:rPr/>
        <w:t>Lead</w:t>
      </w:r>
      <w:r>
        <w:rPr>
          <w:spacing w:val="44"/>
        </w:rPr>
        <w:t> </w:t>
      </w:r>
      <w:r>
        <w:rPr/>
        <w:t>Ore,</w:t>
      </w:r>
      <w:r>
        <w:rPr>
          <w:spacing w:val="45"/>
        </w:rPr>
        <w:t> </w:t>
      </w:r>
      <w:r>
        <w:rPr/>
        <w:t>North-central,</w:t>
      </w:r>
      <w:r>
        <w:rPr>
          <w:spacing w:val="44"/>
        </w:rPr>
        <w:t> </w:t>
      </w:r>
      <w:r>
        <w:rPr/>
        <w:t>Nigeria,</w:t>
      </w:r>
      <w:r>
        <w:rPr>
          <w:spacing w:val="45"/>
        </w:rPr>
        <w:t> </w:t>
      </w:r>
      <w:r>
        <w:rPr/>
        <w:t>he</w:t>
      </w:r>
      <w:r>
        <w:rPr>
          <w:spacing w:val="43"/>
        </w:rPr>
        <w:t> </w:t>
      </w:r>
      <w:r>
        <w:rPr/>
        <w:t>found</w:t>
      </w:r>
      <w:r>
        <w:rPr>
          <w:spacing w:val="44"/>
        </w:rPr>
        <w:t> </w:t>
      </w:r>
      <w:r>
        <w:rPr/>
        <w:t>out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experiment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3ml</w:t>
      </w:r>
      <w:r>
        <w:rPr>
          <w:spacing w:val="-57"/>
        </w:rPr>
        <w:t> </w:t>
      </w:r>
      <w:r>
        <w:rPr/>
        <w:t>gives</w:t>
      </w:r>
      <w:r>
        <w:rPr>
          <w:spacing w:val="-1"/>
        </w:rPr>
        <w:t> </w:t>
      </w:r>
      <w:r>
        <w:rPr/>
        <w:t>better weight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metal recovery</w:t>
      </w:r>
      <w:r>
        <w:rPr>
          <w:spacing w:val="-5"/>
        </w:rPr>
        <w:t> </w:t>
      </w:r>
      <w:r>
        <w:rPr/>
        <w:t>than others.</w:t>
      </w:r>
    </w:p>
    <w:p>
      <w:pPr>
        <w:pStyle w:val="BodyText"/>
        <w:spacing w:line="480" w:lineRule="auto" w:before="1"/>
        <w:ind w:left="645" w:right="634"/>
        <w:jc w:val="both"/>
      </w:pPr>
      <w:r>
        <w:rPr/>
        <w:t>Alabi </w:t>
      </w:r>
      <w:r>
        <w:rPr>
          <w:i/>
        </w:rPr>
        <w:t>et al </w:t>
      </w:r>
      <w:r>
        <w:rPr/>
        <w:t>(2016) carried out comparative test for the upgrading of lead in Sabon Gari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(Alkaleri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state)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froth</w:t>
      </w:r>
      <w:r>
        <w:rPr>
          <w:spacing w:val="1"/>
        </w:rPr>
        <w:t> </w:t>
      </w:r>
      <w:r>
        <w:rPr/>
        <w:t>floatation method he found out that wilfey shaking table method is the most suitable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beneficiation of Sabonlayi lead-zinc</w:t>
      </w:r>
      <w:r>
        <w:rPr>
          <w:spacing w:val="-1"/>
        </w:rPr>
        <w:t> </w:t>
      </w:r>
      <w:r>
        <w:rPr/>
        <w:t>deposit.</w:t>
      </w:r>
    </w:p>
    <w:p>
      <w:pPr>
        <w:pStyle w:val="BodyText"/>
        <w:spacing w:line="480" w:lineRule="auto" w:before="1"/>
        <w:ind w:left="645" w:right="634"/>
        <w:jc w:val="both"/>
      </w:pPr>
      <w:r>
        <w:rPr/>
        <w:t>Allen M.A. (2017) carried out a study on work index evaluation of Ishiagu galena ore</w:t>
      </w:r>
      <w:r>
        <w:rPr>
          <w:spacing w:val="1"/>
        </w:rPr>
        <w:t> </w:t>
      </w:r>
      <w:r>
        <w:rPr/>
        <w:t>Ebonyi state, Nigeria, where he found the work index of the ore to be 5.14KWh/t.</w:t>
      </w:r>
      <w:r>
        <w:rPr>
          <w:spacing w:val="1"/>
        </w:rPr>
        <w:t> </w:t>
      </w:r>
      <w:r>
        <w:rPr/>
        <w:t>Soroush </w:t>
      </w:r>
      <w:r>
        <w:rPr>
          <w:i/>
        </w:rPr>
        <w:t>et al </w:t>
      </w:r>
      <w:r>
        <w:rPr/>
        <w:t>(2015) carried out the optimization of galena flotation process of Irankouh</w:t>
      </w:r>
      <w:r>
        <w:rPr>
          <w:spacing w:val="-57"/>
        </w:rPr>
        <w:t> </w:t>
      </w:r>
      <w:r>
        <w:rPr/>
        <w:t>complex lead ore using a statistical design of experiments where the most important</w:t>
      </w:r>
      <w:r>
        <w:rPr>
          <w:spacing w:val="1"/>
        </w:rPr>
        <w:t> </w:t>
      </w:r>
      <w:r>
        <w:rPr/>
        <w:t>floatation parameters were identified using Taguchi method and were optimized using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methodology(RSM).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that;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optimization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reduction in the grade of concentrates happened while the lead recovery</w:t>
      </w:r>
      <w:r>
        <w:rPr>
          <w:spacing w:val="60"/>
        </w:rPr>
        <w:t> </w:t>
      </w:r>
      <w:r>
        <w:rPr/>
        <w:t>was increased</w:t>
      </w:r>
      <w:r>
        <w:rPr>
          <w:spacing w:val="1"/>
        </w:rPr>
        <w:t> </w:t>
      </w:r>
      <w:r>
        <w:rPr/>
        <w:t>to 87% and zinc recovery was decreased to 17.3%, which shows a 10.1% and 25.3%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lead and</w:t>
      </w:r>
      <w:r>
        <w:rPr>
          <w:spacing w:val="2"/>
        </w:rPr>
        <w:t> </w:t>
      </w:r>
      <w:r>
        <w:rPr/>
        <w:t>zinc</w:t>
      </w:r>
      <w:r>
        <w:rPr>
          <w:spacing w:val="-1"/>
        </w:rPr>
        <w:t> </w:t>
      </w:r>
      <w:r>
        <w:rPr/>
        <w:t>recovery,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spacing w:line="480" w:lineRule="auto"/>
        <w:ind w:left="645" w:right="632"/>
        <w:jc w:val="both"/>
      </w:pPr>
      <w:r>
        <w:rPr/>
        <w:t>Onyedika </w:t>
      </w:r>
      <w:r>
        <w:rPr>
          <w:i/>
        </w:rPr>
        <w:t>et al</w:t>
      </w:r>
      <w:r>
        <w:rPr/>
        <w:t>. (2015) carried out Qualitative and mineralogical characterization of lead</w:t>
      </w:r>
      <w:r>
        <w:rPr>
          <w:spacing w:val="-57"/>
        </w:rPr>
        <w:t> </w:t>
      </w:r>
      <w:r>
        <w:rPr/>
        <w:t>deposit in Ishiagu, Ebonyi state Nigeria. He found out that the most dominant and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(Pb=</w:t>
      </w:r>
      <w:r>
        <w:rPr>
          <w:spacing w:val="1"/>
        </w:rPr>
        <w:t> </w:t>
      </w:r>
      <w:r>
        <w:rPr/>
        <w:t>95.02%,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fraction).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galena.</w:t>
      </w:r>
      <w:r>
        <w:rPr>
          <w:spacing w:val="1"/>
        </w:rPr>
        <w:t> </w:t>
      </w:r>
      <w:r>
        <w:rPr/>
        <w:t>Ilmenite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sphalerite</w:t>
      </w:r>
      <w:r>
        <w:rPr>
          <w:spacing w:val="41"/>
        </w:rPr>
        <w:t> </w:t>
      </w:r>
      <w:r>
        <w:rPr/>
        <w:t>occur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minors,</w:t>
      </w:r>
      <w:r>
        <w:rPr>
          <w:spacing w:val="42"/>
        </w:rPr>
        <w:t> </w:t>
      </w:r>
      <w:r>
        <w:rPr/>
        <w:t>which</w:t>
      </w:r>
      <w:r>
        <w:rPr>
          <w:spacing w:val="39"/>
        </w:rPr>
        <w:t> </w:t>
      </w:r>
      <w:r>
        <w:rPr/>
        <w:t>account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2.71%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0.80%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40"/>
        <w:jc w:val="both"/>
      </w:pPr>
      <w:r>
        <w:rPr/>
        <w:t>respectively.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Ti,</w:t>
      </w:r>
      <w:r>
        <w:rPr>
          <w:spacing w:val="1"/>
        </w:rPr>
        <w:t> </w:t>
      </w:r>
      <w:r>
        <w:rPr/>
        <w:t>Na,</w:t>
      </w:r>
      <w:r>
        <w:rPr>
          <w:spacing w:val="1"/>
        </w:rPr>
        <w:t> </w:t>
      </w:r>
      <w:r>
        <w:rPr/>
        <w:t>Mn,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Sn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trace</w:t>
      </w:r>
      <w:r>
        <w:rPr>
          <w:spacing w:val="-57"/>
        </w:rPr>
        <w:t> </w:t>
      </w:r>
      <w:r>
        <w:rPr/>
        <w:t>amounts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disseminated in the entire</w:t>
      </w:r>
      <w:r>
        <w:rPr>
          <w:spacing w:val="-2"/>
        </w:rPr>
        <w:t> </w:t>
      </w:r>
      <w:r>
        <w:rPr/>
        <w:t>ore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line="480" w:lineRule="auto"/>
        <w:ind w:left="645" w:right="631"/>
        <w:jc w:val="both"/>
      </w:pPr>
      <w:r>
        <w:rPr/>
        <w:t>Yunana (2015) worked on the beneficiation and characterization of Zurak lead-zinc</w:t>
      </w:r>
      <w:r>
        <w:rPr>
          <w:spacing w:val="1"/>
        </w:rPr>
        <w:t> </w:t>
      </w:r>
      <w:r>
        <w:rPr/>
        <w:t>deposit in plateau state. The occurrence of the lead deposit and its associated minerals is</w:t>
      </w:r>
      <w:r>
        <w:rPr>
          <w:spacing w:val="-57"/>
        </w:rPr>
        <w:t> </w:t>
      </w:r>
      <w:r>
        <w:rPr/>
        <w:t>of great importance to the socio-economic development of Zurak Community, Wase</w:t>
      </w:r>
      <w:r>
        <w:rPr>
          <w:spacing w:val="1"/>
        </w:rPr>
        <w:t> </w:t>
      </w:r>
      <w:r>
        <w:rPr/>
        <w:t>Local Government Area, Plateau State and Nigeria in general. The Zurak ore deposit is</w:t>
      </w:r>
      <w:r>
        <w:rPr>
          <w:spacing w:val="1"/>
        </w:rPr>
        <w:t> </w:t>
      </w:r>
      <w:r>
        <w:rPr/>
        <w:t>predominantly made up of lead and zinc in the forms of galena (PbS) and sphalerite</w:t>
      </w:r>
      <w:r>
        <w:rPr>
          <w:spacing w:val="1"/>
        </w:rPr>
        <w:t> </w:t>
      </w:r>
      <w:r>
        <w:rPr/>
        <w:t>(ZnS) assaying 6.33% lead and 4.65%Zn as the major minerals constituents. Other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magnetite</w:t>
      </w:r>
      <w:r>
        <w:rPr>
          <w:spacing w:val="1"/>
        </w:rPr>
        <w:t> </w:t>
      </w:r>
      <w:r>
        <w:rPr/>
        <w:t>(Fe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4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rutile</w:t>
      </w:r>
      <w:r>
        <w:rPr>
          <w:spacing w:val="1"/>
          <w:vertAlign w:val="baseline"/>
        </w:rPr>
        <w:t> </w:t>
      </w:r>
      <w:r>
        <w:rPr>
          <w:vertAlign w:val="baseline"/>
        </w:rPr>
        <w:t>(TiO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quartz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kaolinite KAL</w:t>
      </w:r>
      <w:r>
        <w:rPr>
          <w:vertAlign w:val="subscript"/>
        </w:rPr>
        <w:t>3</w:t>
      </w:r>
      <w:r>
        <w:rPr>
          <w:vertAlign w:val="baseline"/>
        </w:rPr>
        <w:t>Si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10</w:t>
      </w:r>
      <w:r>
        <w:rPr>
          <w:vertAlign w:val="baseline"/>
        </w:rPr>
        <w:t> (OH)</w:t>
      </w:r>
      <w:r>
        <w:rPr>
          <w:vertAlign w:val="subscript"/>
        </w:rPr>
        <w:t>2</w:t>
      </w:r>
      <w:r>
        <w:rPr>
          <w:vertAlign w:val="baseline"/>
        </w:rPr>
        <w:t> as minor minerals constituents. The liberation size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ore was found to be -90+63μm and the work index of the ore was also found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11.41KWh/tone making the ore a type B grade(medium soft texture ore)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grindability curves graph. The concentration criterion (CC) of ore was found to be 1.87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an indication that the ore cannot be concentrated using the gravity method.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literature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froth</w:t>
      </w:r>
      <w:r>
        <w:rPr>
          <w:spacing w:val="1"/>
          <w:vertAlign w:val="baseline"/>
        </w:rPr>
        <w:t> </w:t>
      </w:r>
      <w:r>
        <w:rPr>
          <w:vertAlign w:val="baseline"/>
        </w:rPr>
        <w:t>flotation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concentrating lead-zinc minerals. The first batch of the flotation test at -90 +63μm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lead and zinc concentrates assaying 63.02%Pb and 57.92%Zn with recoveries</w:t>
      </w:r>
      <w:r>
        <w:rPr>
          <w:spacing w:val="1"/>
          <w:vertAlign w:val="baseline"/>
        </w:rPr>
        <w:t> </w:t>
      </w:r>
      <w:r>
        <w:rPr>
          <w:vertAlign w:val="baseline"/>
        </w:rPr>
        <w:t>of 83.08% and 65.58%, while the second batch at -180 +125μm, produced lead and zinc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concentrates assaying 55.79%Pb and 30.25%Zn with recoveries of 60.47% and 21.94%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All the grade of lead and zinc concentrates obtained met the metallurgical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2"/>
          <w:vertAlign w:val="baseline"/>
        </w:rPr>
        <w:t> </w:t>
      </w:r>
      <w:r>
        <w:rPr>
          <w:vertAlign w:val="baseline"/>
        </w:rPr>
        <w:t>for smelting</w:t>
      </w:r>
      <w:r>
        <w:rPr>
          <w:spacing w:val="-2"/>
          <w:vertAlign w:val="baseline"/>
        </w:rPr>
        <w:t> </w:t>
      </w:r>
      <w:r>
        <w:rPr>
          <w:vertAlign w:val="baseline"/>
        </w:rPr>
        <w:t>lead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zinc concentrates.</w:t>
      </w:r>
    </w:p>
    <w:p>
      <w:pPr>
        <w:pStyle w:val="BodyText"/>
        <w:spacing w:line="480" w:lineRule="auto"/>
        <w:ind w:left="645" w:right="637"/>
        <w:jc w:val="both"/>
      </w:pPr>
      <w:r>
        <w:rPr/>
        <w:t>Obassi </w:t>
      </w:r>
      <w:r>
        <w:rPr>
          <w:i/>
        </w:rPr>
        <w:t>et al </w:t>
      </w:r>
      <w:r>
        <w:rPr/>
        <w:t>(2015a) worked on Liberation Size and Beneficiation of Enyigba Lead Ore,</w:t>
      </w:r>
      <w:r>
        <w:rPr>
          <w:spacing w:val="-57"/>
        </w:rPr>
        <w:t> </w:t>
      </w:r>
      <w:r>
        <w:rPr/>
        <w:t>Ebonyi State, South-East Nigeria. The mesh of grind was found to be 189 μm, and the</w:t>
      </w:r>
      <w:r>
        <w:rPr>
          <w:spacing w:val="1"/>
        </w:rPr>
        <w:t> </w:t>
      </w:r>
      <w:r>
        <w:rPr/>
        <w:t>liberation size was established to be 63 μm sieve size having the highest percentage of</w:t>
      </w:r>
      <w:r>
        <w:rPr>
          <w:spacing w:val="1"/>
        </w:rPr>
        <w:t> </w:t>
      </w:r>
      <w:r>
        <w:rPr/>
        <w:t>lead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15.1%</w:t>
      </w:r>
      <w:r>
        <w:rPr>
          <w:spacing w:val="27"/>
        </w:rPr>
        <w:t> </w:t>
      </w:r>
      <w:r>
        <w:rPr/>
        <w:t>then</w:t>
      </w:r>
      <w:r>
        <w:rPr>
          <w:spacing w:val="28"/>
        </w:rPr>
        <w:t> </w:t>
      </w:r>
      <w:r>
        <w:rPr/>
        <w:t>enriched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69.8%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/>
        <w:t>froth</w:t>
      </w:r>
      <w:r>
        <w:rPr>
          <w:spacing w:val="31"/>
        </w:rPr>
        <w:t> </w:t>
      </w:r>
      <w:r>
        <w:rPr/>
        <w:t>flotation</w:t>
      </w:r>
      <w:r>
        <w:rPr>
          <w:spacing w:val="26"/>
        </w:rPr>
        <w:t> </w:t>
      </w:r>
      <w:r>
        <w:rPr/>
        <w:t>method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was</w:t>
      </w:r>
      <w:r>
        <w:rPr>
          <w:spacing w:val="25"/>
        </w:rPr>
        <w:t> </w:t>
      </w:r>
      <w:r>
        <w:rPr/>
        <w:t>assessed</w:t>
      </w:r>
      <w:r>
        <w:rPr>
          <w:spacing w:val="28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  <w:rPr>
          <w:b/>
        </w:rPr>
      </w:pPr>
      <w:r>
        <w:rPr/>
        <w:t>using x-ray fluorescence (XRF). The lead concentrate by weight was obtained to be</w:t>
      </w:r>
      <w:r>
        <w:rPr>
          <w:spacing w:val="1"/>
        </w:rPr>
        <w:t> </w:t>
      </w:r>
      <w:r>
        <w:rPr/>
        <w:t>81.80%,</w:t>
      </w:r>
      <w:r>
        <w:rPr>
          <w:spacing w:val="20"/>
        </w:rPr>
        <w:t> </w:t>
      </w:r>
      <w:r>
        <w:rPr/>
        <w:t>confirmed</w:t>
      </w:r>
      <w:r>
        <w:rPr>
          <w:spacing w:val="20"/>
        </w:rPr>
        <w:t> </w:t>
      </w:r>
      <w:r>
        <w:rPr/>
        <w:t>being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high</w:t>
      </w:r>
      <w:r>
        <w:rPr>
          <w:spacing w:val="20"/>
        </w:rPr>
        <w:t> </w:t>
      </w:r>
      <w:r>
        <w:rPr/>
        <w:t>economic</w:t>
      </w:r>
      <w:r>
        <w:rPr>
          <w:spacing w:val="22"/>
        </w:rPr>
        <w:t> </w:t>
      </w:r>
      <w:r>
        <w:rPr/>
        <w:t>grade</w:t>
      </w:r>
      <w:r>
        <w:rPr>
          <w:spacing w:val="20"/>
        </w:rPr>
        <w:t> </w:t>
      </w:r>
      <w:r>
        <w:rPr/>
        <w:t>having</w:t>
      </w:r>
      <w:r>
        <w:rPr>
          <w:spacing w:val="19"/>
        </w:rPr>
        <w:t> </w:t>
      </w:r>
      <w:r>
        <w:rPr/>
        <w:t>surpassed</w:t>
      </w:r>
      <w:r>
        <w:rPr>
          <w:spacing w:val="20"/>
        </w:rPr>
        <w:t> </w:t>
      </w:r>
      <w:r>
        <w:rPr/>
        <w:t>60%wtPb</w:t>
      </w:r>
      <w:r>
        <w:rPr>
          <w:spacing w:val="20"/>
        </w:rPr>
        <w:t> </w:t>
      </w:r>
      <w:r>
        <w:rPr/>
        <w:t>element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an ore</w:t>
      </w:r>
      <w:r>
        <w:rPr>
          <w:b/>
        </w:rPr>
        <w:t>.</w:t>
      </w:r>
    </w:p>
    <w:p>
      <w:pPr>
        <w:pStyle w:val="BodyText"/>
        <w:spacing w:line="480" w:lineRule="auto"/>
        <w:ind w:left="645" w:right="639"/>
        <w:jc w:val="both"/>
      </w:pPr>
      <w:r>
        <w:rPr/>
        <w:t>Obassi </w:t>
      </w:r>
      <w:r>
        <w:rPr>
          <w:i/>
        </w:rPr>
        <w:t>et al </w:t>
      </w:r>
      <w:r>
        <w:rPr/>
        <w:t>(2015b) determined the work index of Enyigba lead ore Ebonyi state,</w:t>
      </w:r>
      <w:r>
        <w:rPr>
          <w:spacing w:val="1"/>
        </w:rPr>
        <w:t> </w:t>
      </w:r>
      <w:r>
        <w:rPr/>
        <w:t>South-east Nigeria, the work index was found to be 14.37KWh/ton using the modified</w:t>
      </w:r>
      <w:r>
        <w:rPr>
          <w:spacing w:val="1"/>
        </w:rPr>
        <w:t> </w:t>
      </w:r>
      <w:r>
        <w:rPr/>
        <w:t>bonds energy</w:t>
      </w:r>
      <w:r>
        <w:rPr>
          <w:spacing w:val="-5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645" w:right="634"/>
        <w:jc w:val="both"/>
      </w:pPr>
      <w:r>
        <w:rPr/>
        <w:t>Obassi </w:t>
      </w:r>
      <w:r>
        <w:rPr>
          <w:i/>
        </w:rPr>
        <w:t>et al </w:t>
      </w:r>
      <w:r>
        <w:rPr/>
        <w:t>(2015c) worked on the liberation and beneficiation of Arufu lead Ore using</w:t>
      </w:r>
      <w:r>
        <w:rPr>
          <w:spacing w:val="1"/>
        </w:rPr>
        <w:t> </w:t>
      </w:r>
      <w:r>
        <w:rPr/>
        <w:t>froth floatation Nasarawa state, north central Nigeria he found that the mesh of grind</w:t>
      </w:r>
      <w:r>
        <w:rPr>
          <w:spacing w:val="1"/>
        </w:rPr>
        <w:t> </w:t>
      </w:r>
      <w:r>
        <w:rPr/>
        <w:t>was found to be 198μm for Arufu lead ore and liberation size to be 63μm sieve size</w:t>
      </w:r>
      <w:r>
        <w:rPr>
          <w:spacing w:val="1"/>
        </w:rPr>
        <w:t> </w:t>
      </w:r>
      <w:r>
        <w:rPr/>
        <w:t>having the highest percentage of lead of 17.3% which is then enriched to 53.3% by froth</w:t>
      </w:r>
      <w:r>
        <w:rPr>
          <w:spacing w:val="-57"/>
        </w:rPr>
        <w:t> </w:t>
      </w:r>
      <w:r>
        <w:rPr/>
        <w:t>flotation method and was</w:t>
      </w:r>
      <w:r>
        <w:rPr>
          <w:spacing w:val="2"/>
        </w:rPr>
        <w:t> </w:t>
      </w:r>
      <w:r>
        <w:rPr/>
        <w:t>assessed 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XRF.</w:t>
      </w:r>
    </w:p>
    <w:p>
      <w:pPr>
        <w:pStyle w:val="BodyText"/>
        <w:spacing w:line="480" w:lineRule="auto"/>
        <w:ind w:left="645" w:right="633"/>
        <w:jc w:val="both"/>
      </w:pPr>
      <w:r>
        <w:rPr/>
        <w:t>Idzi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NasarawaEggon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Udege</w:t>
      </w:r>
      <w:r>
        <w:rPr>
          <w:spacing w:val="1"/>
        </w:rPr>
        <w:t> </w:t>
      </w:r>
      <w:r>
        <w:rPr/>
        <w:t>Beki</w:t>
      </w:r>
      <w:r>
        <w:rPr>
          <w:spacing w:val="1"/>
        </w:rPr>
        <w:t> </w:t>
      </w:r>
      <w:r>
        <w:rPr/>
        <w:t>areas of Nasarawa state, Nigeria.</w:t>
      </w:r>
      <w:r>
        <w:rPr>
          <w:spacing w:val="60"/>
        </w:rPr>
        <w:t> </w:t>
      </w:r>
      <w:r>
        <w:rPr/>
        <w:t>He concluded that</w:t>
      </w:r>
      <w:r>
        <w:rPr>
          <w:spacing w:val="-57"/>
        </w:rPr>
        <w:t> </w:t>
      </w:r>
      <w:r>
        <w:rPr/>
        <w:t>the researched areas could as well serve as potential local raw material base for the State</w:t>
      </w:r>
      <w:r>
        <w:rPr>
          <w:spacing w:val="-57"/>
        </w:rPr>
        <w:t> </w:t>
      </w:r>
      <w:r>
        <w:rPr/>
        <w:t>(Pb, Zn, Sn, Nb and Fe) for industrial advancement and socio economic potential in</w:t>
      </w:r>
      <w:r>
        <w:rPr>
          <w:spacing w:val="1"/>
        </w:rPr>
        <w:t> </w:t>
      </w:r>
      <w:r>
        <w:rPr/>
        <w:t>terms of local sourcing of raw materials to the mineral based and allied industries.</w:t>
      </w:r>
      <w:r>
        <w:rPr>
          <w:spacing w:val="1"/>
        </w:rPr>
        <w:t> </w:t>
      </w:r>
      <w:r>
        <w:rPr/>
        <w:t>Fatoye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Lead-Zinc-Barytes</w:t>
      </w:r>
      <w:r>
        <w:rPr>
          <w:spacing w:val="1"/>
        </w:rPr>
        <w:t> </w:t>
      </w:r>
      <w:r>
        <w:rPr/>
        <w:t>mineralization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Trough,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geology,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Deposits of Lead and Zinc minerals in the form of their ores of galena and sphalerite</w:t>
      </w:r>
      <w:r>
        <w:rPr>
          <w:spacing w:val="1"/>
        </w:rPr>
        <w:t> </w:t>
      </w:r>
      <w:r>
        <w:rPr/>
        <w:t>respectively and barytes occur extensively in the Cretaceous sediments of the Benue</w:t>
      </w:r>
      <w:r>
        <w:rPr>
          <w:spacing w:val="1"/>
        </w:rPr>
        <w:t> </w:t>
      </w:r>
      <w:r>
        <w:rPr/>
        <w:t>Trough sedimentary basin of Nigeria. Pb-Zn deposits in Benue Trough are sedimentary</w:t>
      </w:r>
      <w:r>
        <w:rPr>
          <w:spacing w:val="1"/>
        </w:rPr>
        <w:t> </w:t>
      </w:r>
      <w:r>
        <w:rPr/>
        <w:t>exhalative (Sedex) type of deposit formed when metal-rich hot liquids are released into</w:t>
      </w:r>
      <w:r>
        <w:rPr>
          <w:spacing w:val="1"/>
        </w:rPr>
        <w:t> </w:t>
      </w:r>
      <w:r>
        <w:rPr/>
        <w:t>water-filled basin sediments, which results in the precipitation of ore-bearing material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basin floor sediments.</w:t>
      </w:r>
    </w:p>
    <w:p>
      <w:pPr>
        <w:spacing w:after="0" w:line="480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BodyText"/>
        <w:spacing w:line="480" w:lineRule="auto" w:before="72"/>
        <w:ind w:left="645" w:right="635"/>
        <w:jc w:val="both"/>
      </w:pPr>
      <w:r>
        <w:rPr/>
        <w:t>Damisa (2008) 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 the beneficiation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Nahuta lead</w:t>
      </w:r>
      <w:r>
        <w:rPr>
          <w:spacing w:val="1"/>
        </w:rPr>
        <w:t> </w:t>
      </w:r>
      <w:r>
        <w:rPr/>
        <w:t>deposit in Bauchi State. He concluded that the major economic minerals present in</w:t>
      </w:r>
      <w:r>
        <w:rPr>
          <w:spacing w:val="1"/>
        </w:rPr>
        <w:t> </w:t>
      </w:r>
      <w:r>
        <w:rPr/>
        <w:t>Nahuta deposit are Lead and copper in the forms of galena (PbS) and covellite (CuS);</w:t>
      </w:r>
      <w:r>
        <w:rPr>
          <w:spacing w:val="1"/>
        </w:rPr>
        <w:t> </w:t>
      </w:r>
      <w:r>
        <w:rPr/>
        <w:t>that bulk floatation followed by differential floatation is best to achieve high recovery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beneficiation of</w:t>
      </w:r>
      <w:r>
        <w:rPr>
          <w:spacing w:val="-1"/>
        </w:rPr>
        <w:t> </w:t>
      </w:r>
      <w:r>
        <w:rPr/>
        <w:t>the ore.</w:t>
      </w:r>
    </w:p>
    <w:p>
      <w:pPr>
        <w:pStyle w:val="BodyText"/>
        <w:spacing w:line="480" w:lineRule="auto"/>
        <w:ind w:left="645" w:right="634"/>
        <w:jc w:val="both"/>
      </w:pPr>
      <w:r>
        <w:rPr/>
        <w:t>Egbe </w:t>
      </w:r>
      <w:r>
        <w:rPr>
          <w:i/>
        </w:rPr>
        <w:t>et al </w:t>
      </w:r>
      <w:r>
        <w:rPr/>
        <w:t>(2013) worked on gravity separation of lead-gold ore in Baban Tsauni,</w:t>
      </w:r>
      <w:r>
        <w:rPr>
          <w:spacing w:val="1"/>
        </w:rPr>
        <w:t> </w:t>
      </w:r>
      <w:r>
        <w:rPr/>
        <w:t>Gwagwalada,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 that Baban Tsauni (Nigeria) lead-gold ore responded well to beneficiation by</w:t>
      </w:r>
      <w:r>
        <w:rPr>
          <w:spacing w:val="1"/>
        </w:rPr>
        <w:t> </w:t>
      </w:r>
      <w:r>
        <w:rPr/>
        <w:t>Jigging,</w:t>
      </w:r>
      <w:r>
        <w:rPr>
          <w:spacing w:val="-1"/>
        </w:rPr>
        <w:t> </w:t>
      </w:r>
      <w:r>
        <w:rPr/>
        <w:t>Multi-gravity</w:t>
      </w:r>
      <w:r>
        <w:rPr>
          <w:spacing w:val="-3"/>
        </w:rPr>
        <w:t> </w:t>
      </w:r>
      <w:r>
        <w:rPr/>
        <w:t>and Shaking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separations.</w:t>
      </w:r>
    </w:p>
    <w:p>
      <w:pPr>
        <w:pStyle w:val="BodyText"/>
        <w:spacing w:before="6"/>
      </w:pPr>
    </w:p>
    <w:p>
      <w:pPr>
        <w:pStyle w:val="BodyText"/>
        <w:spacing w:line="477" w:lineRule="auto"/>
        <w:ind w:left="645" w:right="634"/>
        <w:jc w:val="both"/>
      </w:pPr>
      <w:r>
        <w:rPr/>
        <w:t>Hence, it is shown that little work has been conducted on the characterization and</w:t>
      </w:r>
      <w:r>
        <w:rPr>
          <w:spacing w:val="1"/>
        </w:rPr>
        <w:t> </w:t>
      </w:r>
      <w:r>
        <w:rPr/>
        <w:t>beneficiation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Nasarawa-Eggon</w:t>
      </w:r>
      <w:r>
        <w:rPr>
          <w:spacing w:val="22"/>
        </w:rPr>
        <w:t> </w:t>
      </w:r>
      <w:r>
        <w:rPr/>
        <w:t>lead</w:t>
      </w:r>
      <w:r>
        <w:rPr>
          <w:spacing w:val="23"/>
        </w:rPr>
        <w:t> </w:t>
      </w:r>
      <w:r>
        <w:rPr/>
        <w:t>ore</w:t>
      </w:r>
      <w:r>
        <w:rPr>
          <w:spacing w:val="21"/>
        </w:rPr>
        <w:t> </w:t>
      </w:r>
      <w:r>
        <w:rPr/>
        <w:t>deposit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thrust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research.</w:t>
      </w:r>
    </w:p>
    <w:p>
      <w:pPr>
        <w:spacing w:after="0" w:line="477" w:lineRule="auto"/>
        <w:jc w:val="both"/>
        <w:sectPr>
          <w:pgSz w:w="11910" w:h="16840"/>
          <w:pgMar w:header="0" w:footer="743" w:top="1320" w:bottom="940" w:left="1340" w:right="780"/>
        </w:sectPr>
      </w:pPr>
    </w:p>
    <w:p>
      <w:pPr>
        <w:pStyle w:val="Heading1"/>
        <w:spacing w:before="189"/>
        <w:ind w:left="751" w:right="1392"/>
        <w:jc w:val="center"/>
      </w:pPr>
      <w:bookmarkStart w:name="_bookmark47" w:id="72"/>
      <w:bookmarkEnd w:id="72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753" w:right="558"/>
        <w:jc w:val="center"/>
      </w:pPr>
      <w:bookmarkStart w:name="_bookmark48" w:id="73"/>
      <w:bookmarkEnd w:id="73"/>
      <w:r>
        <w:rPr>
          <w:b w:val="0"/>
        </w:rPr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767" w:right="1696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highlighted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tests conducted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21"/>
        </w:numPr>
        <w:tabs>
          <w:tab w:pos="1128" w:val="left" w:leader="none"/>
        </w:tabs>
        <w:spacing w:line="240" w:lineRule="auto" w:before="0" w:after="0"/>
        <w:ind w:left="1127" w:right="0" w:hanging="361"/>
        <w:jc w:val="left"/>
      </w:pPr>
      <w:bookmarkStart w:name="_bookmark49" w:id="74"/>
      <w:bookmarkEnd w:id="74"/>
      <w:r>
        <w:rPr>
          <w:b w:val="0"/>
        </w:rPr>
      </w:r>
      <w:bookmarkStart w:name="_bookmark49" w:id="75"/>
      <w:bookmarkEnd w:id="75"/>
      <w:r>
        <w:rPr/>
        <w:t>M</w:t>
      </w:r>
      <w:r>
        <w:rPr/>
        <w:t>aterials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used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67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are;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Nasarawa-Eggon</w:t>
      </w:r>
      <w:r>
        <w:rPr>
          <w:spacing w:val="-3"/>
          <w:sz w:val="24"/>
        </w:rPr>
        <w:t> </w:t>
      </w:r>
      <w:r>
        <w:rPr>
          <w:sz w:val="24"/>
        </w:rPr>
        <w:t>lead-Zinc</w:t>
      </w:r>
      <w:r>
        <w:rPr>
          <w:spacing w:val="-3"/>
          <w:sz w:val="24"/>
        </w:rPr>
        <w:t> </w:t>
      </w:r>
      <w:r>
        <w:rPr>
          <w:sz w:val="24"/>
        </w:rPr>
        <w:t>ore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2"/>
          <w:sz w:val="24"/>
        </w:rPr>
        <w:t> </w:t>
      </w:r>
      <w:r>
        <w:rPr>
          <w:sz w:val="24"/>
        </w:rPr>
        <w:t>Positioning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(GPS)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5"/>
          <w:sz w:val="24"/>
        </w:rPr>
        <w:t> </w:t>
      </w:r>
      <w:r>
        <w:rPr>
          <w:sz w:val="24"/>
        </w:rPr>
        <w:t>sledge</w:t>
      </w:r>
      <w:r>
        <w:rPr>
          <w:spacing w:val="-1"/>
          <w:sz w:val="24"/>
        </w:rPr>
        <w:t> </w:t>
      </w:r>
      <w:r>
        <w:rPr>
          <w:sz w:val="24"/>
        </w:rPr>
        <w:t>Hammer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Ball</w:t>
      </w:r>
      <w:r>
        <w:rPr>
          <w:spacing w:val="-2"/>
          <w:sz w:val="24"/>
        </w:rPr>
        <w:t> </w:t>
      </w:r>
      <w:r>
        <w:rPr>
          <w:sz w:val="24"/>
        </w:rPr>
        <w:t>Mill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Pulverizer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sieves,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4"/>
          <w:sz w:val="24"/>
        </w:rPr>
        <w:t> </w:t>
      </w:r>
      <w:r>
        <w:rPr>
          <w:sz w:val="24"/>
        </w:rPr>
        <w:t>Sieve</w:t>
      </w:r>
      <w:r>
        <w:rPr>
          <w:spacing w:val="-2"/>
          <w:sz w:val="24"/>
        </w:rPr>
        <w:t> </w:t>
      </w:r>
      <w:r>
        <w:rPr>
          <w:sz w:val="24"/>
        </w:rPr>
        <w:t>Shaking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Balance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X-ray</w:t>
      </w:r>
      <w:r>
        <w:rPr>
          <w:spacing w:val="-4"/>
          <w:sz w:val="24"/>
        </w:rPr>
        <w:t> </w:t>
      </w:r>
      <w:r>
        <w:rPr>
          <w:sz w:val="24"/>
        </w:rPr>
        <w:t>Florescence (XRF) Machine</w:t>
      </w:r>
      <w:r>
        <w:rPr>
          <w:spacing w:val="-1"/>
          <w:sz w:val="24"/>
        </w:rPr>
        <w:t> </w:t>
      </w:r>
      <w:r>
        <w:rPr>
          <w:sz w:val="24"/>
        </w:rPr>
        <w:t>(ARL</w:t>
      </w:r>
      <w:r>
        <w:rPr>
          <w:spacing w:val="-4"/>
          <w:sz w:val="24"/>
        </w:rPr>
        <w:t> </w:t>
      </w:r>
      <w:r>
        <w:rPr>
          <w:sz w:val="24"/>
        </w:rPr>
        <w:t>QUANT`X</w:t>
      </w:r>
      <w:r>
        <w:rPr>
          <w:spacing w:val="-2"/>
          <w:sz w:val="24"/>
        </w:rPr>
        <w:t> </w:t>
      </w:r>
      <w:r>
        <w:rPr>
          <w:sz w:val="24"/>
        </w:rPr>
        <w:t>EDXRF</w:t>
      </w:r>
      <w:r>
        <w:rPr>
          <w:spacing w:val="-3"/>
          <w:sz w:val="24"/>
        </w:rPr>
        <w:t> </w:t>
      </w:r>
      <w:r>
        <w:rPr>
          <w:sz w:val="24"/>
        </w:rPr>
        <w:t>spectrometer)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X-ray</w:t>
      </w:r>
      <w:r>
        <w:rPr>
          <w:spacing w:val="-7"/>
          <w:sz w:val="24"/>
        </w:rPr>
        <w:t> </w:t>
      </w:r>
      <w:r>
        <w:rPr>
          <w:sz w:val="24"/>
        </w:rPr>
        <w:t>Diffractometer</w:t>
      </w:r>
      <w:r>
        <w:rPr>
          <w:spacing w:val="1"/>
          <w:sz w:val="24"/>
        </w:rPr>
        <w:t> </w:t>
      </w:r>
      <w:r>
        <w:rPr>
          <w:sz w:val="24"/>
        </w:rPr>
        <w:t>(XRD)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(Panalytical</w:t>
      </w:r>
      <w:r>
        <w:rPr>
          <w:spacing w:val="-1"/>
          <w:sz w:val="24"/>
        </w:rPr>
        <w:t> </w:t>
      </w:r>
      <w:r>
        <w:rPr>
          <w:sz w:val="24"/>
        </w:rPr>
        <w:t>Empyrean</w:t>
      </w:r>
      <w:r>
        <w:rPr>
          <w:spacing w:val="-2"/>
          <w:sz w:val="24"/>
        </w:rPr>
        <w:t> </w:t>
      </w:r>
      <w:r>
        <w:rPr>
          <w:sz w:val="24"/>
        </w:rPr>
        <w:t>Diffractometer)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Scanning</w:t>
      </w:r>
      <w:r>
        <w:rPr>
          <w:spacing w:val="-3"/>
          <w:sz w:val="24"/>
        </w:rPr>
        <w:t> </w:t>
      </w:r>
      <w:r>
        <w:rPr>
          <w:sz w:val="24"/>
        </w:rPr>
        <w:t>Electron</w:t>
      </w:r>
      <w:r>
        <w:rPr>
          <w:spacing w:val="-1"/>
          <w:sz w:val="24"/>
        </w:rPr>
        <w:t> </w:t>
      </w:r>
      <w:r>
        <w:rPr>
          <w:sz w:val="24"/>
        </w:rPr>
        <w:t>Microscope (Phenom,</w:t>
      </w:r>
      <w:r>
        <w:rPr>
          <w:spacing w:val="-1"/>
          <w:sz w:val="24"/>
        </w:rPr>
        <w:t> </w:t>
      </w:r>
      <w:r>
        <w:rPr>
          <w:sz w:val="24"/>
        </w:rPr>
        <w:t>pro X</w:t>
      </w:r>
      <w:r>
        <w:rPr>
          <w:spacing w:val="-1"/>
          <w:sz w:val="24"/>
        </w:rPr>
        <w:t> </w:t>
      </w:r>
      <w:r>
        <w:rPr>
          <w:sz w:val="24"/>
        </w:rPr>
        <w:t>model),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0" w:after="0"/>
        <w:ind w:left="1619" w:right="0" w:hanging="570"/>
        <w:jc w:val="left"/>
        <w:rPr>
          <w:sz w:val="24"/>
        </w:rPr>
      </w:pPr>
      <w:r>
        <w:rPr>
          <w:sz w:val="24"/>
        </w:rPr>
        <w:t>Flotation</w:t>
      </w:r>
      <w:r>
        <w:rPr>
          <w:spacing w:val="-2"/>
          <w:sz w:val="24"/>
        </w:rPr>
        <w:t> </w:t>
      </w:r>
      <w:r>
        <w:rPr>
          <w:sz w:val="24"/>
        </w:rPr>
        <w:t>Cell (Denver</w:t>
      </w:r>
      <w:r>
        <w:rPr>
          <w:spacing w:val="-1"/>
          <w:sz w:val="24"/>
        </w:rPr>
        <w:t> </w:t>
      </w:r>
      <w:r>
        <w:rPr>
          <w:sz w:val="24"/>
        </w:rPr>
        <w:t>Flotation</w:t>
      </w:r>
      <w:r>
        <w:rPr>
          <w:spacing w:val="-1"/>
          <w:sz w:val="24"/>
        </w:rPr>
        <w:t> </w:t>
      </w:r>
      <w:r>
        <w:rPr>
          <w:sz w:val="24"/>
        </w:rPr>
        <w:t>machine)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619" w:val="left" w:leader="none"/>
          <w:tab w:pos="1620" w:val="left" w:leader="none"/>
        </w:tabs>
        <w:spacing w:line="240" w:lineRule="auto" w:before="1" w:after="0"/>
        <w:ind w:left="1619" w:right="0" w:hanging="570"/>
        <w:jc w:val="left"/>
        <w:rPr>
          <w:sz w:val="24"/>
        </w:rPr>
      </w:pPr>
      <w:r>
        <w:rPr>
          <w:sz w:val="24"/>
        </w:rPr>
        <w:t>Flotation</w:t>
      </w:r>
      <w:r>
        <w:rPr>
          <w:spacing w:val="-2"/>
          <w:sz w:val="24"/>
        </w:rPr>
        <w:t> </w:t>
      </w:r>
      <w:r>
        <w:rPr>
          <w:sz w:val="24"/>
        </w:rPr>
        <w:t>reagents</w:t>
      </w:r>
      <w:r>
        <w:rPr>
          <w:spacing w:val="1"/>
          <w:sz w:val="24"/>
        </w:rPr>
        <w:t> </w:t>
      </w:r>
      <w:r>
        <w:rPr>
          <w:sz w:val="24"/>
        </w:rPr>
        <w:t>(NaCN,</w:t>
      </w:r>
      <w:r>
        <w:rPr>
          <w:spacing w:val="-2"/>
          <w:sz w:val="24"/>
        </w:rPr>
        <w:t> </w:t>
      </w:r>
      <w:r>
        <w:rPr>
          <w:sz w:val="24"/>
        </w:rPr>
        <w:t>HCL,</w:t>
      </w:r>
      <w:r>
        <w:rPr>
          <w:spacing w:val="-1"/>
          <w:sz w:val="24"/>
        </w:rPr>
        <w:t> </w:t>
      </w:r>
      <w:r>
        <w:rPr>
          <w:sz w:val="24"/>
        </w:rPr>
        <w:t>Pine</w:t>
      </w:r>
      <w:r>
        <w:rPr>
          <w:spacing w:val="-2"/>
          <w:sz w:val="24"/>
        </w:rPr>
        <w:t> </w:t>
      </w:r>
      <w:r>
        <w:rPr>
          <w:sz w:val="24"/>
        </w:rPr>
        <w:t>oil,</w:t>
      </w:r>
      <w:r>
        <w:rPr>
          <w:spacing w:val="-1"/>
          <w:sz w:val="24"/>
        </w:rPr>
        <w:t> </w:t>
      </w:r>
      <w:r>
        <w:rPr>
          <w:sz w:val="24"/>
        </w:rPr>
        <w:t>Oleic</w:t>
      </w:r>
      <w:r>
        <w:rPr>
          <w:spacing w:val="-1"/>
          <w:sz w:val="24"/>
        </w:rPr>
        <w:t> </w:t>
      </w:r>
      <w:r>
        <w:rPr>
          <w:sz w:val="24"/>
        </w:rPr>
        <w:t>Acid).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ind w:left="767"/>
        <w:jc w:val="left"/>
      </w:pPr>
      <w:bookmarkStart w:name="_bookmark50" w:id="76"/>
      <w:bookmarkEnd w:id="76"/>
      <w:r>
        <w:rPr>
          <w:b w:val="0"/>
        </w:rPr>
      </w:r>
      <w:r>
        <w:rPr/>
        <w:t>3.1.1</w:t>
      </w:r>
      <w:r>
        <w:rPr>
          <w:spacing w:val="-2"/>
        </w:rPr>
        <w:t> </w:t>
      </w:r>
      <w:r>
        <w:rPr/>
        <w:t>Location of Nasarawa-Eggon</w:t>
      </w:r>
      <w:r>
        <w:rPr>
          <w:spacing w:val="-1"/>
        </w:rPr>
        <w:t> </w:t>
      </w:r>
      <w:r>
        <w:rPr/>
        <w:t>Lead-</w:t>
      </w:r>
      <w:r>
        <w:rPr>
          <w:spacing w:val="-2"/>
        </w:rPr>
        <w:t> </w:t>
      </w:r>
      <w:r>
        <w:rPr/>
        <w:t>Zinc</w:t>
      </w:r>
      <w:r>
        <w:rPr>
          <w:spacing w:val="-4"/>
        </w:rPr>
        <w:t> </w:t>
      </w:r>
      <w:r>
        <w:rPr/>
        <w:t>Ore</w:t>
      </w:r>
      <w:r>
        <w:rPr>
          <w:spacing w:val="-3"/>
        </w:rPr>
        <w:t> </w:t>
      </w:r>
      <w:r>
        <w:rPr/>
        <w:t>Deposit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767" w:right="1401"/>
      </w:pPr>
      <w:r>
        <w:rPr/>
        <w:t>The</w:t>
      </w:r>
      <w:r>
        <w:rPr>
          <w:spacing w:val="11"/>
        </w:rPr>
        <w:t> </w:t>
      </w:r>
      <w:r>
        <w:rPr/>
        <w:t>Nasarawa-Eggon</w:t>
      </w:r>
      <w:r>
        <w:rPr>
          <w:spacing w:val="13"/>
        </w:rPr>
        <w:t> </w:t>
      </w:r>
      <w:r>
        <w:rPr/>
        <w:t>lead-Zinc</w:t>
      </w:r>
      <w:r>
        <w:rPr>
          <w:spacing w:val="11"/>
        </w:rPr>
        <w:t> </w:t>
      </w:r>
      <w:r>
        <w:rPr/>
        <w:t>ore</w:t>
      </w:r>
      <w:r>
        <w:rPr>
          <w:spacing w:val="12"/>
        </w:rPr>
        <w:t> </w:t>
      </w:r>
      <w:r>
        <w:rPr/>
        <w:t>deposit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located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Nasarawa-Eggon</w:t>
      </w:r>
      <w:r>
        <w:rPr>
          <w:spacing w:val="15"/>
        </w:rPr>
        <w:t> </w:t>
      </w:r>
      <w:r>
        <w:rPr/>
        <w:t>town.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town</w:t>
      </w:r>
      <w:r>
        <w:rPr>
          <w:spacing w:val="-57"/>
        </w:rPr>
        <w:t> </w:t>
      </w:r>
      <w:r>
        <w:rPr/>
        <w:t>is</w:t>
      </w:r>
      <w:r>
        <w:rPr>
          <w:spacing w:val="52"/>
        </w:rPr>
        <w:t> </w:t>
      </w:r>
      <w:r>
        <w:rPr/>
        <w:t>along</w:t>
      </w:r>
      <w:r>
        <w:rPr>
          <w:spacing w:val="52"/>
        </w:rPr>
        <w:t> </w:t>
      </w:r>
      <w:r>
        <w:rPr/>
        <w:t>Lafia/Akwanga</w:t>
      </w:r>
      <w:r>
        <w:rPr>
          <w:spacing w:val="52"/>
        </w:rPr>
        <w:t> </w:t>
      </w:r>
      <w:r>
        <w:rPr/>
        <w:t>road.</w:t>
      </w:r>
      <w:r>
        <w:rPr>
          <w:spacing w:val="53"/>
        </w:rPr>
        <w:t> </w:t>
      </w:r>
      <w:r>
        <w:rPr/>
        <w:t>It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about</w:t>
      </w:r>
      <w:r>
        <w:rPr>
          <w:spacing w:val="55"/>
        </w:rPr>
        <w:t> </w:t>
      </w:r>
      <w:r>
        <w:rPr/>
        <w:t>30</w:t>
      </w:r>
      <w:r>
        <w:rPr>
          <w:spacing w:val="51"/>
        </w:rPr>
        <w:t> </w:t>
      </w:r>
      <w:r>
        <w:rPr/>
        <w:t>km</w:t>
      </w:r>
      <w:r>
        <w:rPr>
          <w:spacing w:val="52"/>
        </w:rPr>
        <w:t> </w:t>
      </w:r>
      <w:r>
        <w:rPr/>
        <w:t>away</w:t>
      </w:r>
      <w:r>
        <w:rPr>
          <w:spacing w:val="46"/>
        </w:rPr>
        <w:t> </w:t>
      </w:r>
      <w:r>
        <w:rPr/>
        <w:t>from</w:t>
      </w:r>
      <w:r>
        <w:rPr>
          <w:spacing w:val="57"/>
        </w:rPr>
        <w:t> </w:t>
      </w:r>
      <w:r>
        <w:rPr/>
        <w:t>Lafia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about</w:t>
      </w:r>
      <w:r>
        <w:rPr>
          <w:spacing w:val="52"/>
        </w:rPr>
        <w:t> </w:t>
      </w:r>
      <w:r>
        <w:rPr/>
        <w:t>30km</w:t>
      </w:r>
      <w:r>
        <w:rPr>
          <w:spacing w:val="52"/>
        </w:rPr>
        <w:t> </w:t>
      </w:r>
      <w:r>
        <w:rPr/>
        <w:t>to</w:t>
      </w:r>
    </w:p>
    <w:p>
      <w:pPr>
        <w:spacing w:after="0" w:line="480" w:lineRule="auto"/>
        <w:sectPr>
          <w:footerReference w:type="default" r:id="rId12"/>
          <w:pgSz w:w="12240" w:h="15840"/>
          <w:pgMar w:footer="744" w:header="0" w:top="1500" w:bottom="940" w:left="1220" w:right="0"/>
        </w:sectPr>
      </w:pPr>
    </w:p>
    <w:p>
      <w:pPr>
        <w:pStyle w:val="BodyText"/>
        <w:spacing w:line="480" w:lineRule="auto" w:before="63"/>
        <w:ind w:left="767" w:right="1414"/>
        <w:jc w:val="both"/>
      </w:pPr>
      <w:r>
        <w:rPr/>
        <w:t>Akwanga. The reserve has not yet been quantified by any of the agencies responsible for</w:t>
      </w:r>
      <w:r>
        <w:rPr>
          <w:spacing w:val="1"/>
        </w:rPr>
        <w:t> </w:t>
      </w:r>
      <w:r>
        <w:rPr/>
        <w:t>mineral</w:t>
      </w:r>
      <w:r>
        <w:rPr>
          <w:spacing w:val="-1"/>
        </w:rPr>
        <w:t> </w:t>
      </w:r>
      <w:r>
        <w:rPr/>
        <w:t>resources development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21"/>
        </w:numPr>
        <w:tabs>
          <w:tab w:pos="1128" w:val="left" w:leader="none"/>
        </w:tabs>
        <w:spacing w:line="240" w:lineRule="auto" w:before="0" w:after="0"/>
        <w:ind w:left="1127" w:right="0" w:hanging="361"/>
        <w:jc w:val="both"/>
      </w:pPr>
      <w:bookmarkStart w:name="_bookmark51" w:id="77"/>
      <w:bookmarkEnd w:id="77"/>
      <w:r>
        <w:rPr>
          <w:b w:val="0"/>
        </w:rPr>
      </w:r>
      <w:bookmarkStart w:name="_bookmark51" w:id="78"/>
      <w:bookmarkEnd w:id="78"/>
      <w:r>
        <w:rPr/>
        <w:t>M</w:t>
      </w:r>
      <w:r>
        <w:rPr/>
        <w:t>ethodology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52" w:id="79"/>
      <w:bookmarkEnd w:id="79"/>
      <w:r>
        <w:rPr>
          <w:b w:val="0"/>
        </w:rPr>
      </w:r>
      <w:bookmarkStart w:name="_bookmark52" w:id="80"/>
      <w:bookmarkEnd w:id="80"/>
      <w:r>
        <w:rPr/>
        <w:t>Ore</w:t>
      </w:r>
      <w:r>
        <w:rPr>
          <w:spacing w:val="-5"/>
        </w:rPr>
        <w:t> </w:t>
      </w:r>
      <w:r>
        <w:rPr/>
        <w:t>Sample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5"/>
        <w:jc w:val="both"/>
      </w:pPr>
      <w:r>
        <w:rPr/>
        <w:t>50Kg of the lead-Zinc ore sample was collected from the deposit site at Nasarawa-Eggon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grab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underground workings (Mular </w:t>
      </w:r>
      <w:r>
        <w:rPr>
          <w:i/>
        </w:rPr>
        <w:t>et al., </w:t>
      </w:r>
      <w:r>
        <w:rPr/>
        <w:t>2002). The collection was at random basis as ore was</w:t>
      </w:r>
      <w:r>
        <w:rPr>
          <w:spacing w:val="1"/>
        </w:rPr>
        <w:t> </w:t>
      </w:r>
      <w:r>
        <w:rPr/>
        <w:t>mined. The GPS reading of each point of collection was taken and then combining the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different points.</w:t>
      </w:r>
    </w:p>
    <w:p>
      <w:pPr>
        <w:pStyle w:val="BodyText"/>
        <w:spacing w:before="5"/>
      </w:pPr>
    </w:p>
    <w:p>
      <w:pPr>
        <w:pStyle w:val="BodyText"/>
        <w:spacing w:before="1"/>
        <w:ind w:left="2813"/>
      </w:pPr>
      <w:r>
        <w:rPr/>
        <w:pict>
          <v:shape style="position:absolute;margin-left:200.810013pt;margin-top:47.374104pt;width:239.3pt;height:.5pt;mso-position-horizontal-relative:page;mso-position-vertical-relative:paragraph;z-index:-17989632" coordorigin="4016,947" coordsize="4786,10" path="m8802,947l4830,947,4820,947,4016,947,4016,957,4820,957,4830,957,8802,957,8802,947xe" filled="true" fillcolor="#000000" stroked="false">
            <v:path arrowok="t"/>
            <v:fill type="solid"/>
            <w10:wrap type="none"/>
          </v:shape>
        </w:pict>
      </w:r>
      <w:bookmarkStart w:name="_bookmark53" w:id="81"/>
      <w:bookmarkEnd w:id="81"/>
      <w:r>
        <w:rPr/>
      </w: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Coordinates of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Deposit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2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4052"/>
      </w:tblGrid>
      <w:tr>
        <w:trPr>
          <w:trHeight w:val="329" w:hRule="atLeast"/>
        </w:trPr>
        <w:tc>
          <w:tcPr>
            <w:tcW w:w="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" w:right="157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60" w:right="1391"/>
              <w:jc w:val="center"/>
              <w:rPr>
                <w:sz w:val="24"/>
              </w:rPr>
            </w:pPr>
            <w:r>
              <w:rPr>
                <w:sz w:val="24"/>
              </w:rPr>
              <w:t>Coordinates</w:t>
            </w:r>
          </w:p>
        </w:tc>
      </w:tr>
      <w:tr>
        <w:trPr>
          <w:trHeight w:val="420" w:hRule="atLeast"/>
        </w:trPr>
        <w:tc>
          <w:tcPr>
            <w:tcW w:w="741" w:type="dxa"/>
          </w:tcPr>
          <w:p>
            <w:pPr>
              <w:pStyle w:val="TableParagraph"/>
              <w:spacing w:line="240" w:lineRule="auto" w:before="89"/>
              <w:ind w:left="96" w:right="156"/>
              <w:jc w:val="center"/>
              <w:rPr>
                <w:sz w:val="24"/>
              </w:rPr>
            </w:pPr>
            <w:r>
              <w:rPr>
                <w:sz w:val="24"/>
              </w:rPr>
              <w:t>Pit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052" w:type="dxa"/>
          </w:tcPr>
          <w:p>
            <w:pPr>
              <w:pStyle w:val="TableParagraph"/>
              <w:spacing w:line="240" w:lineRule="auto" w:before="89"/>
              <w:ind w:left="17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41‘36.88836‖</w:t>
            </w:r>
            <w:r>
              <w:rPr>
                <w:spacing w:val="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32‘36.89196‖</w:t>
            </w:r>
          </w:p>
        </w:tc>
      </w:tr>
      <w:tr>
        <w:trPr>
          <w:trHeight w:val="414" w:hRule="atLeast"/>
        </w:trPr>
        <w:tc>
          <w:tcPr>
            <w:tcW w:w="741" w:type="dxa"/>
          </w:tcPr>
          <w:p>
            <w:pPr>
              <w:pStyle w:val="TableParagraph"/>
              <w:spacing w:line="240" w:lineRule="auto" w:before="84"/>
              <w:ind w:left="96" w:right="156"/>
              <w:jc w:val="center"/>
              <w:rPr>
                <w:sz w:val="24"/>
              </w:rPr>
            </w:pPr>
            <w:r>
              <w:rPr>
                <w:sz w:val="24"/>
              </w:rPr>
              <w:t>Pit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052" w:type="dxa"/>
          </w:tcPr>
          <w:p>
            <w:pPr>
              <w:pStyle w:val="TableParagraph"/>
              <w:spacing w:line="240" w:lineRule="auto" w:before="84"/>
              <w:ind w:left="17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41‘36.51324‖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32‘37.14144‖</w:t>
            </w:r>
          </w:p>
        </w:tc>
      </w:tr>
      <w:tr>
        <w:trPr>
          <w:trHeight w:val="413" w:hRule="atLeast"/>
        </w:trPr>
        <w:tc>
          <w:tcPr>
            <w:tcW w:w="741" w:type="dxa"/>
          </w:tcPr>
          <w:p>
            <w:pPr>
              <w:pStyle w:val="TableParagraph"/>
              <w:spacing w:line="240" w:lineRule="auto" w:before="83"/>
              <w:ind w:left="96" w:right="156"/>
              <w:jc w:val="center"/>
              <w:rPr>
                <w:sz w:val="24"/>
              </w:rPr>
            </w:pPr>
            <w:r>
              <w:rPr>
                <w:sz w:val="24"/>
              </w:rPr>
              <w:t>Pit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4052" w:type="dxa"/>
          </w:tcPr>
          <w:p>
            <w:pPr>
              <w:pStyle w:val="TableParagraph"/>
              <w:spacing w:line="240" w:lineRule="auto" w:before="83"/>
              <w:ind w:left="17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41‘36.31668‖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32‘37.28668‖</w:t>
            </w:r>
          </w:p>
        </w:tc>
      </w:tr>
      <w:tr>
        <w:trPr>
          <w:trHeight w:val="502" w:hRule="atLeast"/>
        </w:trPr>
        <w:tc>
          <w:tcPr>
            <w:tcW w:w="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96" w:right="156"/>
              <w:jc w:val="center"/>
              <w:rPr>
                <w:sz w:val="24"/>
              </w:rPr>
            </w:pPr>
            <w:r>
              <w:rPr>
                <w:sz w:val="24"/>
              </w:rPr>
              <w:t>Pit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4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17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41‘31.49052‖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32‘39.1542‖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54" w:id="82"/>
      <w:bookmarkEnd w:id="82"/>
      <w:r>
        <w:rPr>
          <w:b w:val="0"/>
        </w:rPr>
      </w:r>
      <w:bookmarkStart w:name="_bookmark54" w:id="83"/>
      <w:bookmarkEnd w:id="83"/>
      <w:r>
        <w:rPr/>
        <w:t>S</w:t>
      </w:r>
      <w:r>
        <w:rPr/>
        <w:t>ample</w:t>
      </w:r>
      <w:r>
        <w:rPr>
          <w:spacing w:val="-7"/>
        </w:rPr>
        <w:t> </w:t>
      </w:r>
      <w:r>
        <w:rPr/>
        <w:t>Preparation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767" w:right="1406"/>
        <w:jc w:val="both"/>
      </w:pPr>
      <w:r>
        <w:rPr/>
        <w:t>Sample preparation involves comminution crushing and grinding process.</w:t>
      </w:r>
      <w:r>
        <w:rPr>
          <w:spacing w:val="60"/>
        </w:rPr>
        <w:t> </w:t>
      </w:r>
      <w:r>
        <w:rPr/>
        <w:t>The lump sizes</w:t>
      </w:r>
      <w:r>
        <w:rPr>
          <w:spacing w:val="1"/>
        </w:rPr>
        <w:t> </w:t>
      </w:r>
      <w:r>
        <w:rPr/>
        <w:t>of the ore sample were reduced to the sizes that could be accepted by the crusher using</w:t>
      </w:r>
      <w:r>
        <w:rPr>
          <w:spacing w:val="1"/>
        </w:rPr>
        <w:t> </w:t>
      </w:r>
      <w:r>
        <w:rPr/>
        <w:t>sledge</w:t>
      </w:r>
      <w:r>
        <w:rPr>
          <w:spacing w:val="-2"/>
        </w:rPr>
        <w:t> </w:t>
      </w:r>
      <w:r>
        <w:rPr/>
        <w:t>hammer.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was crushed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jaw</w:t>
      </w:r>
      <w:r>
        <w:rPr>
          <w:spacing w:val="-1"/>
        </w:rPr>
        <w:t> </w:t>
      </w:r>
      <w:r>
        <w:rPr/>
        <w:t>crusher and</w:t>
      </w:r>
      <w:r>
        <w:rPr>
          <w:spacing w:val="-1"/>
        </w:rPr>
        <w:t> </w:t>
      </w:r>
      <w:r>
        <w:rPr/>
        <w:t>pulverized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ball mill.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left"/>
      </w:pPr>
      <w:bookmarkStart w:name="_bookmark55" w:id="84"/>
      <w:bookmarkEnd w:id="84"/>
      <w:r>
        <w:rPr>
          <w:b w:val="0"/>
        </w:rPr>
      </w:r>
      <w:bookmarkStart w:name="_bookmark55" w:id="85"/>
      <w:bookmarkEnd w:id="85"/>
      <w:r>
        <w:rPr/>
        <w:t>S</w:t>
      </w:r>
      <w:r>
        <w:rPr/>
        <w:t>ampling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Tests</w:t>
      </w:r>
      <w:r>
        <w:rPr>
          <w:spacing w:val="-2"/>
        </w:rPr>
        <w:t> </w:t>
      </w:r>
      <w:r>
        <w:rPr/>
        <w:t>and Analyses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12"/>
        <w:jc w:val="both"/>
      </w:pPr>
      <w:r>
        <w:rPr/>
        <w:t>Coning and quartering sampling method was used to obtain a representative sample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pulverized lead-Zinc</w:t>
      </w:r>
      <w:r>
        <w:rPr>
          <w:spacing w:val="1"/>
        </w:rPr>
        <w:t> </w:t>
      </w:r>
      <w:r>
        <w:rPr/>
        <w:t>ore.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68" w:after="0"/>
        <w:ind w:left="1307" w:right="0" w:hanging="541"/>
        <w:jc w:val="both"/>
      </w:pPr>
      <w:bookmarkStart w:name="_bookmark56" w:id="86"/>
      <w:bookmarkEnd w:id="86"/>
      <w:r>
        <w:rPr>
          <w:b w:val="0"/>
        </w:rPr>
      </w:r>
      <w:bookmarkStart w:name="_bookmark56" w:id="87"/>
      <w:bookmarkEnd w:id="87"/>
      <w:r>
        <w:rPr/>
        <w:t>Ch</w:t>
      </w:r>
      <w:r>
        <w:rPr/>
        <w:t>emical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7"/>
        <w:jc w:val="both"/>
      </w:pPr>
      <w:r>
        <w:rPr/>
        <w:t>After communition and proper sampling, the lead-Zinc ore sample was taken and analyzed</w:t>
      </w:r>
      <w:r>
        <w:rPr>
          <w:spacing w:val="1"/>
        </w:rPr>
        <w:t> </w:t>
      </w:r>
      <w:r>
        <w:rPr/>
        <w:t>using ARL QUANT`X EDXRF spectrometer at</w:t>
      </w:r>
      <w:r>
        <w:rPr>
          <w:spacing w:val="1"/>
        </w:rPr>
        <w:t> </w:t>
      </w:r>
      <w:r>
        <w:rPr/>
        <w:t>University Central</w:t>
      </w:r>
      <w:r>
        <w:rPr>
          <w:spacing w:val="1"/>
        </w:rPr>
        <w:t> </w:t>
      </w:r>
      <w:r>
        <w:rPr/>
        <w:t>Laboratory, Umaru</w:t>
      </w:r>
      <w:r>
        <w:rPr>
          <w:spacing w:val="1"/>
        </w:rPr>
        <w:t> </w:t>
      </w:r>
      <w:r>
        <w:rPr/>
        <w:t>Musa Yar` adua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Katsina.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elemental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ore.</w:t>
      </w:r>
    </w:p>
    <w:p>
      <w:pPr>
        <w:pStyle w:val="BodyText"/>
        <w:spacing w:before="9"/>
      </w:pPr>
    </w:p>
    <w:p>
      <w:pPr>
        <w:pStyle w:val="Heading1"/>
        <w:spacing w:line="477" w:lineRule="auto" w:before="1"/>
        <w:ind w:left="1127" w:right="1401" w:hanging="360"/>
        <w:jc w:val="left"/>
      </w:pPr>
      <w:r>
        <w:rPr/>
        <w:t>(a)</w:t>
      </w:r>
      <w:r>
        <w:rPr>
          <w:spacing w:val="18"/>
        </w:rPr>
        <w:t> </w:t>
      </w:r>
      <w:r>
        <w:rPr/>
        <w:t>Procedure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Determination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  Elemental</w:t>
      </w:r>
      <w:r>
        <w:rPr>
          <w:spacing w:val="59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ore</w:t>
      </w:r>
      <w:r>
        <w:rPr>
          <w:spacing w:val="-57"/>
        </w:rPr>
        <w:t> </w:t>
      </w:r>
      <w:r>
        <w:rPr/>
        <w:t>sample</w:t>
      </w:r>
      <w:r>
        <w:rPr>
          <w:spacing w:val="-1"/>
        </w:rPr>
        <w:t> </w:t>
      </w:r>
      <w:r>
        <w:rPr/>
        <w:t>using ARL QUANT`X</w:t>
      </w:r>
      <w:r>
        <w:rPr>
          <w:spacing w:val="-1"/>
        </w:rPr>
        <w:t> </w:t>
      </w:r>
      <w:r>
        <w:rPr/>
        <w:t>EDXRF</w:t>
      </w:r>
      <w:r>
        <w:rPr>
          <w:spacing w:val="-3"/>
        </w:rPr>
        <w:t> </w:t>
      </w:r>
      <w:r>
        <w:rPr/>
        <w:t>spectrometer</w:t>
      </w:r>
    </w:p>
    <w:p>
      <w:pPr>
        <w:pStyle w:val="BodyText"/>
        <w:spacing w:line="480" w:lineRule="auto"/>
        <w:ind w:left="1127" w:right="1406"/>
        <w:jc w:val="both"/>
      </w:pPr>
      <w:r>
        <w:rPr/>
        <w:t>The Lead-Zinc ore sample was pulverized using jaw crushing machine, disc miller and</w:t>
      </w:r>
      <w:r>
        <w:rPr>
          <w:spacing w:val="1"/>
        </w:rPr>
        <w:t> </w:t>
      </w:r>
      <w:r>
        <w:rPr/>
        <w:t>finally cup miller to fine particle size of 100</w:t>
      </w:r>
      <w:r>
        <w:rPr>
          <w:spacing w:val="60"/>
        </w:rPr>
        <w:t> </w:t>
      </w:r>
      <w:r>
        <w:rPr/>
        <w:t>mesh (0.15 microns). The powdered</w:t>
      </w:r>
      <w:r>
        <w:rPr>
          <w:spacing w:val="1"/>
        </w:rPr>
        <w:t> </w:t>
      </w:r>
      <w:r>
        <w:rPr/>
        <w:t>sample was placed in the sample cup filling up¾ parts of the cup with the sample. The</w:t>
      </w:r>
      <w:r>
        <w:rPr>
          <w:spacing w:val="1"/>
        </w:rPr>
        <w:t> </w:t>
      </w:r>
      <w:r>
        <w:rPr/>
        <w:t>cup was then covered with film to avoid wrinkles on it, and finally the slim ring was</w:t>
      </w:r>
      <w:r>
        <w:rPr>
          <w:spacing w:val="1"/>
        </w:rPr>
        <w:t> </w:t>
      </w:r>
      <w:r>
        <w:rPr/>
        <w:t>fixed by sliding it down and the</w:t>
      </w:r>
      <w:r>
        <w:rPr>
          <w:spacing w:val="1"/>
        </w:rPr>
        <w:t> </w:t>
      </w:r>
      <w:r>
        <w:rPr/>
        <w:t>thick ring on the top of the cup. After the cups</w:t>
      </w:r>
      <w:r>
        <w:rPr>
          <w:spacing w:val="1"/>
        </w:rPr>
        <w:t> </w:t>
      </w:r>
      <w:r>
        <w:rPr/>
        <w:t>preparation, the cups were placed on the sample stage inside the spectrometer chamber</w:t>
      </w:r>
      <w:r>
        <w:rPr>
          <w:spacing w:val="1"/>
        </w:rPr>
        <w:t> </w:t>
      </w:r>
      <w:r>
        <w:rPr/>
        <w:t>(placed with the side to be analyzed facing down toward the X-ray tube). X-rays from</w:t>
      </w:r>
      <w:r>
        <w:rPr>
          <w:spacing w:val="1"/>
        </w:rPr>
        <w:t> </w:t>
      </w:r>
      <w:r>
        <w:rPr/>
        <w:t>the X-ray tube penetrate the layers on the disk and excite the elements in the sample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emits</w:t>
      </w:r>
      <w:r>
        <w:rPr>
          <w:spacing w:val="1"/>
        </w:rPr>
        <w:t> </w:t>
      </w:r>
      <w:r>
        <w:rPr/>
        <w:t>fluoresce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photons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energies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photons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detector,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spectrum. The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automatically</w:t>
      </w:r>
      <w:r>
        <w:rPr>
          <w:spacing w:val="-4"/>
        </w:rPr>
        <w:t> </w:t>
      </w:r>
      <w:r>
        <w:rPr/>
        <w:t>integrates the</w:t>
      </w:r>
      <w:r>
        <w:rPr>
          <w:spacing w:val="-2"/>
        </w:rPr>
        <w:t> </w:t>
      </w:r>
      <w:r>
        <w:rPr/>
        <w:t>peaks</w:t>
      </w:r>
      <w:r>
        <w:rPr>
          <w:spacing w:val="-1"/>
        </w:rPr>
        <w:t> </w:t>
      </w:r>
      <w:r>
        <w:rPr/>
        <w:t>for each</w:t>
      </w:r>
      <w:r>
        <w:rPr>
          <w:spacing w:val="-1"/>
        </w:rPr>
        <w:t> </w:t>
      </w:r>
      <w:r>
        <w:rPr/>
        <w:t>element.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57" w:id="88"/>
      <w:bookmarkEnd w:id="88"/>
      <w:r>
        <w:rPr>
          <w:b w:val="0"/>
        </w:rPr>
      </w:r>
      <w:bookmarkStart w:name="_bookmark57" w:id="89"/>
      <w:bookmarkEnd w:id="89"/>
      <w:r>
        <w:rPr/>
        <w:t>M</w:t>
      </w:r>
      <w:r>
        <w:rPr/>
        <w:t>ineralogical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67" w:right="1407"/>
        <w:jc w:val="both"/>
      </w:pPr>
      <w:r>
        <w:rPr/>
        <w:t>The mineralogy of the</w:t>
      </w:r>
      <w:r>
        <w:rPr>
          <w:spacing w:val="1"/>
        </w:rPr>
        <w:t> </w:t>
      </w:r>
      <w:r>
        <w:rPr/>
        <w:t>ore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 X-ray diffraction</w:t>
      </w:r>
      <w:r>
        <w:rPr>
          <w:spacing w:val="1"/>
        </w:rPr>
        <w:t> </w:t>
      </w:r>
      <w:r>
        <w:rPr/>
        <w:t>(XRD) Panalytical</w:t>
      </w:r>
      <w:r>
        <w:rPr>
          <w:spacing w:val="1"/>
        </w:rPr>
        <w:t> </w:t>
      </w:r>
      <w:r>
        <w:rPr/>
        <w:t>Empyrean Diffractometer at the Nigerian Geological Survey Agency (NGSA) Kaduna.</w:t>
      </w:r>
      <w:r>
        <w:rPr>
          <w:spacing w:val="1"/>
        </w:rPr>
        <w:t> </w:t>
      </w:r>
      <w:r>
        <w:rPr/>
        <w:t>While the SEM analysis was carried out using (SEM/EDS) Phenom Pro X model in the</w:t>
      </w:r>
      <w:r>
        <w:rPr>
          <w:spacing w:val="1"/>
        </w:rPr>
        <w:t> </w:t>
      </w:r>
      <w:r>
        <w:rPr/>
        <w:t>Department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Geological</w:t>
      </w:r>
      <w:r>
        <w:rPr>
          <w:spacing w:val="46"/>
        </w:rPr>
        <w:t> </w:t>
      </w:r>
      <w:r>
        <w:rPr/>
        <w:t>service,</w:t>
      </w:r>
      <w:r>
        <w:rPr>
          <w:spacing w:val="48"/>
        </w:rPr>
        <w:t> </w:t>
      </w:r>
      <w:r>
        <w:rPr/>
        <w:t>Research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development</w:t>
      </w:r>
      <w:r>
        <w:rPr>
          <w:spacing w:val="46"/>
        </w:rPr>
        <w:t> </w:t>
      </w:r>
      <w:r>
        <w:rPr/>
        <w:t>unit,</w:t>
      </w:r>
      <w:r>
        <w:rPr>
          <w:spacing w:val="45"/>
        </w:rPr>
        <w:t> </w:t>
      </w:r>
      <w:r>
        <w:rPr/>
        <w:t>National</w:t>
      </w:r>
      <w:r>
        <w:rPr>
          <w:spacing w:val="46"/>
        </w:rPr>
        <w:t> </w:t>
      </w:r>
      <w:r>
        <w:rPr/>
        <w:t>Steel</w:t>
      </w:r>
      <w:r>
        <w:rPr>
          <w:spacing w:val="46"/>
        </w:rPr>
        <w:t> </w:t>
      </w:r>
      <w:r>
        <w:rPr/>
        <w:t>Raw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480" w:lineRule="auto" w:before="63"/>
        <w:ind w:left="767" w:right="1409"/>
        <w:jc w:val="both"/>
      </w:pPr>
      <w:r>
        <w:rPr/>
        <w:t>Materials Exploration Agency (NSRMEA) Kaduna. Polished section was prepared from the</w:t>
      </w:r>
      <w:r>
        <w:rPr>
          <w:spacing w:val="-57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Petrological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lab,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Geological survey agency (NGSA) Kaduna. After which the sample was viewed under</w:t>
      </w:r>
      <w:r>
        <w:rPr>
          <w:spacing w:val="1"/>
        </w:rPr>
        <w:t> </w:t>
      </w:r>
      <w:r>
        <w:rPr/>
        <w:t>reflected microscope for identification of mineral phases present and determination of grain</w:t>
      </w:r>
      <w:r>
        <w:rPr>
          <w:spacing w:val="-57"/>
        </w:rPr>
        <w:t> </w:t>
      </w:r>
      <w:r>
        <w:rPr/>
        <w:t>size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various minerals.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steps involved in this process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described below;</w:t>
      </w:r>
    </w:p>
    <w:p>
      <w:pPr>
        <w:pStyle w:val="Heading1"/>
        <w:numPr>
          <w:ilvl w:val="0"/>
          <w:numId w:val="23"/>
        </w:numPr>
        <w:tabs>
          <w:tab w:pos="1142" w:val="left" w:leader="none"/>
        </w:tabs>
        <w:spacing w:line="480" w:lineRule="auto" w:before="5" w:after="0"/>
        <w:ind w:left="1141" w:right="1412" w:hanging="375"/>
        <w:jc w:val="both"/>
      </w:pPr>
      <w:r>
        <w:rPr/>
        <w:t>Procedure for the Determination of Mineralogical Composition of the oresample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XRD</w:t>
      </w:r>
      <w:r>
        <w:rPr>
          <w:spacing w:val="-2"/>
        </w:rPr>
        <w:t> </w:t>
      </w:r>
      <w:r>
        <w:rPr/>
        <w:t>(X-ray</w:t>
      </w:r>
      <w:r>
        <w:rPr>
          <w:spacing w:val="1"/>
        </w:rPr>
        <w:t> </w:t>
      </w:r>
      <w:r>
        <w:rPr/>
        <w:t>Diffractometer)</w:t>
      </w:r>
      <w:r>
        <w:rPr>
          <w:spacing w:val="1"/>
        </w:rPr>
        <w:t> </w:t>
      </w:r>
      <w:r>
        <w:rPr/>
        <w:t>Panalytical</w:t>
      </w:r>
      <w:r>
        <w:rPr>
          <w:spacing w:val="1"/>
        </w:rPr>
        <w:t> </w:t>
      </w:r>
      <w:r>
        <w:rPr/>
        <w:t>Empyrean</w:t>
      </w:r>
      <w:r>
        <w:rPr>
          <w:spacing w:val="-2"/>
        </w:rPr>
        <w:t> </w:t>
      </w:r>
      <w:r>
        <w:rPr/>
        <w:t>Diffractometer.</w:t>
      </w:r>
    </w:p>
    <w:p>
      <w:pPr>
        <w:pStyle w:val="BodyText"/>
        <w:spacing w:line="480" w:lineRule="auto"/>
        <w:ind w:left="1214" w:right="1406" w:firstLine="4"/>
        <w:jc w:val="both"/>
      </w:pPr>
      <w:r>
        <w:rPr/>
        <w:t>The lead-Zincore sample was prepared and placed in a standard sample holder of the</w:t>
      </w:r>
      <w:r>
        <w:rPr>
          <w:spacing w:val="1"/>
        </w:rPr>
        <w:t> </w:t>
      </w:r>
      <w:r>
        <w:rPr/>
        <w:t>X-Ray diffractometer. A collimated beam of X-ray was incident on the specimen and</w:t>
      </w:r>
      <w:r>
        <w:rPr>
          <w:spacing w:val="1"/>
        </w:rPr>
        <w:t> </w:t>
      </w:r>
      <w:r>
        <w:rPr/>
        <w:t>diffracted by the crystalline phases in the specimen. The intensity of the X-rays was</w:t>
      </w:r>
      <w:r>
        <w:rPr>
          <w:spacing w:val="1"/>
        </w:rPr>
        <w:t> </w:t>
      </w:r>
      <w:r>
        <w:rPr/>
        <w:t>measured as a function of the diffracted angel 2</w:t>
      </w:r>
      <w:r>
        <w:rPr>
          <w:rFonts w:ascii="Cambria Math" w:eastAsia="Cambria Math"/>
        </w:rPr>
        <w:t>𝜃 </w:t>
      </w:r>
      <w:r>
        <w:rPr/>
        <w:t>and the specimen`s orientation. The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expressed the</w:t>
      </w:r>
      <w:r>
        <w:rPr>
          <w:spacing w:val="1"/>
        </w:rPr>
        <w:t> </w:t>
      </w:r>
      <w:r>
        <w:rPr/>
        <w:t>sample composition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angle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theta.</w:t>
      </w:r>
    </w:p>
    <w:p>
      <w:pPr>
        <w:pStyle w:val="Heading1"/>
        <w:numPr>
          <w:ilvl w:val="0"/>
          <w:numId w:val="23"/>
        </w:numPr>
        <w:tabs>
          <w:tab w:pos="1142" w:val="left" w:leader="none"/>
        </w:tabs>
        <w:spacing w:line="480" w:lineRule="auto" w:before="0" w:after="0"/>
        <w:ind w:left="1141" w:right="1408" w:hanging="375"/>
        <w:jc w:val="both"/>
      </w:pP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60"/>
        </w:rPr>
        <w:t> </w:t>
      </w:r>
      <w:r>
        <w:rPr/>
        <w:t>ore</w:t>
      </w:r>
      <w:r>
        <w:rPr>
          <w:spacing w:val="-57"/>
        </w:rPr>
        <w:t> </w:t>
      </w:r>
      <w:r>
        <w:rPr/>
        <w:t>sample</w:t>
      </w:r>
      <w:r>
        <w:rPr>
          <w:spacing w:val="-2"/>
        </w:rPr>
        <w:t> </w:t>
      </w:r>
      <w:r>
        <w:rPr/>
        <w:t>using (SEM/EDS) Phenom, pro X</w:t>
      </w:r>
      <w:r>
        <w:rPr>
          <w:spacing w:val="1"/>
        </w:rPr>
        <w:t> </w:t>
      </w:r>
      <w:r>
        <w:rPr/>
        <w:t>model</w:t>
      </w:r>
    </w:p>
    <w:p>
      <w:pPr>
        <w:pStyle w:val="BodyText"/>
        <w:spacing w:line="480" w:lineRule="auto"/>
        <w:ind w:left="1127" w:right="1409"/>
        <w:jc w:val="both"/>
      </w:pPr>
      <w:r>
        <w:rPr/>
        <w:t>In SEM analysis, a small amount of powder sample was taken and placed on the sample</w:t>
      </w:r>
      <w:r>
        <w:rPr>
          <w:spacing w:val="-57"/>
        </w:rPr>
        <w:t> </w:t>
      </w:r>
      <w:r>
        <w:rPr/>
        <w:t>holder which was then placed inside the machine and waited for the machine to be</w:t>
      </w:r>
      <w:r>
        <w:rPr>
          <w:spacing w:val="1"/>
        </w:rPr>
        <w:t> </w:t>
      </w:r>
      <w:r>
        <w:rPr/>
        <w:t>ready.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chamber,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irradiated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 emission from which micrograph of the sample was produced. During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EDS was also</w:t>
      </w:r>
      <w:r>
        <w:rPr>
          <w:spacing w:val="-1"/>
        </w:rPr>
        <w:t> </w:t>
      </w:r>
      <w:r>
        <w:rPr/>
        <w:t>carried out to establish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spectra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major</w:t>
      </w:r>
      <w:r>
        <w:rPr>
          <w:spacing w:val="1"/>
        </w:rPr>
        <w:t> </w:t>
      </w:r>
      <w:r>
        <w:rPr/>
        <w:t>elements.</w:t>
      </w:r>
    </w:p>
    <w:p>
      <w:pPr>
        <w:pStyle w:val="Heading1"/>
        <w:numPr>
          <w:ilvl w:val="0"/>
          <w:numId w:val="23"/>
        </w:numPr>
        <w:tabs>
          <w:tab w:pos="1094" w:val="left" w:leader="none"/>
        </w:tabs>
        <w:spacing w:line="240" w:lineRule="auto" w:before="1" w:after="0"/>
        <w:ind w:left="1093" w:right="0" w:hanging="327"/>
        <w:jc w:val="both"/>
      </w:pPr>
      <w:r>
        <w:rPr/>
        <w:t>Procedure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Polished</w:t>
      </w:r>
      <w:r>
        <w:rPr>
          <w:spacing w:val="-3"/>
        </w:rPr>
        <w:t> </w:t>
      </w:r>
      <w:r>
        <w:rPr/>
        <w:t>Section</w:t>
      </w:r>
      <w:r>
        <w:rPr>
          <w:spacing w:val="3"/>
        </w:rPr>
        <w:t> </w:t>
      </w:r>
      <w:r>
        <w:rPr/>
        <w:t>(thin</w:t>
      </w:r>
      <w:r>
        <w:rPr>
          <w:spacing w:val="-1"/>
        </w:rPr>
        <w:t> </w:t>
      </w:r>
      <w:r>
        <w:rPr/>
        <w:t>sectioning)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3" w:right="1407"/>
        <w:jc w:val="both"/>
      </w:pPr>
      <w:r>
        <w:rPr/>
        <w:t>The lead-Zinc ore sample was cut to size using cutting machine and ground optically</w:t>
      </w:r>
      <w:r>
        <w:rPr>
          <w:spacing w:val="1"/>
        </w:rPr>
        <w:t> </w:t>
      </w:r>
      <w:r>
        <w:rPr/>
        <w:t>flat.</w:t>
      </w:r>
      <w:r>
        <w:rPr>
          <w:spacing w:val="60"/>
        </w:rPr>
        <w:t> </w:t>
      </w:r>
      <w:r>
        <w:rPr/>
        <w:t>It is then mounted on a glass slide and then ground smooth using progressively</w:t>
      </w:r>
      <w:r>
        <w:rPr>
          <w:spacing w:val="1"/>
        </w:rPr>
        <w:t> </w:t>
      </w:r>
      <w:r>
        <w:rPr/>
        <w:t>finer</w:t>
      </w:r>
      <w:r>
        <w:rPr>
          <w:spacing w:val="7"/>
        </w:rPr>
        <w:t> </w:t>
      </w:r>
      <w:r>
        <w:rPr/>
        <w:t>abrasive</w:t>
      </w:r>
      <w:r>
        <w:rPr>
          <w:spacing w:val="10"/>
        </w:rPr>
        <w:t> </w:t>
      </w:r>
      <w:r>
        <w:rPr/>
        <w:t>grits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polishing</w:t>
      </w:r>
      <w:r>
        <w:rPr>
          <w:spacing w:val="7"/>
        </w:rPr>
        <w:t> </w:t>
      </w:r>
      <w:r>
        <w:rPr/>
        <w:t>pastes</w:t>
      </w:r>
      <w:r>
        <w:rPr>
          <w:spacing w:val="10"/>
        </w:rPr>
        <w:t> </w:t>
      </w:r>
      <w:r>
        <w:rPr/>
        <w:t>until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sample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only</w:t>
      </w:r>
      <w:r>
        <w:rPr>
          <w:spacing w:val="3"/>
        </w:rPr>
        <w:t> </w:t>
      </w:r>
      <w:r>
        <w:rPr/>
        <w:t>30</w:t>
      </w:r>
      <w:r>
        <w:rPr>
          <w:spacing w:val="8"/>
        </w:rPr>
        <w:t> </w:t>
      </w:r>
      <w:r>
        <w:rPr/>
        <w:t>μm</w:t>
      </w:r>
      <w:r>
        <w:rPr>
          <w:spacing w:val="9"/>
        </w:rPr>
        <w:t> </w:t>
      </w:r>
      <w:r>
        <w:rPr/>
        <w:t>thick.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glass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480" w:lineRule="auto" w:before="63"/>
        <w:ind w:left="1113" w:right="1406"/>
        <w:jc w:val="both"/>
      </w:pPr>
      <w:r>
        <w:rPr/>
        <w:t>slide was then placed between two polarizing filters set at right angles to each other; the</w:t>
      </w:r>
      <w:r>
        <w:rPr>
          <w:spacing w:val="-57"/>
        </w:rPr>
        <w:t> </w:t>
      </w:r>
      <w:r>
        <w:rPr/>
        <w:t>optical properties of the minerals in the thin section alter the colour and intensity of the</w:t>
      </w:r>
      <w:r>
        <w:rPr>
          <w:spacing w:val="1"/>
        </w:rPr>
        <w:t> </w:t>
      </w:r>
      <w:r>
        <w:rPr/>
        <w:t>light as seen by the viewer using an optical microscope. As different minerals have</w:t>
      </w:r>
      <w:r>
        <w:rPr>
          <w:spacing w:val="1"/>
        </w:rPr>
        <w:t> </w:t>
      </w:r>
      <w:r>
        <w:rPr/>
        <w:t>different optical properties. The photomicrography obtained for the polished samples</w:t>
      </w:r>
      <w:r>
        <w:rPr>
          <w:spacing w:val="1"/>
        </w:rPr>
        <w:t> </w:t>
      </w:r>
      <w:r>
        <w:rPr/>
        <w:t>viewed</w:t>
      </w:r>
      <w:r>
        <w:rPr>
          <w:spacing w:val="-1"/>
        </w:rPr>
        <w:t> </w:t>
      </w:r>
      <w:r>
        <w:rPr/>
        <w:t>under microscope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 plate.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58" w:id="90"/>
      <w:bookmarkEnd w:id="90"/>
      <w:r>
        <w:rPr>
          <w:b w:val="0"/>
        </w:rPr>
      </w:r>
      <w:bookmarkStart w:name="_bookmark58" w:id="91"/>
      <w:bookmarkEnd w:id="91"/>
      <w:r>
        <w:rPr/>
        <w:t>D</w:t>
      </w:r>
      <w:r>
        <w:rPr/>
        <w:t>etermination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Index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767" w:right="1406"/>
        <w:jc w:val="both"/>
      </w:pPr>
      <w:r>
        <w:rPr/>
        <w:t>The work index of the ore was determined using Bond modified method (i.e. Barry and</w:t>
      </w:r>
      <w:r>
        <w:rPr>
          <w:spacing w:val="1"/>
        </w:rPr>
        <w:t> </w:t>
      </w:r>
      <w:r>
        <w:rPr/>
        <w:t>Bruce comparative method), in which a reference ore of known work index was used. The</w:t>
      </w:r>
      <w:r>
        <w:rPr>
          <w:spacing w:val="1"/>
        </w:rPr>
        <w:t> </w:t>
      </w:r>
      <w:r>
        <w:rPr/>
        <w:t>reference ore used was</w:t>
      </w:r>
      <w:r>
        <w:rPr>
          <w:spacing w:val="1"/>
        </w:rPr>
        <w:t> </w:t>
      </w:r>
      <w:r>
        <w:rPr/>
        <w:t>Granite having a work</w:t>
      </w:r>
      <w:r>
        <w:rPr>
          <w:spacing w:val="1"/>
        </w:rPr>
        <w:t> </w:t>
      </w:r>
      <w:r>
        <w:rPr/>
        <w:t>index</w:t>
      </w:r>
      <w:r>
        <w:rPr>
          <w:spacing w:val="60"/>
        </w:rPr>
        <w:t> </w:t>
      </w:r>
      <w:r>
        <w:rPr/>
        <w:t>of 15.13KWh/t</w:t>
      </w:r>
      <w:r>
        <w:rPr>
          <w:spacing w:val="60"/>
        </w:rPr>
        <w:t> </w:t>
      </w:r>
      <w:r>
        <w:rPr/>
        <w:t>(Gupta and Yan,</w:t>
      </w:r>
      <w:r>
        <w:rPr>
          <w:spacing w:val="1"/>
        </w:rPr>
        <w:t> </w:t>
      </w:r>
      <w:r>
        <w:rPr/>
        <w:t>2016). The grinding was conducted dry. The work Index was carried out at the dry mineral</w:t>
      </w:r>
      <w:r>
        <w:rPr>
          <w:spacing w:val="1"/>
        </w:rPr>
        <w:t> </w:t>
      </w:r>
      <w:r>
        <w:rPr/>
        <w:t>processing laboratory, Department of mining and petroleum resources, Federal Polytechnic</w:t>
      </w:r>
      <w:r>
        <w:rPr>
          <w:spacing w:val="1"/>
        </w:rPr>
        <w:t> </w:t>
      </w:r>
      <w:r>
        <w:rPr/>
        <w:t>Kaduna.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Bond‘s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200g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60"/>
        </w:rPr>
        <w:t> </w:t>
      </w:r>
      <w:r>
        <w:rPr/>
        <w:t>ore</w:t>
      </w:r>
      <w:r>
        <w:rPr>
          <w:spacing w:val="-57"/>
        </w:rPr>
        <w:t> </w:t>
      </w:r>
      <w:r>
        <w:rPr/>
        <w:t>(Granite) and the test ore (lead ore) were crushed and pulverized in the laboratory mill for</w:t>
      </w:r>
      <w:r>
        <w:rPr>
          <w:spacing w:val="1"/>
        </w:rPr>
        <w:t> </w:t>
      </w:r>
      <w:r>
        <w:rPr/>
        <w:t>an hour. The same quantity of test and reference ores was measured and sieved into a</w:t>
      </w:r>
      <w:r>
        <w:rPr>
          <w:spacing w:val="1"/>
        </w:rPr>
        <w:t> </w:t>
      </w:r>
      <w:r>
        <w:rPr/>
        <w:t>number of sieve size fractions using automatic sieve shaker for 30 minutes. The selection of</w:t>
      </w:r>
      <w:r>
        <w:rPr>
          <w:spacing w:val="-57"/>
        </w:rPr>
        <w:t> </w:t>
      </w:r>
      <w:r>
        <w:rPr/>
        <w:t>sieves was based on scale of root two and arranged from the coarsest on top and the finest</w:t>
      </w:r>
      <w:r>
        <w:rPr>
          <w:spacing w:val="1"/>
        </w:rPr>
        <w:t> </w:t>
      </w:r>
      <w:r>
        <w:rPr/>
        <w:t>sieve at the bottom. The sample was placed at the topmost sieve and a pan was placed at the</w:t>
      </w:r>
      <w:r>
        <w:rPr>
          <w:spacing w:val="-57"/>
        </w:rPr>
        <w:t> </w:t>
      </w:r>
      <w:r>
        <w:rPr/>
        <w:t>bottom.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+355μm,-355+250μm,</w:t>
      </w:r>
      <w:r>
        <w:rPr>
          <w:spacing w:val="1"/>
        </w:rPr>
        <w:t> </w:t>
      </w:r>
      <w:r>
        <w:rPr/>
        <w:t>-250+180μm,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180+125μm,</w:t>
      </w:r>
      <w:r>
        <w:rPr>
          <w:spacing w:val="1"/>
        </w:rPr>
        <w:t> </w:t>
      </w:r>
      <w:r>
        <w:rPr/>
        <w:t>-125+90μm,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-90μm</w:t>
      </w:r>
      <w:r>
        <w:rPr>
          <w:spacing w:val="1"/>
        </w:rPr>
        <w:t> </w:t>
      </w:r>
      <w:r>
        <w:rPr/>
        <w:t>(pan)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>
          <w:spacing w:val="-1"/>
        </w:rPr>
        <w:t>sa</w:t>
      </w:r>
      <w:r>
        <w:rPr/>
        <w:t>mp</w:t>
      </w:r>
      <w:r>
        <w:rPr>
          <w:spacing w:val="3"/>
        </w:rPr>
        <w:t>l</w:t>
      </w:r>
      <w:r>
        <w:rPr>
          <w:spacing w:val="-1"/>
        </w:rPr>
        <w:t>e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w</w:t>
      </w:r>
      <w:r>
        <w:rPr/>
        <w:t>ere</w:t>
      </w:r>
      <w:r>
        <w:rPr>
          <w:spacing w:val="12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v</w:t>
      </w:r>
      <w:r>
        <w:rPr>
          <w:spacing w:val="-1"/>
        </w:rPr>
        <w:t>a</w:t>
      </w:r>
      <w:r>
        <w:rPr/>
        <w:t>lues</w:t>
      </w:r>
      <w:r>
        <w:rPr>
          <w:spacing w:val="11"/>
        </w:rPr>
        <w:t> </w:t>
      </w:r>
      <w:r>
        <w:rPr/>
        <w:t>obtai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1"/>
        </w:rPr>
        <w:t>w</w:t>
      </w:r>
      <w:r>
        <w:rPr/>
        <w:t>ere</w:t>
      </w:r>
      <w:r>
        <w:rPr>
          <w:spacing w:val="12"/>
        </w:rPr>
        <w:t> </w:t>
      </w:r>
      <w:r>
        <w:rPr/>
        <w:t>re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1"/>
          <w:w w:val="44"/>
        </w:rPr>
        <w:t>―</w:t>
      </w:r>
      <w:r>
        <w:rPr/>
        <w:t>fe</w:t>
      </w:r>
      <w:r>
        <w:rPr>
          <w:spacing w:val="-1"/>
        </w:rPr>
        <w:t>e</w:t>
      </w:r>
      <w:r>
        <w:rPr>
          <w:w w:val="120"/>
        </w:rPr>
        <w:t>d</w:t>
      </w:r>
      <w:r>
        <w:rPr>
          <w:spacing w:val="-1"/>
          <w:w w:val="120"/>
        </w:rPr>
        <w:t>‖</w:t>
      </w:r>
      <w:r>
        <w:rPr/>
        <w:t>. The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fe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sa</w:t>
      </w:r>
      <w:r>
        <w:rPr/>
        <w:t>mpl</w:t>
      </w:r>
      <w:r>
        <w:rPr>
          <w:spacing w:val="-1"/>
        </w:rPr>
        <w:t>e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/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in</w:t>
      </w:r>
      <w:r>
        <w:rPr>
          <w:spacing w:val="5"/>
        </w:rPr>
        <w:t>t</w:t>
      </w:r>
      <w:r>
        <w:rPr/>
        <w:t>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</w:t>
      </w:r>
      <w:r>
        <w:rPr>
          <w:spacing w:val="-1"/>
        </w:rPr>
        <w:t>a</w:t>
      </w:r>
      <w:r>
        <w:rPr/>
        <w:t>ll</w:t>
      </w:r>
      <w:r>
        <w:rPr>
          <w:spacing w:val="12"/>
        </w:rPr>
        <w:t> </w:t>
      </w:r>
      <w:r>
        <w:rPr/>
        <w:t>mill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3"/>
        </w:rPr>
        <w:t>g</w:t>
      </w:r>
      <w:r>
        <w:rPr/>
        <w:t>round for</w:t>
      </w:r>
      <w:r>
        <w:rPr>
          <w:spacing w:val="15"/>
        </w:rPr>
        <w:t> </w:t>
      </w:r>
      <w:r>
        <w:rPr/>
        <w:t>30</w:t>
      </w:r>
      <w:r>
        <w:rPr>
          <w:spacing w:val="17"/>
        </w:rPr>
        <w:t> </w:t>
      </w:r>
      <w:r>
        <w:rPr/>
        <w:t>minutes.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discharge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reference</w:t>
      </w:r>
      <w:r>
        <w:rPr>
          <w:spacing w:val="16"/>
        </w:rPr>
        <w:t> </w:t>
      </w:r>
      <w:r>
        <w:rPr/>
        <w:t>samples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ball</w:t>
      </w:r>
      <w:r>
        <w:rPr>
          <w:spacing w:val="18"/>
        </w:rPr>
        <w:t> </w:t>
      </w:r>
      <w:r>
        <w:rPr/>
        <w:t>mill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sieved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767"/>
        <w:jc w:val="both"/>
      </w:pPr>
      <w:r>
        <w:rPr/>
        <w:t>into</w:t>
      </w:r>
      <w:r>
        <w:rPr>
          <w:spacing w:val="20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sieve</w:t>
      </w:r>
      <w:r>
        <w:rPr>
          <w:spacing w:val="19"/>
        </w:rPr>
        <w:t> </w:t>
      </w:r>
      <w:r>
        <w:rPr/>
        <w:t>size</w:t>
      </w:r>
      <w:r>
        <w:rPr>
          <w:spacing w:val="19"/>
        </w:rPr>
        <w:t> </w:t>
      </w:r>
      <w:r>
        <w:rPr/>
        <w:t>fractions,</w:t>
      </w:r>
      <w:r>
        <w:rPr>
          <w:spacing w:val="20"/>
        </w:rPr>
        <w:t> </w:t>
      </w:r>
      <w:r>
        <w:rPr/>
        <w:t>they</w:t>
      </w:r>
      <w:r>
        <w:rPr>
          <w:spacing w:val="15"/>
        </w:rPr>
        <w:t> </w:t>
      </w:r>
      <w:r>
        <w:rPr/>
        <w:t>were</w:t>
      </w:r>
      <w:r>
        <w:rPr>
          <w:spacing w:val="19"/>
        </w:rPr>
        <w:t> </w:t>
      </w:r>
      <w:r>
        <w:rPr/>
        <w:t>weighed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values</w:t>
      </w:r>
      <w:r>
        <w:rPr>
          <w:spacing w:val="20"/>
        </w:rPr>
        <w:t> </w:t>
      </w:r>
      <w:r>
        <w:rPr/>
        <w:t>were</w:t>
      </w:r>
      <w:r>
        <w:rPr>
          <w:spacing w:val="19"/>
        </w:rPr>
        <w:t> </w:t>
      </w:r>
      <w:r>
        <w:rPr/>
        <w:t>recorded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line="480" w:lineRule="auto"/>
        <w:ind w:left="767" w:right="1405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-1"/>
        </w:rPr>
        <w:t>c</w:t>
      </w:r>
      <w:r>
        <w:rPr>
          <w:w w:val="120"/>
        </w:rPr>
        <w:t>t‖.</w:t>
      </w:r>
      <w:r>
        <w:rPr>
          <w:spacing w:val="13"/>
        </w:rPr>
        <w:t> </w:t>
      </w:r>
      <w:r>
        <w:rPr/>
        <w:t>80%</w:t>
      </w:r>
      <w:r>
        <w:rPr>
          <w:spacing w:val="13"/>
        </w:rPr>
        <w:t> </w:t>
      </w:r>
      <w:r>
        <w:rPr/>
        <w:t>p</w:t>
      </w:r>
      <w:r>
        <w:rPr>
          <w:spacing w:val="-1"/>
        </w:rPr>
        <w:t>ass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lcul</w:t>
      </w:r>
      <w:r>
        <w:rPr>
          <w:spacing w:val="-1"/>
        </w:rPr>
        <w:t>a</w:t>
      </w:r>
      <w:r>
        <w:rPr/>
        <w:t>ted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k</w:t>
      </w:r>
      <w:r>
        <w:rPr>
          <w:spacing w:val="11"/>
        </w:rPr>
        <w:t> </w:t>
      </w:r>
      <w:r>
        <w:rPr/>
        <w:t>index</w:t>
      </w:r>
      <w:r>
        <w:rPr>
          <w:spacing w:val="13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4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1"/>
        </w:rPr>
        <w:t>e</w:t>
      </w:r>
      <w:r>
        <w:rPr/>
        <w:t>d.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7"/>
        </w:rPr>
        <w:t>s</w:t>
      </w:r>
      <w:r>
        <w:rPr/>
        <w:t>ult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of </w:t>
      </w:r>
      <w:r>
        <w:rPr/>
        <w:t>the test are presented in Tables 4.3 to Table 4.6. Modified Bond energy relationship (Berry</w:t>
      </w:r>
      <w:r>
        <w:rPr>
          <w:spacing w:val="1"/>
        </w:rPr>
        <w:t> </w:t>
      </w:r>
      <w:r>
        <w:rPr/>
        <w:t>and Bruce) shown as equation 3.4 was used to calculate the work index of the Lead-Zinc</w:t>
      </w:r>
      <w:r>
        <w:rPr>
          <w:spacing w:val="1"/>
        </w:rPr>
        <w:t> </w:t>
      </w:r>
      <w:r>
        <w:rPr/>
        <w:t>ore.</w:t>
      </w:r>
    </w:p>
    <w:p>
      <w:pPr>
        <w:spacing w:line="177" w:lineRule="auto" w:before="165"/>
        <w:ind w:left="2171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167.300003pt;margin-top:16.381435pt;width:12.96pt;height:.59999pt;mso-position-horizontal-relative:page;mso-position-vertical-relative:paragraph;z-index:-17989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86.619995pt;margin-top:16.381435pt;width:12.624pt;height:.59999pt;mso-position-horizontal-relative:page;mso-position-vertical-relative:paragraph;z-index:-1798860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14"/>
        </w:rPr>
        <w:t>10</w:t>
      </w:r>
      <w:r>
        <w:rPr>
          <w:rFonts w:ascii="Cambria Math" w:hAnsi="Cambria Math"/>
          <w:spacing w:val="16"/>
          <w:w w:val="105"/>
          <w:sz w:val="14"/>
        </w:rPr>
        <w:t> </w:t>
      </w:r>
      <w:r>
        <w:rPr>
          <w:rFonts w:ascii="Cambria Math" w:hAnsi="Cambria Math"/>
          <w:w w:val="105"/>
          <w:position w:val="-9"/>
          <w:sz w:val="17"/>
        </w:rPr>
        <w:t>−</w:t>
      </w:r>
      <w:r>
        <w:rPr>
          <w:rFonts w:ascii="Cambria Math" w:hAnsi="Cambria Math"/>
          <w:spacing w:val="3"/>
          <w:w w:val="105"/>
          <w:position w:val="-9"/>
          <w:sz w:val="17"/>
        </w:rPr>
        <w:t> </w:t>
      </w:r>
      <w:r>
        <w:rPr>
          <w:rFonts w:ascii="Cambria Math" w:hAnsi="Cambria Math"/>
          <w:w w:val="105"/>
          <w:sz w:val="14"/>
        </w:rPr>
        <w:t>10</w:t>
      </w:r>
    </w:p>
    <w:p>
      <w:pPr>
        <w:pStyle w:val="BodyText"/>
        <w:tabs>
          <w:tab w:pos="8989" w:val="right" w:leader="none"/>
        </w:tabs>
        <w:spacing w:line="173" w:lineRule="exact"/>
        <w:ind w:left="827"/>
      </w:pPr>
      <w:r>
        <w:rPr>
          <w:rFonts w:ascii="Cambria Math" w:hAnsi="Cambria Math"/>
        </w:rPr>
        <w:t>Wit</w:t>
      </w:r>
      <w:r>
        <w:rPr>
          <w:rFonts w:ascii="Cambria Math" w:hAnsi="Cambria Math"/>
          <w:spacing w:val="69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Wir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(</w:t>
      </w:r>
      <w:r>
        <w:rPr>
          <w:rFonts w:ascii="Cambria Math" w:hAnsi="Cambria Math"/>
          <w:u w:val="single"/>
          <w:vertAlign w:val="superscript"/>
        </w:rPr>
        <w:t>√Pr</w:t>
      </w:r>
      <w:r>
        <w:rPr>
          <w:rFonts w:ascii="Cambria Math" w:hAnsi="Cambria Math"/>
          <w:spacing w:val="73"/>
          <w:u w:val="single"/>
          <w:vertAlign w:val="baseline"/>
        </w:rPr>
        <w:t> </w:t>
      </w:r>
      <w:r>
        <w:rPr>
          <w:rFonts w:ascii="Cambria Math" w:hAnsi="Cambria Math"/>
          <w:u w:val="single"/>
          <w:vertAlign w:val="superscript"/>
        </w:rPr>
        <w:t>√Fr</w:t>
      </w:r>
      <w:r>
        <w:rPr>
          <w:rFonts w:ascii="Cambria Math" w:hAnsi="Cambria Math"/>
          <w:vertAlign w:val="baseline"/>
        </w:rPr>
        <w:t>)</w:t>
      </w:r>
      <w:r>
        <w:rPr>
          <w:vertAlign w:val="baseline"/>
        </w:rPr>
        <w:tab/>
        <w:t>3.4</w:t>
      </w:r>
    </w:p>
    <w:p>
      <w:pPr>
        <w:spacing w:line="86" w:lineRule="auto" w:before="0"/>
        <w:ind w:left="2178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167.899994pt;margin-top:6.993059pt;width:12.48pt;height:.600010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6.619995pt;margin-top:6.993059pt;width:12.024pt;height:.600010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  <w:sz w:val="14"/>
        </w:rPr>
        <w:t>10</w:t>
      </w:r>
      <w:r>
        <w:rPr>
          <w:rFonts w:ascii="Cambria Math" w:hAnsi="Cambria Math"/>
          <w:spacing w:val="9"/>
          <w:w w:val="105"/>
          <w:sz w:val="14"/>
        </w:rPr>
        <w:t> </w:t>
      </w:r>
      <w:r>
        <w:rPr>
          <w:rFonts w:ascii="Cambria Math" w:hAnsi="Cambria Math"/>
          <w:w w:val="105"/>
          <w:position w:val="-9"/>
          <w:sz w:val="17"/>
        </w:rPr>
        <w:t>−</w:t>
      </w:r>
      <w:r>
        <w:rPr>
          <w:rFonts w:ascii="Cambria Math" w:hAnsi="Cambria Math"/>
          <w:spacing w:val="-4"/>
          <w:w w:val="105"/>
          <w:position w:val="-9"/>
          <w:sz w:val="17"/>
        </w:rPr>
        <w:t> </w:t>
      </w:r>
      <w:r>
        <w:rPr>
          <w:rFonts w:ascii="Cambria Math" w:hAnsi="Cambria Math"/>
          <w:w w:val="105"/>
          <w:sz w:val="14"/>
        </w:rPr>
        <w:t>10</w:t>
      </w:r>
    </w:p>
    <w:p>
      <w:pPr>
        <w:spacing w:line="145" w:lineRule="exact" w:before="0"/>
        <w:ind w:left="2138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115"/>
          <w:sz w:val="14"/>
        </w:rPr>
        <w:t>√Pt  </w:t>
      </w:r>
      <w:r>
        <w:rPr>
          <w:rFonts w:ascii="Cambria Math" w:hAnsi="Cambria Math"/>
          <w:spacing w:val="7"/>
          <w:w w:val="115"/>
          <w:sz w:val="14"/>
        </w:rPr>
        <w:t> </w:t>
      </w:r>
      <w:r>
        <w:rPr>
          <w:rFonts w:ascii="Cambria Math" w:hAnsi="Cambria Math"/>
          <w:w w:val="115"/>
          <w:sz w:val="14"/>
        </w:rPr>
        <w:t>√Ft</w:t>
      </w:r>
    </w:p>
    <w:p>
      <w:pPr>
        <w:pStyle w:val="BodyText"/>
        <w:spacing w:before="3"/>
        <w:rPr>
          <w:rFonts w:ascii="Cambria Math"/>
          <w:sz w:val="23"/>
        </w:rPr>
      </w:pPr>
    </w:p>
    <w:p>
      <w:pPr>
        <w:pStyle w:val="BodyText"/>
        <w:ind w:left="767"/>
      </w:pPr>
      <w:r>
        <w:rPr/>
        <w:t>Where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767"/>
        <w:rPr>
          <w:rFonts w:ascii="Cambria Math"/>
        </w:rPr>
      </w:pPr>
      <w:r>
        <w:rPr>
          <w:rFonts w:ascii="Cambria Math"/>
        </w:rPr>
        <w:t>Wit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work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index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test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ore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ind w:left="767"/>
        <w:rPr>
          <w:rFonts w:ascii="Cambria Math"/>
        </w:rPr>
      </w:pPr>
      <w:r>
        <w:rPr>
          <w:rFonts w:ascii="Cambria Math"/>
        </w:rPr>
        <w:t>Wir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work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index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reference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767" w:right="5694"/>
        <w:rPr>
          <w:rFonts w:ascii="Cambria Math"/>
        </w:rPr>
      </w:pPr>
      <w:r>
        <w:rPr>
          <w:rFonts w:ascii="Cambria Math"/>
        </w:rPr>
        <w:t>Fr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80% passing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feed</w:t>
      </w:r>
      <w:r>
        <w:rPr>
          <w:rFonts w:ascii="Cambria Math"/>
          <w:spacing w:val="-3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reference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Ft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80%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passing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feed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of the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test ore</w:t>
      </w:r>
    </w:p>
    <w:p>
      <w:pPr>
        <w:pStyle w:val="BodyText"/>
        <w:spacing w:line="482" w:lineRule="auto"/>
        <w:ind w:left="767" w:right="5307"/>
        <w:rPr>
          <w:rFonts w:ascii="Cambria Math"/>
        </w:rPr>
      </w:pPr>
      <w:r>
        <w:rPr>
          <w:rFonts w:ascii="Cambria Math"/>
        </w:rPr>
        <w:t>Pr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9"/>
        </w:rPr>
        <w:t> </w:t>
      </w:r>
      <w:r>
        <w:rPr>
          <w:rFonts w:ascii="Cambria Math"/>
        </w:rPr>
        <w:t>80% passing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product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the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reference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ore</w:t>
      </w:r>
      <w:r>
        <w:rPr>
          <w:rFonts w:ascii="Cambria Math"/>
          <w:spacing w:val="-50"/>
        </w:rPr>
        <w:t> </w:t>
      </w:r>
      <w:r>
        <w:rPr>
          <w:rFonts w:ascii="Cambria Math"/>
        </w:rPr>
        <w:t>Pt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80%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passing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product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the test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ore</w:t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1" w:after="0"/>
        <w:ind w:left="1307" w:right="0" w:hanging="541"/>
        <w:jc w:val="both"/>
      </w:pPr>
      <w:bookmarkStart w:name="_bookmark59" w:id="92"/>
      <w:bookmarkEnd w:id="92"/>
      <w:r>
        <w:rPr>
          <w:b w:val="0"/>
        </w:rPr>
      </w:r>
      <w:bookmarkStart w:name="_bookmark59" w:id="93"/>
      <w:bookmarkEnd w:id="93"/>
      <w:r>
        <w:rPr/>
        <w:t>P</w:t>
      </w:r>
      <w:r>
        <w:rPr/>
        <w:t>article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/ Mineral</w:t>
      </w:r>
      <w:r>
        <w:rPr>
          <w:spacing w:val="-1"/>
        </w:rPr>
        <w:t> </w:t>
      </w:r>
      <w:r>
        <w:rPr/>
        <w:t>Assay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67" w:right="1413"/>
        <w:jc w:val="both"/>
      </w:pPr>
      <w:r>
        <w:rPr/>
        <w:t>Particle size and mineral assay analyses were carried out at the dry mineral processing</w:t>
      </w:r>
      <w:r>
        <w:rPr>
          <w:spacing w:val="1"/>
        </w:rPr>
        <w:t> </w:t>
      </w:r>
      <w:r>
        <w:rPr/>
        <w:t>laboratory, Department of mining and petroleum resources, Federal Polytechnic Kaduna.</w:t>
      </w:r>
      <w:r>
        <w:rPr>
          <w:spacing w:val="1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establish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distribution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various</w:t>
      </w:r>
      <w:r>
        <w:rPr>
          <w:spacing w:val="12"/>
        </w:rPr>
        <w:t> </w:t>
      </w:r>
      <w:r>
        <w:rPr/>
        <w:t>minerals</w:t>
      </w:r>
      <w:r>
        <w:rPr>
          <w:spacing w:val="13"/>
        </w:rPr>
        <w:t> </w:t>
      </w:r>
      <w:r>
        <w:rPr/>
        <w:t>especially</w:t>
      </w:r>
      <w:r>
        <w:rPr>
          <w:spacing w:val="10"/>
        </w:rPr>
        <w:t> </w:t>
      </w:r>
      <w:r>
        <w:rPr/>
        <w:t>Lead</w:t>
      </w:r>
      <w:r>
        <w:rPr>
          <w:spacing w:val="12"/>
        </w:rPr>
        <w:t> </w:t>
      </w:r>
      <w:r>
        <w:rPr/>
        <w:t>(Pb)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Zinc</w:t>
      </w:r>
      <w:r>
        <w:rPr>
          <w:spacing w:val="12"/>
        </w:rPr>
        <w:t> </w:t>
      </w:r>
      <w:r>
        <w:rPr/>
        <w:t>(Zn)</w:t>
      </w:r>
      <w:r>
        <w:rPr>
          <w:spacing w:val="-58"/>
        </w:rPr>
        <w:t> </w:t>
      </w:r>
      <w:r>
        <w:rPr/>
        <w:t>in the various sieve size fractions. 200g of grounded sample was subjected to sieve analysis</w:t>
      </w:r>
      <w:r>
        <w:rPr>
          <w:spacing w:val="-57"/>
        </w:rPr>
        <w:t> </w:t>
      </w:r>
      <w:r>
        <w:rPr/>
        <w:t>to establish the distribution of mineral phases present in the various size fractions. The</w:t>
      </w:r>
      <w:r>
        <w:rPr>
          <w:spacing w:val="1"/>
        </w:rPr>
        <w:t> </w:t>
      </w:r>
      <w:r>
        <w:rPr/>
        <w:t>arrangement of the sieves were done using a sieve scale in which the ratio of the aperture</w:t>
      </w:r>
      <w:r>
        <w:rPr>
          <w:spacing w:val="1"/>
        </w:rPr>
        <w:t> </w:t>
      </w:r>
      <w:r>
        <w:rPr/>
        <w:t>widths of the adjacent sieves is the square root of two (√2=1.414). Sieve sizes ranging from</w:t>
      </w:r>
      <w:r>
        <w:rPr>
          <w:spacing w:val="-57"/>
        </w:rPr>
        <w:t> </w:t>
      </w:r>
      <w:r>
        <w:rPr/>
        <w:t>355μm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90μm</w:t>
      </w:r>
      <w:r>
        <w:rPr>
          <w:spacing w:val="4"/>
        </w:rPr>
        <w:t> </w:t>
      </w:r>
      <w:r>
        <w:rPr/>
        <w:t>were arranged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stack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coarsest</w:t>
      </w:r>
      <w:r>
        <w:rPr>
          <w:spacing w:val="4"/>
        </w:rPr>
        <w:t> </w:t>
      </w:r>
      <w:r>
        <w:rPr/>
        <w:t>sieve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top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finest</w:t>
      </w:r>
      <w:r>
        <w:rPr>
          <w:spacing w:val="3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480" w:lineRule="auto" w:before="63"/>
        <w:ind w:left="767" w:right="1405"/>
        <w:jc w:val="both"/>
      </w:pPr>
      <w:r>
        <w:rPr/>
        <w:t>the bottom. A tight fitting pan was placed below the bottom sieve to receive the final</w:t>
      </w:r>
      <w:r>
        <w:rPr>
          <w:spacing w:val="1"/>
        </w:rPr>
        <w:t> </w:t>
      </w:r>
      <w:r>
        <w:rPr/>
        <w:t>undersize and a lid was placed on the top of the coarsest sieve to prevent escape of the</w:t>
      </w:r>
      <w:r>
        <w:rPr>
          <w:spacing w:val="1"/>
        </w:rPr>
        <w:t> </w:t>
      </w:r>
      <w:r>
        <w:rPr/>
        <w:t>sample. The arranged sieves were placed on a sieve shaker which vibrates the materials</w:t>
      </w:r>
      <w:r>
        <w:rPr>
          <w:spacing w:val="1"/>
        </w:rPr>
        <w:t> </w:t>
      </w:r>
      <w:r>
        <w:rPr/>
        <w:t>vertically.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sieved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fractions;</w:t>
      </w:r>
      <w:r>
        <w:rPr>
          <w:spacing w:val="60"/>
        </w:rPr>
        <w:t> </w:t>
      </w:r>
      <w:r>
        <w:rPr/>
        <w:t>+</w:t>
      </w:r>
      <w:r>
        <w:rPr>
          <w:spacing w:val="-57"/>
        </w:rPr>
        <w:t> </w:t>
      </w:r>
      <w:r>
        <w:rPr/>
        <w:t>355μm, -355μm +250μm, -250μm +180μm, -180μm +125μm, -125μm, +90μm, and -90μm,</w:t>
      </w:r>
      <w:r>
        <w:rPr>
          <w:spacing w:val="-57"/>
        </w:rPr>
        <w:t> </w:t>
      </w:r>
      <w:r>
        <w:rPr/>
        <w:t>using automatic sieve shaker for 30 minutes to enhance proper sieving. The amount of</w:t>
      </w:r>
      <w:r>
        <w:rPr>
          <w:spacing w:val="1"/>
        </w:rPr>
        <w:t> </w:t>
      </w:r>
      <w:r>
        <w:rPr/>
        <w:t>material retained on each sieve size was weighed and properly labeled for analyses using</w:t>
      </w:r>
      <w:r>
        <w:rPr>
          <w:spacing w:val="1"/>
        </w:rPr>
        <w:t> </w:t>
      </w:r>
      <w:r>
        <w:rPr/>
        <w:t>XRF.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4.7 and 4.8.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60" w:id="94"/>
      <w:bookmarkEnd w:id="94"/>
      <w:r>
        <w:rPr>
          <w:b w:val="0"/>
        </w:rPr>
      </w:r>
      <w:bookmarkStart w:name="_bookmark60" w:id="95"/>
      <w:bookmarkEnd w:id="95"/>
      <w:r>
        <w:rPr/>
        <w:t>L</w:t>
      </w:r>
      <w:r>
        <w:rPr/>
        <w:t>iberation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5"/>
        <w:jc w:val="both"/>
      </w:pPr>
      <w:r>
        <w:rPr/>
        <w:t>Liberation</w:t>
      </w:r>
      <w:r>
        <w:rPr>
          <w:spacing w:val="32"/>
        </w:rPr>
        <w:t> </w:t>
      </w:r>
      <w:r>
        <w:rPr/>
        <w:t>study</w:t>
      </w:r>
      <w:r>
        <w:rPr>
          <w:spacing w:val="28"/>
        </w:rPr>
        <w:t> </w:t>
      </w:r>
      <w:r>
        <w:rPr/>
        <w:t>was</w:t>
      </w:r>
      <w:r>
        <w:rPr>
          <w:spacing w:val="35"/>
        </w:rPr>
        <w:t> </w:t>
      </w:r>
      <w:r>
        <w:rPr/>
        <w:t>conducted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determine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liberation</w:t>
      </w:r>
      <w:r>
        <w:rPr>
          <w:spacing w:val="32"/>
        </w:rPr>
        <w:t> </w:t>
      </w:r>
      <w:r>
        <w:rPr/>
        <w:t>size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valuable</w:t>
      </w:r>
      <w:r>
        <w:rPr>
          <w:spacing w:val="31"/>
        </w:rPr>
        <w:t> </w:t>
      </w:r>
      <w:r>
        <w:rPr/>
        <w:t>mineral.</w:t>
      </w:r>
      <w:r>
        <w:rPr>
          <w:spacing w:val="-57"/>
        </w:rPr>
        <w:t> </w:t>
      </w:r>
      <w:r>
        <w:rPr/>
        <w:t>The sieve sizes obtained from the sieve analysis of the feed to ball mill for the test ore was</w:t>
      </w:r>
      <w:r>
        <w:rPr>
          <w:spacing w:val="1"/>
        </w:rPr>
        <w:t> </w:t>
      </w:r>
      <w:r>
        <w:rPr/>
        <w:t>subjected to chemically analysis, where each sieve size was analyzed using XRF machine,</w:t>
      </w:r>
      <w:r>
        <w:rPr>
          <w:spacing w:val="1"/>
        </w:rPr>
        <w:t> </w:t>
      </w:r>
      <w:r>
        <w:rPr/>
        <w:t>the sieve size fractions that contains the highest percentage assay of the valuable mineral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acknowledged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liberation size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ore.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2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61" w:id="96"/>
      <w:bookmarkEnd w:id="96"/>
      <w:r>
        <w:rPr>
          <w:b w:val="0"/>
        </w:rPr>
      </w:r>
      <w:bookmarkStart w:name="_bookmark61" w:id="97"/>
      <w:bookmarkEnd w:id="97"/>
      <w:r>
        <w:rPr/>
        <w:t>F</w:t>
      </w:r>
      <w:r>
        <w:rPr/>
        <w:t>roth</w:t>
      </w:r>
      <w:r>
        <w:rPr>
          <w:spacing w:val="-3"/>
        </w:rPr>
        <w:t> </w:t>
      </w:r>
      <w:r>
        <w:rPr/>
        <w:t>flotation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767" w:right="1407"/>
        <w:jc w:val="both"/>
      </w:pPr>
      <w:r>
        <w:rPr/>
        <w:t>From the result of the size-assay analysis, -125+90 </w:t>
      </w:r>
      <w:r>
        <w:rPr>
          <w:rFonts w:ascii="Cambria Math" w:eastAsia="Cambria Math"/>
        </w:rPr>
        <w:t>𝜇</w:t>
      </w:r>
      <w:r>
        <w:rPr/>
        <w:t>m has the highest percentage of Lead</w:t>
      </w:r>
      <w:r>
        <w:rPr>
          <w:spacing w:val="1"/>
        </w:rPr>
        <w:t> </w:t>
      </w:r>
      <w:r>
        <w:rPr/>
        <w:t>and Zinc. Hence, the flotation of the ore at the above sieve size was carried out at the Wet</w:t>
      </w:r>
      <w:r>
        <w:rPr>
          <w:spacing w:val="1"/>
        </w:rPr>
        <w:t> </w:t>
      </w:r>
      <w:r>
        <w:rPr/>
        <w:t>Minerals Processing Laboratory, Department of Mining and Petroleum Resources, Kaduna</w:t>
      </w:r>
      <w:r>
        <w:rPr>
          <w:spacing w:val="1"/>
        </w:rPr>
        <w:t> </w:t>
      </w:r>
      <w:r>
        <w:rPr/>
        <w:t>Polytechnic,</w:t>
      </w:r>
      <w:r>
        <w:rPr>
          <w:spacing w:val="-1"/>
        </w:rPr>
        <w:t> </w:t>
      </w:r>
      <w:r>
        <w:rPr/>
        <w:t>Kaduna.</w:t>
      </w:r>
    </w:p>
    <w:p>
      <w:pPr>
        <w:pStyle w:val="BodyText"/>
        <w:spacing w:line="480" w:lineRule="auto"/>
        <w:ind w:left="767" w:right="1411"/>
        <w:jc w:val="both"/>
      </w:pPr>
      <w:r>
        <w:rPr/>
        <w:t>The lead-Zinc ore was subjected to a Bulk flotation in the reverse form through the below</w:t>
      </w:r>
      <w:r>
        <w:rPr>
          <w:spacing w:val="1"/>
        </w:rPr>
        <w:t> </w:t>
      </w:r>
      <w:r>
        <w:rPr/>
        <w:t>procedures: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07" w:hanging="720"/>
        <w:jc w:val="both"/>
        <w:rPr>
          <w:sz w:val="24"/>
        </w:rPr>
      </w:pPr>
      <w:r>
        <w:rPr>
          <w:sz w:val="24"/>
        </w:rPr>
        <w:t>About 200 g of the sample was obtained from the sieve</w:t>
      </w:r>
      <w:r>
        <w:rPr>
          <w:spacing w:val="60"/>
          <w:sz w:val="24"/>
        </w:rPr>
        <w:t> </w:t>
      </w:r>
      <w:r>
        <w:rPr>
          <w:sz w:val="24"/>
        </w:rPr>
        <w:t>size of -125+90µm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the liberation size.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63" w:after="0"/>
        <w:ind w:left="1847" w:right="1406" w:hanging="720"/>
        <w:jc w:val="both"/>
        <w:rPr>
          <w:sz w:val="24"/>
        </w:rPr>
      </w:pPr>
      <w:r>
        <w:rPr>
          <w:sz w:val="24"/>
        </w:rPr>
        <w:t>A pulp was formed by emptying the sample into the Denver flotation cell and</w:t>
      </w:r>
      <w:r>
        <w:rPr>
          <w:spacing w:val="1"/>
          <w:sz w:val="24"/>
        </w:rPr>
        <w:t> </w:t>
      </w:r>
      <w:r>
        <w:rPr>
          <w:sz w:val="24"/>
        </w:rPr>
        <w:t>adding</w:t>
      </w:r>
      <w:r>
        <w:rPr>
          <w:spacing w:val="34"/>
          <w:sz w:val="24"/>
        </w:rPr>
        <w:t> </w:t>
      </w:r>
      <w:r>
        <w:rPr>
          <w:sz w:val="24"/>
        </w:rPr>
        <w:t>2000</w:t>
      </w:r>
      <w:r>
        <w:rPr>
          <w:spacing w:val="37"/>
          <w:sz w:val="24"/>
        </w:rPr>
        <w:t> </w:t>
      </w:r>
      <w:r>
        <w:rPr>
          <w:sz w:val="24"/>
        </w:rPr>
        <w:t>ml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water</w:t>
      </w:r>
      <w:r>
        <w:rPr>
          <w:spacing w:val="36"/>
          <w:sz w:val="24"/>
        </w:rPr>
        <w:t> </w:t>
      </w:r>
      <w:r>
        <w:rPr>
          <w:sz w:val="24"/>
        </w:rPr>
        <w:t>below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cell</w:t>
      </w:r>
      <w:r>
        <w:rPr>
          <w:spacing w:val="37"/>
          <w:sz w:val="24"/>
        </w:rPr>
        <w:t> </w:t>
      </w:r>
      <w:r>
        <w:rPr>
          <w:sz w:val="24"/>
        </w:rPr>
        <w:t>tip.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flotation</w:t>
      </w:r>
      <w:r>
        <w:rPr>
          <w:spacing w:val="37"/>
          <w:sz w:val="24"/>
        </w:rPr>
        <w:t> </w:t>
      </w:r>
      <w:r>
        <w:rPr>
          <w:sz w:val="24"/>
        </w:rPr>
        <w:t>cell</w:t>
      </w:r>
      <w:r>
        <w:rPr>
          <w:spacing w:val="37"/>
          <w:sz w:val="24"/>
        </w:rPr>
        <w:t> </w:t>
      </w:r>
      <w:r>
        <w:rPr>
          <w:sz w:val="24"/>
        </w:rPr>
        <w:t>containing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pulp</w:t>
      </w:r>
      <w:r>
        <w:rPr>
          <w:spacing w:val="-1"/>
          <w:sz w:val="24"/>
        </w:rPr>
        <w:t> </w:t>
      </w:r>
      <w:r>
        <w:rPr>
          <w:sz w:val="24"/>
        </w:rPr>
        <w:t>was placed on the</w:t>
      </w:r>
      <w:r>
        <w:rPr>
          <w:spacing w:val="1"/>
          <w:sz w:val="24"/>
        </w:rPr>
        <w:t> </w:t>
      </w:r>
      <w:r>
        <w:rPr>
          <w:sz w:val="24"/>
        </w:rPr>
        <w:t>flotation machine.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13" w:hanging="720"/>
        <w:jc w:val="both"/>
        <w:rPr>
          <w:sz w:val="24"/>
        </w:rPr>
      </w:pPr>
      <w:r>
        <w:rPr>
          <w:sz w:val="24"/>
        </w:rPr>
        <w:t>The impeller was lowered gently into the cell until it reaches the bottom and was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little bit raised up so as not to</w:t>
      </w:r>
      <w:r>
        <w:rPr>
          <w:spacing w:val="2"/>
          <w:sz w:val="24"/>
        </w:rPr>
        <w:t> </w:t>
      </w:r>
      <w:r>
        <w:rPr>
          <w:sz w:val="24"/>
        </w:rPr>
        <w:t>settle on the</w:t>
      </w:r>
      <w:r>
        <w:rPr>
          <w:spacing w:val="-1"/>
          <w:sz w:val="24"/>
        </w:rPr>
        <w:t> </w:t>
      </w:r>
      <w:r>
        <w:rPr>
          <w:sz w:val="24"/>
        </w:rPr>
        <w:t>cell.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15" w:hanging="720"/>
        <w:jc w:val="both"/>
        <w:rPr>
          <w:sz w:val="24"/>
        </w:rPr>
      </w:pPr>
      <w:r>
        <w:rPr>
          <w:sz w:val="24"/>
        </w:rPr>
        <w:t>Agitation with no air was done by starting the impeller for 5 minutes in order to</w:t>
      </w:r>
      <w:r>
        <w:rPr>
          <w:spacing w:val="1"/>
          <w:sz w:val="24"/>
        </w:rPr>
        <w:t> </w:t>
      </w: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proper suspension</w:t>
      </w:r>
      <w:r>
        <w:rPr>
          <w:spacing w:val="2"/>
          <w:sz w:val="24"/>
        </w:rPr>
        <w:t> </w:t>
      </w:r>
      <w:r>
        <w:rPr>
          <w:sz w:val="24"/>
        </w:rPr>
        <w:t>of solid particles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pulp.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1" w:after="0"/>
        <w:ind w:left="1847" w:right="1415" w:hanging="720"/>
        <w:jc w:val="both"/>
        <w:rPr>
          <w:sz w:val="24"/>
        </w:rPr>
      </w:pPr>
      <w:r>
        <w:rPr>
          <w:sz w:val="24"/>
        </w:rPr>
        <w:t>The pH was checked and adjusted from alkaline level 8 to acidic level 3 using</w:t>
      </w:r>
      <w:r>
        <w:rPr>
          <w:spacing w:val="1"/>
          <w:sz w:val="24"/>
        </w:rPr>
        <w:t> </w:t>
      </w:r>
      <w:r>
        <w:rPr>
          <w:sz w:val="24"/>
        </w:rPr>
        <w:t>HCl</w:t>
      </w:r>
      <w:r>
        <w:rPr>
          <w:spacing w:val="-1"/>
          <w:sz w:val="24"/>
        </w:rPr>
        <w:t> </w:t>
      </w:r>
      <w:r>
        <w:rPr>
          <w:sz w:val="24"/>
        </w:rPr>
        <w:t>so as to obtain an acidic</w:t>
      </w:r>
      <w:r>
        <w:rPr>
          <w:spacing w:val="-2"/>
          <w:sz w:val="24"/>
        </w:rPr>
        <w:t> </w:t>
      </w:r>
      <w:r>
        <w:rPr>
          <w:sz w:val="24"/>
        </w:rPr>
        <w:t>environment to froth</w:t>
      </w:r>
      <w:r>
        <w:rPr>
          <w:spacing w:val="2"/>
          <w:sz w:val="24"/>
        </w:rPr>
        <w:t> </w:t>
      </w:r>
      <w:r>
        <w:rPr>
          <w:sz w:val="24"/>
        </w:rPr>
        <w:t>Silica.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07" w:hanging="720"/>
        <w:jc w:val="both"/>
        <w:rPr>
          <w:sz w:val="24"/>
        </w:rPr>
      </w:pPr>
      <w:r>
        <w:rPr>
          <w:sz w:val="24"/>
        </w:rPr>
        <w:t>3 drops of the collector (oleic acid) and 6 drops of the depressant (NaCN) was</w:t>
      </w:r>
      <w:r>
        <w:rPr>
          <w:spacing w:val="1"/>
          <w:sz w:val="24"/>
        </w:rPr>
        <w:t> </w:t>
      </w:r>
      <w:r>
        <w:rPr>
          <w:sz w:val="24"/>
        </w:rPr>
        <w:t>added into</w:t>
      </w:r>
      <w:r>
        <w:rPr>
          <w:spacing w:val="-1"/>
          <w:sz w:val="24"/>
        </w:rPr>
        <w:t> </w:t>
      </w:r>
      <w:r>
        <w:rPr>
          <w:sz w:val="24"/>
        </w:rPr>
        <w:t>the pulp and then conditioning</w:t>
      </w:r>
      <w:r>
        <w:rPr>
          <w:spacing w:val="-3"/>
          <w:sz w:val="24"/>
        </w:rPr>
        <w:t> </w:t>
      </w:r>
      <w:r>
        <w:rPr>
          <w:sz w:val="24"/>
        </w:rPr>
        <w:t>(without air)</w:t>
      </w:r>
      <w:r>
        <w:rPr>
          <w:spacing w:val="1"/>
          <w:sz w:val="24"/>
        </w:rPr>
        <w:t> </w:t>
      </w:r>
      <w:r>
        <w:rPr>
          <w:sz w:val="24"/>
        </w:rPr>
        <w:t>was done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10 minutes.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08" w:hanging="720"/>
        <w:jc w:val="both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drops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frother</w:t>
      </w:r>
      <w:r>
        <w:rPr>
          <w:spacing w:val="1"/>
          <w:sz w:val="24"/>
        </w:rPr>
        <w:t> </w:t>
      </w:r>
      <w:r>
        <w:rPr>
          <w:sz w:val="24"/>
        </w:rPr>
        <w:t>(pine</w:t>
      </w:r>
      <w:r>
        <w:rPr>
          <w:spacing w:val="1"/>
          <w:sz w:val="24"/>
        </w:rPr>
        <w:t> </w:t>
      </w:r>
      <w:r>
        <w:rPr>
          <w:sz w:val="24"/>
        </w:rPr>
        <w:t>oil)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expiration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conditioning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240" w:lineRule="auto" w:before="1" w:after="0"/>
        <w:ind w:left="1847" w:right="0" w:hanging="721"/>
        <w:jc w:val="both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then allowed</w:t>
      </w:r>
      <w:r>
        <w:rPr>
          <w:spacing w:val="-1"/>
          <w:sz w:val="24"/>
        </w:rPr>
        <w:t> </w:t>
      </w:r>
      <w:r>
        <w:rPr>
          <w:sz w:val="24"/>
        </w:rPr>
        <w:t>to pass</w:t>
      </w:r>
      <w:r>
        <w:rPr>
          <w:spacing w:val="-1"/>
          <w:sz w:val="24"/>
        </w:rPr>
        <w:t> </w:t>
      </w:r>
      <w:r>
        <w:rPr>
          <w:sz w:val="24"/>
        </w:rPr>
        <w:t>through the</w:t>
      </w:r>
      <w:r>
        <w:rPr>
          <w:spacing w:val="-2"/>
          <w:sz w:val="24"/>
        </w:rPr>
        <w:t> </w:t>
      </w:r>
      <w:r>
        <w:rPr>
          <w:sz w:val="24"/>
        </w:rPr>
        <w:t>pulp 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reasonable</w:t>
      </w:r>
      <w:r>
        <w:rPr>
          <w:spacing w:val="-1"/>
          <w:sz w:val="24"/>
        </w:rPr>
        <w:t> </w:t>
      </w:r>
      <w:r>
        <w:rPr>
          <w:sz w:val="24"/>
        </w:rPr>
        <w:t>rate.</w:t>
      </w:r>
    </w:p>
    <w:p>
      <w:pPr>
        <w:pStyle w:val="BodyText"/>
      </w:pP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14" w:hanging="720"/>
        <w:jc w:val="both"/>
        <w:rPr>
          <w:sz w:val="24"/>
        </w:rPr>
      </w:pPr>
      <w:r>
        <w:rPr>
          <w:sz w:val="24"/>
        </w:rPr>
        <w:t>The froth which is rich in silica was formed and skimmed off the flotation cell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barren froth</w:t>
      </w:r>
      <w:r>
        <w:rPr>
          <w:spacing w:val="1"/>
          <w:sz w:val="24"/>
        </w:rPr>
        <w:t> </w:t>
      </w:r>
      <w:r>
        <w:rPr>
          <w:sz w:val="24"/>
        </w:rPr>
        <w:t>persists.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09" w:hanging="720"/>
        <w:jc w:val="both"/>
        <w:rPr>
          <w:sz w:val="24"/>
        </w:rPr>
      </w:pPr>
      <w:r>
        <w:rPr>
          <w:sz w:val="24"/>
        </w:rPr>
        <w:t>The Froth (Tailings) and Depressed (Concentrates) were filtered, dried in an</w:t>
      </w:r>
      <w:r>
        <w:rPr>
          <w:spacing w:val="1"/>
          <w:sz w:val="24"/>
        </w:rPr>
        <w:t> </w:t>
      </w:r>
      <w:r>
        <w:rPr>
          <w:sz w:val="24"/>
        </w:rPr>
        <w:t>oven</w:t>
      </w:r>
      <w:r>
        <w:rPr>
          <w:spacing w:val="-1"/>
          <w:sz w:val="24"/>
        </w:rPr>
        <w:t> </w:t>
      </w:r>
      <w:r>
        <w:rPr>
          <w:sz w:val="24"/>
        </w:rPr>
        <w:t>and weighed before sending</w:t>
      </w:r>
      <w:r>
        <w:rPr>
          <w:spacing w:val="-2"/>
          <w:sz w:val="24"/>
        </w:rPr>
        <w:t> </w:t>
      </w:r>
      <w:r>
        <w:rPr>
          <w:sz w:val="24"/>
        </w:rPr>
        <w:t>for analysis using</w:t>
      </w:r>
      <w:r>
        <w:rPr>
          <w:spacing w:val="-4"/>
          <w:sz w:val="24"/>
        </w:rPr>
        <w:t> </w:t>
      </w:r>
      <w:r>
        <w:rPr>
          <w:sz w:val="24"/>
        </w:rPr>
        <w:t>XRF.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80" w:lineRule="auto" w:before="0" w:after="0"/>
        <w:ind w:left="1847" w:right="1412" w:hanging="720"/>
        <w:jc w:val="both"/>
        <w:rPr>
          <w:sz w:val="24"/>
        </w:rPr>
      </w:pP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1"/>
          <w:sz w:val="24"/>
        </w:rPr>
        <w:t> </w:t>
      </w:r>
      <w:r>
        <w:rPr>
          <w:sz w:val="24"/>
        </w:rPr>
        <w:t>cleaning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Depressed</w:t>
      </w:r>
      <w:r>
        <w:rPr>
          <w:spacing w:val="1"/>
          <w:sz w:val="24"/>
        </w:rPr>
        <w:t> </w:t>
      </w:r>
      <w:r>
        <w:rPr>
          <w:sz w:val="24"/>
        </w:rPr>
        <w:t>(Concentrates), where same procedure above was repeated with the Depressed</w:t>
      </w:r>
      <w:r>
        <w:rPr>
          <w:spacing w:val="1"/>
          <w:sz w:val="24"/>
        </w:rPr>
        <w:t> </w:t>
      </w:r>
      <w:r>
        <w:rPr>
          <w:sz w:val="24"/>
        </w:rPr>
        <w:t>(Concentrates)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feed.</w:t>
      </w:r>
    </w:p>
    <w:p>
      <w:pPr>
        <w:pStyle w:val="ListParagraph"/>
        <w:numPr>
          <w:ilvl w:val="3"/>
          <w:numId w:val="22"/>
        </w:numPr>
        <w:tabs>
          <w:tab w:pos="1848" w:val="left" w:leader="none"/>
        </w:tabs>
        <w:spacing w:line="477" w:lineRule="auto" w:before="1" w:after="0"/>
        <w:ind w:left="1847" w:right="1412" w:hanging="720"/>
        <w:jc w:val="both"/>
        <w:rPr>
          <w:sz w:val="24"/>
        </w:rPr>
      </w:pPr>
      <w:r>
        <w:rPr>
          <w:sz w:val="24"/>
        </w:rPr>
        <w:t>Finally the froth (tailings) and Depressed (concentrate) of the cleaning stage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also filtered,</w:t>
      </w:r>
      <w:r>
        <w:rPr>
          <w:spacing w:val="-1"/>
          <w:sz w:val="24"/>
        </w:rPr>
        <w:t> </w:t>
      </w:r>
      <w:r>
        <w:rPr>
          <w:sz w:val="24"/>
        </w:rPr>
        <w:t>dried in an</w:t>
      </w:r>
      <w:r>
        <w:rPr>
          <w:spacing w:val="-1"/>
          <w:sz w:val="24"/>
        </w:rPr>
        <w:t> </w:t>
      </w:r>
      <w:r>
        <w:rPr>
          <w:sz w:val="24"/>
        </w:rPr>
        <w:t>oven, weighed and</w:t>
      </w:r>
      <w:r>
        <w:rPr>
          <w:spacing w:val="-1"/>
          <w:sz w:val="24"/>
        </w:rPr>
        <w:t> </w:t>
      </w:r>
      <w:r>
        <w:rPr>
          <w:sz w:val="24"/>
        </w:rPr>
        <w:t>sent for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XRF.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numPr>
          <w:ilvl w:val="2"/>
          <w:numId w:val="22"/>
        </w:numPr>
        <w:tabs>
          <w:tab w:pos="1428" w:val="left" w:leader="none"/>
        </w:tabs>
        <w:spacing w:line="240" w:lineRule="auto" w:before="68" w:after="0"/>
        <w:ind w:left="1427" w:right="0" w:hanging="661"/>
        <w:jc w:val="both"/>
      </w:pPr>
      <w:bookmarkStart w:name="_bookmark62" w:id="98"/>
      <w:bookmarkEnd w:id="98"/>
      <w:r>
        <w:rPr>
          <w:b w:val="0"/>
        </w:rPr>
      </w:r>
      <w:bookmarkStart w:name="_bookmark62" w:id="99"/>
      <w:bookmarkEnd w:id="99"/>
      <w:r>
        <w:rPr/>
        <w:t>F</w:t>
      </w:r>
      <w:r>
        <w:rPr/>
        <w:t>low</w:t>
      </w:r>
      <w:r>
        <w:rPr>
          <w:spacing w:val="-4"/>
        </w:rPr>
        <w:t> </w:t>
      </w:r>
      <w:r>
        <w:rPr/>
        <w:t>sheet</w:t>
      </w:r>
      <w:r>
        <w:rPr>
          <w:spacing w:val="-5"/>
        </w:rPr>
        <w:t> </w:t>
      </w:r>
      <w:r>
        <w:rPr/>
        <w:t>development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9"/>
        <w:jc w:val="both"/>
      </w:pP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r-o-m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Nasarawa-Eggon lead-Zinc ore deposit was arranged to develop a block diagram flow sheet</w:t>
      </w:r>
      <w:r>
        <w:rPr>
          <w:spacing w:val="-57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design of the</w:t>
      </w:r>
      <w:r>
        <w:rPr>
          <w:spacing w:val="-3"/>
        </w:rPr>
        <w:t> </w:t>
      </w:r>
      <w:r>
        <w:rPr/>
        <w:t>step by</w:t>
      </w:r>
      <w:r>
        <w:rPr>
          <w:spacing w:val="-5"/>
        </w:rPr>
        <w:t> </w:t>
      </w:r>
      <w:r>
        <w:rPr/>
        <w:t>step schematic diagram of the processes involved.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47" w:right="1392"/>
        <w:jc w:val="center"/>
      </w:pPr>
      <w:bookmarkStart w:name="_bookmark63" w:id="100"/>
      <w:bookmarkEnd w:id="100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753" w:right="1392"/>
        <w:jc w:val="center"/>
      </w:pPr>
      <w:bookmarkStart w:name="_bookmark64" w:id="101"/>
      <w:bookmarkEnd w:id="101"/>
      <w:r>
        <w:rPr>
          <w:b w:val="0"/>
        </w:rPr>
      </w:r>
      <w:r>
        <w:rPr/>
        <w:t>RESULT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67" w:right="1407"/>
        <w:jc w:val="both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 in this chapter. After conning and quartering sampling of the Nasarawa-Eggon</w:t>
      </w:r>
      <w:r>
        <w:rPr>
          <w:spacing w:val="1"/>
        </w:rPr>
        <w:t> </w:t>
      </w:r>
      <w:r>
        <w:rPr/>
        <w:t>Lead-Zinc Ore, a head sample was obtained which was used to represent the ore in the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24"/>
        </w:numPr>
        <w:tabs>
          <w:tab w:pos="1188" w:val="left" w:leader="none"/>
        </w:tabs>
        <w:spacing w:line="240" w:lineRule="auto" w:before="1" w:after="0"/>
        <w:ind w:left="1187" w:right="0" w:hanging="421"/>
        <w:jc w:val="left"/>
      </w:pPr>
      <w:bookmarkStart w:name="_bookmark65" w:id="102"/>
      <w:bookmarkEnd w:id="102"/>
      <w:r>
        <w:rPr>
          <w:b w:val="0"/>
        </w:rPr>
      </w:r>
      <w:bookmarkStart w:name="_bookmark65" w:id="103"/>
      <w:bookmarkEnd w:id="103"/>
      <w:r>
        <w:rPr/>
        <w:t>R</w:t>
      </w:r>
      <w:r>
        <w:rPr/>
        <w:t>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head</w:t>
      </w:r>
      <w:r>
        <w:rPr>
          <w:spacing w:val="-2"/>
        </w:rPr>
        <w:t> </w:t>
      </w:r>
      <w:r>
        <w:rPr/>
        <w:t>sample using</w:t>
      </w:r>
      <w:r>
        <w:rPr>
          <w:spacing w:val="-2"/>
        </w:rPr>
        <w:t> </w:t>
      </w:r>
      <w:r>
        <w:rPr/>
        <w:t>XRF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67" w:right="1756"/>
      </w:pPr>
      <w:r>
        <w:rPr/>
        <w:t>The</w:t>
      </w:r>
      <w:r>
        <w:rPr>
          <w:spacing w:val="-3"/>
        </w:rPr>
        <w:t> </w:t>
      </w:r>
      <w:r>
        <w:rPr/>
        <w:t>chemical composition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using</w:t>
      </w:r>
      <w:r>
        <w:rPr>
          <w:spacing w:val="-57"/>
        </w:rPr>
        <w:t> </w:t>
      </w:r>
      <w:r>
        <w:rPr/>
        <w:t>XRF</w:t>
      </w:r>
      <w:r>
        <w:rPr>
          <w:spacing w:val="-3"/>
        </w:rPr>
        <w:t> </w:t>
      </w:r>
      <w:r>
        <w:rPr/>
        <w:t>is presented in Table 4.1</w:t>
      </w:r>
    </w:p>
    <w:p>
      <w:pPr>
        <w:pStyle w:val="BodyText"/>
        <w:spacing w:before="5"/>
      </w:pPr>
    </w:p>
    <w:p>
      <w:pPr>
        <w:pStyle w:val="BodyText"/>
        <w:ind w:left="750" w:right="1392"/>
        <w:jc w:val="center"/>
      </w:pPr>
      <w:bookmarkStart w:name="_bookmark66" w:id="104"/>
      <w:bookmarkEnd w:id="104"/>
      <w:r>
        <w:rPr/>
      </w: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head sample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2689"/>
        <w:gridCol w:w="1943"/>
        <w:gridCol w:w="2903"/>
      </w:tblGrid>
      <w:tr>
        <w:trPr>
          <w:trHeight w:val="275" w:hRule="atLeast"/>
        </w:trPr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Oxide</w:t>
            </w:r>
          </w:p>
        </w:tc>
        <w:tc>
          <w:tcPr>
            <w:tcW w:w="2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19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2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</w:tr>
      <w:tr>
        <w:trPr>
          <w:trHeight w:val="273" w:hRule="atLeast"/>
        </w:trPr>
        <w:tc>
          <w:tcPr>
            <w:tcW w:w="1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PbO</w:t>
            </w:r>
          </w:p>
        </w:tc>
        <w:tc>
          <w:tcPr>
            <w:tcW w:w="2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27"/>
              <w:rPr>
                <w:sz w:val="24"/>
              </w:rPr>
            </w:pPr>
            <w:r>
              <w:rPr>
                <w:sz w:val="24"/>
              </w:rPr>
              <w:t>18.07</w:t>
            </w:r>
          </w:p>
        </w:tc>
        <w:tc>
          <w:tcPr>
            <w:tcW w:w="1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16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29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</w:tr>
      <w:tr>
        <w:trPr>
          <w:trHeight w:val="276" w:hRule="atLeast"/>
        </w:trPr>
        <w:tc>
          <w:tcPr>
            <w:tcW w:w="153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2689" w:type="dxa"/>
          </w:tcPr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15.68</w:t>
            </w:r>
          </w:p>
        </w:tc>
        <w:tc>
          <w:tcPr>
            <w:tcW w:w="1943" w:type="dxa"/>
          </w:tcPr>
          <w:p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2903" w:type="dxa"/>
          </w:tcPr>
          <w:p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</w:tr>
      <w:tr>
        <w:trPr>
          <w:trHeight w:val="282" w:hRule="atLeast"/>
        </w:trPr>
        <w:tc>
          <w:tcPr>
            <w:tcW w:w="1532" w:type="dxa"/>
          </w:tcPr>
          <w:p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689" w:type="dxa"/>
          </w:tcPr>
          <w:p>
            <w:pPr>
              <w:pStyle w:val="TableParagraph"/>
              <w:spacing w:line="262" w:lineRule="exact"/>
              <w:ind w:left="827"/>
              <w:rPr>
                <w:sz w:val="24"/>
              </w:rPr>
            </w:pPr>
            <w:r>
              <w:rPr>
                <w:sz w:val="24"/>
              </w:rPr>
              <w:t>45.45</w:t>
            </w:r>
          </w:p>
        </w:tc>
        <w:tc>
          <w:tcPr>
            <w:tcW w:w="1943" w:type="dxa"/>
          </w:tcPr>
          <w:p>
            <w:pPr>
              <w:pStyle w:val="TableParagraph"/>
              <w:spacing w:line="262" w:lineRule="exact"/>
              <w:ind w:left="416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903" w:type="dxa"/>
          </w:tcPr>
          <w:p>
            <w:pPr>
              <w:pStyle w:val="TableParagraph"/>
              <w:spacing w:line="262" w:lineRule="exact"/>
              <w:ind w:left="729"/>
              <w:rPr>
                <w:sz w:val="24"/>
              </w:rPr>
            </w:pPr>
            <w:r>
              <w:rPr>
                <w:sz w:val="24"/>
              </w:rPr>
              <w:t>21.30</w:t>
            </w:r>
          </w:p>
        </w:tc>
      </w:tr>
      <w:tr>
        <w:trPr>
          <w:trHeight w:val="275" w:hRule="atLeast"/>
        </w:trPr>
        <w:tc>
          <w:tcPr>
            <w:tcW w:w="153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689" w:type="dxa"/>
          </w:tcPr>
          <w:p>
            <w:pPr>
              <w:pStyle w:val="TableParagraph"/>
              <w:ind w:left="947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1943" w:type="dxa"/>
          </w:tcPr>
          <w:p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2903" w:type="dxa"/>
          </w:tcPr>
          <w:p>
            <w:pPr>
              <w:pStyle w:val="TableParagraph"/>
              <w:ind w:left="849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</w:tr>
      <w:tr>
        <w:trPr>
          <w:trHeight w:val="269" w:hRule="atLeast"/>
        </w:trPr>
        <w:tc>
          <w:tcPr>
            <w:tcW w:w="1532" w:type="dxa"/>
          </w:tcPr>
          <w:p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2689" w:type="dxa"/>
          </w:tcPr>
          <w:p>
            <w:pPr>
              <w:pStyle w:val="TableParagraph"/>
              <w:spacing w:line="250" w:lineRule="exact"/>
              <w:ind w:left="947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943" w:type="dxa"/>
          </w:tcPr>
          <w:p>
            <w:pPr>
              <w:pStyle w:val="TableParagraph"/>
              <w:spacing w:line="250" w:lineRule="exact"/>
              <w:ind w:left="416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2903" w:type="dxa"/>
          </w:tcPr>
          <w:p>
            <w:pPr>
              <w:pStyle w:val="TableParagraph"/>
              <w:spacing w:line="250" w:lineRule="exact"/>
              <w:ind w:left="849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</w:tr>
      <w:tr>
        <w:trPr>
          <w:trHeight w:val="278" w:hRule="atLeast"/>
        </w:trPr>
        <w:tc>
          <w:tcPr>
            <w:tcW w:w="1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CuO</w:t>
            </w:r>
          </w:p>
        </w:tc>
        <w:tc>
          <w:tcPr>
            <w:tcW w:w="2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47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16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2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49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</w:tr>
    </w:tbl>
    <w:p>
      <w:pPr>
        <w:pStyle w:val="BodyText"/>
        <w:spacing w:before="1"/>
      </w:pPr>
    </w:p>
    <w:p>
      <w:pPr>
        <w:pStyle w:val="BodyText"/>
        <w:spacing w:line="480" w:lineRule="auto"/>
        <w:ind w:left="767" w:right="1406"/>
        <w:jc w:val="both"/>
      </w:pPr>
      <w:r>
        <w:rPr/>
        <w:t>It can be observed from the chemical analysis result as presented in Table 4.1 that the ore</w:t>
      </w:r>
      <w:r>
        <w:rPr>
          <w:spacing w:val="1"/>
        </w:rPr>
        <w:t> </w:t>
      </w:r>
      <w:r>
        <w:rPr/>
        <w:t>contains 16.78% Pb and 12.60% Zn which meets the typical standard feed grades of 1 – 5%</w:t>
      </w:r>
      <w:r>
        <w:rPr>
          <w:spacing w:val="-57"/>
        </w:rPr>
        <w:t> </w:t>
      </w:r>
      <w:r>
        <w:rPr/>
        <w:t>Pb and 1 – 10% Zn usually required for mining lead-zinc ore (Wills, 2016). Together with</w:t>
      </w:r>
      <w:r>
        <w:rPr>
          <w:spacing w:val="1"/>
        </w:rPr>
        <w:t> </w:t>
      </w:r>
      <w:r>
        <w:rPr/>
        <w:t>the Pb and Zn are some gangue minerals having composition of 21.30% Si, 2.03% Fe,</w:t>
      </w:r>
      <w:r>
        <w:rPr>
          <w:spacing w:val="1"/>
        </w:rPr>
        <w:t> </w:t>
      </w:r>
      <w:r>
        <w:rPr/>
        <w:t>1.58% Mn and 1.64% Cu, while others are in a minor quantity. The analysis</w:t>
      </w:r>
      <w:r>
        <w:rPr>
          <w:spacing w:val="60"/>
        </w:rPr>
        <w:t> </w:t>
      </w:r>
      <w:r>
        <w:rPr/>
        <w:t>revealed a</w:t>
      </w:r>
      <w:r>
        <w:rPr>
          <w:spacing w:val="1"/>
        </w:rPr>
        <w:t> </w:t>
      </w:r>
      <w:r>
        <w:rPr/>
        <w:t>large amount of Pb and Zn metal which matched those reported for several mines in Ebonyi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Plateau states, Nigeria</w:t>
      </w:r>
      <w:r>
        <w:rPr>
          <w:spacing w:val="-2"/>
        </w:rPr>
        <w:t> </w:t>
      </w:r>
      <w:r>
        <w:rPr/>
        <w:t>(Idzi</w:t>
      </w:r>
      <w:r>
        <w:rPr>
          <w:spacing w:val="2"/>
        </w:rPr>
        <w:t> </w:t>
      </w:r>
      <w:r>
        <w:rPr>
          <w:i/>
        </w:rPr>
        <w:t>et al., 2013</w:t>
      </w:r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numPr>
          <w:ilvl w:val="1"/>
          <w:numId w:val="24"/>
        </w:numPr>
        <w:tabs>
          <w:tab w:pos="1188" w:val="left" w:leader="none"/>
        </w:tabs>
        <w:spacing w:line="240" w:lineRule="auto" w:before="68" w:after="0"/>
        <w:ind w:left="1187" w:right="0" w:hanging="421"/>
        <w:jc w:val="left"/>
      </w:pPr>
      <w:bookmarkStart w:name="_bookmark67" w:id="105"/>
      <w:bookmarkEnd w:id="105"/>
      <w:r>
        <w:rPr>
          <w:b w:val="0"/>
        </w:rPr>
      </w:r>
      <w:bookmarkStart w:name="_bookmark67" w:id="106"/>
      <w:bookmarkEnd w:id="106"/>
      <w:r>
        <w:rPr/>
        <w:t>M</w:t>
      </w:r>
      <w:r>
        <w:rPr/>
        <w:t>ineralogical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head</w:t>
      </w:r>
      <w:r>
        <w:rPr>
          <w:spacing w:val="-2"/>
        </w:rPr>
        <w:t> </w:t>
      </w:r>
      <w:r>
        <w:rPr/>
        <w:t>sample.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14"/>
        <w:jc w:val="both"/>
      </w:pPr>
      <w:r>
        <w:rPr/>
        <w:t>The mineralogical analysis consists of the XRD analysis, SEM analysis and Petrological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head sample.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24"/>
        </w:numPr>
        <w:tabs>
          <w:tab w:pos="1368" w:val="left" w:leader="none"/>
        </w:tabs>
        <w:spacing w:line="240" w:lineRule="auto" w:before="1" w:after="0"/>
        <w:ind w:left="1367" w:right="0" w:hanging="601"/>
        <w:jc w:val="lef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1280794</wp:posOffset>
            </wp:positionH>
            <wp:positionV relativeFrom="paragraph">
              <wp:posOffset>352972</wp:posOffset>
            </wp:positionV>
            <wp:extent cx="6491604" cy="370001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04" cy="370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8" w:id="107"/>
      <w:bookmarkEnd w:id="107"/>
      <w:r>
        <w:rPr>
          <w:b w:val="0"/>
        </w:rPr>
      </w:r>
      <w:bookmarkStart w:name="_bookmark68" w:id="108"/>
      <w:bookmarkEnd w:id="108"/>
      <w:r>
        <w:rPr/>
        <w:t>X</w:t>
      </w:r>
      <w:r>
        <w:rPr/>
        <w:t>RD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767"/>
        <w:jc w:val="both"/>
      </w:pPr>
      <w:bookmarkStart w:name="_bookmark69" w:id="109"/>
      <w:bookmarkEnd w:id="109"/>
      <w:r>
        <w:rPr/>
      </w: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XRD</w:t>
      </w:r>
      <w:r>
        <w:rPr>
          <w:spacing w:val="-1"/>
        </w:rPr>
        <w:t> </w:t>
      </w:r>
      <w:r>
        <w:rPr/>
        <w:t>Pattern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3021"/>
      </w:pPr>
      <w:bookmarkStart w:name="_bookmark70" w:id="110"/>
      <w:bookmarkEnd w:id="110"/>
      <w:r>
        <w:rPr/>
      </w:r>
      <w:r>
        <w:rPr/>
        <w:t>Table.4.2:</w:t>
      </w:r>
      <w:r>
        <w:rPr>
          <w:spacing w:val="-2"/>
        </w:rPr>
        <w:t> </w:t>
      </w:r>
      <w:r>
        <w:rPr/>
        <w:t>XRD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3214"/>
        <w:gridCol w:w="3537"/>
      </w:tblGrid>
      <w:tr>
        <w:trPr>
          <w:trHeight w:val="275" w:hRule="atLeast"/>
        </w:trPr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3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1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Formula</w:t>
            </w:r>
          </w:p>
        </w:tc>
        <w:tc>
          <w:tcPr>
            <w:tcW w:w="3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</w:tr>
      <w:tr>
        <w:trPr>
          <w:trHeight w:val="275" w:hRule="atLeast"/>
        </w:trPr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Galena</w:t>
            </w:r>
          </w:p>
        </w:tc>
        <w:tc>
          <w:tcPr>
            <w:tcW w:w="321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10"/>
              <w:rPr>
                <w:sz w:val="24"/>
              </w:rPr>
            </w:pPr>
            <w:r>
              <w:rPr>
                <w:sz w:val="24"/>
              </w:rPr>
              <w:t>PbS</w:t>
            </w:r>
          </w:p>
        </w:tc>
        <w:tc>
          <w:tcPr>
            <w:tcW w:w="353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38.7</w:t>
            </w:r>
          </w:p>
        </w:tc>
      </w:tr>
      <w:tr>
        <w:trPr>
          <w:trHeight w:val="275" w:hRule="atLeast"/>
        </w:trPr>
        <w:tc>
          <w:tcPr>
            <w:tcW w:w="23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Sphalrite</w:t>
            </w:r>
          </w:p>
        </w:tc>
        <w:tc>
          <w:tcPr>
            <w:tcW w:w="3214" w:type="dxa"/>
          </w:tcPr>
          <w:p>
            <w:pPr>
              <w:pStyle w:val="TableParagraph"/>
              <w:ind w:left="810"/>
              <w:rPr>
                <w:sz w:val="24"/>
              </w:rPr>
            </w:pPr>
            <w:r>
              <w:rPr>
                <w:sz w:val="24"/>
              </w:rPr>
              <w:t>ZnS</w:t>
            </w:r>
          </w:p>
        </w:tc>
        <w:tc>
          <w:tcPr>
            <w:tcW w:w="3537" w:type="dxa"/>
          </w:tcPr>
          <w:p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278" w:hRule="atLeast"/>
        </w:trPr>
        <w:tc>
          <w:tcPr>
            <w:tcW w:w="2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Quartz</w:t>
            </w:r>
          </w:p>
        </w:tc>
        <w:tc>
          <w:tcPr>
            <w:tcW w:w="3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10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13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480" w:lineRule="auto"/>
        <w:ind w:left="767" w:right="1406"/>
        <w:jc w:val="both"/>
      </w:pPr>
      <w:r>
        <w:rPr/>
        <w:t>As indicated in the XRD analysis (Figure 4.1 and Table 4.3) it can be observed that the</w:t>
      </w:r>
      <w:r>
        <w:rPr>
          <w:spacing w:val="1"/>
        </w:rPr>
        <w:t> </w:t>
      </w:r>
      <w:r>
        <w:rPr/>
        <w:t>predominant crystalline minerals in the head sample are Galena (PbS), Sphalerite (ZnS) and</w:t>
      </w:r>
      <w:r>
        <w:rPr>
          <w:spacing w:val="-57"/>
        </w:rPr>
        <w:t> </w:t>
      </w:r>
      <w:r>
        <w:rPr/>
        <w:t>Quartz</w:t>
      </w:r>
      <w:r>
        <w:rPr>
          <w:spacing w:val="3"/>
        </w:rPr>
        <w:t> </w:t>
      </w:r>
      <w:r>
        <w:rPr/>
        <w:t>(SiO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38.7%,</w:t>
      </w:r>
      <w:r>
        <w:rPr>
          <w:spacing w:val="2"/>
          <w:vertAlign w:val="baseline"/>
        </w:rPr>
        <w:t> </w:t>
      </w:r>
      <w:r>
        <w:rPr>
          <w:vertAlign w:val="baseline"/>
        </w:rPr>
        <w:t>16.0%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45.2%</w:t>
      </w:r>
      <w:r>
        <w:rPr>
          <w:spacing w:val="3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result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480" w:lineRule="auto" w:before="63"/>
        <w:ind w:left="767" w:right="1408"/>
        <w:jc w:val="both"/>
      </w:pPr>
      <w:r>
        <w:rPr/>
        <w:t>revealed the existence of Pb and Zn in conjunction with other elements, as shown by the</w:t>
      </w:r>
      <w:r>
        <w:rPr>
          <w:spacing w:val="1"/>
        </w:rPr>
        <w:t> </w:t>
      </w:r>
      <w:r>
        <w:rPr/>
        <w:t>XRF with Pb in the form of PbS (Galena) and Zinc in the form of ZnS (Sphalerite). The</w:t>
      </w:r>
      <w:r>
        <w:rPr>
          <w:spacing w:val="1"/>
        </w:rPr>
        <w:t> </w:t>
      </w:r>
      <w:r>
        <w:rPr/>
        <w:t>result correlates with the report of (Dessy </w:t>
      </w:r>
      <w:r>
        <w:rPr>
          <w:i/>
        </w:rPr>
        <w:t>et al., 2017</w:t>
      </w:r>
      <w:r>
        <w:rPr/>
        <w:t>) that Galena is the principal ore of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mineral and is</w:t>
      </w:r>
      <w:r>
        <w:rPr>
          <w:spacing w:val="2"/>
        </w:rPr>
        <w:t> </w:t>
      </w:r>
      <w:r>
        <w:rPr/>
        <w:t>aalways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association with sphalerite.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5"/>
        </w:numPr>
        <w:tabs>
          <w:tab w:pos="1308" w:val="left" w:leader="none"/>
        </w:tabs>
        <w:spacing w:line="240" w:lineRule="auto" w:before="0" w:after="0"/>
        <w:ind w:left="1307" w:right="0" w:hanging="541"/>
        <w:jc w:val="left"/>
      </w:pPr>
      <w:r>
        <w:rPr/>
        <w:pict>
          <v:group style="position:absolute;margin-left:114.449997pt;margin-top:33.443127pt;width:193.45pt;height:135.450pt;mso-position-horizontal-relative:page;mso-position-vertical-relative:paragraph;z-index:-17986048" coordorigin="2289,669" coordsize="3869,2709">
            <v:shape style="position:absolute;left:2289;top:668;width:2611;height:2709" type="#_x0000_t75" stroked="false">
              <v:imagedata r:id="rId14" o:title=""/>
            </v:shape>
            <v:shape style="position:absolute;left:3099;top:1148;width:3059;height:1838" coordorigin="3100,1149" coordsize="3059,1838" path="m5953,2978l5929,2950,5866,2876,5847,2922,3902,2093,3896,2096,3894,2101,3892,2106,3894,2112,3899,2114,5839,2940,5819,2986,5953,2978xm6158,2105l6043,2035,6039,2085,3105,1849,3100,1853,3100,1865,3104,1869,6038,2105,6034,2155,6152,2107,6158,2105xm6158,1209l6038,1149,6038,1199,3709,1198,3703,1198,3699,1202,3699,1213,3703,1218,6038,1219,6038,1269,6138,1219,6138,1219,6158,120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71" w:id="111"/>
      <w:bookmarkEnd w:id="111"/>
      <w:r>
        <w:rPr>
          <w:b w:val="0"/>
        </w:rPr>
      </w:r>
      <w:bookmarkStart w:name="_bookmark71" w:id="112"/>
      <w:bookmarkEnd w:id="112"/>
      <w:r>
        <w:rPr/>
        <w:t>P</w:t>
      </w:r>
      <w:r>
        <w:rPr/>
        <w:t>etrographic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head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pict>
          <v:group style="position:absolute;margin-left:297.274994pt;margin-top:8.162695pt;width:251.6pt;height:136.050pt;mso-position-horizontal-relative:page;mso-position-vertical-relative:paragraph;z-index:-15709696;mso-wrap-distance-left:0;mso-wrap-distance-right:0" coordorigin="5945,163" coordsize="5032,2721">
            <v:shape style="position:absolute;left:8479;top:163;width:2498;height:2721" type="#_x0000_t75" stroked="false">
              <v:imagedata r:id="rId15" o:title=""/>
            </v:shape>
            <v:shape style="position:absolute;left:7224;top:639;width:3075;height:1940" coordorigin="7224,639" coordsize="3075,1940" path="m9391,1358l9390,1353,9389,1347,9384,1343,9378,1344,7508,1666,7500,1617,7392,1696,7520,1735,7513,1690,7512,1686,9382,1364,9387,1363,9391,1358xm9753,693l9749,688,7344,689,7344,639,7224,699,7344,759,7344,709,9749,708,9753,704,9753,693xm10298,1431l10296,1426,10294,1421,10288,1419,10283,1421,7652,2514,7633,2468,7545,2569,7679,2579,7664,2542,7660,2532,10291,1439,10296,1437,10298,1431xe" filled="true" fillcolor="#000000" stroked="false">
              <v:path arrowok="t"/>
              <v:fill type="solid"/>
            </v:shape>
            <v:shape style="position:absolute;left:5953;top:2303;width:1501;height:413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SPHALERITE</w:t>
                    </w:r>
                  </w:p>
                </w:txbxContent>
              </v:textbox>
              <v:stroke dashstyle="solid"/>
              <w10:wrap type="none"/>
            </v:shape>
            <v:shape style="position:absolute;left:6168;top:1430;width:1133;height:413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GALENA</w:t>
                    </w:r>
                  </w:p>
                </w:txbxContent>
              </v:textbox>
              <v:stroke dashstyle="solid"/>
              <w10:wrap type="none"/>
            </v:shape>
            <v:shape style="position:absolute;left:6165;top:479;width:1057;height:413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QUARTZ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tabs>
          <w:tab w:pos="7548" w:val="left" w:leader="none"/>
        </w:tabs>
        <w:spacing w:before="1"/>
        <w:ind w:left="767"/>
        <w:jc w:val="both"/>
      </w:pPr>
      <w:r>
        <w:rPr/>
        <w:t>Plate</w:t>
      </w:r>
      <w:r>
        <w:rPr>
          <w:spacing w:val="-2"/>
        </w:rPr>
        <w:t> </w:t>
      </w:r>
      <w:r>
        <w:rPr/>
        <w:t>4.1 (a)</w:t>
        <w:tab/>
        <w:t>(b)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767" w:right="1407"/>
        <w:jc w:val="both"/>
      </w:pPr>
      <w:bookmarkStart w:name="_bookmark72" w:id="113"/>
      <w:bookmarkEnd w:id="113"/>
      <w:r>
        <w:rPr/>
      </w:r>
      <w:r>
        <w:rPr/>
        <w:t>Plate 4.1: (a-b): Petrological micrographs of the lead-Zinc ore sample under cross polarized</w:t>
      </w:r>
      <w:r>
        <w:rPr>
          <w:spacing w:val="-57"/>
        </w:rPr>
        <w:t> </w:t>
      </w:r>
      <w:r>
        <w:rPr/>
        <w:t>light</w:t>
      </w:r>
      <w:r>
        <w:rPr>
          <w:spacing w:val="-1"/>
        </w:rPr>
        <w:t> </w:t>
      </w:r>
      <w:r>
        <w:rPr/>
        <w:t>(4a)</w:t>
      </w:r>
      <w:r>
        <w:rPr>
          <w:spacing w:val="1"/>
        </w:rPr>
        <w:t> </w:t>
      </w:r>
      <w:r>
        <w:rPr/>
        <w:t>and plane</w:t>
      </w:r>
      <w:r>
        <w:rPr>
          <w:spacing w:val="-1"/>
        </w:rPr>
        <w:t> </w:t>
      </w:r>
      <w:r>
        <w:rPr/>
        <w:t>polarized light</w:t>
      </w:r>
      <w:r>
        <w:rPr>
          <w:spacing w:val="1"/>
        </w:rPr>
        <w:t> </w:t>
      </w:r>
      <w:r>
        <w:rPr/>
        <w:t>(4b).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67" w:right="1406"/>
        <w:jc w:val="both"/>
      </w:pPr>
      <w:r>
        <w:rPr/>
        <w:t>The petrological analysis result is presented in Plate 4.1(a-b) with arrows indicating the</w:t>
      </w:r>
      <w:r>
        <w:rPr>
          <w:spacing w:val="1"/>
        </w:rPr>
        <w:t> </w:t>
      </w:r>
      <w:r>
        <w:rPr/>
        <w:t>main minerals in the Lead-Zinc ore sample. Sulphide minerals (PbS and ZnS) and Quartz</w:t>
      </w:r>
      <w:r>
        <w:rPr>
          <w:spacing w:val="1"/>
        </w:rPr>
        <w:t> </w:t>
      </w:r>
      <w:r>
        <w:rPr/>
        <w:t>occur in</w:t>
      </w:r>
      <w:r>
        <w:rPr>
          <w:spacing w:val="1"/>
        </w:rPr>
        <w:t> </w:t>
      </w:r>
      <w:r>
        <w:rPr/>
        <w:t>close spatial associations and also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intergrowths.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micrographs, Galena appears a lead-grey in colour commonly follow grain boundaries of</w:t>
      </w:r>
      <w:r>
        <w:rPr>
          <w:spacing w:val="1"/>
        </w:rPr>
        <w:t> </w:t>
      </w:r>
      <w:r>
        <w:rPr/>
        <w:t>Sphalerite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intergrowth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Sphalerite,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Sphalerite Brownish black in colour with Anhedral shape . The quartz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seen in veins</w:t>
      </w:r>
      <w:r>
        <w:rPr>
          <w:spacing w:val="1"/>
        </w:rPr>
        <w:t> </w:t>
      </w:r>
      <w:r>
        <w:rPr/>
        <w:t>which occur as anhedral crystals and as overgrowth on the grain boundaries of Sphalerite</w:t>
      </w:r>
      <w:r>
        <w:rPr>
          <w:spacing w:val="1"/>
        </w:rPr>
        <w:t> </w:t>
      </w:r>
      <w:r>
        <w:rPr/>
        <w:t>and Galena.</w:t>
      </w:r>
      <w:r>
        <w:rPr>
          <w:spacing w:val="1"/>
        </w:rPr>
        <w:t> </w:t>
      </w:r>
      <w:r>
        <w:rPr/>
        <w:t>This study's findings compared favorably to the optical descriptions of the</w:t>
      </w:r>
      <w:r>
        <w:rPr>
          <w:spacing w:val="1"/>
        </w:rPr>
        <w:t> </w:t>
      </w:r>
      <w:r>
        <w:rPr/>
        <w:t>minerals</w:t>
      </w:r>
      <w:r>
        <w:rPr>
          <w:spacing w:val="23"/>
        </w:rPr>
        <w:t> </w:t>
      </w:r>
      <w:r>
        <w:rPr/>
        <w:t>by</w:t>
      </w:r>
      <w:r>
        <w:rPr>
          <w:spacing w:val="17"/>
        </w:rPr>
        <w:t> </w:t>
      </w:r>
      <w:r>
        <w:rPr/>
        <w:t>Obiegbu</w:t>
      </w:r>
      <w:r>
        <w:rPr>
          <w:spacing w:val="22"/>
        </w:rPr>
        <w:t> </w:t>
      </w:r>
      <w:r>
        <w:rPr/>
        <w:t>(2018).</w:t>
      </w:r>
      <w:r>
        <w:rPr>
          <w:spacing w:val="42"/>
        </w:rPr>
        <w:t> </w:t>
      </w:r>
      <w:r>
        <w:rPr/>
        <w:t>This</w:t>
      </w:r>
      <w:r>
        <w:rPr>
          <w:spacing w:val="23"/>
        </w:rPr>
        <w:t> </w:t>
      </w:r>
      <w:r>
        <w:rPr/>
        <w:t>result</w:t>
      </w:r>
      <w:r>
        <w:rPr>
          <w:spacing w:val="23"/>
        </w:rPr>
        <w:t> </w:t>
      </w:r>
      <w:r>
        <w:rPr/>
        <w:t>supported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findings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XRD</w:t>
      </w:r>
      <w:r>
        <w:rPr>
          <w:spacing w:val="23"/>
        </w:rPr>
        <w:t> </w:t>
      </w:r>
      <w:r>
        <w:rPr/>
        <w:t>examination,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480" w:lineRule="auto" w:before="63"/>
        <w:ind w:left="767" w:right="1410"/>
        <w:jc w:val="both"/>
      </w:pPr>
      <w:r>
        <w:rPr/>
        <w:t>which revealed the presence of Galena, Quartz and Sphalerite minerals, as well as the fact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mineral of</w:t>
      </w:r>
      <w:r>
        <w:rPr>
          <w:spacing w:val="-1"/>
        </w:rPr>
        <w:t> </w:t>
      </w:r>
      <w:r>
        <w:rPr/>
        <w:t>interest,</w:t>
      </w:r>
      <w:r>
        <w:rPr>
          <w:spacing w:val="2"/>
        </w:rPr>
        <w:t> </w:t>
      </w:r>
      <w:r>
        <w:rPr/>
        <w:t>Lead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Zinc are</w:t>
      </w:r>
      <w:r>
        <w:rPr>
          <w:spacing w:val="-2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the Lead-Zinc</w:t>
      </w:r>
      <w:r>
        <w:rPr>
          <w:spacing w:val="-1"/>
        </w:rPr>
        <w:t> </w:t>
      </w:r>
      <w:r>
        <w:rPr/>
        <w:t>ore sample.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5"/>
        </w:numPr>
        <w:tabs>
          <w:tab w:pos="1308" w:val="left" w:leader="none"/>
        </w:tabs>
        <w:spacing w:line="240" w:lineRule="auto" w:before="0" w:after="0"/>
        <w:ind w:left="1307" w:right="0" w:hanging="541"/>
        <w:jc w:val="both"/>
      </w:pPr>
      <w:bookmarkStart w:name="_bookmark73" w:id="114"/>
      <w:bookmarkEnd w:id="114"/>
      <w:r>
        <w:rPr>
          <w:b w:val="0"/>
        </w:rPr>
      </w:r>
      <w:bookmarkStart w:name="_bookmark73" w:id="115"/>
      <w:bookmarkEnd w:id="115"/>
      <w:r>
        <w:rPr/>
        <w:t>S</w:t>
      </w:r>
      <w:r>
        <w:rPr/>
        <w:t>canning</w:t>
      </w:r>
      <w:r>
        <w:rPr>
          <w:spacing w:val="-6"/>
        </w:rPr>
        <w:t> </w:t>
      </w:r>
      <w:r>
        <w:rPr/>
        <w:t>Electron</w:t>
      </w:r>
      <w:r>
        <w:rPr>
          <w:spacing w:val="-3"/>
        </w:rPr>
        <w:t> </w:t>
      </w:r>
      <w:r>
        <w:rPr/>
        <w:t>Microscope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6"/>
        <w:jc w:val="both"/>
      </w:pPr>
      <w:r>
        <w:rPr/>
        <w:t>The SEM micrographs of the head sample are presented in Plate 4.2 (a-c) at different</w:t>
      </w:r>
      <w:r>
        <w:rPr>
          <w:spacing w:val="1"/>
        </w:rPr>
        <w:t> </w:t>
      </w:r>
      <w:r>
        <w:rPr/>
        <w:t>magnifications of x500, x1000 and x1500 respectively. With labeling; Q = QUARTZ, P =</w:t>
      </w:r>
      <w:r>
        <w:rPr>
          <w:spacing w:val="1"/>
        </w:rPr>
        <w:t> </w:t>
      </w:r>
      <w:r>
        <w:rPr/>
        <w:t>GALENA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Z =</w:t>
      </w:r>
      <w:r>
        <w:rPr>
          <w:spacing w:val="-1"/>
        </w:rPr>
        <w:t> </w:t>
      </w:r>
      <w:r>
        <w:rPr/>
        <w:t>SPHALERITE.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1261744</wp:posOffset>
            </wp:positionH>
            <wp:positionV relativeFrom="paragraph">
              <wp:posOffset>105793</wp:posOffset>
            </wp:positionV>
            <wp:extent cx="4569764" cy="352044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764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6.25pt;margin-top:13.190186pt;width:92.8pt;height:96.25pt;mso-position-horizontal-relative:page;mso-position-vertical-relative:paragraph;z-index:-157081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LEGEND</w:t>
                  </w:r>
                </w:p>
                <w:p>
                  <w:pPr>
                    <w:spacing w:line="403" w:lineRule="auto" w:before="180"/>
                    <w:ind w:left="147" w:right="57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Q = QUARTZ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GALENA</w:t>
                  </w:r>
                </w:p>
                <w:p>
                  <w:pPr>
                    <w:spacing w:line="266" w:lineRule="exact" w:before="0"/>
                    <w:ind w:left="14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Z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SPHALERITE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04"/>
        <w:ind w:left="767"/>
        <w:jc w:val="both"/>
      </w:pPr>
      <w:bookmarkStart w:name="_bookmark74" w:id="116"/>
      <w:bookmarkEnd w:id="116"/>
      <w:r>
        <w:rPr/>
      </w:r>
      <w:r>
        <w:rPr/>
        <w:t>Plate</w:t>
      </w:r>
      <w:r>
        <w:rPr>
          <w:spacing w:val="-2"/>
        </w:rPr>
        <w:t> </w:t>
      </w:r>
      <w:r>
        <w:rPr/>
        <w:t>4.2a: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micrograph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sampleat</w:t>
      </w:r>
      <w:r>
        <w:rPr>
          <w:spacing w:val="-1"/>
        </w:rPr>
        <w:t> </w:t>
      </w:r>
      <w:r>
        <w:rPr/>
        <w:t>500x</w:t>
      </w:r>
    </w:p>
    <w:p>
      <w:pPr>
        <w:spacing w:after="0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tabs>
          <w:tab w:pos="8381" w:val="left" w:leader="none"/>
        </w:tabs>
        <w:spacing w:line="240" w:lineRule="auto"/>
        <w:ind w:left="7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14940" cy="3352800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9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35"/>
          <w:sz w:val="20"/>
        </w:rPr>
        <w:pict>
          <v:shape style="width:90pt;height:95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9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LEGEND</w:t>
                  </w:r>
                </w:p>
                <w:p>
                  <w:pPr>
                    <w:spacing w:line="400" w:lineRule="auto" w:before="183"/>
                    <w:ind w:left="146" w:right="51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Q = QUARTZ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GALENA</w:t>
                  </w:r>
                </w:p>
                <w:p>
                  <w:pPr>
                    <w:spacing w:before="1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Z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SPHALERITE</w:t>
                  </w:r>
                </w:p>
              </w:txbxContent>
            </v:textbox>
            <v:stroke dashstyle="solid"/>
          </v:shape>
        </w:pict>
      </w:r>
      <w:r>
        <w:rPr>
          <w:position w:val="335"/>
          <w:sz w:val="20"/>
        </w:rPr>
      </w:r>
    </w:p>
    <w:p>
      <w:pPr>
        <w:pStyle w:val="BodyText"/>
        <w:spacing w:before="90"/>
        <w:ind w:left="767"/>
      </w:pPr>
      <w:bookmarkStart w:name="_bookmark75" w:id="117"/>
      <w:bookmarkEnd w:id="117"/>
      <w:r>
        <w:rPr/>
      </w:r>
      <w:r>
        <w:rPr/>
        <w:t>Plate</w:t>
      </w:r>
      <w:r>
        <w:rPr>
          <w:spacing w:val="-2"/>
        </w:rPr>
        <w:t> </w:t>
      </w:r>
      <w:r>
        <w:rPr/>
        <w:t>4.2b:</w:t>
      </w:r>
      <w:r>
        <w:rPr>
          <w:spacing w:val="-1"/>
        </w:rPr>
        <w:t> </w:t>
      </w:r>
      <w:r>
        <w:rPr/>
        <w:t>SEM micrograph of</w:t>
      </w:r>
      <w:r>
        <w:rPr>
          <w:spacing w:val="-2"/>
        </w:rPr>
        <w:t> </w:t>
      </w:r>
      <w:r>
        <w:rPr/>
        <w:t>the Head</w:t>
      </w:r>
      <w:r>
        <w:rPr>
          <w:spacing w:val="-1"/>
        </w:rPr>
        <w:t> </w:t>
      </w:r>
      <w:r>
        <w:rPr/>
        <w:t>sample</w:t>
      </w:r>
      <w:r>
        <w:rPr>
          <w:spacing w:val="1"/>
        </w:rPr>
        <w:t> </w:t>
      </w:r>
      <w:r>
        <w:rPr/>
        <w:t>at1000x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1261744</wp:posOffset>
            </wp:positionH>
            <wp:positionV relativeFrom="paragraph">
              <wp:posOffset>180227</wp:posOffset>
            </wp:positionV>
            <wp:extent cx="4651396" cy="3344417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96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4.25pt;margin-top:15.401172pt;width:86.55pt;height:95.55pt;mso-position-horizontal-relative:page;mso-position-vertical-relative:paragraph;z-index:-157066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9"/>
                    <w:ind w:left="14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LEGEND</w:t>
                  </w:r>
                </w:p>
                <w:p>
                  <w:pPr>
                    <w:spacing w:line="400" w:lineRule="auto" w:before="183"/>
                    <w:ind w:left="147" w:right="44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Q = QUARTZ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GALENA</w:t>
                  </w:r>
                </w:p>
                <w:p>
                  <w:pPr>
                    <w:spacing w:before="3"/>
                    <w:ind w:left="147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Z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=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SPHALERITE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91"/>
        <w:ind w:left="767"/>
      </w:pPr>
      <w:bookmarkStart w:name="_bookmark76" w:id="118"/>
      <w:bookmarkEnd w:id="118"/>
      <w:r>
        <w:rPr/>
      </w:r>
      <w:r>
        <w:rPr/>
        <w:t>Plate</w:t>
      </w:r>
      <w:r>
        <w:rPr>
          <w:spacing w:val="-2"/>
        </w:rPr>
        <w:t> </w:t>
      </w:r>
      <w:r>
        <w:rPr/>
        <w:t>4.2c: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micrograph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1500x</w:t>
      </w:r>
    </w:p>
    <w:p>
      <w:pPr>
        <w:spacing w:after="0"/>
        <w:sectPr>
          <w:pgSz w:w="12240" w:h="15840"/>
          <w:pgMar w:header="0" w:footer="744" w:top="1420" w:bottom="940" w:left="1220" w:right="0"/>
        </w:sectPr>
      </w:pPr>
    </w:p>
    <w:p>
      <w:pPr>
        <w:pStyle w:val="BodyText"/>
        <w:spacing w:line="480" w:lineRule="auto" w:before="63"/>
        <w:ind w:left="767" w:right="1403"/>
        <w:jc w:val="both"/>
      </w:pPr>
      <w:r>
        <w:rPr/>
        <w:t>The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Quartz,</w:t>
      </w:r>
      <w:r>
        <w:rPr>
          <w:spacing w:val="1"/>
        </w:rPr>
        <w:t> </w:t>
      </w:r>
      <w:r>
        <w:rPr/>
        <w:t>Galena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Sphalerite were presented in plate 4.2 (a-c) where Q = QUARTZ, P = GALENA and Z =</w:t>
      </w:r>
      <w:r>
        <w:rPr>
          <w:spacing w:val="1"/>
        </w:rPr>
        <w:t> </w:t>
      </w:r>
      <w:r>
        <w:rPr/>
        <w:t>SPHALERITE. It can be observed that the minerals have different particle size, they are</w:t>
      </w:r>
      <w:r>
        <w:rPr>
          <w:spacing w:val="1"/>
        </w:rPr>
        <w:t> </w:t>
      </w:r>
      <w:r>
        <w:rPr/>
        <w:t>separated by grain boundaries, finely disseminated within each other and no interlocking of</w:t>
      </w:r>
      <w:r>
        <w:rPr>
          <w:spacing w:val="1"/>
        </w:rPr>
        <w:t> </w:t>
      </w:r>
      <w:r>
        <w:rPr/>
        <w:t>minerals.</w:t>
      </w:r>
      <w:r>
        <w:rPr>
          <w:spacing w:val="60"/>
        </w:rPr>
        <w:t> </w:t>
      </w:r>
      <w:r>
        <w:rPr/>
        <w:t>The bulk of the world‘s lead and zinc is supplied from deposits, which often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finely</w:t>
      </w:r>
      <w:r>
        <w:rPr>
          <w:spacing w:val="1"/>
        </w:rPr>
        <w:t> </w:t>
      </w:r>
      <w:r>
        <w:rPr/>
        <w:t>disseminated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Galena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Sphalerite</w:t>
      </w:r>
      <w:r>
        <w:rPr>
          <w:spacing w:val="1"/>
        </w:rPr>
        <w:t> </w:t>
      </w:r>
      <w:r>
        <w:rPr/>
        <w:t>(Wills,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 indicates that the mineral can be freed from each other during comminution</w:t>
      </w:r>
      <w:r>
        <w:rPr>
          <w:spacing w:val="1"/>
        </w:rPr>
        <w:t> </w:t>
      </w:r>
      <w:r>
        <w:rPr/>
        <w:t>(Oyeladun, 2015)</w:t>
      </w:r>
      <w:r>
        <w:rPr>
          <w:rFonts w:ascii="Calibri" w:hAnsi="Calibri"/>
          <w:sz w:val="23"/>
        </w:rPr>
        <w:t>. </w:t>
      </w:r>
      <w:r>
        <w:rPr/>
        <w:t>Furthermore, the result also confirmed the presence of Lead in the form</w:t>
      </w:r>
      <w:r>
        <w:rPr>
          <w:spacing w:val="1"/>
        </w:rPr>
        <w:t> </w:t>
      </w:r>
      <w:r>
        <w:rPr/>
        <w:t>of galena and Zinc in the form of Sphalerite as revealed by the XRD and Petrological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before="11"/>
      </w:pPr>
    </w:p>
    <w:p>
      <w:pPr>
        <w:pStyle w:val="Heading1"/>
        <w:numPr>
          <w:ilvl w:val="1"/>
          <w:numId w:val="26"/>
        </w:numPr>
        <w:tabs>
          <w:tab w:pos="1128" w:val="left" w:leader="none"/>
        </w:tabs>
        <w:spacing w:line="240" w:lineRule="auto" w:before="0" w:after="0"/>
        <w:ind w:left="1127" w:right="0" w:hanging="361"/>
        <w:jc w:val="both"/>
      </w:pPr>
      <w:bookmarkStart w:name="_bookmark77" w:id="119"/>
      <w:bookmarkEnd w:id="119"/>
      <w:r>
        <w:rPr>
          <w:b w:val="0"/>
        </w:rPr>
      </w:r>
      <w:bookmarkStart w:name="_bookmark77" w:id="120"/>
      <w:bookmarkEnd w:id="120"/>
      <w:r>
        <w:rPr/>
        <w:t>Wo</w:t>
      </w:r>
      <w:r>
        <w:rPr/>
        <w:t>rk</w:t>
      </w:r>
      <w:r>
        <w:rPr>
          <w:spacing w:val="-2"/>
        </w:rPr>
        <w:t> </w:t>
      </w:r>
      <w:r>
        <w:rPr/>
        <w:t>Index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Nasarawa-Eggon</w:t>
      </w:r>
      <w:r>
        <w:rPr>
          <w:spacing w:val="-1"/>
        </w:rPr>
        <w:t> </w:t>
      </w:r>
      <w:r>
        <w:rPr/>
        <w:t>Lead-Zinc</w:t>
      </w:r>
      <w:r>
        <w:rPr>
          <w:spacing w:val="-3"/>
        </w:rPr>
        <w:t> </w:t>
      </w:r>
      <w:r>
        <w:rPr/>
        <w:t>Ore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767" w:right="1409"/>
        <w:jc w:val="both"/>
      </w:pPr>
      <w:r>
        <w:rPr/>
        <w:t>Table 4.4 and Table 4.5 below presents the sieve analyses of the feed to ball mill and</w:t>
      </w:r>
      <w:r>
        <w:rPr>
          <w:spacing w:val="1"/>
        </w:rPr>
        <w:t> </w:t>
      </w:r>
      <w:r>
        <w:rPr/>
        <w:t>product of the ball mill of the reference sample (granite ore) respectively. While Table 4.6</w:t>
      </w:r>
      <w:r>
        <w:rPr>
          <w:spacing w:val="1"/>
        </w:rPr>
        <w:t> </w:t>
      </w:r>
      <w:r>
        <w:rPr/>
        <w:t>and 4.7 present the sieve analyses of the feed to ball mill and product of the ball mill of the</w:t>
      </w:r>
      <w:r>
        <w:rPr>
          <w:spacing w:val="1"/>
        </w:rPr>
        <w:t> </w:t>
      </w:r>
      <w:r>
        <w:rPr/>
        <w:t>Test sample (Lead-Zinc Ore) respectively. The value of 80% passing feed and product for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and test ore were</w:t>
      </w:r>
      <w:r>
        <w:rPr>
          <w:spacing w:val="-1"/>
        </w:rPr>
        <w:t> </w:t>
      </w:r>
      <w:r>
        <w:rPr/>
        <w:t>calculated using</w:t>
      </w:r>
      <w:r>
        <w:rPr>
          <w:spacing w:val="-3"/>
        </w:rPr>
        <w:t> </w:t>
      </w:r>
      <w:r>
        <w:rPr/>
        <w:t>Gaudin-Schumann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before="5"/>
      </w:pPr>
    </w:p>
    <w:p>
      <w:pPr>
        <w:pStyle w:val="BodyText"/>
        <w:ind w:left="2198"/>
      </w:pPr>
      <w:bookmarkStart w:name="_bookmark78" w:id="121"/>
      <w:bookmarkEnd w:id="121"/>
      <w:r>
        <w:rPr/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The Feed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Ball</w:t>
      </w:r>
      <w:r>
        <w:rPr>
          <w:spacing w:val="-2"/>
        </w:rPr>
        <w:t> </w:t>
      </w:r>
      <w:r>
        <w:rPr/>
        <w:t>mill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(Granite)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474"/>
        <w:gridCol w:w="1277"/>
        <w:gridCol w:w="1099"/>
        <w:gridCol w:w="1358"/>
        <w:gridCol w:w="1598"/>
        <w:gridCol w:w="1571"/>
      </w:tblGrid>
      <w:tr>
        <w:trPr>
          <w:trHeight w:val="909" w:hRule="atLeast"/>
        </w:trPr>
        <w:tc>
          <w:tcPr>
            <w:tcW w:w="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6" w:right="331"/>
              <w:rPr>
                <w:sz w:val="24"/>
              </w:rPr>
            </w:pPr>
            <w:r>
              <w:rPr>
                <w:sz w:val="24"/>
              </w:rPr>
              <w:t>Sieve 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(μm)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64" w:right="15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aperture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73" w:right="153" w:hanging="66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retained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7" w:right="28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291" w:right="38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187" w:right="46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passing</w:t>
            </w:r>
          </w:p>
        </w:tc>
      </w:tr>
      <w:tr>
        <w:trPr>
          <w:trHeight w:val="289" w:hRule="atLeast"/>
        </w:trPr>
        <w:tc>
          <w:tcPr>
            <w:tcW w:w="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350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33.80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83.10</w:t>
            </w:r>
          </w:p>
        </w:tc>
      </w:tr>
      <w:tr>
        <w:trPr>
          <w:trHeight w:val="316" w:hRule="atLeast"/>
        </w:trPr>
        <w:tc>
          <w:tcPr>
            <w:tcW w:w="645" w:type="dxa"/>
          </w:tcPr>
          <w:p>
            <w:pPr>
              <w:pStyle w:val="TableParagraph"/>
              <w:spacing w:line="240" w:lineRule="auto" w:before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auto" w:before="11"/>
              <w:ind w:left="156"/>
              <w:rPr>
                <w:sz w:val="24"/>
              </w:rPr>
            </w:pPr>
            <w:r>
              <w:rPr>
                <w:sz w:val="24"/>
              </w:rPr>
              <w:t>-350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11"/>
              <w:ind w:left="26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11"/>
              <w:ind w:left="173"/>
              <w:rPr>
                <w:sz w:val="24"/>
              </w:rPr>
            </w:pPr>
            <w:r>
              <w:rPr>
                <w:sz w:val="24"/>
              </w:rPr>
              <w:t>27.71</w:t>
            </w:r>
          </w:p>
        </w:tc>
        <w:tc>
          <w:tcPr>
            <w:tcW w:w="1358" w:type="dxa"/>
          </w:tcPr>
          <w:p>
            <w:pPr>
              <w:pStyle w:val="TableParagraph"/>
              <w:spacing w:line="240" w:lineRule="auto" w:before="11"/>
              <w:ind w:left="157"/>
              <w:rPr>
                <w:sz w:val="24"/>
              </w:rPr>
            </w:pPr>
            <w:r>
              <w:rPr>
                <w:sz w:val="24"/>
              </w:rPr>
              <w:t>13.855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1"/>
              <w:ind w:left="291"/>
              <w:rPr>
                <w:sz w:val="24"/>
              </w:rPr>
            </w:pPr>
            <w:r>
              <w:rPr>
                <w:sz w:val="24"/>
              </w:rPr>
              <w:t>30.755</w:t>
            </w:r>
          </w:p>
        </w:tc>
        <w:tc>
          <w:tcPr>
            <w:tcW w:w="1571" w:type="dxa"/>
          </w:tcPr>
          <w:p>
            <w:pPr>
              <w:pStyle w:val="TableParagraph"/>
              <w:spacing w:line="240" w:lineRule="auto" w:before="11"/>
              <w:ind w:left="187"/>
              <w:rPr>
                <w:sz w:val="24"/>
              </w:rPr>
            </w:pPr>
            <w:r>
              <w:rPr>
                <w:sz w:val="24"/>
              </w:rPr>
              <w:t>69.245</w:t>
            </w:r>
          </w:p>
        </w:tc>
      </w:tr>
      <w:tr>
        <w:trPr>
          <w:trHeight w:val="300" w:hRule="atLeast"/>
        </w:trPr>
        <w:tc>
          <w:tcPr>
            <w:tcW w:w="645" w:type="dxa"/>
          </w:tcPr>
          <w:p>
            <w:pPr>
              <w:pStyle w:val="TableParagraph"/>
              <w:spacing w:line="261" w:lineRule="exact" w:before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61" w:lineRule="exact" w:before="19"/>
              <w:ind w:left="156"/>
              <w:rPr>
                <w:sz w:val="24"/>
              </w:rPr>
            </w:pPr>
            <w:r>
              <w:rPr>
                <w:sz w:val="24"/>
              </w:rPr>
              <w:t>-250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277" w:type="dxa"/>
          </w:tcPr>
          <w:p>
            <w:pPr>
              <w:pStyle w:val="TableParagraph"/>
              <w:spacing w:line="261" w:lineRule="exact" w:before="19"/>
              <w:ind w:left="264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99" w:type="dxa"/>
          </w:tcPr>
          <w:p>
            <w:pPr>
              <w:pStyle w:val="TableParagraph"/>
              <w:spacing w:line="261" w:lineRule="exact" w:before="19"/>
              <w:ind w:left="173"/>
              <w:rPr>
                <w:sz w:val="24"/>
              </w:rPr>
            </w:pPr>
            <w:r>
              <w:rPr>
                <w:sz w:val="24"/>
              </w:rPr>
              <w:t>17.34</w:t>
            </w:r>
          </w:p>
        </w:tc>
        <w:tc>
          <w:tcPr>
            <w:tcW w:w="1358" w:type="dxa"/>
          </w:tcPr>
          <w:p>
            <w:pPr>
              <w:pStyle w:val="TableParagraph"/>
              <w:spacing w:line="261" w:lineRule="exact" w:before="19"/>
              <w:ind w:left="157"/>
              <w:rPr>
                <w:sz w:val="24"/>
              </w:rPr>
            </w:pPr>
            <w:r>
              <w:rPr>
                <w:sz w:val="24"/>
              </w:rPr>
              <w:t>8.67</w:t>
            </w:r>
          </w:p>
        </w:tc>
        <w:tc>
          <w:tcPr>
            <w:tcW w:w="1598" w:type="dxa"/>
          </w:tcPr>
          <w:p>
            <w:pPr>
              <w:pStyle w:val="TableParagraph"/>
              <w:spacing w:line="261" w:lineRule="exact" w:before="19"/>
              <w:ind w:left="291"/>
              <w:rPr>
                <w:sz w:val="24"/>
              </w:rPr>
            </w:pPr>
            <w:r>
              <w:rPr>
                <w:sz w:val="24"/>
              </w:rPr>
              <w:t>39.425</w:t>
            </w:r>
          </w:p>
        </w:tc>
        <w:tc>
          <w:tcPr>
            <w:tcW w:w="1571" w:type="dxa"/>
          </w:tcPr>
          <w:p>
            <w:pPr>
              <w:pStyle w:val="TableParagraph"/>
              <w:spacing w:line="261" w:lineRule="exact" w:before="19"/>
              <w:ind w:left="187"/>
              <w:rPr>
                <w:sz w:val="24"/>
              </w:rPr>
            </w:pPr>
            <w:r>
              <w:rPr>
                <w:sz w:val="24"/>
              </w:rPr>
              <w:t>60.575</w:t>
            </w:r>
          </w:p>
        </w:tc>
      </w:tr>
      <w:tr>
        <w:trPr>
          <w:trHeight w:val="298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-180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</w:t>
            </w:r>
          </w:p>
        </w:tc>
        <w:tc>
          <w:tcPr>
            <w:tcW w:w="1277" w:type="dxa"/>
          </w:tcPr>
          <w:p>
            <w:pPr>
              <w:pStyle w:val="TableParagraph"/>
              <w:spacing w:line="271" w:lineRule="exact"/>
              <w:ind w:left="26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99" w:type="dxa"/>
          </w:tcPr>
          <w:p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31.77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15.885</w:t>
            </w:r>
          </w:p>
        </w:tc>
        <w:tc>
          <w:tcPr>
            <w:tcW w:w="1598" w:type="dxa"/>
          </w:tcPr>
          <w:p>
            <w:pPr>
              <w:pStyle w:val="TableParagraph"/>
              <w:spacing w:line="271" w:lineRule="exact"/>
              <w:ind w:left="291"/>
              <w:rPr>
                <w:sz w:val="24"/>
              </w:rPr>
            </w:pPr>
            <w:r>
              <w:rPr>
                <w:sz w:val="24"/>
              </w:rPr>
              <w:t>55.31</w:t>
            </w:r>
          </w:p>
        </w:tc>
        <w:tc>
          <w:tcPr>
            <w:tcW w:w="1571" w:type="dxa"/>
          </w:tcPr>
          <w:p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44.69</w:t>
            </w:r>
          </w:p>
        </w:tc>
      </w:tr>
      <w:tr>
        <w:trPr>
          <w:trHeight w:val="316" w:hRule="atLeast"/>
        </w:trPr>
        <w:tc>
          <w:tcPr>
            <w:tcW w:w="645" w:type="dxa"/>
          </w:tcPr>
          <w:p>
            <w:pPr>
              <w:pStyle w:val="TableParagraph"/>
              <w:spacing w:line="240" w:lineRule="auto" w:before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auto" w:before="17"/>
              <w:ind w:left="156"/>
              <w:rPr>
                <w:sz w:val="24"/>
              </w:rPr>
            </w:pPr>
            <w:r>
              <w:rPr>
                <w:sz w:val="24"/>
              </w:rPr>
              <w:t>-125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17"/>
              <w:ind w:left="26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17"/>
              <w:ind w:left="173"/>
              <w:rPr>
                <w:sz w:val="24"/>
              </w:rPr>
            </w:pPr>
            <w:r>
              <w:rPr>
                <w:sz w:val="24"/>
              </w:rPr>
              <w:t>22.98</w:t>
            </w:r>
          </w:p>
        </w:tc>
        <w:tc>
          <w:tcPr>
            <w:tcW w:w="1358" w:type="dxa"/>
          </w:tcPr>
          <w:p>
            <w:pPr>
              <w:pStyle w:val="TableParagraph"/>
              <w:spacing w:line="240" w:lineRule="auto" w:before="17"/>
              <w:ind w:left="157"/>
              <w:rPr>
                <w:sz w:val="24"/>
              </w:rPr>
            </w:pPr>
            <w:r>
              <w:rPr>
                <w:sz w:val="24"/>
              </w:rPr>
              <w:t>11.46</w:t>
            </w:r>
          </w:p>
        </w:tc>
        <w:tc>
          <w:tcPr>
            <w:tcW w:w="1598" w:type="dxa"/>
          </w:tcPr>
          <w:p>
            <w:pPr>
              <w:pStyle w:val="TableParagraph"/>
              <w:spacing w:line="240" w:lineRule="auto" w:before="17"/>
              <w:ind w:left="291"/>
              <w:rPr>
                <w:sz w:val="24"/>
              </w:rPr>
            </w:pPr>
            <w:r>
              <w:rPr>
                <w:sz w:val="24"/>
              </w:rPr>
              <w:t>66.80</w:t>
            </w:r>
          </w:p>
        </w:tc>
        <w:tc>
          <w:tcPr>
            <w:tcW w:w="1571" w:type="dxa"/>
          </w:tcPr>
          <w:p>
            <w:pPr>
              <w:pStyle w:val="TableParagraph"/>
              <w:spacing w:line="240" w:lineRule="auto" w:before="17"/>
              <w:ind w:left="187"/>
              <w:rPr>
                <w:sz w:val="24"/>
              </w:rPr>
            </w:pPr>
            <w:r>
              <w:rPr>
                <w:sz w:val="24"/>
              </w:rPr>
              <w:t>33.20</w:t>
            </w:r>
          </w:p>
        </w:tc>
      </w:tr>
      <w:tr>
        <w:trPr>
          <w:trHeight w:val="359" w:hRule="atLeast"/>
        </w:trPr>
        <w:tc>
          <w:tcPr>
            <w:tcW w:w="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56"/>
              <w:rPr>
                <w:sz w:val="24"/>
              </w:rPr>
            </w:pPr>
            <w:r>
              <w:rPr>
                <w:sz w:val="24"/>
              </w:rPr>
              <w:t>-90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2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73"/>
              <w:rPr>
                <w:sz w:val="24"/>
              </w:rPr>
            </w:pPr>
            <w:r>
              <w:rPr>
                <w:sz w:val="24"/>
              </w:rPr>
              <w:t>66.4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57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2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8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tabs>
          <w:tab w:pos="3648" w:val="left" w:leader="none"/>
        </w:tabs>
        <w:spacing w:line="480" w:lineRule="auto" w:before="63"/>
        <w:ind w:left="767" w:right="5307"/>
      </w:pPr>
      <w:r>
        <w:rPr/>
        <w:pict>
          <v:shape style="position:absolute;margin-left:154pt;margin-top:35.643139pt;width:83.2pt;height:6pt;mso-position-horizontal-relative:page;mso-position-vertical-relative:paragraph;z-index:-17982976" coordorigin="3080,713" coordsize="1664,120" path="m4624,713l4624,833,4724,783,4650,783,4654,778,4654,767,4650,763,4724,763,4624,713xm4624,763l3084,763,3080,767,3080,778,3084,783,4624,783,4624,763xm4724,763l4650,763,4654,767,4654,778,4650,783,4724,783,4744,773,4724,763xe" filled="true" fillcolor="#000000" stroked="false">
            <v:path arrowok="t"/>
            <v:fill type="solid"/>
            <w10:wrap type="none"/>
          </v:shape>
        </w:pic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80%</w:t>
      </w:r>
      <w:r>
        <w:rPr>
          <w:spacing w:val="-2"/>
        </w:rPr>
        <w:t> </w:t>
      </w:r>
      <w:r>
        <w:rPr/>
        <w:t>passing</w:t>
      </w:r>
      <w:r>
        <w:rPr>
          <w:spacing w:val="-3"/>
        </w:rPr>
        <w:t> </w:t>
      </w:r>
      <w:r>
        <w:rPr/>
        <w:t>feed</w:t>
      </w:r>
      <w:r>
        <w:rPr>
          <w:spacing w:val="-1"/>
        </w:rPr>
        <w:t> </w:t>
      </w:r>
      <w:r>
        <w:rPr/>
        <w:t>of reference</w:t>
      </w:r>
      <w:r>
        <w:rPr>
          <w:spacing w:val="-1"/>
        </w:rPr>
        <w:t> </w:t>
      </w:r>
      <w:r>
        <w:rPr/>
        <w:t>sample.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350μm</w:t>
        <w:tab/>
        <w:t>83.10 %</w:t>
      </w:r>
    </w:p>
    <w:p>
      <w:pPr>
        <w:pStyle w:val="BodyText"/>
        <w:tabs>
          <w:tab w:pos="3828" w:val="left" w:leader="none"/>
        </w:tabs>
        <w:ind w:left="767"/>
      </w:pPr>
      <w:r>
        <w:rPr/>
        <w:pict>
          <v:shape style="position:absolute;margin-left:154pt;margin-top:3.373108pt;width:83.2pt;height:6pt;mso-position-horizontal-relative:page;mso-position-vertical-relative:paragraph;z-index:-17982464" coordorigin="3080,67" coordsize="1664,120" path="m4624,67l4624,187,4724,137,4650,137,4654,133,4654,122,4650,117,4724,117,4624,67xm4624,117l3084,117,3080,122,3080,133,3084,137,4624,137,4624,117xm4724,117l4650,117,4654,122,4654,133,4650,137,4724,137,4744,127,4724,117xe" filled="true" fillcolor="#000000" stroked="false">
            <v:path arrowok="t"/>
            <v:fill type="solid"/>
            <w10:wrap type="none"/>
          </v:shape>
        </w:pict>
      </w:r>
      <w:r>
        <w:rPr/>
        <w:t>Xμm</w:t>
        <w:tab/>
        <w:t>80 %</w:t>
      </w:r>
    </w:p>
    <w:p>
      <w:pPr>
        <w:pStyle w:val="BodyText"/>
      </w:pPr>
    </w:p>
    <w:p>
      <w:pPr>
        <w:pStyle w:val="BodyText"/>
        <w:ind w:left="767"/>
      </w:pPr>
      <w:r>
        <w:rPr/>
        <w:t>Using</w:t>
      </w:r>
      <w:r>
        <w:rPr>
          <w:spacing w:val="-4"/>
        </w:rPr>
        <w:t> </w:t>
      </w:r>
      <w:r>
        <w:rPr/>
        <w:t>Gaudin-Schumann method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44" w:top="1340" w:bottom="940" w:left="1220" w:right="0"/>
        </w:sectPr>
      </w:pPr>
    </w:p>
    <w:p>
      <w:pPr>
        <w:spacing w:line="207" w:lineRule="exact" w:before="74"/>
        <w:ind w:left="0" w:right="0" w:firstLine="0"/>
        <w:jc w:val="right"/>
        <w:rPr>
          <w:rFonts w:ascii="Cambria Math"/>
          <w:sz w:val="17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3"/>
          <w:sz w:val="17"/>
          <w:u w:val="single"/>
        </w:rPr>
        <w:t> </w:t>
      </w:r>
      <w:r>
        <w:rPr>
          <w:rFonts w:ascii="Cambria Math"/>
          <w:spacing w:val="-1"/>
          <w:w w:val="105"/>
          <w:sz w:val="17"/>
          <w:u w:val="single"/>
        </w:rPr>
        <w:t>80</w:t>
      </w:r>
      <w:r>
        <w:rPr>
          <w:rFonts w:ascii="Cambria Math"/>
          <w:spacing w:val="38"/>
          <w:w w:val="105"/>
          <w:sz w:val="17"/>
          <w:u w:val="single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w w:val="105"/>
          <w:position w:val="7"/>
          <w:sz w:val="17"/>
        </w:rPr>
        <w:t>2</w:t>
      </w:r>
    </w:p>
    <w:p>
      <w:pPr>
        <w:pStyle w:val="BodyText"/>
        <w:tabs>
          <w:tab w:pos="1327" w:val="left" w:leader="none"/>
        </w:tabs>
        <w:spacing w:line="172" w:lineRule="exact"/>
        <w:ind w:right="96"/>
        <w:jc w:val="right"/>
        <w:rPr>
          <w:rFonts w:ascii="Cambria Math" w:hAnsi="Cambria Math"/>
        </w:rPr>
      </w:pPr>
      <w:r>
        <w:rPr>
          <w:rFonts w:ascii="Cambria Math" w:hAnsi="Cambria Math"/>
          <w:w w:val="110"/>
        </w:rPr>
        <w:t>Xµm</w:t>
      </w:r>
      <w:r>
        <w:rPr>
          <w:rFonts w:ascii="Cambria Math" w:hAnsi="Cambria Math"/>
          <w:spacing w:val="-7"/>
          <w:w w:val="110"/>
        </w:rPr>
        <w:t> </w:t>
      </w: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-7"/>
          <w:w w:val="110"/>
        </w:rPr>
        <w:t> </w:t>
      </w:r>
      <w:r>
        <w:rPr>
          <w:rFonts w:ascii="Cambria Math" w:hAnsi="Cambria Math"/>
          <w:w w:val="110"/>
        </w:rPr>
        <w:t>(</w:t>
        <w:tab/>
        <w:t>)</w:t>
      </w:r>
    </w:p>
    <w:p>
      <w:pPr>
        <w:spacing w:line="152" w:lineRule="exact" w:before="0"/>
        <w:ind w:left="0" w:right="21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83.10</w:t>
      </w:r>
    </w:p>
    <w:p>
      <w:pPr>
        <w:pStyle w:val="BodyText"/>
        <w:spacing w:before="7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spacing w:before="1"/>
        <w:ind w:left="7"/>
        <w:rPr>
          <w:rFonts w:ascii="Cambria Math" w:hAnsi="Cambria Math"/>
        </w:rPr>
      </w:pP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350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57"/>
        </w:rPr>
        <w:t> </w:t>
      </w:r>
      <w:r>
        <w:rPr>
          <w:rFonts w:ascii="Cambria Math" w:hAnsi="Cambria Math"/>
        </w:rPr>
        <w:t>324.4µm</w:t>
      </w:r>
    </w:p>
    <w:p>
      <w:pPr>
        <w:pStyle w:val="BodyText"/>
        <w:spacing w:before="223"/>
        <w:ind w:left="12"/>
      </w:pPr>
      <w:r>
        <w:rPr/>
        <w:br w:type="column"/>
      </w:r>
      <w:r>
        <w:rPr/>
        <w:t>at</w:t>
      </w:r>
      <w:r>
        <w:rPr>
          <w:spacing w:val="-1"/>
        </w:rPr>
        <w:t> </w:t>
      </w:r>
      <w:r>
        <w:rPr/>
        <w:t>80%</w:t>
      </w:r>
      <w:r>
        <w:rPr>
          <w:spacing w:val="-1"/>
        </w:rPr>
        <w:t> </w:t>
      </w:r>
      <w:r>
        <w:rPr/>
        <w:t>passing</w:t>
      </w:r>
    </w:p>
    <w:p>
      <w:pPr>
        <w:spacing w:after="0"/>
        <w:sectPr>
          <w:type w:val="continuous"/>
          <w:pgSz w:w="12240" w:h="15840"/>
          <w:pgMar w:top="1400" w:bottom="280" w:left="1220" w:right="0"/>
          <w:cols w:num="3" w:equalWidth="0">
            <w:col w:w="2311" w:space="40"/>
            <w:col w:w="1855" w:space="39"/>
            <w:col w:w="6775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86"/>
        <w:ind w:left="767"/>
      </w:pPr>
      <w:r>
        <w:rPr/>
        <w:t>Thus,</w:t>
      </w:r>
      <w:r>
        <w:rPr>
          <w:spacing w:val="-2"/>
        </w:rPr>
        <w:t> </w:t>
      </w:r>
      <w:r>
        <w:rPr>
          <w:rFonts w:ascii="Cambria Math" w:hAnsi="Cambria Math"/>
        </w:rPr>
        <w:t>Fr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5"/>
        </w:rPr>
        <w:t> </w:t>
      </w:r>
      <w:r>
        <w:rPr>
          <w:rFonts w:ascii="Cambria Math" w:hAnsi="Cambria Math"/>
        </w:rPr>
        <w:t>324.4µm</w:t>
      </w:r>
      <w:r>
        <w:rPr>
          <w:rFonts w:ascii="Cambria Math" w:hAnsi="Cambria Math"/>
          <w:spacing w:val="-1"/>
        </w:rPr>
        <w:t> </w:t>
      </w:r>
      <w:r>
        <w:rPr/>
        <w:t>at 80% passing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494"/>
      </w:pPr>
      <w:bookmarkStart w:name="_bookmark79" w:id="122"/>
      <w:bookmarkEnd w:id="122"/>
      <w:r>
        <w:rPr/>
      </w: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Ball</w:t>
      </w:r>
      <w:r>
        <w:rPr>
          <w:spacing w:val="-2"/>
        </w:rPr>
        <w:t> </w:t>
      </w:r>
      <w:r>
        <w:rPr/>
        <w:t>mill</w:t>
      </w:r>
      <w:r>
        <w:rPr>
          <w:spacing w:val="-1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for reference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(Granite)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1425"/>
        <w:gridCol w:w="1227"/>
        <w:gridCol w:w="1184"/>
        <w:gridCol w:w="1457"/>
        <w:gridCol w:w="1572"/>
        <w:gridCol w:w="1532"/>
      </w:tblGrid>
      <w:tr>
        <w:trPr>
          <w:trHeight w:val="890" w:hRule="atLeast"/>
        </w:trPr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29" w:right="309"/>
              <w:rPr>
                <w:sz w:val="24"/>
              </w:rPr>
            </w:pPr>
            <w:r>
              <w:rPr>
                <w:sz w:val="24"/>
              </w:rPr>
              <w:t>Sieve 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(μm)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41" w:right="126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aperture</w:t>
            </w:r>
          </w:p>
        </w:tc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44" w:right="266" w:hanging="66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retained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66" w:right="27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276" w:right="37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171" w:right="44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passing</w:t>
            </w:r>
          </w:p>
        </w:tc>
      </w:tr>
      <w:tr>
        <w:trPr>
          <w:trHeight w:val="299" w:hRule="atLeast"/>
        </w:trPr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350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23.80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88.10</w:t>
            </w:r>
          </w:p>
        </w:tc>
      </w:tr>
      <w:tr>
        <w:trPr>
          <w:trHeight w:val="328" w:hRule="atLeast"/>
        </w:trPr>
        <w:tc>
          <w:tcPr>
            <w:tcW w:w="619" w:type="dxa"/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21"/>
              <w:ind w:left="129"/>
              <w:rPr>
                <w:sz w:val="24"/>
              </w:rPr>
            </w:pPr>
            <w:r>
              <w:rPr>
                <w:sz w:val="24"/>
              </w:rPr>
              <w:t>-350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21"/>
              <w:ind w:left="24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21"/>
              <w:ind w:left="144"/>
              <w:rPr>
                <w:sz w:val="24"/>
              </w:rPr>
            </w:pPr>
            <w:r>
              <w:rPr>
                <w:sz w:val="24"/>
              </w:rPr>
              <w:t>29.45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 w:before="21"/>
              <w:ind w:left="266"/>
              <w:rPr>
                <w:sz w:val="24"/>
              </w:rPr>
            </w:pPr>
            <w:r>
              <w:rPr>
                <w:sz w:val="24"/>
              </w:rPr>
              <w:t>14.725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1"/>
              <w:ind w:left="276"/>
              <w:rPr>
                <w:sz w:val="24"/>
              </w:rPr>
            </w:pPr>
            <w:r>
              <w:rPr>
                <w:sz w:val="24"/>
              </w:rPr>
              <w:t>26.625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21"/>
              <w:ind w:left="171"/>
              <w:rPr>
                <w:sz w:val="24"/>
              </w:rPr>
            </w:pPr>
            <w:r>
              <w:rPr>
                <w:sz w:val="24"/>
              </w:rPr>
              <w:t>73.375</w:t>
            </w:r>
          </w:p>
        </w:tc>
      </w:tr>
      <w:tr>
        <w:trPr>
          <w:trHeight w:val="327" w:hRule="atLeast"/>
        </w:trPr>
        <w:tc>
          <w:tcPr>
            <w:tcW w:w="619" w:type="dxa"/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21"/>
              <w:ind w:left="129"/>
              <w:rPr>
                <w:sz w:val="24"/>
              </w:rPr>
            </w:pPr>
            <w:r>
              <w:rPr>
                <w:sz w:val="24"/>
              </w:rPr>
              <w:t>-250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21"/>
              <w:ind w:left="24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21"/>
              <w:ind w:left="144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 w:before="21"/>
              <w:ind w:left="266"/>
              <w:rPr>
                <w:sz w:val="24"/>
              </w:rPr>
            </w:pPr>
            <w:r>
              <w:rPr>
                <w:sz w:val="24"/>
              </w:rPr>
              <w:t>10.055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1"/>
              <w:ind w:left="276"/>
              <w:rPr>
                <w:sz w:val="24"/>
              </w:rPr>
            </w:pPr>
            <w:r>
              <w:rPr>
                <w:sz w:val="24"/>
              </w:rPr>
              <w:t>36.68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21"/>
              <w:ind w:left="171"/>
              <w:rPr>
                <w:sz w:val="24"/>
              </w:rPr>
            </w:pPr>
            <w:r>
              <w:rPr>
                <w:sz w:val="24"/>
              </w:rPr>
              <w:t>63.32</w:t>
            </w:r>
          </w:p>
        </w:tc>
      </w:tr>
      <w:tr>
        <w:trPr>
          <w:trHeight w:val="327" w:hRule="atLeast"/>
        </w:trPr>
        <w:tc>
          <w:tcPr>
            <w:tcW w:w="619" w:type="dxa"/>
          </w:tcPr>
          <w:p>
            <w:pPr>
              <w:pStyle w:val="TableParagraph"/>
              <w:spacing w:line="240" w:lineRule="auto" w:before="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20"/>
              <w:ind w:left="129"/>
              <w:rPr>
                <w:sz w:val="24"/>
              </w:rPr>
            </w:pPr>
            <w:r>
              <w:rPr>
                <w:sz w:val="24"/>
              </w:rPr>
              <w:t>-180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20"/>
              <w:ind w:left="24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20"/>
              <w:ind w:left="144"/>
              <w:rPr>
                <w:sz w:val="24"/>
              </w:rPr>
            </w:pPr>
            <w:r>
              <w:rPr>
                <w:sz w:val="24"/>
              </w:rPr>
              <w:t>31.67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 w:before="20"/>
              <w:ind w:left="266"/>
              <w:rPr>
                <w:sz w:val="24"/>
              </w:rPr>
            </w:pPr>
            <w:r>
              <w:rPr>
                <w:sz w:val="24"/>
              </w:rPr>
              <w:t>15.835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0"/>
              <w:ind w:left="276"/>
              <w:rPr>
                <w:sz w:val="24"/>
              </w:rPr>
            </w:pPr>
            <w:r>
              <w:rPr>
                <w:sz w:val="24"/>
              </w:rPr>
              <w:t>52.515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20"/>
              <w:ind w:left="171"/>
              <w:rPr>
                <w:sz w:val="24"/>
              </w:rPr>
            </w:pPr>
            <w:r>
              <w:rPr>
                <w:sz w:val="24"/>
              </w:rPr>
              <w:t>47.485</w:t>
            </w:r>
          </w:p>
        </w:tc>
      </w:tr>
      <w:tr>
        <w:trPr>
          <w:trHeight w:val="329" w:hRule="atLeast"/>
        </w:trPr>
        <w:tc>
          <w:tcPr>
            <w:tcW w:w="619" w:type="dxa"/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21"/>
              <w:ind w:left="129"/>
              <w:rPr>
                <w:sz w:val="24"/>
              </w:rPr>
            </w:pPr>
            <w:r>
              <w:rPr>
                <w:sz w:val="24"/>
              </w:rPr>
              <w:t>-125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21"/>
              <w:ind w:left="24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21"/>
              <w:ind w:left="144"/>
              <w:rPr>
                <w:sz w:val="24"/>
              </w:rPr>
            </w:pPr>
            <w:r>
              <w:rPr>
                <w:sz w:val="24"/>
              </w:rPr>
              <w:t>45.74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 w:before="21"/>
              <w:ind w:left="266"/>
              <w:rPr>
                <w:sz w:val="24"/>
              </w:rPr>
            </w:pPr>
            <w:r>
              <w:rPr>
                <w:sz w:val="24"/>
              </w:rPr>
              <w:t>22.87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1"/>
              <w:ind w:left="276"/>
              <w:rPr>
                <w:sz w:val="24"/>
              </w:rPr>
            </w:pPr>
            <w:r>
              <w:rPr>
                <w:sz w:val="24"/>
              </w:rPr>
              <w:t>75.385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21"/>
              <w:ind w:left="171"/>
              <w:rPr>
                <w:sz w:val="24"/>
              </w:rPr>
            </w:pPr>
            <w:r>
              <w:rPr>
                <w:sz w:val="24"/>
              </w:rPr>
              <w:t>24.615</w:t>
            </w:r>
          </w:p>
        </w:tc>
      </w:tr>
      <w:tr>
        <w:trPr>
          <w:trHeight w:val="370" w:hRule="atLeast"/>
        </w:trPr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129"/>
              <w:rPr>
                <w:sz w:val="24"/>
              </w:rPr>
            </w:pPr>
            <w:r>
              <w:rPr>
                <w:sz w:val="24"/>
              </w:rPr>
              <w:t>-90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144"/>
              <w:rPr>
                <w:sz w:val="24"/>
              </w:rPr>
            </w:pPr>
            <w:r>
              <w:rPr>
                <w:sz w:val="24"/>
              </w:rPr>
              <w:t>49.23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266"/>
              <w:rPr>
                <w:sz w:val="24"/>
              </w:rPr>
            </w:pPr>
            <w:r>
              <w:rPr>
                <w:sz w:val="24"/>
              </w:rPr>
              <w:t>24.615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27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21"/>
              <w:ind w:left="17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pStyle w:val="BodyText"/>
        <w:spacing w:before="11"/>
        <w:rPr>
          <w:sz w:val="34"/>
        </w:rPr>
      </w:pPr>
    </w:p>
    <w:p>
      <w:pPr>
        <w:pStyle w:val="BodyText"/>
        <w:tabs>
          <w:tab w:pos="3648" w:val="left" w:leader="none"/>
        </w:tabs>
        <w:spacing w:line="480" w:lineRule="auto"/>
        <w:ind w:left="767" w:right="5046"/>
      </w:pPr>
      <w:r>
        <w:rPr/>
        <w:pict>
          <v:shape style="position:absolute;margin-left:154pt;margin-top:32.383129pt;width:83.2pt;height:6pt;mso-position-horizontal-relative:page;mso-position-vertical-relative:paragraph;z-index:-17981952" coordorigin="3080,648" coordsize="1664,120" path="m4624,648l4624,768,4724,718,4650,718,4654,713,4654,702,4650,698,4724,698,4624,648xm4624,698l3084,698,3080,702,3080,713,3084,718,4624,718,4624,698xm4724,698l4650,698,4654,702,4654,713,4650,718,4724,718,4744,708,4724,698xe" filled="true" fillcolor="#000000" stroked="false">
            <v:path arrowok="t"/>
            <v:fill type="solid"/>
            <w10:wrap type="none"/>
          </v:shape>
        </w:pict>
      </w:r>
      <w:r>
        <w:rPr/>
        <w:t>To calculate 80% passing product of reference sample</w:t>
      </w:r>
      <w:r>
        <w:rPr>
          <w:spacing w:val="-58"/>
        </w:rPr>
        <w:t> </w:t>
      </w:r>
      <w:r>
        <w:rPr/>
        <w:t>If</w:t>
      </w:r>
      <w:r>
        <w:rPr>
          <w:spacing w:val="-1"/>
        </w:rPr>
        <w:t> </w:t>
      </w:r>
      <w:r>
        <w:rPr/>
        <w:t>350μm</w:t>
        <w:tab/>
        <w:t>88.10%</w:t>
      </w:r>
    </w:p>
    <w:p>
      <w:pPr>
        <w:pStyle w:val="BodyText"/>
        <w:tabs>
          <w:tab w:pos="3828" w:val="left" w:leader="none"/>
        </w:tabs>
        <w:ind w:left="767"/>
      </w:pPr>
      <w:r>
        <w:rPr/>
        <w:pict>
          <v:shape style="position:absolute;margin-left:154pt;margin-top:3.283118pt;width:83.2pt;height:6pt;mso-position-horizontal-relative:page;mso-position-vertical-relative:paragraph;z-index:-17981440" coordorigin="3080,66" coordsize="1664,120" path="m4624,66l4624,186,4724,136,4650,136,4654,131,4654,120,4650,116,4724,116,4624,66xm4624,116l3084,116,3080,120,3080,131,3084,136,4624,136,4624,116xm4724,116l4650,116,4654,120,4654,131,4650,136,4724,136,4744,126,4724,116xe" filled="true" fillcolor="#000000" stroked="false">
            <v:path arrowok="t"/>
            <v:fill type="solid"/>
            <w10:wrap type="none"/>
          </v:shape>
        </w:pict>
      </w:r>
      <w:r>
        <w:rPr/>
        <w:t>Xμm</w:t>
        <w:tab/>
        <w:t>80 %</w:t>
      </w:r>
    </w:p>
    <w:p>
      <w:pPr>
        <w:pStyle w:val="BodyText"/>
      </w:pPr>
    </w:p>
    <w:p>
      <w:pPr>
        <w:pStyle w:val="BodyText"/>
        <w:ind w:left="767"/>
      </w:pPr>
      <w:r>
        <w:rPr/>
        <w:t>Using</w:t>
      </w:r>
      <w:r>
        <w:rPr>
          <w:spacing w:val="-4"/>
        </w:rPr>
        <w:t> </w:t>
      </w:r>
      <w:r>
        <w:rPr/>
        <w:t>Gaudin-Schumann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400" w:bottom="280" w:left="1220" w:right="0"/>
        </w:sectPr>
      </w:pPr>
    </w:p>
    <w:p>
      <w:pPr>
        <w:spacing w:line="207" w:lineRule="exact" w:before="73"/>
        <w:ind w:left="0" w:right="0" w:firstLine="0"/>
        <w:jc w:val="right"/>
        <w:rPr>
          <w:rFonts w:ascii="Cambria Math"/>
          <w:sz w:val="17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3"/>
          <w:sz w:val="17"/>
          <w:u w:val="single"/>
        </w:rPr>
        <w:t> </w:t>
      </w:r>
      <w:r>
        <w:rPr>
          <w:rFonts w:ascii="Cambria Math"/>
          <w:spacing w:val="-1"/>
          <w:w w:val="105"/>
          <w:sz w:val="17"/>
          <w:u w:val="single"/>
        </w:rPr>
        <w:t>80</w:t>
      </w:r>
      <w:r>
        <w:rPr>
          <w:rFonts w:ascii="Cambria Math"/>
          <w:spacing w:val="38"/>
          <w:w w:val="105"/>
          <w:sz w:val="17"/>
          <w:u w:val="single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w w:val="105"/>
          <w:position w:val="7"/>
          <w:sz w:val="17"/>
        </w:rPr>
        <w:t>2</w:t>
      </w:r>
    </w:p>
    <w:p>
      <w:pPr>
        <w:pStyle w:val="BodyText"/>
        <w:tabs>
          <w:tab w:pos="1379" w:val="left" w:leader="none"/>
        </w:tabs>
        <w:spacing w:line="172" w:lineRule="exact"/>
        <w:ind w:right="96"/>
        <w:jc w:val="right"/>
        <w:rPr>
          <w:rFonts w:ascii="Cambria Math" w:hAnsi="Cambria Math"/>
        </w:rPr>
      </w:pPr>
      <w:r>
        <w:rPr>
          <w:rFonts w:ascii="Cambria Math" w:hAnsi="Cambria Math"/>
          <w:w w:val="110"/>
        </w:rPr>
        <w:t>Xµm</w:t>
      </w:r>
      <w:r>
        <w:rPr>
          <w:rFonts w:ascii="Cambria Math" w:hAnsi="Cambria Math"/>
          <w:spacing w:val="39"/>
          <w:w w:val="110"/>
        </w:rPr>
        <w:t> </w:t>
      </w: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-5"/>
          <w:w w:val="110"/>
        </w:rPr>
        <w:t> </w:t>
      </w:r>
      <w:r>
        <w:rPr>
          <w:rFonts w:ascii="Cambria Math" w:hAnsi="Cambria Math"/>
          <w:w w:val="110"/>
        </w:rPr>
        <w:t>(</w:t>
        <w:tab/>
        <w:t>)</w:t>
      </w:r>
    </w:p>
    <w:p>
      <w:pPr>
        <w:spacing w:line="152" w:lineRule="exact" w:before="0"/>
        <w:ind w:left="0" w:right="21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88.10</w:t>
      </w:r>
    </w:p>
    <w:p>
      <w:pPr>
        <w:pStyle w:val="BodyText"/>
        <w:spacing w:before="7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ind w:left="63"/>
        <w:rPr>
          <w:rFonts w:ascii="Cambria Math" w:hAnsi="Cambria Math"/>
        </w:rPr>
      </w:pPr>
      <w:r>
        <w:rPr>
          <w:rFonts w:ascii="Cambria Math" w:hAnsi="Cambria Math"/>
        </w:rPr>
        <w:t>x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350</w:t>
      </w:r>
      <w:r>
        <w:rPr>
          <w:rFonts w:ascii="Cambria Math" w:hAnsi="Cambria Math"/>
          <w:spacing w:val="6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57"/>
        </w:rPr>
        <w:t> </w:t>
      </w:r>
      <w:r>
        <w:rPr>
          <w:rFonts w:ascii="Cambria Math" w:hAnsi="Cambria Math"/>
        </w:rPr>
        <w:t>288.6µm</w:t>
      </w:r>
    </w:p>
    <w:p>
      <w:pPr>
        <w:pStyle w:val="BodyText"/>
        <w:spacing w:before="222"/>
        <w:ind w:left="19"/>
      </w:pPr>
      <w:r>
        <w:rPr/>
        <w:br w:type="column"/>
      </w:r>
      <w:r>
        <w:rPr/>
        <w:t>at</w:t>
      </w:r>
      <w:r>
        <w:rPr>
          <w:spacing w:val="-1"/>
        </w:rPr>
        <w:t> </w:t>
      </w:r>
      <w:r>
        <w:rPr/>
        <w:t>80%</w:t>
      </w:r>
      <w:r>
        <w:rPr>
          <w:spacing w:val="-1"/>
        </w:rPr>
        <w:t> </w:t>
      </w:r>
      <w:r>
        <w:rPr/>
        <w:t>passing</w:t>
      </w:r>
    </w:p>
    <w:p>
      <w:pPr>
        <w:spacing w:after="0"/>
        <w:sectPr>
          <w:type w:val="continuous"/>
          <w:pgSz w:w="12240" w:h="15840"/>
          <w:pgMar w:top="1400" w:bottom="280" w:left="1220" w:right="0"/>
          <w:cols w:num="3" w:equalWidth="0">
            <w:col w:w="2364" w:space="40"/>
            <w:col w:w="1961" w:space="39"/>
            <w:col w:w="6616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86"/>
        <w:ind w:left="767"/>
      </w:pPr>
      <w:r>
        <w:rPr/>
        <w:t>Thus,</w:t>
      </w:r>
      <w:r>
        <w:rPr>
          <w:spacing w:val="-1"/>
        </w:rPr>
        <w:t> </w:t>
      </w:r>
      <w:r>
        <w:rPr>
          <w:rFonts w:ascii="Cambria Math" w:hAnsi="Cambria Math"/>
        </w:rPr>
        <w:t>Pr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288.6µm</w:t>
      </w:r>
      <w:r>
        <w:rPr>
          <w:rFonts w:ascii="Cambria Math" w:hAnsi="Cambria Math"/>
          <w:spacing w:val="-3"/>
        </w:rPr>
        <w:t> </w:t>
      </w:r>
      <w:r>
        <w:rPr/>
        <w:t>at 80% passing</w:t>
      </w:r>
    </w:p>
    <w:p>
      <w:pPr>
        <w:spacing w:after="0"/>
        <w:sectPr>
          <w:type w:val="continuous"/>
          <w:pgSz w:w="12240" w:h="15840"/>
          <w:pgMar w:top="1400" w:bottom="280" w:left="1220" w:right="0"/>
        </w:sectPr>
      </w:pPr>
    </w:p>
    <w:p>
      <w:pPr>
        <w:pStyle w:val="BodyText"/>
        <w:spacing w:before="63"/>
        <w:ind w:left="1950"/>
      </w:pPr>
      <w:bookmarkStart w:name="_bookmark80" w:id="123"/>
      <w:bookmarkEnd w:id="123"/>
      <w:r>
        <w:rPr/>
      </w: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The Feed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Ball</w:t>
      </w:r>
      <w:r>
        <w:rPr>
          <w:spacing w:val="-1"/>
        </w:rPr>
        <w:t> </w:t>
      </w:r>
      <w:r>
        <w:rPr/>
        <w:t>mill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(Lead-Zinc</w:t>
      </w:r>
      <w:r>
        <w:rPr>
          <w:spacing w:val="-2"/>
        </w:rPr>
        <w:t> </w:t>
      </w:r>
      <w:r>
        <w:rPr/>
        <w:t>Ore)</w:t>
      </w:r>
    </w:p>
    <w:p>
      <w:pPr>
        <w:pStyle w:val="BodyText"/>
        <w:spacing w:before="1" w:after="1"/>
        <w:rPr>
          <w:sz w:val="25"/>
        </w:rPr>
      </w:pPr>
    </w:p>
    <w:p>
      <w:pPr>
        <w:pStyle w:val="BodyText"/>
        <w:spacing w:line="20" w:lineRule="exact"/>
        <w:ind w:left="1029"/>
        <w:rPr>
          <w:sz w:val="2"/>
        </w:rPr>
      </w:pPr>
      <w:r>
        <w:rPr>
          <w:sz w:val="2"/>
        </w:rPr>
        <w:pict>
          <v:group style="width:416pt;height:.5pt;mso-position-horizontal-relative:char;mso-position-vertical-relative:line" coordorigin="0,0" coordsize="8320,10">
            <v:shape style="position:absolute;left:0;top:0;width:8320;height:10" coordorigin="0,0" coordsize="8320,10" path="m1968,0l605,0,595,0,0,0,0,10,595,10,605,10,1968,10,1968,0xm1978,0l1969,0,1969,10,1978,10,1978,0xm6957,0l5603,0,5593,0,4242,0,4232,0,4232,0,3034,0,3025,0,1978,0,1978,10,3025,10,3034,10,4232,10,4232,10,4242,10,5593,10,5603,10,6957,10,6957,0xm8320,0l6966,0,6957,0,6957,10,6966,10,8320,10,832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tabs>
          <w:tab w:pos="1732" w:val="left" w:leader="none"/>
        </w:tabs>
        <w:spacing w:line="258" w:lineRule="exact"/>
        <w:ind w:left="1137"/>
      </w:pPr>
      <w:r>
        <w:rPr/>
        <w:t>S/N</w:t>
        <w:tab/>
        <w:t>Sieve</w:t>
      </w:r>
      <w:r>
        <w:rPr>
          <w:spacing w:val="-15"/>
        </w:rPr>
        <w:t> </w:t>
      </w:r>
      <w:r>
        <w:rPr/>
        <w:t>size</w:t>
      </w:r>
    </w:p>
    <w:p>
      <w:pPr>
        <w:pStyle w:val="BodyText"/>
        <w:ind w:left="1732"/>
      </w:pPr>
      <w:r>
        <w:rPr/>
        <w:t>range</w:t>
      </w:r>
    </w:p>
    <w:p>
      <w:pPr>
        <w:pStyle w:val="BodyText"/>
        <w:spacing w:line="258" w:lineRule="exact"/>
        <w:ind w:left="365"/>
      </w:pPr>
      <w:r>
        <w:rPr/>
        <w:br w:type="column"/>
      </w:r>
      <w:r>
        <w:rPr/>
        <w:t>Nominal</w:t>
      </w:r>
    </w:p>
    <w:p>
      <w:pPr>
        <w:pStyle w:val="BodyText"/>
        <w:ind w:left="365"/>
      </w:pPr>
      <w:r>
        <w:rPr/>
        <w:t>aperture</w:t>
      </w:r>
    </w:p>
    <w:p>
      <w:pPr>
        <w:pStyle w:val="BodyText"/>
        <w:spacing w:line="258" w:lineRule="exact"/>
        <w:ind w:left="317"/>
      </w:pPr>
      <w:r>
        <w:rPr/>
        <w:br w:type="column"/>
      </w:r>
      <w:r>
        <w:rPr/>
        <w:t>Weight</w:t>
      </w:r>
    </w:p>
    <w:p>
      <w:pPr>
        <w:pStyle w:val="BodyText"/>
        <w:ind w:left="286"/>
      </w:pPr>
      <w:r>
        <w:rPr>
          <w:spacing w:val="-1"/>
        </w:rPr>
        <w:t>retained</w:t>
      </w:r>
    </w:p>
    <w:p>
      <w:pPr>
        <w:pStyle w:val="BodyText"/>
        <w:spacing w:line="260" w:lineRule="exact"/>
        <w:ind w:left="286"/>
      </w:pPr>
      <w:r>
        <w:rPr/>
        <w:br w:type="column"/>
      </w:r>
      <w:r>
        <w:rPr>
          <w:spacing w:val="-1"/>
        </w:rPr>
        <w:t>%weight</w:t>
      </w:r>
    </w:p>
    <w:p>
      <w:pPr>
        <w:pStyle w:val="BodyText"/>
        <w:spacing w:before="139"/>
        <w:ind w:left="286"/>
      </w:pPr>
      <w:r>
        <w:rPr/>
        <w:pict>
          <v:shape style="position:absolute;margin-left:112.099998pt;margin-top:14.179749pt;width:416.4pt;height:97.7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3"/>
                    <w:gridCol w:w="2319"/>
                    <w:gridCol w:w="1269"/>
                    <w:gridCol w:w="1296"/>
                    <w:gridCol w:w="1417"/>
                    <w:gridCol w:w="1551"/>
                  </w:tblGrid>
                  <w:tr>
                    <w:trPr>
                      <w:trHeight w:val="273" w:hRule="atLeast"/>
                    </w:trPr>
                    <w:tc>
                      <w:tcPr>
                        <w:tcW w:w="4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(μm)</w:t>
                        </w:r>
                      </w:p>
                    </w:tc>
                    <w:tc>
                      <w:tcPr>
                        <w:tcW w:w="12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7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(g)</w:t>
                        </w:r>
                      </w:p>
                    </w:tc>
                    <w:tc>
                      <w:tcPr>
                        <w:tcW w:w="12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retained</w:t>
                        </w:r>
                      </w:p>
                    </w:tc>
                    <w:tc>
                      <w:tcPr>
                        <w:tcW w:w="1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passing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spacing w:line="253" w:lineRule="exact"/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350</w:t>
                          <w:tab/>
                          <w:t>350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35.20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17.60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17.60</w:t>
                        </w:r>
                      </w:p>
                    </w:tc>
                    <w:tc>
                      <w:tcPr>
                        <w:tcW w:w="15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82.40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-350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250</w:t>
                          <w:tab/>
                          <w:t>250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27.60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13.80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31.40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68.60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-250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180</w:t>
                          <w:tab/>
                          <w:t>180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31.34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45.57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54.43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-180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125</w:t>
                          <w:tab/>
                          <w:t>125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32.59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16.295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63.365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36.635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-125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90</w:t>
                          <w:tab/>
                          <w:t>90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24.60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12.30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75.665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24.335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spacing w:line="259" w:lineRule="exact"/>
                          <w:ind w:left="2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-90</w:t>
                          <w:tab/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48.67</w:t>
                        </w:r>
                      </w:p>
                    </w:tc>
                    <w:tc>
                      <w:tcPr>
                        <w:tcW w:w="12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24.335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retained</w:t>
      </w:r>
    </w:p>
    <w:p>
      <w:pPr>
        <w:pStyle w:val="BodyText"/>
        <w:spacing w:line="258" w:lineRule="exact"/>
        <w:ind w:left="469"/>
      </w:pPr>
      <w:r>
        <w:rPr/>
        <w:br w:type="column"/>
      </w:r>
      <w:r>
        <w:rPr/>
        <w:t>Cumulative</w:t>
      </w:r>
    </w:p>
    <w:p>
      <w:pPr>
        <w:pStyle w:val="BodyText"/>
        <w:ind w:left="469"/>
      </w:pPr>
      <w:r>
        <w:rPr/>
        <w:t>%</w:t>
      </w:r>
      <w:r>
        <w:rPr>
          <w:spacing w:val="-3"/>
        </w:rPr>
        <w:t> </w:t>
      </w:r>
      <w:r>
        <w:rPr/>
        <w:t>weight</w:t>
      </w:r>
    </w:p>
    <w:p>
      <w:pPr>
        <w:pStyle w:val="BodyText"/>
        <w:spacing w:line="258" w:lineRule="exact"/>
        <w:ind w:left="202"/>
      </w:pPr>
      <w:r>
        <w:rPr/>
        <w:br w:type="column"/>
      </w:r>
      <w:r>
        <w:rPr/>
        <w:t>Cumulative</w:t>
      </w:r>
    </w:p>
    <w:p>
      <w:pPr>
        <w:pStyle w:val="BodyText"/>
        <w:ind w:left="202"/>
      </w:pPr>
      <w:r>
        <w:rPr/>
        <w:t>%</w:t>
      </w:r>
      <w:r>
        <w:rPr>
          <w:spacing w:val="-3"/>
        </w:rPr>
        <w:t> </w:t>
      </w:r>
      <w:r>
        <w:rPr/>
        <w:t>weight</w:t>
      </w:r>
    </w:p>
    <w:p>
      <w:pPr>
        <w:spacing w:after="0"/>
        <w:sectPr>
          <w:type w:val="continuous"/>
          <w:pgSz w:w="12240" w:h="15840"/>
          <w:pgMar w:top="1400" w:bottom="280" w:left="1220" w:right="0"/>
          <w:cols w:num="6" w:equalWidth="0">
            <w:col w:w="2700" w:space="40"/>
            <w:col w:w="1206" w:space="39"/>
            <w:col w:w="1057" w:space="40"/>
            <w:col w:w="1139" w:space="40"/>
            <w:col w:w="1591" w:space="39"/>
            <w:col w:w="31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3648" w:val="left" w:leader="none"/>
        </w:tabs>
        <w:spacing w:line="480" w:lineRule="auto"/>
        <w:ind w:left="767" w:right="5866"/>
      </w:pPr>
      <w:r>
        <w:rPr/>
        <w:pict>
          <v:shape style="position:absolute;margin-left:154pt;margin-top:32.543152pt;width:83.2pt;height:6pt;mso-position-horizontal-relative:page;mso-position-vertical-relative:paragraph;z-index:-17980416" coordorigin="3080,651" coordsize="1664,120" path="m4624,651l4624,771,4724,721,4650,721,4654,716,4654,705,4650,701,4724,701,4624,651xm4624,701l3084,701,3080,705,3080,716,3084,721,4624,721,4624,701xm4724,701l4650,701,4654,705,4654,716,4650,721,4724,721,4744,711,4724,701xe" filled="true" fillcolor="#000000" stroked="false">
            <v:path arrowok="t"/>
            <v:fill type="solid"/>
            <w10:wrap type="none"/>
          </v:shape>
        </w:pict>
      </w:r>
      <w:r>
        <w:rPr/>
        <w:t>To</w:t>
      </w:r>
      <w:r>
        <w:rPr>
          <w:spacing w:val="-2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80%</w:t>
      </w:r>
      <w:r>
        <w:rPr>
          <w:spacing w:val="-3"/>
        </w:rPr>
        <w:t> </w:t>
      </w:r>
      <w:r>
        <w:rPr/>
        <w:t>passing</w:t>
      </w:r>
      <w:r>
        <w:rPr>
          <w:spacing w:val="-5"/>
        </w:rPr>
        <w:t> </w:t>
      </w:r>
      <w:r>
        <w:rPr/>
        <w:t>feed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sample.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350μm</w:t>
        <w:tab/>
        <w:t>82.4 %</w:t>
      </w:r>
    </w:p>
    <w:p>
      <w:pPr>
        <w:pStyle w:val="BodyText"/>
        <w:tabs>
          <w:tab w:pos="3828" w:val="left" w:leader="none"/>
        </w:tabs>
        <w:spacing w:before="1"/>
        <w:ind w:left="767"/>
      </w:pPr>
      <w:r>
        <w:rPr/>
        <w:pict>
          <v:shape style="position:absolute;margin-left:152.600006pt;margin-top:4.01311pt;width:83.2pt;height:6pt;mso-position-horizontal-relative:page;mso-position-vertical-relative:paragraph;z-index:-17979904" coordorigin="3052,80" coordsize="1664,120" path="m4596,80l4596,200,4696,150,4622,150,4626,146,4626,135,4622,130,4696,130,4596,80xm4596,130l3056,130,3052,135,3052,146,3056,150,4596,150,4596,130xm4696,130l4622,130,4626,135,4626,146,4622,150,4696,150,4716,140,4696,130xe" filled="true" fillcolor="#000000" stroked="false">
            <v:path arrowok="t"/>
            <v:fill type="solid"/>
            <w10:wrap type="none"/>
          </v:shape>
        </w:pict>
      </w:r>
      <w:r>
        <w:rPr/>
        <w:t>Xμm</w:t>
        <w:tab/>
        <w:t>80 %</w:t>
      </w:r>
    </w:p>
    <w:p>
      <w:pPr>
        <w:pStyle w:val="BodyText"/>
      </w:pPr>
    </w:p>
    <w:p>
      <w:pPr>
        <w:pStyle w:val="BodyText"/>
        <w:ind w:left="767"/>
      </w:pPr>
      <w:r>
        <w:rPr/>
        <w:t>Using</w:t>
      </w:r>
      <w:r>
        <w:rPr>
          <w:spacing w:val="-4"/>
        </w:rPr>
        <w:t> </w:t>
      </w:r>
      <w:r>
        <w:rPr/>
        <w:t>Gaudin-Schumann method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400" w:bottom="280" w:left="1220" w:right="0"/>
        </w:sectPr>
      </w:pPr>
    </w:p>
    <w:p>
      <w:pPr>
        <w:spacing w:line="207" w:lineRule="exact" w:before="73"/>
        <w:ind w:left="0" w:right="0" w:firstLine="0"/>
        <w:jc w:val="right"/>
        <w:rPr>
          <w:rFonts w:ascii="Cambria Math"/>
          <w:sz w:val="17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13"/>
          <w:sz w:val="17"/>
          <w:u w:val="single"/>
        </w:rPr>
        <w:t> </w:t>
      </w:r>
      <w:r>
        <w:rPr>
          <w:rFonts w:ascii="Cambria Math"/>
          <w:spacing w:val="-1"/>
          <w:w w:val="105"/>
          <w:sz w:val="17"/>
          <w:u w:val="single"/>
        </w:rPr>
        <w:t>80</w:t>
      </w:r>
      <w:r>
        <w:rPr>
          <w:rFonts w:ascii="Cambria Math"/>
          <w:spacing w:val="38"/>
          <w:w w:val="105"/>
          <w:sz w:val="17"/>
          <w:u w:val="single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spacing w:val="38"/>
          <w:w w:val="105"/>
          <w:sz w:val="17"/>
        </w:rPr>
        <w:t> </w:t>
      </w:r>
      <w:r>
        <w:rPr>
          <w:rFonts w:ascii="Cambria Math"/>
          <w:w w:val="105"/>
          <w:position w:val="7"/>
          <w:sz w:val="17"/>
        </w:rPr>
        <w:t>2</w:t>
      </w:r>
    </w:p>
    <w:p>
      <w:pPr>
        <w:pStyle w:val="BodyText"/>
        <w:tabs>
          <w:tab w:pos="1327" w:val="left" w:leader="none"/>
        </w:tabs>
        <w:spacing w:line="172" w:lineRule="exact"/>
        <w:ind w:right="96"/>
        <w:jc w:val="right"/>
        <w:rPr>
          <w:rFonts w:ascii="Cambria Math" w:hAnsi="Cambria Math"/>
        </w:rPr>
      </w:pPr>
      <w:r>
        <w:rPr>
          <w:rFonts w:ascii="Cambria Math" w:hAnsi="Cambria Math"/>
          <w:w w:val="110"/>
        </w:rPr>
        <w:t>Xµm</w:t>
      </w:r>
      <w:r>
        <w:rPr>
          <w:rFonts w:ascii="Cambria Math" w:hAnsi="Cambria Math"/>
          <w:spacing w:val="-7"/>
          <w:w w:val="110"/>
        </w:rPr>
        <w:t> </w:t>
      </w: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-7"/>
          <w:w w:val="110"/>
        </w:rPr>
        <w:t> </w:t>
      </w:r>
      <w:r>
        <w:rPr>
          <w:rFonts w:ascii="Cambria Math" w:hAnsi="Cambria Math"/>
          <w:w w:val="110"/>
        </w:rPr>
        <w:t>(</w:t>
        <w:tab/>
        <w:t>)</w:t>
      </w:r>
    </w:p>
    <w:p>
      <w:pPr>
        <w:spacing w:line="152" w:lineRule="exact" w:before="0"/>
        <w:ind w:left="0" w:right="21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82.40</w:t>
      </w:r>
    </w:p>
    <w:p>
      <w:pPr>
        <w:pStyle w:val="BodyText"/>
        <w:spacing w:before="7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ind w:left="7"/>
        <w:rPr>
          <w:rFonts w:ascii="Cambria Math" w:hAnsi="Cambria Math"/>
        </w:rPr>
      </w:pP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350</w:t>
      </w:r>
      <w:r>
        <w:rPr>
          <w:rFonts w:ascii="Cambria Math" w:hAnsi="Cambria Math"/>
          <w:spacing w:val="6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58"/>
        </w:rPr>
        <w:t> </w:t>
      </w:r>
      <w:r>
        <w:rPr>
          <w:rFonts w:ascii="Cambria Math" w:hAnsi="Cambria Math"/>
        </w:rPr>
        <w:t>329.9µm</w:t>
      </w:r>
    </w:p>
    <w:p>
      <w:pPr>
        <w:pStyle w:val="BodyText"/>
        <w:spacing w:before="222"/>
        <w:ind w:left="19"/>
      </w:pPr>
      <w:r>
        <w:rPr/>
        <w:br w:type="column"/>
      </w:r>
      <w:r>
        <w:rPr/>
        <w:t>at</w:t>
      </w:r>
      <w:r>
        <w:rPr>
          <w:spacing w:val="-1"/>
        </w:rPr>
        <w:t> </w:t>
      </w:r>
      <w:r>
        <w:rPr/>
        <w:t>80%</w:t>
      </w:r>
      <w:r>
        <w:rPr>
          <w:spacing w:val="-1"/>
        </w:rPr>
        <w:t> </w:t>
      </w:r>
      <w:r>
        <w:rPr/>
        <w:t>passing</w:t>
      </w:r>
    </w:p>
    <w:p>
      <w:pPr>
        <w:spacing w:after="0"/>
        <w:sectPr>
          <w:type w:val="continuous"/>
          <w:pgSz w:w="12240" w:h="15840"/>
          <w:pgMar w:top="1400" w:bottom="280" w:left="1220" w:right="0"/>
          <w:cols w:num="3" w:equalWidth="0">
            <w:col w:w="2311" w:space="40"/>
            <w:col w:w="1908" w:space="39"/>
            <w:col w:w="6722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86"/>
        <w:ind w:left="767"/>
      </w:pPr>
      <w:r>
        <w:rPr/>
        <w:t>Thus,</w:t>
      </w:r>
      <w:r>
        <w:rPr>
          <w:spacing w:val="-2"/>
        </w:rPr>
        <w:t> </w:t>
      </w:r>
      <w:r>
        <w:rPr>
          <w:rFonts w:ascii="Cambria Math" w:hAnsi="Cambria Math"/>
        </w:rPr>
        <w:t>Ft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68"/>
        </w:rPr>
        <w:t> </w:t>
      </w:r>
      <w:r>
        <w:rPr>
          <w:rFonts w:ascii="Cambria Math" w:hAnsi="Cambria Math"/>
        </w:rPr>
        <w:t>329.9µm</w:t>
      </w:r>
      <w:r>
        <w:rPr/>
        <w:t>at 80%</w:t>
      </w:r>
      <w:r>
        <w:rPr>
          <w:spacing w:val="-1"/>
        </w:rPr>
        <w:t> </w:t>
      </w:r>
      <w:r>
        <w:rPr/>
        <w:t>passing</w:t>
      </w:r>
    </w:p>
    <w:p>
      <w:pPr>
        <w:pStyle w:val="BodyText"/>
        <w:spacing w:before="4"/>
      </w:pPr>
    </w:p>
    <w:p>
      <w:pPr>
        <w:pStyle w:val="BodyText"/>
        <w:ind w:left="1451"/>
      </w:pPr>
      <w:bookmarkStart w:name="_bookmark81" w:id="124"/>
      <w:bookmarkEnd w:id="124"/>
      <w:r>
        <w:rPr/>
      </w: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Ball</w:t>
      </w:r>
      <w:r>
        <w:rPr>
          <w:spacing w:val="-1"/>
        </w:rPr>
        <w:t> </w:t>
      </w:r>
      <w:r>
        <w:rPr/>
        <w:t>mill</w:t>
      </w:r>
      <w:r>
        <w:rPr>
          <w:spacing w:val="1"/>
        </w:rPr>
        <w:t> </w:t>
      </w:r>
      <w:r>
        <w:rPr/>
        <w:t>discharge for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(Lead-Zinc</w:t>
      </w:r>
      <w:r>
        <w:rPr>
          <w:spacing w:val="-1"/>
        </w:rPr>
        <w:t> </w:t>
      </w:r>
      <w:r>
        <w:rPr/>
        <w:t>Ore)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1543"/>
        <w:gridCol w:w="1196"/>
        <w:gridCol w:w="1172"/>
        <w:gridCol w:w="1438"/>
        <w:gridCol w:w="1633"/>
        <w:gridCol w:w="1624"/>
      </w:tblGrid>
      <w:tr>
        <w:trPr>
          <w:trHeight w:val="830" w:hRule="atLeast"/>
        </w:trPr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317" w:right="239"/>
              <w:rPr>
                <w:sz w:val="24"/>
              </w:rPr>
            </w:pPr>
            <w:r>
              <w:rPr>
                <w:sz w:val="24"/>
              </w:rPr>
              <w:t>Sieve 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  <w:p>
            <w:pPr>
              <w:pStyle w:val="TableParagraph"/>
              <w:spacing w:line="264" w:lineRule="exact"/>
              <w:ind w:left="317"/>
              <w:rPr>
                <w:sz w:val="24"/>
              </w:rPr>
            </w:pPr>
            <w:r>
              <w:rPr>
                <w:sz w:val="24"/>
              </w:rPr>
              <w:t>(μm)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73" w:right="163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aperture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85" w:right="202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retained</w:t>
            </w:r>
          </w:p>
          <w:p>
            <w:pPr>
              <w:pStyle w:val="TableParagraph"/>
              <w:spacing w:line="264" w:lineRule="exact"/>
              <w:ind w:left="365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20" w:right="29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70" w:lineRule="atLeast"/>
              <w:ind w:left="311" w:right="403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70" w:lineRule="atLeast"/>
              <w:ind w:left="207" w:right="49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passing</w:t>
            </w:r>
          </w:p>
        </w:tc>
      </w:tr>
      <w:tr>
        <w:trPr>
          <w:trHeight w:val="332" w:hRule="atLeast"/>
        </w:trPr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350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22.20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88.90</w:t>
            </w:r>
          </w:p>
        </w:tc>
      </w:tr>
      <w:tr>
        <w:trPr>
          <w:trHeight w:val="415" w:hRule="atLeast"/>
        </w:trPr>
        <w:tc>
          <w:tcPr>
            <w:tcW w:w="806" w:type="dxa"/>
          </w:tcPr>
          <w:p>
            <w:pPr>
              <w:pStyle w:val="TableParagraph"/>
              <w:spacing w:line="240" w:lineRule="auto" w:before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auto" w:before="55"/>
              <w:ind w:left="317"/>
              <w:rPr>
                <w:sz w:val="24"/>
              </w:rPr>
            </w:pPr>
            <w:r>
              <w:rPr>
                <w:sz w:val="24"/>
              </w:rPr>
              <w:t>-350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55"/>
              <w:ind w:left="17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55"/>
              <w:ind w:left="185"/>
              <w:rPr>
                <w:sz w:val="24"/>
              </w:rPr>
            </w:pPr>
            <w:r>
              <w:rPr>
                <w:sz w:val="24"/>
              </w:rPr>
              <w:t>31.80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55"/>
              <w:ind w:left="220"/>
              <w:rPr>
                <w:sz w:val="24"/>
              </w:rPr>
            </w:pPr>
            <w:r>
              <w:rPr>
                <w:sz w:val="24"/>
              </w:rPr>
              <w:t>15.90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55"/>
              <w:ind w:left="311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624" w:type="dxa"/>
          </w:tcPr>
          <w:p>
            <w:pPr>
              <w:pStyle w:val="TableParagraph"/>
              <w:spacing w:line="240" w:lineRule="auto" w:before="55"/>
              <w:ind w:left="207"/>
              <w:rPr>
                <w:sz w:val="24"/>
              </w:rPr>
            </w:pPr>
            <w:r>
              <w:rPr>
                <w:sz w:val="24"/>
              </w:rPr>
              <w:t>73.00</w:t>
            </w:r>
          </w:p>
        </w:tc>
      </w:tr>
      <w:tr>
        <w:trPr>
          <w:trHeight w:val="437" w:hRule="atLeast"/>
        </w:trPr>
        <w:tc>
          <w:tcPr>
            <w:tcW w:w="806" w:type="dxa"/>
          </w:tcPr>
          <w:p>
            <w:pPr>
              <w:pStyle w:val="TableParagraph"/>
              <w:spacing w:line="240" w:lineRule="auto" w:before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auto" w:before="74"/>
              <w:ind w:left="317"/>
              <w:rPr>
                <w:sz w:val="24"/>
              </w:rPr>
            </w:pPr>
            <w:r>
              <w:rPr>
                <w:sz w:val="24"/>
              </w:rPr>
              <w:t>-250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74"/>
              <w:ind w:left="17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74"/>
              <w:ind w:left="185"/>
              <w:rPr>
                <w:sz w:val="24"/>
              </w:rPr>
            </w:pPr>
            <w:r>
              <w:rPr>
                <w:sz w:val="24"/>
              </w:rPr>
              <w:t>44.67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74"/>
              <w:ind w:left="220"/>
              <w:rPr>
                <w:sz w:val="24"/>
              </w:rPr>
            </w:pPr>
            <w:r>
              <w:rPr>
                <w:sz w:val="24"/>
              </w:rPr>
              <w:t>22.335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74"/>
              <w:ind w:left="311"/>
              <w:rPr>
                <w:sz w:val="24"/>
              </w:rPr>
            </w:pPr>
            <w:r>
              <w:rPr>
                <w:sz w:val="24"/>
              </w:rPr>
              <w:t>49.335</w:t>
            </w:r>
          </w:p>
        </w:tc>
        <w:tc>
          <w:tcPr>
            <w:tcW w:w="1624" w:type="dxa"/>
          </w:tcPr>
          <w:p>
            <w:pPr>
              <w:pStyle w:val="TableParagraph"/>
              <w:spacing w:line="240" w:lineRule="auto" w:before="74"/>
              <w:ind w:left="207"/>
              <w:rPr>
                <w:sz w:val="24"/>
              </w:rPr>
            </w:pPr>
            <w:r>
              <w:rPr>
                <w:sz w:val="24"/>
              </w:rPr>
              <w:t>50.665</w:t>
            </w:r>
          </w:p>
        </w:tc>
      </w:tr>
      <w:tr>
        <w:trPr>
          <w:trHeight w:val="442" w:hRule="atLeast"/>
        </w:trPr>
        <w:tc>
          <w:tcPr>
            <w:tcW w:w="806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3" w:type="dxa"/>
          </w:tcPr>
          <w:p>
            <w:pPr>
              <w:pStyle w:val="TableParagraph"/>
              <w:spacing w:line="240" w:lineRule="auto" w:before="77"/>
              <w:ind w:left="317"/>
              <w:rPr>
                <w:sz w:val="24"/>
              </w:rPr>
            </w:pPr>
            <w:r>
              <w:rPr>
                <w:sz w:val="24"/>
              </w:rPr>
              <w:t>-180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77"/>
              <w:ind w:left="17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72" w:type="dxa"/>
          </w:tcPr>
          <w:p>
            <w:pPr>
              <w:pStyle w:val="TableParagraph"/>
              <w:spacing w:line="240" w:lineRule="auto" w:before="77"/>
              <w:ind w:left="185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77"/>
              <w:ind w:left="220"/>
              <w:rPr>
                <w:sz w:val="24"/>
              </w:rPr>
            </w:pPr>
            <w:r>
              <w:rPr>
                <w:sz w:val="24"/>
              </w:rPr>
              <w:t>99.25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 w:before="77"/>
              <w:ind w:left="311"/>
              <w:rPr>
                <w:sz w:val="24"/>
              </w:rPr>
            </w:pPr>
            <w:r>
              <w:rPr>
                <w:sz w:val="24"/>
              </w:rPr>
              <w:t>58.585</w:t>
            </w:r>
          </w:p>
        </w:tc>
        <w:tc>
          <w:tcPr>
            <w:tcW w:w="1624" w:type="dxa"/>
          </w:tcPr>
          <w:p>
            <w:pPr>
              <w:pStyle w:val="TableParagraph"/>
              <w:spacing w:line="240" w:lineRule="auto" w:before="77"/>
              <w:ind w:left="207"/>
              <w:rPr>
                <w:sz w:val="24"/>
              </w:rPr>
            </w:pPr>
            <w:r>
              <w:rPr>
                <w:sz w:val="24"/>
              </w:rPr>
              <w:t>41.415</w:t>
            </w:r>
          </w:p>
        </w:tc>
      </w:tr>
      <w:tr>
        <w:trPr>
          <w:trHeight w:val="361" w:hRule="atLeast"/>
        </w:trPr>
        <w:tc>
          <w:tcPr>
            <w:tcW w:w="806" w:type="dxa"/>
          </w:tcPr>
          <w:p>
            <w:pPr>
              <w:pStyle w:val="TableParagraph"/>
              <w:spacing w:line="263" w:lineRule="exact" w:before="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43" w:type="dxa"/>
          </w:tcPr>
          <w:p>
            <w:pPr>
              <w:pStyle w:val="TableParagraph"/>
              <w:spacing w:line="263" w:lineRule="exact" w:before="79"/>
              <w:ind w:left="317"/>
              <w:rPr>
                <w:sz w:val="24"/>
              </w:rPr>
            </w:pPr>
            <w:r>
              <w:rPr>
                <w:sz w:val="24"/>
              </w:rPr>
              <w:t>-125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196" w:type="dxa"/>
          </w:tcPr>
          <w:p>
            <w:pPr>
              <w:pStyle w:val="TableParagraph"/>
              <w:spacing w:line="263" w:lineRule="exact" w:before="79"/>
              <w:ind w:left="1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72" w:type="dxa"/>
          </w:tcPr>
          <w:p>
            <w:pPr>
              <w:pStyle w:val="TableParagraph"/>
              <w:spacing w:line="263" w:lineRule="exact" w:before="79"/>
              <w:ind w:left="185"/>
              <w:rPr>
                <w:sz w:val="24"/>
              </w:rPr>
            </w:pPr>
            <w:r>
              <w:rPr>
                <w:sz w:val="24"/>
              </w:rPr>
              <w:t>30.33</w:t>
            </w:r>
          </w:p>
        </w:tc>
        <w:tc>
          <w:tcPr>
            <w:tcW w:w="1438" w:type="dxa"/>
          </w:tcPr>
          <w:p>
            <w:pPr>
              <w:pStyle w:val="TableParagraph"/>
              <w:spacing w:line="263" w:lineRule="exact" w:before="79"/>
              <w:ind w:left="220"/>
              <w:rPr>
                <w:sz w:val="24"/>
              </w:rPr>
            </w:pPr>
            <w:r>
              <w:rPr>
                <w:sz w:val="24"/>
              </w:rPr>
              <w:t>15.165</w:t>
            </w:r>
          </w:p>
        </w:tc>
        <w:tc>
          <w:tcPr>
            <w:tcW w:w="1633" w:type="dxa"/>
          </w:tcPr>
          <w:p>
            <w:pPr>
              <w:pStyle w:val="TableParagraph"/>
              <w:spacing w:line="263" w:lineRule="exact" w:before="79"/>
              <w:ind w:left="311"/>
              <w:rPr>
                <w:sz w:val="24"/>
              </w:rPr>
            </w:pPr>
            <w:r>
              <w:rPr>
                <w:sz w:val="24"/>
              </w:rPr>
              <w:t>73.50</w:t>
            </w:r>
          </w:p>
        </w:tc>
        <w:tc>
          <w:tcPr>
            <w:tcW w:w="1624" w:type="dxa"/>
          </w:tcPr>
          <w:p>
            <w:pPr>
              <w:pStyle w:val="TableParagraph"/>
              <w:spacing w:line="263" w:lineRule="exact" w:before="79"/>
              <w:ind w:left="207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</w:tr>
      <w:tr>
        <w:trPr>
          <w:trHeight w:val="280" w:hRule="atLeast"/>
        </w:trPr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317"/>
              <w:rPr>
                <w:sz w:val="24"/>
              </w:rPr>
            </w:pPr>
            <w:r>
              <w:rPr>
                <w:sz w:val="24"/>
              </w:rPr>
              <w:t>-90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85"/>
              <w:rPr>
                <w:sz w:val="24"/>
              </w:rPr>
            </w:pPr>
            <w:r>
              <w:rPr>
                <w:sz w:val="24"/>
              </w:rPr>
              <w:t>52.50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3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3648" w:val="left" w:leader="none"/>
        </w:tabs>
        <w:spacing w:line="480" w:lineRule="auto"/>
        <w:ind w:left="767" w:right="5605"/>
      </w:pPr>
      <w:r>
        <w:rPr/>
        <w:pict>
          <v:shape style="position:absolute;margin-left:154pt;margin-top:32.413124pt;width:83.2pt;height:6pt;mso-position-horizontal-relative:page;mso-position-vertical-relative:paragraph;z-index:-17979392" coordorigin="3080,648" coordsize="1664,120" path="m4624,648l4624,768,4724,718,4650,718,4654,714,4654,703,4650,698,4724,698,4624,648xm4624,698l3084,698,3080,703,3080,714,3084,718,4624,718,4624,698xm4724,698l4650,698,4654,703,4654,714,4650,718,4724,718,4744,708,4724,698xe" filled="true" fillcolor="#000000" stroked="false">
            <v:path arrowok="t"/>
            <v:fill type="solid"/>
            <w10:wrap type="none"/>
          </v:shape>
        </w:pict>
      </w:r>
      <w:r>
        <w:rPr/>
        <w:t>To calculate 80% passing product of test sample</w:t>
      </w:r>
      <w:r>
        <w:rPr>
          <w:spacing w:val="-58"/>
        </w:rPr>
        <w:t> </w:t>
      </w:r>
      <w:r>
        <w:rPr/>
        <w:t>If</w:t>
      </w:r>
      <w:r>
        <w:rPr>
          <w:spacing w:val="-1"/>
        </w:rPr>
        <w:t> </w:t>
      </w:r>
      <w:r>
        <w:rPr/>
        <w:t>350μm</w:t>
        <w:tab/>
        <w:t>88.90 %</w:t>
      </w:r>
    </w:p>
    <w:p>
      <w:pPr>
        <w:pStyle w:val="BodyText"/>
        <w:tabs>
          <w:tab w:pos="3828" w:val="left" w:leader="none"/>
        </w:tabs>
        <w:ind w:left="767"/>
      </w:pPr>
      <w:r>
        <w:rPr/>
        <w:pict>
          <v:shape style="position:absolute;margin-left:154pt;margin-top:3.313126pt;width:83.2pt;height:6pt;mso-position-horizontal-relative:page;mso-position-vertical-relative:paragraph;z-index:-17978880" coordorigin="3080,66" coordsize="1664,120" path="m4624,66l4624,186,4724,136,4650,136,4654,132,4654,121,4650,116,4724,116,4624,66xm4624,116l3084,116,3080,121,3080,132,3084,136,4624,136,4624,116xm4724,116l4650,116,4654,121,4654,132,4650,136,4724,136,4744,126,4724,116xe" filled="true" fillcolor="#000000" stroked="false">
            <v:path arrowok="t"/>
            <v:fill type="solid"/>
            <w10:wrap type="none"/>
          </v:shape>
        </w:pict>
      </w:r>
      <w:r>
        <w:rPr/>
        <w:t>Xμm</w:t>
        <w:tab/>
        <w:t>80 %</w:t>
      </w:r>
    </w:p>
    <w:p>
      <w:pPr>
        <w:spacing w:after="0"/>
        <w:sectPr>
          <w:type w:val="continuous"/>
          <w:pgSz w:w="12240" w:h="15840"/>
          <w:pgMar w:top="1400" w:bottom="280" w:left="1220" w:right="0"/>
        </w:sectPr>
      </w:pPr>
    </w:p>
    <w:p>
      <w:pPr>
        <w:pStyle w:val="BodyText"/>
        <w:spacing w:before="63"/>
        <w:ind w:left="767"/>
      </w:pPr>
      <w:r>
        <w:rPr/>
        <w:t>Using</w:t>
      </w:r>
      <w:r>
        <w:rPr>
          <w:spacing w:val="-4"/>
        </w:rPr>
        <w:t> </w:t>
      </w:r>
      <w:r>
        <w:rPr/>
        <w:t>Gaudin-Schumann method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744" w:top="1340" w:bottom="940" w:left="1220" w:right="0"/>
        </w:sectPr>
      </w:pPr>
    </w:p>
    <w:p>
      <w:pPr>
        <w:spacing w:line="307" w:lineRule="exact" w:before="73"/>
        <w:ind w:left="767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146.899994pt;margin-top:14.886658pt;width:26.28pt;height:.84pt;mso-position-horizontal-relative:page;mso-position-vertical-relative:paragraph;z-index:-17977856" filled="true" fillcolor="#000000" stroked="false">
            <v:fill type="solid"/>
            <w10:wrap type="none"/>
          </v:rect>
        </w:pict>
      </w:r>
      <w:r>
        <w:rPr/>
        <w:pict>
          <v:shape style="position:absolute;margin-left:179.179993pt;margin-top:1.411209pt;width:4.95pt;height:8.550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4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5"/>
          <w:sz w:val="24"/>
        </w:rPr>
        <w:t>Xµm </w:t>
      </w:r>
      <w:r>
        <w:rPr>
          <w:rFonts w:ascii="Cambria Math" w:hAnsi="Cambria Math"/>
          <w:spacing w:val="5"/>
          <w:w w:val="105"/>
          <w:sz w:val="24"/>
        </w:rPr>
        <w:t> </w:t>
      </w:r>
      <w:r>
        <w:rPr>
          <w:rFonts w:ascii="Cambria Math" w:hAnsi="Cambria Math"/>
          <w:w w:val="105"/>
          <w:sz w:val="24"/>
        </w:rPr>
        <w:t>=</w:t>
      </w:r>
      <w:r>
        <w:rPr>
          <w:rFonts w:ascii="Cambria Math" w:hAnsi="Cambria Math"/>
          <w:spacing w:val="9"/>
          <w:w w:val="105"/>
          <w:sz w:val="24"/>
        </w:rPr>
        <w:t> </w:t>
      </w:r>
      <w:r>
        <w:rPr>
          <w:rFonts w:ascii="Cambria Math" w:hAnsi="Cambria Math"/>
          <w:w w:val="105"/>
          <w:sz w:val="24"/>
        </w:rPr>
        <w:t>( </w:t>
      </w:r>
      <w:r>
        <w:rPr>
          <w:rFonts w:ascii="Cambria Math" w:hAnsi="Cambria Math"/>
          <w:spacing w:val="49"/>
          <w:w w:val="105"/>
          <w:sz w:val="24"/>
        </w:rPr>
        <w:t> </w:t>
      </w:r>
      <w:r>
        <w:rPr>
          <w:rFonts w:ascii="Cambria Math" w:hAnsi="Cambria Math"/>
          <w:w w:val="105"/>
          <w:position w:val="14"/>
          <w:sz w:val="17"/>
        </w:rPr>
        <w:t>80   </w:t>
      </w:r>
      <w:r>
        <w:rPr>
          <w:rFonts w:ascii="Cambria Math" w:hAnsi="Cambria Math"/>
          <w:spacing w:val="7"/>
          <w:w w:val="105"/>
          <w:position w:val="14"/>
          <w:sz w:val="17"/>
        </w:rPr>
        <w:t> </w:t>
      </w:r>
      <w:r>
        <w:rPr>
          <w:rFonts w:ascii="Cambria Math" w:hAnsi="Cambria Math"/>
          <w:w w:val="105"/>
          <w:sz w:val="24"/>
        </w:rPr>
        <w:t>)</w:t>
      </w:r>
    </w:p>
    <w:p>
      <w:pPr>
        <w:spacing w:line="152" w:lineRule="exact" w:before="0"/>
        <w:ind w:left="0" w:right="21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85.875</w:t>
      </w:r>
    </w:p>
    <w:p>
      <w:pPr>
        <w:pStyle w:val="BodyText"/>
        <w:spacing w:before="146"/>
        <w:ind w:left="1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5"/>
        </w:rPr>
        <w:t> </w:t>
      </w:r>
      <w:r>
        <w:rPr>
          <w:rFonts w:ascii="Cambria Math" w:hAnsi="Cambria Math"/>
        </w:rPr>
        <w:t>350</w:t>
      </w:r>
      <w:r>
        <w:rPr>
          <w:rFonts w:ascii="Cambria Math" w:hAnsi="Cambria Math"/>
          <w:spacing w:val="9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56"/>
        </w:rPr>
        <w:t> </w:t>
      </w:r>
      <w:r>
        <w:rPr>
          <w:rFonts w:ascii="Cambria Math" w:hAnsi="Cambria Math"/>
        </w:rPr>
        <w:t>283.4µm</w:t>
      </w:r>
    </w:p>
    <w:p>
      <w:pPr>
        <w:pStyle w:val="BodyText"/>
        <w:spacing w:before="150"/>
        <w:ind w:left="19"/>
      </w:pPr>
      <w:r>
        <w:rPr/>
        <w:br w:type="column"/>
      </w:r>
      <w:r>
        <w:rPr/>
        <w:t>at</w:t>
      </w:r>
      <w:r>
        <w:rPr>
          <w:spacing w:val="-1"/>
        </w:rPr>
        <w:t> </w:t>
      </w:r>
      <w:r>
        <w:rPr/>
        <w:t>80%</w:t>
      </w:r>
      <w:r>
        <w:rPr>
          <w:spacing w:val="-1"/>
        </w:rPr>
        <w:t> </w:t>
      </w:r>
      <w:r>
        <w:rPr/>
        <w:t>passing</w:t>
      </w:r>
    </w:p>
    <w:p>
      <w:pPr>
        <w:spacing w:after="0"/>
        <w:sectPr>
          <w:type w:val="continuous"/>
          <w:pgSz w:w="12240" w:h="15840"/>
          <w:pgMar w:top="1400" w:bottom="280" w:left="1220" w:right="0"/>
          <w:cols w:num="3" w:equalWidth="0">
            <w:col w:w="2463" w:space="40"/>
            <w:col w:w="1855" w:space="39"/>
            <w:col w:w="6623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6"/>
        <w:ind w:left="767"/>
      </w:pPr>
      <w:r>
        <w:rPr/>
        <w:t>Thus,</w:t>
      </w:r>
      <w:r>
        <w:rPr>
          <w:spacing w:val="-2"/>
        </w:rPr>
        <w:t> </w:t>
      </w:r>
      <w:r>
        <w:rPr>
          <w:rFonts w:ascii="Cambria Math" w:hAnsi="Cambria Math"/>
        </w:rPr>
        <w:t>Pt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283.4µm </w:t>
      </w:r>
      <w:r>
        <w:rPr/>
        <w:t>at 80%</w:t>
      </w:r>
      <w:r>
        <w:rPr>
          <w:spacing w:val="-1"/>
        </w:rPr>
        <w:t> </w:t>
      </w:r>
      <w:r>
        <w:rPr/>
        <w:t>passing</w:t>
      </w:r>
    </w:p>
    <w:p>
      <w:pPr>
        <w:pStyle w:val="BodyText"/>
        <w:spacing w:before="10"/>
      </w:pPr>
    </w:p>
    <w:p>
      <w:pPr>
        <w:pStyle w:val="Heading1"/>
        <w:spacing w:before="1"/>
        <w:ind w:left="767"/>
        <w:jc w:val="left"/>
      </w:pPr>
      <w:r>
        <w:rPr/>
        <w:t>Work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calculation</w:t>
      </w:r>
    </w:p>
    <w:p>
      <w:pPr>
        <w:pStyle w:val="BodyText"/>
        <w:spacing w:line="398" w:lineRule="auto" w:before="33"/>
        <w:ind w:left="767" w:right="5694"/>
      </w:pPr>
      <w:r>
        <w:rPr/>
        <w:t>Using equation 3.4 to calculate the work index,</w:t>
      </w:r>
      <w:r>
        <w:rPr>
          <w:spacing w:val="-57"/>
        </w:rPr>
        <w:t> </w:t>
      </w:r>
      <w:r>
        <w:rPr/>
        <w:t>Given;</w:t>
      </w:r>
    </w:p>
    <w:p>
      <w:pPr>
        <w:pStyle w:val="BodyText"/>
        <w:spacing w:before="3"/>
        <w:ind w:left="767"/>
      </w:pPr>
      <w:r>
        <w:rPr/>
        <w:t>Wit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work index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ore</w:t>
      </w:r>
      <w:r>
        <w:rPr>
          <w:spacing w:val="-2"/>
        </w:rPr>
        <w:t> </w:t>
      </w:r>
      <w:r>
        <w:rPr/>
        <w:t>under test,</w:t>
      </w:r>
    </w:p>
    <w:p>
      <w:pPr>
        <w:pStyle w:val="BodyText"/>
        <w:spacing w:line="256" w:lineRule="auto" w:before="28"/>
        <w:ind w:left="767" w:right="8186"/>
        <w:jc w:val="both"/>
        <w:rPr>
          <w:rFonts w:ascii="Cambria Math" w:hAnsi="Cambria Math"/>
        </w:rPr>
      </w:pPr>
      <w:r>
        <w:rPr>
          <w:rFonts w:ascii="Cambria Math" w:hAnsi="Cambria Math"/>
        </w:rPr>
        <w:t>Wir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15.13kWh/t</w:t>
      </w:r>
      <w:r>
        <w:rPr>
          <w:rFonts w:ascii="Cambria Math" w:hAnsi="Cambria Math"/>
          <w:spacing w:val="-50"/>
        </w:rPr>
        <w:t> </w:t>
      </w:r>
      <w:r>
        <w:rPr>
          <w:rFonts w:ascii="Cambria Math" w:hAnsi="Cambria Math"/>
        </w:rPr>
        <w:t>Fr</w:t>
      </w:r>
      <w:r>
        <w:rPr>
          <w:rFonts w:ascii="Cambria Math" w:hAnsi="Cambria Math"/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324.4µm</w:t>
      </w:r>
    </w:p>
    <w:p>
      <w:pPr>
        <w:pStyle w:val="BodyText"/>
        <w:spacing w:line="259" w:lineRule="auto" w:before="5"/>
        <w:ind w:left="767" w:right="8754"/>
        <w:jc w:val="both"/>
        <w:rPr>
          <w:rFonts w:ascii="Cambria Math" w:hAnsi="Cambria Math"/>
        </w:rPr>
      </w:pPr>
      <w:r>
        <w:rPr>
          <w:rFonts w:ascii="Cambria Math" w:hAnsi="Cambria Math"/>
        </w:rPr>
        <w:t>Ft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= 329.9µm</w:t>
      </w:r>
      <w:r>
        <w:rPr>
          <w:rFonts w:ascii="Cambria Math" w:hAnsi="Cambria Math"/>
          <w:spacing w:val="-50"/>
        </w:rPr>
        <w:t> </w:t>
      </w:r>
      <w:r>
        <w:rPr>
          <w:rFonts w:ascii="Cambria Math" w:hAnsi="Cambria Math"/>
        </w:rPr>
        <w:t>Pr = 288.6µm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Pt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0"/>
        </w:rPr>
        <w:t> </w:t>
      </w:r>
      <w:r>
        <w:rPr>
          <w:rFonts w:ascii="Cambria Math" w:hAnsi="Cambria Math"/>
        </w:rPr>
        <w:t>283.4µm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9"/>
        </w:rPr>
      </w:pPr>
    </w:p>
    <w:p>
      <w:pPr>
        <w:tabs>
          <w:tab w:pos="3290" w:val="left" w:leader="none"/>
          <w:tab w:pos="3986" w:val="left" w:leader="none"/>
          <w:tab w:pos="4656" w:val="left" w:leader="none"/>
        </w:tabs>
        <w:spacing w:line="447" w:lineRule="exact" w:before="80"/>
        <w:ind w:left="2567" w:right="0" w:firstLine="0"/>
        <w:jc w:val="left"/>
        <w:rPr>
          <w:rFonts w:ascii="Cambria Math" w:hAnsi="Cambria Math"/>
          <w:sz w:val="32"/>
        </w:rPr>
      </w:pPr>
      <w:r>
        <w:rPr/>
        <w:pict>
          <v:rect style="position:absolute;margin-left:173.660004pt;margin-top:22.443121pt;width:49.224pt;height:.84pt;mso-position-horizontal-relative:page;mso-position-vertical-relative:paragraph;z-index:-179773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32"/>
        </w:rPr>
        <w:t>10</w:t>
        <w:tab/>
      </w:r>
      <w:r>
        <w:rPr>
          <w:rFonts w:ascii="Cambria Math" w:hAnsi="Cambria Math"/>
          <w:position w:val="-13"/>
          <w:sz w:val="44"/>
        </w:rPr>
        <w:t>−</w:t>
      </w:r>
      <w:r>
        <w:rPr>
          <w:sz w:val="44"/>
          <w:u w:val="single"/>
        </w:rPr>
        <w:tab/>
      </w:r>
      <w:r>
        <w:rPr>
          <w:rFonts w:ascii="Cambria Math" w:hAnsi="Cambria Math"/>
          <w:sz w:val="32"/>
          <w:u w:val="single"/>
        </w:rPr>
        <w:t>10</w:t>
        <w:tab/>
      </w:r>
    </w:p>
    <w:p>
      <w:pPr>
        <w:tabs>
          <w:tab w:pos="2567" w:val="left" w:leader="none"/>
          <w:tab w:pos="3237" w:val="left" w:leader="none"/>
          <w:tab w:pos="3672" w:val="left" w:leader="none"/>
          <w:tab w:pos="3986" w:val="left" w:leader="none"/>
          <w:tab w:pos="4656" w:val="left" w:leader="none"/>
        </w:tabs>
        <w:spacing w:line="115" w:lineRule="auto" w:before="110"/>
        <w:ind w:left="2070" w:right="4201" w:hanging="1304"/>
        <w:jc w:val="left"/>
        <w:rPr>
          <w:rFonts w:ascii="Cambria Math" w:hAnsi="Cambria Math"/>
          <w:sz w:val="32"/>
        </w:rPr>
      </w:pPr>
      <w:r>
        <w:rPr>
          <w:rFonts w:ascii="Cambria Math" w:hAnsi="Cambria Math"/>
          <w:spacing w:val="-1"/>
          <w:sz w:val="24"/>
        </w:rPr>
        <w:t>Wi</w:t>
      </w:r>
      <w:r>
        <w:rPr>
          <w:rFonts w:ascii="Cambria Math" w:hAnsi="Cambria Math"/>
          <w:sz w:val="24"/>
        </w:rPr>
        <w:t>t</w:t>
      </w:r>
      <w:r>
        <w:rPr>
          <w:rFonts w:ascii="Cambria Math" w:hAnsi="Cambria Math"/>
          <w:spacing w:val="15"/>
          <w:sz w:val="24"/>
        </w:rPr>
        <w:t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2"/>
          <w:sz w:val="24"/>
        </w:rPr>
        <w:t> </w:t>
      </w:r>
      <w:r>
        <w:rPr>
          <w:rFonts w:ascii="Cambria Math" w:hAnsi="Cambria Math"/>
          <w:spacing w:val="-1"/>
          <w:sz w:val="24"/>
        </w:rPr>
        <w:t>1</w:t>
      </w:r>
      <w:r>
        <w:rPr>
          <w:rFonts w:ascii="Cambria Math" w:hAnsi="Cambria Math"/>
          <w:spacing w:val="1"/>
          <w:sz w:val="24"/>
        </w:rPr>
        <w:t>5.</w:t>
      </w:r>
      <w:r>
        <w:rPr>
          <w:rFonts w:ascii="Cambria Math" w:hAnsi="Cambria Math"/>
          <w:spacing w:val="-1"/>
          <w:sz w:val="24"/>
        </w:rPr>
        <w:t>1</w:t>
      </w:r>
      <w:r>
        <w:rPr>
          <w:rFonts w:ascii="Cambria Math" w:hAnsi="Cambria Math"/>
          <w:sz w:val="24"/>
        </w:rPr>
        <w:t>3</w:t>
      </w:r>
      <w:r>
        <w:rPr>
          <w:rFonts w:ascii="Cambria Math" w:hAnsi="Cambria Math"/>
          <w:spacing w:val="-13"/>
          <w:sz w:val="24"/>
        </w:rPr>
        <w:t> </w:t>
      </w:r>
      <w:r>
        <w:rPr>
          <w:rFonts w:ascii="Cambria Math" w:hAnsi="Cambria Math"/>
          <w:w w:val="279"/>
          <w:position w:val="18"/>
          <w:sz w:val="24"/>
        </w:rPr>
        <w:t>l</w:t>
      </w:r>
      <w:r>
        <w:rPr>
          <w:rFonts w:ascii="Cambria Math" w:hAnsi="Cambria Math"/>
          <w:spacing w:val="-1"/>
          <w:w w:val="99"/>
          <w:position w:val="12"/>
          <w:sz w:val="32"/>
          <w:u w:val="single"/>
        </w:rPr>
        <w:t>√</w:t>
      </w:r>
      <w:r>
        <w:rPr>
          <w:rFonts w:ascii="Cambria Math" w:hAnsi="Cambria Math"/>
          <w:w w:val="99"/>
          <w:position w:val="12"/>
          <w:sz w:val="32"/>
          <w:u w:val="single"/>
        </w:rPr>
        <w:t>28</w:t>
      </w:r>
      <w:r>
        <w:rPr>
          <w:rFonts w:ascii="Cambria Math" w:hAnsi="Cambria Math"/>
          <w:spacing w:val="1"/>
          <w:w w:val="99"/>
          <w:position w:val="12"/>
          <w:sz w:val="32"/>
          <w:u w:val="single"/>
        </w:rPr>
        <w:t>8</w:t>
      </w:r>
      <w:r>
        <w:rPr>
          <w:rFonts w:ascii="Cambria Math" w:hAnsi="Cambria Math"/>
          <w:spacing w:val="-1"/>
          <w:w w:val="99"/>
          <w:position w:val="12"/>
          <w:sz w:val="32"/>
          <w:u w:val="single"/>
        </w:rPr>
        <w:t>.</w:t>
      </w:r>
      <w:r>
        <w:rPr>
          <w:rFonts w:ascii="Cambria Math" w:hAnsi="Cambria Math"/>
          <w:w w:val="99"/>
          <w:position w:val="12"/>
          <w:sz w:val="32"/>
          <w:u w:val="single"/>
        </w:rPr>
        <w:t>6</w:t>
      </w:r>
      <w:r>
        <w:rPr>
          <w:rFonts w:ascii="Cambria Math" w:hAnsi="Cambria Math"/>
          <w:position w:val="12"/>
          <w:sz w:val="32"/>
          <w:u w:val="single"/>
        </w:rPr>
        <w:tab/>
        <w:tab/>
      </w:r>
      <w:r>
        <w:rPr>
          <w:rFonts w:ascii="Cambria Math" w:hAnsi="Cambria Math"/>
          <w:spacing w:val="1"/>
          <w:w w:val="99"/>
          <w:position w:val="12"/>
          <w:sz w:val="32"/>
          <w:u w:val="single"/>
        </w:rPr>
        <w:t>√</w:t>
      </w:r>
      <w:r>
        <w:rPr>
          <w:rFonts w:ascii="Cambria Math" w:hAnsi="Cambria Math"/>
          <w:w w:val="99"/>
          <w:position w:val="12"/>
          <w:sz w:val="32"/>
          <w:u w:val="single"/>
        </w:rPr>
        <w:t>324</w:t>
      </w:r>
      <w:r>
        <w:rPr>
          <w:rFonts w:ascii="Cambria Math" w:hAnsi="Cambria Math"/>
          <w:spacing w:val="-1"/>
          <w:w w:val="99"/>
          <w:position w:val="12"/>
          <w:sz w:val="32"/>
          <w:u w:val="single"/>
        </w:rPr>
        <w:t>.</w:t>
      </w:r>
      <w:r>
        <w:rPr>
          <w:rFonts w:ascii="Cambria Math" w:hAnsi="Cambria Math"/>
          <w:w w:val="99"/>
          <w:position w:val="12"/>
          <w:sz w:val="32"/>
          <w:u w:val="single"/>
        </w:rPr>
        <w:t>4</w:t>
      </w:r>
      <w:r>
        <w:rPr>
          <w:rFonts w:ascii="Cambria Math" w:hAnsi="Cambria Math"/>
          <w:w w:val="344"/>
          <w:position w:val="18"/>
          <w:sz w:val="24"/>
        </w:rPr>
        <w:t> </w:t>
      </w:r>
      <w:r>
        <w:rPr>
          <w:rFonts w:ascii="Cambria Math" w:hAnsi="Cambria Math"/>
          <w:position w:val="18"/>
          <w:sz w:val="24"/>
        </w:rPr>
        <w:t>  </w:t>
      </w:r>
      <w:r>
        <w:rPr>
          <w:rFonts w:ascii="Cambria Math" w:hAnsi="Cambria Math"/>
          <w:spacing w:val="2"/>
          <w:position w:val="18"/>
          <w:sz w:val="24"/>
        </w:rPr>
        <w:t> </w:t>
      </w:r>
      <w:r>
        <w:rPr>
          <w:rFonts w:ascii="Cambria Math" w:hAnsi="Cambria Math"/>
          <w:sz w:val="24"/>
        </w:rPr>
        <w:t>= </w:t>
      </w:r>
      <w:r>
        <w:rPr>
          <w:rFonts w:ascii="Cambria Math" w:hAnsi="Cambria Math"/>
          <w:spacing w:val="15"/>
          <w:sz w:val="24"/>
        </w:rPr>
        <w:t> </w:t>
      </w:r>
      <w:r>
        <w:rPr>
          <w:rFonts w:ascii="Cambria Math" w:hAnsi="Cambria Math"/>
          <w:spacing w:val="-1"/>
          <w:sz w:val="24"/>
        </w:rPr>
        <w:t>1</w:t>
      </w:r>
      <w:r>
        <w:rPr>
          <w:rFonts w:ascii="Cambria Math" w:hAnsi="Cambria Math"/>
          <w:spacing w:val="1"/>
          <w:sz w:val="24"/>
        </w:rPr>
        <w:t>5.</w:t>
      </w:r>
      <w:r>
        <w:rPr>
          <w:rFonts w:ascii="Cambria Math" w:hAnsi="Cambria Math"/>
          <w:spacing w:val="-1"/>
          <w:sz w:val="24"/>
        </w:rPr>
        <w:t>1</w:t>
      </w:r>
      <w:r>
        <w:rPr>
          <w:rFonts w:ascii="Cambria Math" w:hAnsi="Cambria Math"/>
          <w:sz w:val="24"/>
        </w:rPr>
        <w:t>3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z w:val="24"/>
        </w:rPr>
        <w:t>x</w:t>
      </w:r>
      <w:r>
        <w:rPr>
          <w:rFonts w:ascii="Cambria Math" w:hAnsi="Cambria Math"/>
          <w:spacing w:val="-1"/>
          <w:sz w:val="24"/>
        </w:rPr>
        <w:t> </w:t>
      </w:r>
      <w:r>
        <w:rPr>
          <w:rFonts w:ascii="Cambria Math" w:hAnsi="Cambria Math"/>
          <w:spacing w:val="1"/>
          <w:sz w:val="24"/>
        </w:rPr>
        <w:t>0.</w:t>
      </w:r>
      <w:r>
        <w:rPr>
          <w:rFonts w:ascii="Cambria Math" w:hAnsi="Cambria Math"/>
          <w:spacing w:val="-1"/>
          <w:sz w:val="24"/>
        </w:rPr>
        <w:t>7696 </w:t>
      </w:r>
      <w:r>
        <w:rPr>
          <w:rFonts w:ascii="Cambria Math" w:hAnsi="Cambria Math"/>
          <w:w w:val="240"/>
          <w:position w:val="11"/>
          <w:sz w:val="24"/>
        </w:rPr>
        <w:t>I</w:t>
      </w:r>
      <w:r>
        <w:rPr>
          <w:w w:val="240"/>
          <w:sz w:val="24"/>
          <w:u w:val="single"/>
        </w:rPr>
        <w:tab/>
      </w:r>
      <w:r>
        <w:rPr>
          <w:rFonts w:ascii="Cambria Math" w:hAnsi="Cambria Math"/>
          <w:w w:val="115"/>
          <w:sz w:val="32"/>
          <w:u w:val="single"/>
        </w:rPr>
        <w:t>10</w:t>
        <w:tab/>
      </w:r>
      <w:r>
        <w:rPr>
          <w:rFonts w:ascii="Cambria Math" w:hAnsi="Cambria Math"/>
          <w:w w:val="110"/>
          <w:position w:val="-13"/>
          <w:sz w:val="44"/>
        </w:rPr>
        <w:t>−</w:t>
      </w:r>
      <w:r>
        <w:rPr>
          <w:w w:val="110"/>
          <w:sz w:val="44"/>
          <w:u w:val="single"/>
        </w:rPr>
        <w:tab/>
        <w:tab/>
      </w:r>
      <w:r>
        <w:rPr>
          <w:rFonts w:ascii="Cambria Math" w:hAnsi="Cambria Math"/>
          <w:w w:val="115"/>
          <w:sz w:val="32"/>
          <w:u w:val="single"/>
        </w:rPr>
        <w:t>10</w:t>
        <w:tab/>
      </w:r>
      <w:r>
        <w:rPr>
          <w:rFonts w:ascii="Cambria Math" w:hAnsi="Cambria Math"/>
          <w:w w:val="240"/>
          <w:sz w:val="32"/>
          <w:vertAlign w:val="superscript"/>
        </w:rPr>
        <w:t>I</w:t>
      </w:r>
    </w:p>
    <w:p>
      <w:pPr>
        <w:tabs>
          <w:tab w:pos="3672" w:val="left" w:leader="none"/>
        </w:tabs>
        <w:spacing w:line="321" w:lineRule="exact" w:before="0"/>
        <w:ind w:left="2070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10"/>
          <w:sz w:val="24"/>
        </w:rPr>
        <w:t>𝗁</w:t>
      </w:r>
      <w:r>
        <w:rPr>
          <w:rFonts w:ascii="Cambria Math" w:hAnsi="Cambria Math" w:eastAsia="Cambria Math"/>
          <w:w w:val="110"/>
          <w:position w:val="2"/>
          <w:sz w:val="32"/>
        </w:rPr>
        <w:t>√283.4</w:t>
        <w:tab/>
        <w:t>√329.9</w:t>
      </w:r>
      <w:r>
        <w:rPr>
          <w:rFonts w:ascii="Cambria Math" w:hAnsi="Cambria Math" w:eastAsia="Cambria Math"/>
          <w:w w:val="110"/>
          <w:sz w:val="24"/>
        </w:rPr>
        <w:t>)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before="60"/>
        <w:ind w:left="767"/>
        <w:jc w:val="both"/>
        <w:rPr>
          <w:rFonts w:ascii="Cambria Math"/>
        </w:rPr>
      </w:pPr>
      <w:r>
        <w:rPr>
          <w:rFonts w:ascii="Cambria Math"/>
        </w:rPr>
        <w:t>Wit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>
          <w:rFonts w:ascii="Cambria Math"/>
        </w:rPr>
        <w:t>11.64KWh/t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0" w:lineRule="auto" w:before="154"/>
        <w:ind w:left="767" w:right="1407"/>
        <w:jc w:val="both"/>
      </w:pPr>
      <w:r>
        <w:rPr/>
        <w:t>The value of the work index of the ore was found to be 11.64KWh/t. This value means that</w:t>
      </w:r>
      <w:r>
        <w:rPr>
          <w:spacing w:val="1"/>
        </w:rPr>
        <w:t> </w:t>
      </w:r>
      <w:r>
        <w:rPr/>
        <w:t>approximately 11.64KWh/t of energy is required to grind the ore from theoretically infinite</w:t>
      </w:r>
      <w:r>
        <w:rPr>
          <w:spacing w:val="1"/>
        </w:rPr>
        <w:t> </w:t>
      </w:r>
      <w:r>
        <w:rPr/>
        <w:t>size to 80% passing 100 micron. Based on the result obtained, the work index of the ore</w:t>
      </w:r>
      <w:r>
        <w:rPr>
          <w:spacing w:val="1"/>
        </w:rPr>
        <w:t> </w:t>
      </w:r>
      <w:r>
        <w:rPr/>
        <w:t>meets the standard range of (7 – 26) KWh/t for Lead-Zinc ores (Weiss, 1985). Furthermore,</w:t>
      </w:r>
      <w:r>
        <w:rPr>
          <w:spacing w:val="-57"/>
        </w:rPr>
        <w:t> </w:t>
      </w:r>
      <w:r>
        <w:rPr/>
        <w:t>using grand-abilities test curves, the ore can be classed as a type B ore with a medium soft</w:t>
      </w:r>
      <w:r>
        <w:rPr>
          <w:spacing w:val="1"/>
        </w:rPr>
        <w:t> </w:t>
      </w:r>
      <w:r>
        <w:rPr/>
        <w:t>texture (Thomas, 2007). Energy is so expensive, and grinding is the most energy-intensive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in mineral beneficiation, this is extremely</w:t>
      </w:r>
      <w:r>
        <w:rPr>
          <w:spacing w:val="-6"/>
        </w:rPr>
        <w:t> </w:t>
      </w:r>
      <w:r>
        <w:rPr/>
        <w:t>important (Wills, 2006).</w:t>
      </w:r>
    </w:p>
    <w:p>
      <w:pPr>
        <w:spacing w:after="0" w:line="480" w:lineRule="auto"/>
        <w:jc w:val="both"/>
        <w:sectPr>
          <w:type w:val="continuous"/>
          <w:pgSz w:w="12240" w:h="15840"/>
          <w:pgMar w:top="1400" w:bottom="280" w:left="1220" w:right="0"/>
        </w:sectPr>
      </w:pPr>
    </w:p>
    <w:p>
      <w:pPr>
        <w:pStyle w:val="Heading1"/>
        <w:numPr>
          <w:ilvl w:val="1"/>
          <w:numId w:val="26"/>
        </w:numPr>
        <w:tabs>
          <w:tab w:pos="1128" w:val="left" w:leader="none"/>
        </w:tabs>
        <w:spacing w:line="240" w:lineRule="auto" w:before="68" w:after="0"/>
        <w:ind w:left="1127" w:right="0" w:hanging="361"/>
        <w:jc w:val="both"/>
      </w:pPr>
      <w:bookmarkStart w:name="_bookmark82" w:id="125"/>
      <w:bookmarkEnd w:id="125"/>
      <w:r>
        <w:rPr>
          <w:b w:val="0"/>
        </w:rPr>
      </w:r>
      <w:bookmarkStart w:name="_bookmark82" w:id="126"/>
      <w:bookmarkEnd w:id="126"/>
      <w:r>
        <w:rPr/>
        <w:t>P</w:t>
      </w:r>
      <w:r>
        <w:rPr/>
        <w:t>article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analysis/</w:t>
      </w:r>
      <w:r>
        <w:rPr>
          <w:spacing w:val="-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assay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76" w:right="1404"/>
        <w:jc w:val="both"/>
      </w:pPr>
      <w:r>
        <w:rPr/>
        <w:t>Table (4.7 - 4.8) presents the particle size analysis of the ore sample and the result of</w:t>
      </w:r>
      <w:r>
        <w:rPr>
          <w:spacing w:val="1"/>
        </w:rPr>
        <w:t> </w:t>
      </w:r>
      <w:r>
        <w:rPr/>
        <w:t>chemical</w:t>
      </w:r>
      <w:r>
        <w:rPr>
          <w:spacing w:val="60"/>
        </w:rPr>
        <w:t> </w:t>
      </w:r>
      <w:r>
        <w:rPr/>
        <w:t>analysis of the various sieve size using XRF after the particle size analysis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carried out.</w:t>
      </w:r>
    </w:p>
    <w:p>
      <w:pPr>
        <w:pStyle w:val="BodyText"/>
        <w:ind w:left="2781"/>
        <w:jc w:val="both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ore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325"/>
        <w:gridCol w:w="1084"/>
        <w:gridCol w:w="1047"/>
        <w:gridCol w:w="1227"/>
        <w:gridCol w:w="1392"/>
        <w:gridCol w:w="1356"/>
        <w:gridCol w:w="936"/>
        <w:gridCol w:w="877"/>
      </w:tblGrid>
      <w:tr>
        <w:trPr>
          <w:trHeight w:val="1380" w:hRule="atLeast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bookmarkStart w:name="_bookmark83" w:id="127"/>
            <w:bookmarkEnd w:id="127"/>
            <w:r>
              <w:rPr/>
            </w:r>
            <w:r>
              <w:rPr>
                <w:sz w:val="24"/>
              </w:rPr>
              <w:t>S/N</w:t>
            </w: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49" w:right="189"/>
              <w:rPr>
                <w:sz w:val="24"/>
              </w:rPr>
            </w:pPr>
            <w:r>
              <w:rPr>
                <w:sz w:val="24"/>
              </w:rPr>
              <w:t>Sieve 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(μm)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23" w:right="101"/>
              <w:rPr>
                <w:sz w:val="24"/>
              </w:rPr>
            </w:pPr>
            <w:r>
              <w:rPr>
                <w:sz w:val="24"/>
              </w:rPr>
              <w:t>Nominal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aperture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21" w:right="153"/>
              <w:jc w:val="both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retained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4" w:right="15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159" w:right="31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40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passing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ASSAY</w:t>
            </w:r>
          </w:p>
          <w:p>
            <w:pPr>
              <w:pStyle w:val="TableParagraph"/>
              <w:spacing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%Pb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78"/>
              <w:rPr>
                <w:sz w:val="24"/>
              </w:rPr>
            </w:pPr>
            <w:r>
              <w:rPr>
                <w:sz w:val="24"/>
              </w:rPr>
              <w:t>%Zn</w:t>
            </w:r>
          </w:p>
        </w:tc>
      </w:tr>
      <w:tr>
        <w:trPr>
          <w:trHeight w:val="379" w:hRule="atLeast"/>
        </w:trPr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+350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28.25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28.25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14.125</w:t>
            </w:r>
          </w:p>
        </w:tc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85.875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6.99</w:t>
            </w:r>
          </w:p>
        </w:tc>
      </w:tr>
      <w:tr>
        <w:trPr>
          <w:trHeight w:val="490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01"/>
              <w:ind w:left="149"/>
              <w:rPr>
                <w:sz w:val="24"/>
              </w:rPr>
            </w:pPr>
            <w:r>
              <w:rPr>
                <w:sz w:val="24"/>
              </w:rPr>
              <w:t>-350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101"/>
              <w:ind w:left="12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01"/>
              <w:ind w:left="121"/>
              <w:rPr>
                <w:sz w:val="24"/>
              </w:rPr>
            </w:pPr>
            <w:r>
              <w:rPr>
                <w:sz w:val="24"/>
              </w:rPr>
              <w:t>30.75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101"/>
              <w:ind w:left="15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92" w:type="dxa"/>
          </w:tcPr>
          <w:p>
            <w:pPr>
              <w:pStyle w:val="TableParagraph"/>
              <w:spacing w:line="240" w:lineRule="auto" w:before="101"/>
              <w:ind w:left="159"/>
              <w:rPr>
                <w:sz w:val="24"/>
              </w:rPr>
            </w:pPr>
            <w:r>
              <w:rPr>
                <w:sz w:val="24"/>
              </w:rPr>
              <w:t>29.50</w:t>
            </w:r>
          </w:p>
        </w:tc>
        <w:tc>
          <w:tcPr>
            <w:tcW w:w="1356" w:type="dxa"/>
          </w:tcPr>
          <w:p>
            <w:pPr>
              <w:pStyle w:val="TableParagraph"/>
              <w:spacing w:line="240" w:lineRule="auto" w:before="101"/>
              <w:ind w:left="108"/>
              <w:rPr>
                <w:sz w:val="24"/>
              </w:rPr>
            </w:pPr>
            <w:r>
              <w:rPr>
                <w:sz w:val="24"/>
              </w:rPr>
              <w:t>70.50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101"/>
              <w:ind w:left="121"/>
              <w:rPr>
                <w:sz w:val="24"/>
              </w:rPr>
            </w:pPr>
            <w:r>
              <w:rPr>
                <w:sz w:val="24"/>
              </w:rPr>
              <w:t>15.33</w:t>
            </w:r>
          </w:p>
        </w:tc>
        <w:tc>
          <w:tcPr>
            <w:tcW w:w="877" w:type="dxa"/>
          </w:tcPr>
          <w:p>
            <w:pPr>
              <w:pStyle w:val="TableParagraph"/>
              <w:spacing w:line="240" w:lineRule="auto" w:before="101"/>
              <w:ind w:left="20"/>
              <w:rPr>
                <w:sz w:val="24"/>
              </w:rPr>
            </w:pPr>
            <w:r>
              <w:rPr>
                <w:sz w:val="24"/>
              </w:rPr>
              <w:t>8.79</w:t>
            </w:r>
          </w:p>
        </w:tc>
      </w:tr>
      <w:tr>
        <w:trPr>
          <w:trHeight w:val="490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03"/>
              <w:ind w:left="149"/>
              <w:rPr>
                <w:sz w:val="24"/>
              </w:rPr>
            </w:pPr>
            <w:r>
              <w:rPr>
                <w:sz w:val="24"/>
              </w:rPr>
              <w:t>-250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103"/>
              <w:ind w:left="12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03"/>
              <w:ind w:left="121"/>
              <w:rPr>
                <w:sz w:val="24"/>
              </w:rPr>
            </w:pPr>
            <w:r>
              <w:rPr>
                <w:sz w:val="24"/>
              </w:rPr>
              <w:t>43.67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103"/>
              <w:ind w:left="154"/>
              <w:rPr>
                <w:sz w:val="24"/>
              </w:rPr>
            </w:pPr>
            <w:r>
              <w:rPr>
                <w:sz w:val="24"/>
              </w:rPr>
              <w:t>102.67</w:t>
            </w:r>
          </w:p>
        </w:tc>
        <w:tc>
          <w:tcPr>
            <w:tcW w:w="1392" w:type="dxa"/>
          </w:tcPr>
          <w:p>
            <w:pPr>
              <w:pStyle w:val="TableParagraph"/>
              <w:spacing w:line="240" w:lineRule="auto" w:before="103"/>
              <w:ind w:left="159"/>
              <w:rPr>
                <w:sz w:val="24"/>
              </w:rPr>
            </w:pPr>
            <w:r>
              <w:rPr>
                <w:sz w:val="24"/>
              </w:rPr>
              <w:t>51.335</w:t>
            </w:r>
          </w:p>
        </w:tc>
        <w:tc>
          <w:tcPr>
            <w:tcW w:w="1356" w:type="dxa"/>
          </w:tcPr>
          <w:p>
            <w:pPr>
              <w:pStyle w:val="TableParagraph"/>
              <w:spacing w:line="240" w:lineRule="auto" w:before="103"/>
              <w:ind w:left="108"/>
              <w:rPr>
                <w:sz w:val="24"/>
              </w:rPr>
            </w:pPr>
            <w:r>
              <w:rPr>
                <w:sz w:val="24"/>
              </w:rPr>
              <w:t>48.665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103"/>
              <w:ind w:left="121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877" w:type="dxa"/>
          </w:tcPr>
          <w:p>
            <w:pPr>
              <w:pStyle w:val="TableParagraph"/>
              <w:spacing w:line="240" w:lineRule="auto" w:before="103"/>
              <w:ind w:left="20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</w:tr>
      <w:tr>
        <w:trPr>
          <w:trHeight w:val="506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01"/>
              <w:ind w:left="149"/>
              <w:rPr>
                <w:sz w:val="24"/>
              </w:rPr>
            </w:pPr>
            <w:r>
              <w:rPr>
                <w:sz w:val="24"/>
              </w:rPr>
              <w:t>-180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101"/>
              <w:ind w:left="12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01"/>
              <w:ind w:left="121"/>
              <w:rPr>
                <w:sz w:val="24"/>
              </w:rPr>
            </w:pPr>
            <w:r>
              <w:rPr>
                <w:sz w:val="24"/>
              </w:rPr>
              <w:t>16.50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101"/>
              <w:ind w:left="154"/>
              <w:rPr>
                <w:sz w:val="24"/>
              </w:rPr>
            </w:pPr>
            <w:r>
              <w:rPr>
                <w:sz w:val="24"/>
              </w:rPr>
              <w:t>119.17</w:t>
            </w:r>
          </w:p>
        </w:tc>
        <w:tc>
          <w:tcPr>
            <w:tcW w:w="1392" w:type="dxa"/>
          </w:tcPr>
          <w:p>
            <w:pPr>
              <w:pStyle w:val="TableParagraph"/>
              <w:spacing w:line="240" w:lineRule="auto" w:before="101"/>
              <w:ind w:left="159"/>
              <w:rPr>
                <w:sz w:val="24"/>
              </w:rPr>
            </w:pPr>
            <w:r>
              <w:rPr>
                <w:sz w:val="24"/>
              </w:rPr>
              <w:t>59.585</w:t>
            </w:r>
          </w:p>
        </w:tc>
        <w:tc>
          <w:tcPr>
            <w:tcW w:w="1356" w:type="dxa"/>
          </w:tcPr>
          <w:p>
            <w:pPr>
              <w:pStyle w:val="TableParagraph"/>
              <w:spacing w:line="240" w:lineRule="auto" w:before="101"/>
              <w:ind w:left="108"/>
              <w:rPr>
                <w:sz w:val="24"/>
              </w:rPr>
            </w:pPr>
            <w:r>
              <w:rPr>
                <w:sz w:val="24"/>
              </w:rPr>
              <w:t>40.415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101"/>
              <w:ind w:left="121"/>
              <w:rPr>
                <w:sz w:val="24"/>
              </w:rPr>
            </w:pPr>
            <w:r>
              <w:rPr>
                <w:sz w:val="24"/>
              </w:rPr>
              <w:t>10.92</w:t>
            </w:r>
          </w:p>
        </w:tc>
        <w:tc>
          <w:tcPr>
            <w:tcW w:w="877" w:type="dxa"/>
          </w:tcPr>
          <w:p>
            <w:pPr>
              <w:pStyle w:val="TableParagraph"/>
              <w:spacing w:line="240" w:lineRule="auto" w:before="101"/>
              <w:ind w:left="20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</w:tr>
      <w:tr>
        <w:trPr>
          <w:trHeight w:val="529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>
            <w:pPr>
              <w:pStyle w:val="TableParagraph"/>
              <w:spacing w:line="240" w:lineRule="auto" w:before="118"/>
              <w:ind w:left="149"/>
              <w:rPr>
                <w:sz w:val="24"/>
              </w:rPr>
            </w:pPr>
            <w:r>
              <w:rPr>
                <w:sz w:val="24"/>
              </w:rPr>
              <w:t>-125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118"/>
              <w:ind w:left="12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47" w:type="dxa"/>
          </w:tcPr>
          <w:p>
            <w:pPr>
              <w:pStyle w:val="TableParagraph"/>
              <w:spacing w:line="240" w:lineRule="auto" w:before="118"/>
              <w:ind w:left="121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1227" w:type="dxa"/>
          </w:tcPr>
          <w:p>
            <w:pPr>
              <w:pStyle w:val="TableParagraph"/>
              <w:spacing w:line="240" w:lineRule="auto" w:before="118"/>
              <w:ind w:left="154"/>
              <w:rPr>
                <w:sz w:val="24"/>
              </w:rPr>
            </w:pPr>
            <w:r>
              <w:rPr>
                <w:sz w:val="24"/>
              </w:rPr>
              <w:t>147.5</w:t>
            </w:r>
          </w:p>
        </w:tc>
        <w:tc>
          <w:tcPr>
            <w:tcW w:w="1392" w:type="dxa"/>
          </w:tcPr>
          <w:p>
            <w:pPr>
              <w:pStyle w:val="TableParagraph"/>
              <w:spacing w:line="240" w:lineRule="auto" w:before="118"/>
              <w:ind w:left="159"/>
              <w:rPr>
                <w:sz w:val="24"/>
              </w:rPr>
            </w:pPr>
            <w:r>
              <w:rPr>
                <w:sz w:val="24"/>
              </w:rPr>
              <w:t>73.75</w:t>
            </w:r>
          </w:p>
        </w:tc>
        <w:tc>
          <w:tcPr>
            <w:tcW w:w="1356" w:type="dxa"/>
          </w:tcPr>
          <w:p>
            <w:pPr>
              <w:pStyle w:val="TableParagraph"/>
              <w:spacing w:line="240" w:lineRule="auto" w:before="118"/>
              <w:ind w:left="108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118"/>
              <w:ind w:left="121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877" w:type="dxa"/>
          </w:tcPr>
          <w:p>
            <w:pPr>
              <w:pStyle w:val="TableParagraph"/>
              <w:spacing w:line="240" w:lineRule="auto" w:before="118"/>
              <w:ind w:left="20"/>
              <w:rPr>
                <w:sz w:val="24"/>
              </w:rPr>
            </w:pPr>
            <w:r>
              <w:rPr>
                <w:sz w:val="24"/>
              </w:rPr>
              <w:t>9.79</w:t>
            </w:r>
          </w:p>
        </w:tc>
      </w:tr>
      <w:tr>
        <w:trPr>
          <w:trHeight w:val="408" w:hRule="atLeast"/>
        </w:trPr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49"/>
              <w:rPr>
                <w:sz w:val="24"/>
              </w:rPr>
            </w:pPr>
            <w:r>
              <w:rPr>
                <w:sz w:val="24"/>
              </w:rPr>
              <w:t>-90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23"/>
              <w:rPr>
                <w:sz w:val="24"/>
              </w:rPr>
            </w:pPr>
            <w:r>
              <w:rPr>
                <w:sz w:val="24"/>
              </w:rPr>
              <w:t>-90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21"/>
              <w:rPr>
                <w:sz w:val="24"/>
              </w:rPr>
            </w:pPr>
            <w:r>
              <w:rPr>
                <w:sz w:val="24"/>
              </w:rPr>
              <w:t>52.50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5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0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121"/>
              <w:rPr>
                <w:sz w:val="24"/>
              </w:rPr>
            </w:pPr>
            <w:r>
              <w:rPr>
                <w:sz w:val="24"/>
              </w:rPr>
              <w:t>15.33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24"/>
              <w:ind w:left="20"/>
              <w:rPr>
                <w:sz w:val="24"/>
              </w:rPr>
            </w:pPr>
            <w:r>
              <w:rPr>
                <w:sz w:val="24"/>
              </w:rPr>
              <w:t>8.79</w:t>
            </w:r>
          </w:p>
        </w:tc>
      </w:tr>
    </w:tbl>
    <w:p>
      <w:pPr>
        <w:pStyle w:val="BodyText"/>
        <w:spacing w:before="1"/>
        <w:rPr>
          <w:sz w:val="38"/>
        </w:rPr>
      </w:pPr>
    </w:p>
    <w:p>
      <w:pPr>
        <w:pStyle w:val="BodyText"/>
        <w:spacing w:line="480" w:lineRule="auto"/>
        <w:ind w:left="676" w:right="1410"/>
        <w:jc w:val="both"/>
      </w:pPr>
      <w:r>
        <w:rPr/>
        <w:t>From Table 4.7 above, it is observed that 28.25g of the total weight was retained on the</w:t>
      </w:r>
      <w:r>
        <w:rPr>
          <w:spacing w:val="1"/>
        </w:rPr>
        <w:t> </w:t>
      </w:r>
      <w:r>
        <w:rPr/>
        <w:t>355</w:t>
      </w:r>
      <w:r>
        <w:rPr>
          <w:rFonts w:ascii="Cambria Math" w:eastAsia="Cambria Math"/>
        </w:rPr>
        <w:t>𝜇𝑚</w:t>
      </w:r>
      <w:r>
        <w:rPr/>
        <w:t>, 30.75g on 250</w:t>
      </w:r>
      <w:r>
        <w:rPr>
          <w:rFonts w:ascii="Cambria Math" w:eastAsia="Cambria Math"/>
        </w:rPr>
        <w:t>𝜇𝑚 </w:t>
      </w:r>
      <w:r>
        <w:rPr/>
        <w:t>sieve size, 43.67g on 180 </w:t>
      </w:r>
      <w:r>
        <w:rPr>
          <w:rFonts w:ascii="Cambria Math" w:eastAsia="Cambria Math"/>
        </w:rPr>
        <w:t>𝜇𝑚</w:t>
      </w:r>
      <w:r>
        <w:rPr/>
        <w:t>, 16.50g on 125 </w:t>
      </w:r>
      <w:r>
        <w:rPr>
          <w:rFonts w:ascii="Cambria Math" w:eastAsia="Cambria Math"/>
        </w:rPr>
        <w:t>𝜇𝑚</w:t>
      </w:r>
      <w:r>
        <w:rPr/>
        <w:t>, 28.33g on</w:t>
      </w:r>
      <w:r>
        <w:rPr>
          <w:spacing w:val="1"/>
        </w:rPr>
        <w:t> </w:t>
      </w:r>
      <w:r>
        <w:rPr/>
        <w:t>90</w:t>
      </w:r>
      <w:r>
        <w:rPr>
          <w:rFonts w:ascii="Cambria Math" w:eastAsia="Cambria Math"/>
        </w:rPr>
        <w:t>𝜇𝑚</w:t>
      </w:r>
      <w:r>
        <w:rPr/>
        <w:t>, and 52.50g on -90</w:t>
      </w:r>
      <w:r>
        <w:rPr>
          <w:rFonts w:ascii="Cambria Math" w:eastAsia="Cambria Math"/>
        </w:rPr>
        <w:t>𝜇𝑚</w:t>
      </w:r>
      <w:r>
        <w:rPr/>
        <w:t>. It can be observed that the minerals distributed themselves</w:t>
      </w:r>
      <w:r>
        <w:rPr>
          <w:spacing w:val="1"/>
        </w:rPr>
        <w:t> </w:t>
      </w:r>
      <w:r>
        <w:rPr/>
        <w:t>normally on the sieve sizes and their percentage increases with decreasing sieve size. This</w:t>
      </w:r>
      <w:r>
        <w:rPr>
          <w:spacing w:val="1"/>
        </w:rPr>
        <w:t> </w:t>
      </w:r>
      <w:r>
        <w:rPr/>
        <w:t>pattern compared favorably to the work done by Yunana (2015) where similar pattern was</w:t>
      </w:r>
      <w:r>
        <w:rPr>
          <w:spacing w:val="1"/>
        </w:rPr>
        <w:t> </w:t>
      </w:r>
      <w:r>
        <w:rPr/>
        <w:t>observed.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751" w:right="1392"/>
        <w:jc w:val="center"/>
      </w:pPr>
      <w:bookmarkStart w:name="_bookmark84" w:id="128"/>
      <w:bookmarkEnd w:id="128"/>
      <w:r>
        <w:rPr/>
      </w: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1"/>
        </w:rPr>
        <w:t> </w:t>
      </w:r>
      <w:r>
        <w:rPr/>
        <w:t>Chemical analysis of</w:t>
      </w:r>
      <w:r>
        <w:rPr>
          <w:spacing w:val="-1"/>
        </w:rPr>
        <w:t> </w:t>
      </w:r>
      <w:r>
        <w:rPr/>
        <w:t>various sieve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XRF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2"/>
        <w:gridCol w:w="1292"/>
        <w:gridCol w:w="1583"/>
        <w:gridCol w:w="1444"/>
        <w:gridCol w:w="1444"/>
        <w:gridCol w:w="1385"/>
        <w:gridCol w:w="1649"/>
      </w:tblGrid>
      <w:tr>
        <w:trPr>
          <w:trHeight w:val="275" w:hRule="atLeast"/>
        </w:trPr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Compoud</w:t>
            </w:r>
          </w:p>
        </w:tc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+355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-355+250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-250+180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-180+125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-125+90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-90</w:t>
            </w:r>
          </w:p>
        </w:tc>
      </w:tr>
      <w:tr>
        <w:trPr>
          <w:trHeight w:val="279" w:hRule="atLeast"/>
        </w:trPr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01.58</w:t>
            </w:r>
          </w:p>
        </w:tc>
        <w:tc>
          <w:tcPr>
            <w:tcW w:w="1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92"/>
              <w:rPr>
                <w:sz w:val="24"/>
              </w:rPr>
            </w:pPr>
            <w:r>
              <w:rPr>
                <w:sz w:val="24"/>
              </w:rPr>
              <w:t>01.90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01.63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52"/>
              <w:rPr>
                <w:sz w:val="24"/>
              </w:rPr>
            </w:pPr>
            <w:r>
              <w:rPr>
                <w:sz w:val="24"/>
              </w:rPr>
              <w:t>01.42</w:t>
            </w:r>
          </w:p>
        </w:tc>
        <w:tc>
          <w:tcPr>
            <w:tcW w:w="13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54"/>
              <w:rPr>
                <w:sz w:val="24"/>
              </w:rPr>
            </w:pPr>
            <w:r>
              <w:rPr>
                <w:sz w:val="24"/>
              </w:rPr>
              <w:t>01.90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01.99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38.34</w:t>
            </w:r>
          </w:p>
        </w:tc>
        <w:tc>
          <w:tcPr>
            <w:tcW w:w="1583" w:type="dxa"/>
          </w:tcPr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40.37</w:t>
            </w:r>
          </w:p>
        </w:tc>
        <w:tc>
          <w:tcPr>
            <w:tcW w:w="1444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42.25</w:t>
            </w:r>
          </w:p>
        </w:tc>
        <w:tc>
          <w:tcPr>
            <w:tcW w:w="1444" w:type="dxa"/>
          </w:tcPr>
          <w:p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39.01</w:t>
            </w:r>
          </w:p>
        </w:tc>
        <w:tc>
          <w:tcPr>
            <w:tcW w:w="1385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40.37</w:t>
            </w:r>
          </w:p>
        </w:tc>
        <w:tc>
          <w:tcPr>
            <w:tcW w:w="1649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46.74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583" w:type="dxa"/>
          </w:tcPr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01.16</w:t>
            </w:r>
          </w:p>
        </w:tc>
        <w:tc>
          <w:tcPr>
            <w:tcW w:w="1444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01.72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385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01.16</w:t>
            </w:r>
          </w:p>
        </w:tc>
        <w:tc>
          <w:tcPr>
            <w:tcW w:w="1649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02.48</w:t>
            </w:r>
          </w:p>
        </w:tc>
      </w:tr>
      <w:tr>
        <w:trPr>
          <w:trHeight w:val="268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512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01.30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374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01.55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512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05.77</w:t>
            </w:r>
          </w:p>
        </w:tc>
        <w:tc>
          <w:tcPr>
            <w:tcW w:w="1583" w:type="dxa"/>
          </w:tcPr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05.63</w:t>
            </w:r>
          </w:p>
        </w:tc>
        <w:tc>
          <w:tcPr>
            <w:tcW w:w="1444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06.97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  <w:tc>
          <w:tcPr>
            <w:tcW w:w="1385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08.63</w:t>
            </w:r>
          </w:p>
        </w:tc>
        <w:tc>
          <w:tcPr>
            <w:tcW w:w="1649" w:type="dxa"/>
          </w:tcPr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07.81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83" w:type="dxa"/>
          </w:tcPr>
          <w:p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44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385" w:type="dxa"/>
          </w:tcPr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649" w:type="dxa"/>
          </w:tcPr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`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0.02</w:t>
            </w:r>
          </w:p>
        </w:tc>
      </w:tr>
      <w:tr>
        <w:trPr>
          <w:trHeight w:val="268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51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391"/>
              <w:jc w:val="right"/>
              <w:rPr>
                <w:sz w:val="24"/>
              </w:rPr>
            </w:pPr>
            <w:r>
              <w:rPr>
                <w:sz w:val="24"/>
              </w:rPr>
              <w:t>01.42</w:t>
            </w:r>
          </w:p>
        </w:tc>
        <w:tc>
          <w:tcPr>
            <w:tcW w:w="1583" w:type="dxa"/>
          </w:tcPr>
          <w:p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444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01.59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1385" w:type="dxa"/>
          </w:tcPr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649" w:type="dxa"/>
          </w:tcPr>
          <w:p>
            <w:pPr>
              <w:pStyle w:val="TableParagraph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512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269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CuO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512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1292" w:type="dxa"/>
          </w:tcPr>
          <w:p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583" w:type="dxa"/>
          </w:tcPr>
          <w:p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10.94</w:t>
            </w:r>
          </w:p>
        </w:tc>
        <w:tc>
          <w:tcPr>
            <w:tcW w:w="1444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09.08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385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12.19</w:t>
            </w:r>
          </w:p>
        </w:tc>
        <w:tc>
          <w:tcPr>
            <w:tcW w:w="1649" w:type="dxa"/>
          </w:tcPr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10.94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5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45" w:hRule="atLeast"/>
        </w:trPr>
        <w:tc>
          <w:tcPr>
            <w:tcW w:w="1302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PbO</w:t>
            </w:r>
          </w:p>
        </w:tc>
        <w:tc>
          <w:tcPr>
            <w:tcW w:w="1292" w:type="dxa"/>
          </w:tcPr>
          <w:p>
            <w:pPr>
              <w:pStyle w:val="TableParagraph"/>
              <w:spacing w:line="264" w:lineRule="exact"/>
              <w:ind w:left="298"/>
              <w:rPr>
                <w:sz w:val="24"/>
              </w:rPr>
            </w:pPr>
            <w:r>
              <w:rPr>
                <w:sz w:val="24"/>
              </w:rPr>
              <w:t>12.55</w:t>
            </w:r>
          </w:p>
        </w:tc>
        <w:tc>
          <w:tcPr>
            <w:tcW w:w="1583" w:type="dxa"/>
          </w:tcPr>
          <w:p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16.51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/>
              <w:ind w:left="313"/>
              <w:rPr>
                <w:sz w:val="24"/>
              </w:rPr>
            </w:pPr>
            <w:r>
              <w:rPr>
                <w:sz w:val="24"/>
              </w:rPr>
              <w:t>10.82</w:t>
            </w:r>
          </w:p>
        </w:tc>
        <w:tc>
          <w:tcPr>
            <w:tcW w:w="1444" w:type="dxa"/>
          </w:tcPr>
          <w:p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11.77</w:t>
            </w:r>
          </w:p>
        </w:tc>
        <w:tc>
          <w:tcPr>
            <w:tcW w:w="1385" w:type="dxa"/>
          </w:tcPr>
          <w:p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17.56</w:t>
            </w:r>
          </w:p>
        </w:tc>
        <w:tc>
          <w:tcPr>
            <w:tcW w:w="1649" w:type="dxa"/>
          </w:tcPr>
          <w:p>
            <w:pPr>
              <w:pStyle w:val="TableParagraph"/>
              <w:spacing w:line="264" w:lineRule="exact"/>
              <w:ind w:left="313"/>
              <w:rPr>
                <w:sz w:val="24"/>
              </w:rPr>
            </w:pPr>
            <w:r>
              <w:rPr>
                <w:sz w:val="24"/>
              </w:rPr>
              <w:t>16.51</w:t>
            </w:r>
          </w:p>
        </w:tc>
      </w:tr>
      <w:tr>
        <w:trPr>
          <w:trHeight w:val="359" w:hRule="atLeast"/>
        </w:trPr>
        <w:tc>
          <w:tcPr>
            <w:tcW w:w="1302" w:type="dxa"/>
          </w:tcPr>
          <w:p>
            <w:pPr>
              <w:pStyle w:val="TableParagraph"/>
              <w:spacing w:line="268" w:lineRule="exact" w:before="71"/>
              <w:rPr>
                <w:sz w:val="24"/>
              </w:rPr>
            </w:pPr>
            <w:r>
              <w:rPr>
                <w:sz w:val="24"/>
              </w:rPr>
              <w:t>Rb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292" w:type="dxa"/>
          </w:tcPr>
          <w:p>
            <w:pPr>
              <w:pStyle w:val="TableParagraph"/>
              <w:spacing w:line="268" w:lineRule="exact" w:before="71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3" w:type="dxa"/>
          </w:tcPr>
          <w:p>
            <w:pPr>
              <w:pStyle w:val="TableParagraph"/>
              <w:spacing w:line="268" w:lineRule="exact" w:before="71"/>
              <w:ind w:left="5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8" w:lineRule="exact" w:before="71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8" w:lineRule="exact" w:before="71"/>
              <w:ind w:left="3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85" w:type="dxa"/>
          </w:tcPr>
          <w:p>
            <w:pPr>
              <w:pStyle w:val="TableParagraph"/>
              <w:spacing w:line="268" w:lineRule="exact" w:before="71"/>
              <w:ind w:left="37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9" w:type="dxa"/>
          </w:tcPr>
          <w:p>
            <w:pPr>
              <w:pStyle w:val="TableParagraph"/>
              <w:spacing w:line="268" w:lineRule="exact" w:before="71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83" w:type="dxa"/>
          </w:tcPr>
          <w:p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44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385" w:type="dxa"/>
          </w:tcPr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649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268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NiO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5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583" w:type="dxa"/>
          </w:tcPr>
          <w:p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44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385" w:type="dxa"/>
          </w:tcPr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649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ZrO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-0.02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392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3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313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</w:tr>
      <w:tr>
        <w:trPr>
          <w:trHeight w:val="268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BaO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392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3"/>
              <w:rPr>
                <w:sz w:val="24"/>
              </w:rPr>
            </w:pPr>
            <w:r>
              <w:rPr>
                <w:sz w:val="24"/>
              </w:rPr>
              <w:t>-0.02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252"/>
              <w:rPr>
                <w:sz w:val="24"/>
              </w:rPr>
            </w:pPr>
            <w:r>
              <w:rPr>
                <w:sz w:val="24"/>
              </w:rPr>
              <w:t>-0.04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254"/>
              <w:rPr>
                <w:sz w:val="24"/>
              </w:rPr>
            </w:pPr>
            <w:r>
              <w:rPr>
                <w:sz w:val="24"/>
              </w:rPr>
              <w:t>-0.00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373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WO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13"/>
              <w:rPr>
                <w:sz w:val="24"/>
              </w:rPr>
            </w:pPr>
            <w:r>
              <w:rPr>
                <w:sz w:val="24"/>
              </w:rPr>
              <w:t>01.00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269" w:hRule="atLeast"/>
        </w:trPr>
        <w:tc>
          <w:tcPr>
            <w:tcW w:w="1302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SrO</w:t>
            </w:r>
          </w:p>
        </w:tc>
        <w:tc>
          <w:tcPr>
            <w:tcW w:w="1292" w:type="dxa"/>
          </w:tcPr>
          <w:p>
            <w:pPr>
              <w:pStyle w:val="TableParagraph"/>
              <w:spacing w:line="249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583" w:type="dxa"/>
          </w:tcPr>
          <w:p>
            <w:pPr>
              <w:pStyle w:val="TableParagraph"/>
              <w:spacing w:line="249" w:lineRule="exact"/>
              <w:ind w:left="452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444" w:type="dxa"/>
          </w:tcPr>
          <w:p>
            <w:pPr>
              <w:pStyle w:val="TableParagraph"/>
              <w:spacing w:line="249" w:lineRule="exact"/>
              <w:ind w:left="37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385" w:type="dxa"/>
          </w:tcPr>
          <w:p>
            <w:pPr>
              <w:pStyle w:val="TableParagraph"/>
              <w:spacing w:line="249" w:lineRule="exact"/>
              <w:ind w:left="374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283" w:hRule="atLeast"/>
        </w:trPr>
        <w:tc>
          <w:tcPr>
            <w:tcW w:w="130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line="263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83" w:type="dxa"/>
          </w:tcPr>
          <w:p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44" w:type="dxa"/>
          </w:tcPr>
          <w:p>
            <w:pPr>
              <w:pStyle w:val="TableParagraph"/>
              <w:spacing w:line="263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385" w:type="dxa"/>
          </w:tcPr>
          <w:p>
            <w:pPr>
              <w:pStyle w:val="TableParagraph"/>
              <w:spacing w:line="263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6" w:hRule="atLeast"/>
        </w:trPr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</w:tcPr>
          <w:p>
            <w:pPr>
              <w:pStyle w:val="TableParagraph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3" w:type="dxa"/>
          </w:tcPr>
          <w:p>
            <w:pPr>
              <w:pStyle w:val="TableParagraph"/>
              <w:ind w:left="45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85" w:type="dxa"/>
          </w:tcPr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9" w:type="dxa"/>
          </w:tcPr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1" w:hRule="atLeast"/>
        </w:trPr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Nb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5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7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3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480" w:lineRule="auto" w:before="149"/>
        <w:ind w:left="767" w:right="1407" w:hanging="2"/>
        <w:jc w:val="center"/>
      </w:pPr>
      <w:r>
        <w:rPr/>
        <w:t>Table</w:t>
      </w:r>
      <w:r>
        <w:rPr>
          <w:spacing w:val="22"/>
        </w:rPr>
        <w:t> </w:t>
      </w:r>
      <w:r>
        <w:rPr/>
        <w:t>4.7</w:t>
      </w:r>
      <w:r>
        <w:rPr>
          <w:spacing w:val="24"/>
        </w:rPr>
        <w:t> </w:t>
      </w:r>
      <w:r>
        <w:rPr/>
        <w:t>shows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at</w:t>
      </w:r>
      <w:r>
        <w:rPr>
          <w:spacing w:val="28"/>
        </w:rPr>
        <w:t> </w:t>
      </w:r>
      <w:r>
        <w:rPr/>
        <w:t>+355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30"/>
        </w:rPr>
        <w:t> </w:t>
      </w:r>
      <w:r>
        <w:rPr/>
        <w:t>sieve</w:t>
      </w:r>
      <w:r>
        <w:rPr>
          <w:spacing w:val="22"/>
        </w:rPr>
        <w:t> </w:t>
      </w:r>
      <w:r>
        <w:rPr/>
        <w:t>size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PbO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ZnO</w:t>
      </w:r>
      <w:r>
        <w:rPr>
          <w:spacing w:val="23"/>
        </w:rPr>
        <w:t> </w:t>
      </w:r>
      <w:r>
        <w:rPr/>
        <w:t>are</w:t>
      </w:r>
      <w:r>
        <w:rPr>
          <w:spacing w:val="27"/>
        </w:rPr>
        <w:t> </w:t>
      </w:r>
      <w:r>
        <w:rPr/>
        <w:t>12.545%</w:t>
      </w:r>
      <w:r>
        <w:rPr>
          <w:spacing w:val="-57"/>
        </w:rPr>
        <w:t> </w:t>
      </w:r>
      <w:r>
        <w:rPr/>
        <w:t>and</w:t>
      </w:r>
      <w:r>
        <w:rPr>
          <w:spacing w:val="27"/>
        </w:rPr>
        <w:t> </w:t>
      </w:r>
      <w:r>
        <w:rPr/>
        <w:t>8.040%,</w:t>
      </w:r>
      <w:r>
        <w:rPr>
          <w:spacing w:val="28"/>
        </w:rPr>
        <w:t> </w:t>
      </w:r>
      <w:r>
        <w:rPr/>
        <w:t>at</w:t>
      </w:r>
      <w:r>
        <w:rPr>
          <w:spacing w:val="29"/>
        </w:rPr>
        <w:t> </w:t>
      </w:r>
      <w:r>
        <w:rPr/>
        <w:t>-355+250</w:t>
      </w:r>
      <w:r>
        <w:rPr>
          <w:spacing w:val="29"/>
        </w:rPr>
        <w:t> 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36"/>
        </w:rPr>
        <w:t> </w:t>
      </w:r>
      <w:r>
        <w:rPr/>
        <w:t>16.511%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10.941%,</w:t>
      </w:r>
      <w:r>
        <w:rPr>
          <w:spacing w:val="28"/>
        </w:rPr>
        <w:t> </w:t>
      </w:r>
      <w:r>
        <w:rPr/>
        <w:t>at</w:t>
      </w:r>
      <w:r>
        <w:rPr>
          <w:spacing w:val="29"/>
        </w:rPr>
        <w:t> </w:t>
      </w:r>
      <w:r>
        <w:rPr/>
        <w:t>-250+180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36"/>
        </w:rPr>
        <w:t> </w:t>
      </w:r>
      <w:r>
        <w:rPr/>
        <w:t>are</w:t>
      </w:r>
      <w:r>
        <w:rPr>
          <w:spacing w:val="26"/>
        </w:rPr>
        <w:t> </w:t>
      </w:r>
      <w:r>
        <w:rPr/>
        <w:t>10.8235%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before="1"/>
        <w:ind w:left="753" w:right="1392"/>
        <w:jc w:val="center"/>
      </w:pPr>
      <w:r>
        <w:rPr/>
        <w:t>9.079%,</w:t>
      </w:r>
      <w:r>
        <w:rPr>
          <w:spacing w:val="73"/>
        </w:rPr>
        <w:t> </w:t>
      </w:r>
      <w:r>
        <w:rPr/>
        <w:t>at</w:t>
      </w:r>
      <w:r>
        <w:rPr>
          <w:spacing w:val="74"/>
        </w:rPr>
        <w:t> </w:t>
      </w:r>
      <w:r>
        <w:rPr/>
        <w:t>-180+125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82"/>
        </w:rPr>
        <w:t> </w:t>
      </w:r>
      <w:r>
        <w:rPr/>
        <w:t>are</w:t>
      </w:r>
      <w:r>
        <w:rPr>
          <w:spacing w:val="71"/>
        </w:rPr>
        <w:t> </w:t>
      </w:r>
      <w:r>
        <w:rPr/>
        <w:t>11.766%</w:t>
      </w:r>
      <w:r>
        <w:rPr>
          <w:spacing w:val="75"/>
        </w:rPr>
        <w:t> </w:t>
      </w:r>
      <w:r>
        <w:rPr/>
        <w:t>and</w:t>
      </w:r>
      <w:r>
        <w:rPr>
          <w:spacing w:val="74"/>
        </w:rPr>
        <w:t> </w:t>
      </w:r>
      <w:r>
        <w:rPr/>
        <w:t>9.002%,</w:t>
      </w:r>
      <w:r>
        <w:rPr>
          <w:spacing w:val="73"/>
        </w:rPr>
        <w:t> </w:t>
      </w:r>
      <w:r>
        <w:rPr/>
        <w:t>at</w:t>
      </w:r>
      <w:r>
        <w:rPr>
          <w:spacing w:val="75"/>
        </w:rPr>
        <w:t> </w:t>
      </w:r>
      <w:r>
        <w:rPr/>
        <w:t>-125+90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83"/>
        </w:rPr>
        <w:t> </w:t>
      </w:r>
      <w:r>
        <w:rPr/>
        <w:t>are</w:t>
      </w:r>
      <w:r>
        <w:rPr>
          <w:spacing w:val="71"/>
        </w:rPr>
        <w:t> </w:t>
      </w:r>
      <w:r>
        <w:rPr/>
        <w:t>17.556%</w:t>
      </w:r>
      <w:r>
        <w:rPr>
          <w:spacing w:val="76"/>
        </w:rPr>
        <w:t> </w:t>
      </w:r>
      <w:r>
        <w:rPr/>
        <w:t>and</w:t>
      </w:r>
    </w:p>
    <w:p>
      <w:pPr>
        <w:pStyle w:val="BodyText"/>
        <w:spacing w:before="6"/>
      </w:pPr>
    </w:p>
    <w:p>
      <w:pPr>
        <w:pStyle w:val="BodyText"/>
        <w:ind w:left="767"/>
      </w:pPr>
      <w:r>
        <w:rPr/>
        <w:t>12.185%</w:t>
      </w:r>
      <w:r>
        <w:rPr>
          <w:spacing w:val="-2"/>
        </w:rPr>
        <w:t> </w:t>
      </w:r>
      <w:r>
        <w:rPr/>
        <w:t>and finally</w:t>
      </w:r>
      <w:r>
        <w:rPr>
          <w:spacing w:val="-6"/>
        </w:rPr>
        <w:t> </w:t>
      </w:r>
      <w:r>
        <w:rPr/>
        <w:t>at</w:t>
      </w:r>
      <w:r>
        <w:rPr>
          <w:spacing w:val="1"/>
        </w:rPr>
        <w:t> </w:t>
      </w:r>
      <w:r>
        <w:rPr/>
        <w:t>-90</w:t>
      </w:r>
      <w:r>
        <w:rPr>
          <w:spacing w:val="-1"/>
        </w:rPr>
        <w:t> </w:t>
      </w:r>
      <w:r>
        <w:rPr>
          <w:rFonts w:ascii="Cambria Math" w:eastAsia="Cambria Math"/>
        </w:rPr>
        <w:t>𝜇𝑚</w:t>
      </w:r>
      <w:r>
        <w:rPr>
          <w:rFonts w:ascii="Cambria Math" w:eastAsia="Cambria Math"/>
          <w:spacing w:val="7"/>
        </w:rPr>
        <w:t> </w:t>
      </w:r>
      <w:r>
        <w:rPr/>
        <w:t>are</w:t>
      </w:r>
      <w:r>
        <w:rPr>
          <w:spacing w:val="-3"/>
        </w:rPr>
        <w:t> </w:t>
      </w:r>
      <w:r>
        <w:rPr/>
        <w:t>16.511%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10.941%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767"/>
      </w:pPr>
      <w:r>
        <w:rPr/>
        <w:t>.</w:t>
      </w:r>
    </w:p>
    <w:p>
      <w:pPr>
        <w:spacing w:after="0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67"/>
      </w:pPr>
      <w:bookmarkStart w:name="_bookmark85" w:id="129"/>
      <w:bookmarkEnd w:id="129"/>
      <w:r>
        <w:rPr>
          <w:b w:val="0"/>
        </w:rPr>
      </w:r>
      <w:r>
        <w:rPr/>
        <w:t>4.5</w:t>
      </w:r>
      <w:r>
        <w:rPr>
          <w:spacing w:val="-3"/>
        </w:rPr>
        <w:t> </w:t>
      </w:r>
      <w:r>
        <w:rPr/>
        <w:t>Liberation study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ore</w:t>
      </w:r>
      <w:r>
        <w:rPr>
          <w:spacing w:val="-3"/>
        </w:rPr>
        <w:t> </w:t>
      </w:r>
      <w:r>
        <w:rPr/>
        <w:t>sample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67"/>
        <w:jc w:val="both"/>
      </w:pPr>
      <w:r>
        <w:rPr/>
        <w:t>As</w:t>
      </w:r>
      <w:r>
        <w:rPr>
          <w:spacing w:val="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Table</w:t>
      </w:r>
      <w:r>
        <w:rPr>
          <w:spacing w:val="4"/>
        </w:rPr>
        <w:t> </w:t>
      </w:r>
      <w:r>
        <w:rPr/>
        <w:t>4.7,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observed</w:t>
      </w:r>
      <w:r>
        <w:rPr>
          <w:spacing w:val="3"/>
        </w:rPr>
        <w:t> </w:t>
      </w:r>
      <w:r>
        <w:rPr/>
        <w:t>that</w:t>
      </w:r>
      <w:r>
        <w:rPr>
          <w:spacing w:val="8"/>
        </w:rPr>
        <w:t> </w:t>
      </w:r>
      <w:r>
        <w:rPr/>
        <w:t>+355μm</w:t>
      </w:r>
      <w:r>
        <w:rPr>
          <w:spacing w:val="4"/>
        </w:rPr>
        <w:t> </w:t>
      </w:r>
      <w:r>
        <w:rPr/>
        <w:t>contain</w:t>
      </w:r>
      <w:r>
        <w:rPr>
          <w:spacing w:val="3"/>
        </w:rPr>
        <w:t> </w:t>
      </w:r>
      <w:r>
        <w:rPr/>
        <w:t>10.02%Pb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6.99%Zn</w:t>
      </w:r>
    </w:p>
    <w:p>
      <w:pPr>
        <w:pStyle w:val="BodyText"/>
      </w:pPr>
    </w:p>
    <w:p>
      <w:pPr>
        <w:pStyle w:val="BodyText"/>
        <w:spacing w:line="480" w:lineRule="auto"/>
        <w:ind w:left="767" w:right="1405"/>
        <w:jc w:val="both"/>
      </w:pPr>
      <w:r>
        <w:rPr/>
        <w:t>-355+250μm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15.33%Pb,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8.79%,Zn,</w:t>
      </w:r>
      <w:r>
        <w:rPr>
          <w:spacing w:val="1"/>
        </w:rPr>
        <w:t> </w:t>
      </w:r>
      <w:r>
        <w:rPr/>
        <w:t>-250+180μm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10.05%Pb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7.30%Zn, -180+125μm contains 10.92%Pb and 7.23%Zn, -125+90μm contains 16.30%Pb</w:t>
      </w:r>
      <w:r>
        <w:rPr>
          <w:spacing w:val="1"/>
        </w:rPr>
        <w:t> </w:t>
      </w:r>
      <w:r>
        <w:rPr/>
        <w:t>and 9.79%Zn,</w:t>
      </w:r>
      <w:r>
        <w:rPr>
          <w:spacing w:val="1"/>
        </w:rPr>
        <w:t> </w:t>
      </w:r>
      <w:r>
        <w:rPr/>
        <w:t>while -90μm contain 15.33%Pb and 8.79%Zn. With this, the degree of</w:t>
      </w:r>
      <w:r>
        <w:rPr>
          <w:spacing w:val="1"/>
        </w:rPr>
        <w:t> </w:t>
      </w:r>
      <w:r>
        <w:rPr/>
        <w:t>liberation of the minerals of interest lies in the –125 + 90</w:t>
      </w:r>
      <w:r>
        <w:rPr>
          <w:rFonts w:ascii="Cambria Math" w:hAnsi="Cambria Math" w:eastAsia="Cambria Math"/>
        </w:rPr>
        <w:t>𝜇𝑚 </w:t>
      </w:r>
      <w:r>
        <w:rPr/>
        <w:t>sieve size with 16.30%Pb and</w:t>
      </w:r>
      <w:r>
        <w:rPr>
          <w:spacing w:val="1"/>
        </w:rPr>
        <w:t> </w:t>
      </w:r>
      <w:r>
        <w:rPr/>
        <w:t>9.79%Zn which confirms -125+90μm to be the liberation size of the lead-Zinc ore as</w:t>
      </w:r>
      <w:r>
        <w:rPr>
          <w:spacing w:val="1"/>
        </w:rPr>
        <w:t> </w:t>
      </w:r>
      <w:r>
        <w:rPr/>
        <w:t>defined by</w:t>
      </w:r>
      <w:r>
        <w:rPr>
          <w:spacing w:val="-5"/>
        </w:rPr>
        <w:t> </w:t>
      </w:r>
      <w:r>
        <w:rPr/>
        <w:t>(Wills, 2006; Mills, 2014).</w:t>
      </w:r>
    </w:p>
    <w:p>
      <w:pPr>
        <w:pStyle w:val="BodyText"/>
        <w:spacing w:before="9"/>
      </w:pPr>
    </w:p>
    <w:p>
      <w:pPr>
        <w:pStyle w:val="Heading1"/>
        <w:ind w:left="767"/>
      </w:pPr>
      <w:bookmarkStart w:name="_bookmark86" w:id="130"/>
      <w:bookmarkEnd w:id="130"/>
      <w:r>
        <w:rPr>
          <w:b w:val="0"/>
        </w:rPr>
      </w:r>
      <w:r>
        <w:rPr/>
        <w:t>4.5</w:t>
      </w:r>
      <w:r>
        <w:rPr>
          <w:spacing w:val="-3"/>
        </w:rPr>
        <w:t> </w:t>
      </w:r>
      <w:r>
        <w:rPr/>
        <w:t>Beneficiation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Nasarawa-Eggon</w:t>
      </w:r>
      <w:r>
        <w:rPr>
          <w:spacing w:val="-1"/>
        </w:rPr>
        <w:t> </w:t>
      </w:r>
      <w:r>
        <w:rPr/>
        <w:t>Lead-Zinc</w:t>
      </w:r>
      <w:r>
        <w:rPr>
          <w:spacing w:val="-2"/>
        </w:rPr>
        <w:t> </w:t>
      </w:r>
      <w:r>
        <w:rPr/>
        <w:t>Ore</w:t>
      </w:r>
      <w:r>
        <w:rPr>
          <w:spacing w:val="-4"/>
        </w:rPr>
        <w:t> </w:t>
      </w:r>
      <w:r>
        <w:rPr/>
        <w:t>using Bulk</w:t>
      </w:r>
      <w:r>
        <w:rPr>
          <w:spacing w:val="-1"/>
        </w:rPr>
        <w:t> </w:t>
      </w:r>
      <w:r>
        <w:rPr/>
        <w:t>Froth</w:t>
      </w:r>
      <w:r>
        <w:rPr>
          <w:spacing w:val="-1"/>
        </w:rPr>
        <w:t> </w:t>
      </w:r>
      <w:r>
        <w:rPr/>
        <w:t>flotation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67" w:right="1408"/>
        <w:jc w:val="both"/>
      </w:pPr>
      <w:r>
        <w:rPr/>
        <w:t>After</w:t>
      </w:r>
      <w:r>
        <w:rPr>
          <w:spacing w:val="27"/>
        </w:rPr>
        <w:t> </w:t>
      </w:r>
      <w:r>
        <w:rPr/>
        <w:t>determination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liberation</w:t>
      </w:r>
      <w:r>
        <w:rPr>
          <w:spacing w:val="29"/>
        </w:rPr>
        <w:t> </w:t>
      </w:r>
      <w:r>
        <w:rPr/>
        <w:t>size,</w:t>
      </w:r>
      <w:r>
        <w:rPr>
          <w:spacing w:val="29"/>
        </w:rPr>
        <w:t> </w:t>
      </w:r>
      <w:r>
        <w:rPr/>
        <w:t>bulk</w:t>
      </w:r>
      <w:r>
        <w:rPr>
          <w:spacing w:val="28"/>
        </w:rPr>
        <w:t> </w:t>
      </w:r>
      <w:r>
        <w:rPr/>
        <w:t>froth</w:t>
      </w:r>
      <w:r>
        <w:rPr>
          <w:spacing w:val="29"/>
        </w:rPr>
        <w:t> </w:t>
      </w:r>
      <w:r>
        <w:rPr/>
        <w:t>flotation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ore</w:t>
      </w:r>
      <w:r>
        <w:rPr>
          <w:spacing w:val="26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liberation</w:t>
      </w:r>
      <w:r>
        <w:rPr>
          <w:spacing w:val="-58"/>
        </w:rPr>
        <w:t> </w:t>
      </w:r>
      <w:r>
        <w:rPr/>
        <w:t>size obtained was carried.</w:t>
      </w:r>
      <w:r>
        <w:rPr>
          <w:spacing w:val="60"/>
        </w:rPr>
        <w:t> </w:t>
      </w:r>
      <w:r>
        <w:rPr/>
        <w:t>Bulk flotation flotation was carried out in the reverse form,</w:t>
      </w:r>
      <w:r>
        <w:rPr>
          <w:spacing w:val="1"/>
        </w:rPr>
        <w:t> </w:t>
      </w:r>
      <w:r>
        <w:rPr/>
        <w:t>where the gangue was floated as tailings while the Lead and Zinc were depressed to form</w:t>
      </w:r>
      <w:r>
        <w:rPr>
          <w:spacing w:val="1"/>
        </w:rPr>
        <w:t> </w:t>
      </w:r>
      <w:r>
        <w:rPr/>
        <w:t>our bulk concentrate.</w:t>
      </w:r>
      <w:r>
        <w:rPr>
          <w:spacing w:val="1"/>
        </w:rPr>
        <w:t> </w:t>
      </w:r>
      <w:r>
        <w:rPr/>
        <w:t>Table 4.9 presents the parameters used in the pulp preparation of the</w:t>
      </w:r>
      <w:r>
        <w:rPr>
          <w:spacing w:val="1"/>
        </w:rPr>
        <w:t> </w:t>
      </w:r>
      <w:r>
        <w:rPr/>
        <w:t>ore sample for the flotation, Table 4.10(a-b) presents the chemical analysis of the processed</w:t>
      </w:r>
      <w:r>
        <w:rPr>
          <w:spacing w:val="-57"/>
        </w:rPr>
        <w:t> </w:t>
      </w:r>
      <w:r>
        <w:rPr/>
        <w:t>ore sample using froth flotation and Table 4.11(a-b) presents the metallurgical statement</w:t>
      </w:r>
      <w:r>
        <w:rPr>
          <w:spacing w:val="1"/>
        </w:rPr>
        <w:t> </w:t>
      </w:r>
      <w:r>
        <w:rPr/>
        <w:t>showing the percent assay and recoveries of the mineral of interest in both the tailings and</w:t>
      </w:r>
      <w:r>
        <w:rPr>
          <w:spacing w:val="1"/>
        </w:rPr>
        <w:t> </w:t>
      </w:r>
      <w:r>
        <w:rPr/>
        <w:t>bulk</w:t>
      </w:r>
      <w:r>
        <w:rPr>
          <w:spacing w:val="-1"/>
        </w:rPr>
        <w:t> </w:t>
      </w:r>
      <w:r>
        <w:rPr/>
        <w:t>concentrates.</w:t>
      </w:r>
    </w:p>
    <w:p>
      <w:pPr>
        <w:pStyle w:val="BodyText"/>
        <w:tabs>
          <w:tab w:pos="5923" w:val="left" w:leader="none"/>
        </w:tabs>
        <w:spacing w:line="530" w:lineRule="atLeast" w:before="27"/>
        <w:ind w:left="3139" w:right="2464" w:hanging="1319"/>
        <w:jc w:val="both"/>
      </w:pPr>
      <w:r>
        <w:rPr/>
        <w:pict>
          <v:shape style="position:absolute;margin-left:212.570007pt;margin-top:56.572163pt;width:215.8pt;height:.5pt;mso-position-horizontal-relative:page;mso-position-vertical-relative:paragraph;z-index:-15699456;mso-wrap-distance-left:0;mso-wrap-distance-right:0" coordorigin="4251,1131" coordsize="4316,10" path="m7036,1131l4251,1131,4251,1141,7036,1141,7036,1131xm8567,1131l7045,1131,7036,1131,7036,1141,7045,1141,8567,1141,8567,113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2.570007pt;margin-top:40.285286pt;width:215.8pt;height:.5pt;mso-position-horizontal-relative:page;mso-position-vertical-relative:paragraph;z-index:-17975296" coordorigin="4251,806" coordsize="4316,10" path="m7036,806l4251,806,4251,815,7036,815,7036,806xm8567,806l7045,806,7036,806,7036,815,7045,815,8567,815,8567,806xe" filled="true" fillcolor="#000000" stroked="false">
            <v:path arrowok="t"/>
            <v:fill type="solid"/>
            <w10:wrap type="none"/>
          </v:shape>
        </w:pict>
      </w:r>
      <w:bookmarkStart w:name="_bookmark87" w:id="131"/>
      <w:bookmarkEnd w:id="131"/>
      <w:r>
        <w:rPr/>
      </w:r>
      <w:r>
        <w:rPr/>
        <w:t>Table 4.9: Parameters used for the Pulp Preparation of the Ore sample</w:t>
      </w:r>
      <w:r>
        <w:rPr>
          <w:spacing w:val="-57"/>
        </w:rPr>
        <w:t> </w:t>
      </w:r>
      <w:r>
        <w:rPr/>
        <w:t>Parameter</w:t>
        <w:tab/>
        <w:t>Value</w:t>
      </w:r>
    </w:p>
    <w:p>
      <w:pPr>
        <w:pStyle w:val="BodyText"/>
        <w:tabs>
          <w:tab w:pos="5923" w:val="left" w:leader="none"/>
        </w:tabs>
        <w:ind w:left="3139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Ore</w:t>
        <w:tab/>
        <w:t>200g</w:t>
      </w:r>
    </w:p>
    <w:p>
      <w:pPr>
        <w:pStyle w:val="BodyText"/>
        <w:tabs>
          <w:tab w:pos="5923" w:val="left" w:leader="none"/>
        </w:tabs>
        <w:spacing w:before="9"/>
        <w:ind w:left="3139"/>
      </w:pP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  <w:tab/>
        <w:t>2000mL</w:t>
      </w:r>
    </w:p>
    <w:p>
      <w:pPr>
        <w:pStyle w:val="BodyText"/>
        <w:tabs>
          <w:tab w:pos="5923" w:val="left" w:leader="none"/>
        </w:tabs>
        <w:spacing w:before="41"/>
        <w:ind w:left="3139"/>
      </w:pPr>
      <w:r>
        <w:rPr/>
        <w:t>Dilution</w:t>
      </w:r>
      <w:r>
        <w:rPr>
          <w:spacing w:val="-1"/>
        </w:rPr>
        <w:t> </w:t>
      </w:r>
      <w:r>
        <w:rPr/>
        <w:t>ratio</w:t>
        <w:tab/>
        <w:t>(1:10)</w:t>
      </w:r>
    </w:p>
    <w:p>
      <w:pPr>
        <w:pStyle w:val="BodyText"/>
        <w:tabs>
          <w:tab w:pos="5923" w:val="left" w:leader="none"/>
        </w:tabs>
        <w:spacing w:before="41"/>
        <w:ind w:left="3139"/>
      </w:pPr>
      <w:r>
        <w:rPr/>
        <w:pict>
          <v:shape style="position:absolute;margin-left:211.850006pt;margin-top:17.806288pt;width:216.5pt;height:.5pt;mso-position-horizontal-relative:page;mso-position-vertical-relative:paragraph;z-index:-15698944;mso-wrap-distance-left:0;mso-wrap-distance-right:0" coordorigin="4237,356" coordsize="4330,10" path="m8567,356l7036,356,7031,356,7021,356,4237,356,4237,366,7021,366,7031,366,7036,366,8567,366,8567,356xe" filled="true" fillcolor="#000000" stroked="false">
            <v:path arrowok="t"/>
            <v:fill type="solid"/>
            <w10:wrap type="topAndBottom"/>
          </v:shape>
        </w:pict>
      </w:r>
      <w:r>
        <w:rPr/>
        <w:t>Pulp density</w:t>
        <w:tab/>
        <w:t>10%</w:t>
      </w:r>
    </w:p>
    <w:p>
      <w:pPr>
        <w:spacing w:after="0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360" w:lineRule="auto" w:before="65"/>
        <w:ind w:left="767" w:right="1442"/>
      </w:pPr>
      <w:r>
        <w:rPr/>
        <w:t>The pulp was prepared by mixing 200g of the pre-concentrated ore with 2000ml of water at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dilution ratio of 1:10</w:t>
      </w:r>
      <w:r>
        <w:rPr>
          <w:spacing w:val="1"/>
        </w:rPr>
        <w:t> </w:t>
      </w:r>
      <w:r>
        <w:rPr/>
        <w:t>producing a</w:t>
      </w:r>
      <w:r>
        <w:rPr>
          <w:spacing w:val="-1"/>
        </w:rPr>
        <w:t> </w:t>
      </w:r>
      <w:r>
        <w:rPr/>
        <w:t>pulp with pulp density</w:t>
      </w:r>
      <w:r>
        <w:rPr>
          <w:spacing w:val="-5"/>
        </w:rPr>
        <w:t> </w:t>
      </w:r>
      <w:r>
        <w:rPr/>
        <w:t>of 10%.</w:t>
      </w:r>
    </w:p>
    <w:p>
      <w:pPr>
        <w:pStyle w:val="BodyText"/>
        <w:spacing w:before="3"/>
      </w:pPr>
    </w:p>
    <w:p>
      <w:pPr>
        <w:pStyle w:val="BodyText"/>
        <w:ind w:left="752" w:right="1392"/>
        <w:jc w:val="center"/>
      </w:pPr>
      <w:bookmarkStart w:name="_bookmark88" w:id="132"/>
      <w:bookmarkEnd w:id="132"/>
      <w:r>
        <w:rPr/>
      </w:r>
      <w:r>
        <w:rPr/>
        <w:t>Table</w:t>
      </w:r>
      <w:r>
        <w:rPr>
          <w:spacing w:val="-2"/>
        </w:rPr>
        <w:t> </w:t>
      </w:r>
      <w:r>
        <w:rPr/>
        <w:t>4.10a</w:t>
      </w:r>
      <w:r>
        <w:rPr>
          <w:spacing w:val="-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processed</w:t>
      </w:r>
      <w:r>
        <w:rPr>
          <w:spacing w:val="-2"/>
        </w:rPr>
        <w:t> </w:t>
      </w:r>
      <w:r>
        <w:rPr/>
        <w:t>Nasarawa-Eggon</w:t>
      </w:r>
      <w:r>
        <w:rPr>
          <w:spacing w:val="1"/>
        </w:rPr>
        <w:t> </w:t>
      </w:r>
      <w:r>
        <w:rPr/>
        <w:t>Lead-Zinc</w:t>
      </w:r>
      <w:r>
        <w:rPr>
          <w:spacing w:val="-1"/>
        </w:rPr>
        <w:t> </w:t>
      </w:r>
      <w:r>
        <w:rPr/>
        <w:t>ore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froth</w:t>
      </w:r>
      <w:r>
        <w:rPr>
          <w:spacing w:val="-57"/>
        </w:rPr>
        <w:t> </w:t>
      </w:r>
      <w:r>
        <w:rPr/>
        <w:t>flotation</w:t>
      </w:r>
      <w:r>
        <w:rPr>
          <w:spacing w:val="-1"/>
        </w:rPr>
        <w:t> </w:t>
      </w:r>
      <w:r>
        <w:rPr/>
        <w:t>method (cleaning</w:t>
      </w:r>
      <w:r>
        <w:rPr>
          <w:spacing w:val="-3"/>
        </w:rPr>
        <w:t> </w:t>
      </w:r>
      <w:r>
        <w:rPr/>
        <w:t>stage)</w:t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3434"/>
        <w:gridCol w:w="3974"/>
      </w:tblGrid>
      <w:tr>
        <w:trPr>
          <w:trHeight w:val="275" w:hRule="atLeast"/>
        </w:trPr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Oxide</w:t>
            </w:r>
          </w:p>
        </w:tc>
        <w:tc>
          <w:tcPr>
            <w:tcW w:w="3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Concentrate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Tailings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9" w:hRule="atLeast"/>
        </w:trPr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714"/>
              <w:rPr>
                <w:sz w:val="24"/>
              </w:rPr>
            </w:pPr>
            <w:r>
              <w:rPr>
                <w:sz w:val="24"/>
              </w:rPr>
              <w:t>1.153</w:t>
            </w:r>
          </w:p>
        </w:tc>
        <w:tc>
          <w:tcPr>
            <w:tcW w:w="3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00.577</w:t>
            </w:r>
          </w:p>
        </w:tc>
      </w:tr>
      <w:tr>
        <w:trPr>
          <w:trHeight w:val="275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4.214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87.140</w:t>
            </w:r>
          </w:p>
        </w:tc>
      </w:tr>
      <w:tr>
        <w:trPr>
          <w:trHeight w:val="275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2.045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01.880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1.341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01.280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0.085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00.056</w:t>
            </w:r>
          </w:p>
        </w:tc>
      </w:tr>
      <w:tr>
        <w:trPr>
          <w:trHeight w:val="276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5.420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01.550</w:t>
            </w:r>
          </w:p>
        </w:tc>
      </w:tr>
      <w:tr>
        <w:trPr>
          <w:trHeight w:val="275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00.077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00.091</w:t>
            </w:r>
          </w:p>
        </w:tc>
      </w:tr>
      <w:tr>
        <w:trPr>
          <w:trHeight w:val="275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00.245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0.084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00.443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CuO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00.075</w:t>
            </w:r>
          </w:p>
        </w:tc>
      </w:tr>
      <w:tr>
        <w:trPr>
          <w:trHeight w:val="275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ZnO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43.03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02.012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00.005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PbO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45.71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2.833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Rb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276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269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ZrO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-1.015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-0.005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BaO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-1.021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-0.046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WO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0.756</w:t>
            </w:r>
          </w:p>
        </w:tc>
      </w:tr>
      <w:tr>
        <w:trPr>
          <w:trHeight w:val="268" w:hRule="atLeast"/>
        </w:trPr>
        <w:tc>
          <w:tcPr>
            <w:tcW w:w="1458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SrO</w:t>
            </w:r>
          </w:p>
        </w:tc>
        <w:tc>
          <w:tcPr>
            <w:tcW w:w="3434" w:type="dxa"/>
          </w:tcPr>
          <w:p>
            <w:pPr>
              <w:pStyle w:val="TableParagraph"/>
              <w:spacing w:line="249" w:lineRule="exact"/>
              <w:ind w:left="714"/>
              <w:rPr>
                <w:sz w:val="24"/>
              </w:rPr>
            </w:pPr>
            <w:r>
              <w:rPr>
                <w:sz w:val="24"/>
              </w:rPr>
              <w:t>0.320</w:t>
            </w:r>
          </w:p>
        </w:tc>
        <w:tc>
          <w:tcPr>
            <w:tcW w:w="3974" w:type="dxa"/>
          </w:tcPr>
          <w:p>
            <w:pPr>
              <w:pStyle w:val="TableParagraph"/>
              <w:spacing w:line="249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0.466</w:t>
            </w:r>
          </w:p>
        </w:tc>
      </w:tr>
      <w:tr>
        <w:trPr>
          <w:trHeight w:val="283" w:hRule="atLeast"/>
        </w:trPr>
        <w:tc>
          <w:tcPr>
            <w:tcW w:w="1458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434" w:type="dxa"/>
          </w:tcPr>
          <w:p>
            <w:pPr>
              <w:pStyle w:val="TableParagraph"/>
              <w:spacing w:line="263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3974" w:type="dxa"/>
          </w:tcPr>
          <w:p>
            <w:pPr>
              <w:pStyle w:val="TableParagraph"/>
              <w:spacing w:line="263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276" w:hRule="atLeast"/>
        </w:trPr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ind w:left="71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3974" w:type="dxa"/>
          </w:tcPr>
          <w:p>
            <w:pPr>
              <w:pStyle w:val="TableParagraph"/>
              <w:ind w:left="1140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271" w:hRule="atLeast"/>
        </w:trPr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Nb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3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71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3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40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/>
        <w:ind w:left="796" w:right="1438"/>
        <w:jc w:val="center"/>
      </w:pPr>
      <w:bookmarkStart w:name="_bookmark89" w:id="133"/>
      <w:bookmarkEnd w:id="133"/>
      <w:r>
        <w:rPr/>
      </w:r>
      <w:r>
        <w:rPr/>
        <w:t>Table</w:t>
      </w:r>
      <w:r>
        <w:rPr>
          <w:spacing w:val="-2"/>
        </w:rPr>
        <w:t> </w:t>
      </w:r>
      <w:r>
        <w:rPr/>
        <w:t>4.10b:</w:t>
      </w:r>
      <w:r>
        <w:rPr>
          <w:spacing w:val="-2"/>
        </w:rPr>
        <w:t> </w:t>
      </w:r>
      <w:r>
        <w:rPr/>
        <w:t>Elemental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processed Nasarwa-Eggon</w:t>
      </w:r>
      <w:r>
        <w:rPr>
          <w:spacing w:val="-57"/>
        </w:rPr>
        <w:t> </w:t>
      </w:r>
      <w:r>
        <w:rPr/>
        <w:t>Lead-Zinc</w:t>
      </w:r>
      <w:r>
        <w:rPr>
          <w:spacing w:val="-1"/>
        </w:rPr>
        <w:t> </w:t>
      </w:r>
      <w:r>
        <w:rPr/>
        <w:t>ore</w: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9"/>
        <w:gridCol w:w="3203"/>
        <w:gridCol w:w="3840"/>
      </w:tblGrid>
      <w:tr>
        <w:trPr>
          <w:trHeight w:val="277" w:hRule="atLeast"/>
        </w:trPr>
        <w:tc>
          <w:tcPr>
            <w:tcW w:w="2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Element</w:t>
            </w:r>
          </w:p>
        </w:tc>
        <w:tc>
          <w:tcPr>
            <w:tcW w:w="3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08"/>
              <w:rPr>
                <w:sz w:val="24"/>
              </w:rPr>
            </w:pPr>
            <w:r>
              <w:rPr>
                <w:sz w:val="24"/>
              </w:rPr>
              <w:t>Concentrate</w:t>
            </w:r>
          </w:p>
        </w:tc>
        <w:tc>
          <w:tcPr>
            <w:tcW w:w="3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939"/>
              <w:rPr>
                <w:sz w:val="24"/>
              </w:rPr>
            </w:pPr>
            <w:r>
              <w:rPr>
                <w:sz w:val="24"/>
              </w:rPr>
              <w:t>Tailing</w:t>
            </w:r>
          </w:p>
        </w:tc>
      </w:tr>
      <w:tr>
        <w:trPr>
          <w:trHeight w:val="273" w:hRule="atLeast"/>
        </w:trPr>
        <w:tc>
          <w:tcPr>
            <w:tcW w:w="2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3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8"/>
              <w:rPr>
                <w:sz w:val="24"/>
              </w:rPr>
            </w:pPr>
            <w:r>
              <w:rPr>
                <w:sz w:val="24"/>
              </w:rPr>
              <w:t>42.43%</w:t>
            </w:r>
          </w:p>
        </w:tc>
        <w:tc>
          <w:tcPr>
            <w:tcW w:w="3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39"/>
              <w:rPr>
                <w:sz w:val="24"/>
              </w:rPr>
            </w:pPr>
            <w:r>
              <w:rPr>
                <w:sz w:val="24"/>
              </w:rPr>
              <w:t>2.63%</w:t>
            </w:r>
          </w:p>
        </w:tc>
      </w:tr>
      <w:tr>
        <w:trPr>
          <w:trHeight w:val="278" w:hRule="atLeast"/>
        </w:trPr>
        <w:tc>
          <w:tcPr>
            <w:tcW w:w="2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3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08"/>
              <w:rPr>
                <w:sz w:val="24"/>
              </w:rPr>
            </w:pPr>
            <w:r>
              <w:rPr>
                <w:sz w:val="24"/>
              </w:rPr>
              <w:t>34.57%</w:t>
            </w:r>
          </w:p>
        </w:tc>
        <w:tc>
          <w:tcPr>
            <w:tcW w:w="3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39"/>
              <w:rPr>
                <w:sz w:val="24"/>
              </w:rPr>
            </w:pPr>
            <w:r>
              <w:rPr>
                <w:sz w:val="24"/>
              </w:rPr>
              <w:t>1.62%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4399" w:right="1839" w:hanging="3183"/>
      </w:pPr>
      <w:bookmarkStart w:name="_bookmark90" w:id="134"/>
      <w:bookmarkEnd w:id="134"/>
      <w:r>
        <w:rPr/>
      </w:r>
      <w:r>
        <w:rPr/>
        <w:t>Table 4.11a: Metallurgical statement of distribution of metals of the Lead-Zinc ore</w:t>
      </w:r>
      <w:r>
        <w:rPr>
          <w:spacing w:val="-57"/>
        </w:rPr>
        <w:t> </w:t>
      </w:r>
      <w:r>
        <w:rPr/>
        <w:t>(Rougher</w:t>
      </w:r>
      <w:r>
        <w:rPr>
          <w:spacing w:val="-1"/>
        </w:rPr>
        <w:t> </w:t>
      </w:r>
      <w:r>
        <w:rPr/>
        <w:t>Stage)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0" w:lineRule="exact"/>
        <w:ind w:left="376"/>
        <w:rPr>
          <w:sz w:val="2"/>
        </w:rPr>
      </w:pPr>
      <w:r>
        <w:rPr>
          <w:sz w:val="2"/>
        </w:rPr>
        <w:pict>
          <v:group style="width:481.3pt;height:.5pt;mso-position-horizontal-relative:char;mso-position-vertical-relative:line" coordorigin="0,0" coordsize="9626,10">
            <v:shape style="position:absolute;left:0;top:0;width:9626;height:10" coordorigin="0,0" coordsize="9626,10" path="m2919,0l1106,0,1097,0,1097,0,0,0,0,10,1097,10,1097,10,1106,10,2919,10,2919,0xm4095,0l4085,0,2929,0,2919,0,2919,10,2929,10,4085,10,4095,10,4095,0xm7569,0l5792,0,5783,0,5783,0,4095,0,4095,10,5783,10,5783,10,5792,10,7569,10,7569,0xm7578,0l7569,0,7569,10,7578,10,7578,0xm9626,0l7578,0,7578,10,9626,10,962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line="258" w:lineRule="exact"/>
        <w:ind w:left="484"/>
      </w:pPr>
      <w:r>
        <w:rPr/>
        <w:t>Sieve</w:t>
      </w:r>
    </w:p>
    <w:p>
      <w:pPr>
        <w:pStyle w:val="BodyText"/>
        <w:ind w:left="484"/>
      </w:pPr>
      <w:r>
        <w:rPr/>
        <w:t>Size</w:t>
      </w:r>
    </w:p>
    <w:p>
      <w:pPr>
        <w:pStyle w:val="BodyText"/>
        <w:tabs>
          <w:tab w:pos="2306" w:val="left" w:leader="none"/>
        </w:tabs>
        <w:spacing w:line="258" w:lineRule="exact"/>
        <w:ind w:left="484"/>
      </w:pPr>
      <w:r>
        <w:rPr/>
        <w:br w:type="column"/>
      </w:r>
      <w:r>
        <w:rPr/>
        <w:t>Product</w:t>
        <w:tab/>
      </w:r>
      <w:r>
        <w:rPr>
          <w:spacing w:val="-2"/>
        </w:rPr>
        <w:t>Weight</w:t>
      </w:r>
    </w:p>
    <w:p>
      <w:pPr>
        <w:pStyle w:val="BodyText"/>
        <w:ind w:left="2486"/>
      </w:pPr>
      <w:r>
        <w:rPr/>
        <w:t>(g)</w:t>
      </w:r>
    </w:p>
    <w:p>
      <w:pPr>
        <w:pStyle w:val="BodyText"/>
        <w:spacing w:line="258" w:lineRule="exact"/>
        <w:ind w:left="421"/>
      </w:pPr>
      <w:r>
        <w:rPr/>
        <w:br w:type="column"/>
      </w:r>
      <w:r>
        <w:rPr/>
        <w:t>Assay</w:t>
      </w:r>
      <w:r>
        <w:rPr>
          <w:spacing w:val="-5"/>
        </w:rPr>
        <w:t> </w:t>
      </w:r>
      <w:r>
        <w:rPr/>
        <w:t>(%)</w:t>
      </w:r>
    </w:p>
    <w:p>
      <w:pPr>
        <w:pStyle w:val="BodyText"/>
        <w:spacing w:line="258" w:lineRule="exact"/>
        <w:ind w:left="465" w:right="21"/>
        <w:jc w:val="center"/>
      </w:pPr>
      <w:r>
        <w:rPr/>
        <w:br w:type="column"/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metal</w:t>
      </w:r>
    </w:p>
    <w:p>
      <w:pPr>
        <w:pStyle w:val="BodyText"/>
        <w:ind w:left="465" w:right="21"/>
        <w:jc w:val="center"/>
      </w:pPr>
      <w:r>
        <w:rPr/>
        <w:t>(g)</w:t>
      </w:r>
    </w:p>
    <w:p>
      <w:pPr>
        <w:pStyle w:val="BodyText"/>
        <w:spacing w:line="258" w:lineRule="exact"/>
        <w:ind w:left="466" w:right="1564"/>
        <w:jc w:val="center"/>
      </w:pPr>
      <w:r>
        <w:rPr/>
        <w:br w:type="column"/>
      </w:r>
      <w:r>
        <w:rPr/>
        <w:t>Recovery</w:t>
      </w:r>
    </w:p>
    <w:p>
      <w:pPr>
        <w:pStyle w:val="BodyText"/>
        <w:ind w:left="459" w:right="1564"/>
        <w:jc w:val="center"/>
      </w:pPr>
      <w:r>
        <w:rPr/>
        <w:t>(%)</w:t>
      </w:r>
    </w:p>
    <w:p>
      <w:pPr>
        <w:spacing w:after="0"/>
        <w:jc w:val="center"/>
        <w:sectPr>
          <w:type w:val="continuous"/>
          <w:pgSz w:w="12240" w:h="15840"/>
          <w:pgMar w:top="1400" w:bottom="280" w:left="1220" w:right="0"/>
          <w:cols w:num="5" w:equalWidth="0">
            <w:col w:w="1019" w:space="78"/>
            <w:col w:w="3012" w:space="39"/>
            <w:col w:w="1466" w:space="176"/>
            <w:col w:w="2082" w:space="158"/>
            <w:col w:w="2990"/>
          </w:cols>
        </w:sectPr>
      </w:pPr>
    </w:p>
    <w:tbl>
      <w:tblPr>
        <w:tblW w:w="0" w:type="auto"/>
        <w:jc w:val="left"/>
        <w:tblInd w:w="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221"/>
        <w:gridCol w:w="633"/>
        <w:gridCol w:w="1022"/>
        <w:gridCol w:w="883"/>
        <w:gridCol w:w="848"/>
        <w:gridCol w:w="1711"/>
        <w:gridCol w:w="1162"/>
        <w:gridCol w:w="1078"/>
      </w:tblGrid>
      <w:tr>
        <w:trPr>
          <w:trHeight w:val="273" w:hRule="atLeast"/>
        </w:trPr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(μm)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54" w:val="left" w:leader="none"/>
              </w:tabs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Pb</w:t>
              <w:tab/>
              <w:t>Zn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34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</w:tr>
      <w:tr>
        <w:trPr>
          <w:trHeight w:val="272" w:hRule="atLeast"/>
        </w:trPr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-125+90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Feed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9.79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32.60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19.58</w:t>
            </w:r>
          </w:p>
        </w:tc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107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633" w:type="dxa"/>
          </w:tcPr>
          <w:p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Zinc</w:t>
            </w:r>
          </w:p>
        </w:tc>
        <w:tc>
          <w:tcPr>
            <w:tcW w:w="10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07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Conc.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72.45</w:t>
            </w:r>
          </w:p>
        </w:tc>
        <w:tc>
          <w:tcPr>
            <w:tcW w:w="883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34.77</w:t>
            </w:r>
          </w:p>
        </w:tc>
        <w:tc>
          <w:tcPr>
            <w:tcW w:w="848" w:type="dxa"/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26.51</w:t>
            </w:r>
          </w:p>
        </w:tc>
        <w:tc>
          <w:tcPr>
            <w:tcW w:w="1711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25.19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19.21</w:t>
            </w:r>
          </w:p>
        </w:tc>
        <w:tc>
          <w:tcPr>
            <w:tcW w:w="1162" w:type="dxa"/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77.27</w:t>
            </w:r>
          </w:p>
        </w:tc>
        <w:tc>
          <w:tcPr>
            <w:tcW w:w="1078" w:type="dxa"/>
          </w:tcPr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78.11</w:t>
            </w:r>
          </w:p>
        </w:tc>
      </w:tr>
      <w:tr>
        <w:trPr>
          <w:trHeight w:val="275" w:hRule="atLeast"/>
        </w:trPr>
        <w:tc>
          <w:tcPr>
            <w:tcW w:w="107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Tailings</w:t>
            </w:r>
          </w:p>
        </w:tc>
        <w:tc>
          <w:tcPr>
            <w:tcW w:w="63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116.35</w:t>
            </w:r>
          </w:p>
        </w:tc>
        <w:tc>
          <w:tcPr>
            <w:tcW w:w="883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  <w:tc>
          <w:tcPr>
            <w:tcW w:w="848" w:type="dxa"/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1711" w:type="dxa"/>
          </w:tcPr>
          <w:p>
            <w:pPr>
              <w:pStyle w:val="TableParagraph"/>
              <w:tabs>
                <w:tab w:pos="1000" w:val="left" w:leader="none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4.57</w:t>
              <w:tab/>
              <w:t>3.58</w:t>
            </w:r>
          </w:p>
        </w:tc>
        <w:tc>
          <w:tcPr>
            <w:tcW w:w="1162" w:type="dxa"/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1078" w:type="dxa"/>
          </w:tcPr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18.28</w:t>
            </w:r>
          </w:p>
        </w:tc>
      </w:tr>
      <w:tr>
        <w:trPr>
          <w:trHeight w:val="278" w:hRule="atLeast"/>
        </w:trPr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Loss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4377" w:right="1834" w:hanging="3169"/>
      </w:pPr>
      <w:bookmarkStart w:name="_bookmark91" w:id="135"/>
      <w:bookmarkEnd w:id="135"/>
      <w:r>
        <w:rPr/>
      </w:r>
      <w:r>
        <w:rPr/>
        <w:t>Table 4.11b: Metallurgical statement of distribution of metals of the Lead-Zinc ore</w:t>
      </w:r>
      <w:r>
        <w:rPr>
          <w:spacing w:val="-57"/>
        </w:rPr>
        <w:t> </w:t>
      </w:r>
      <w:r>
        <w:rPr/>
        <w:t>(Cleaning</w:t>
      </w:r>
      <w:r>
        <w:rPr>
          <w:spacing w:val="-3"/>
        </w:rPr>
        <w:t> </w:t>
      </w:r>
      <w:r>
        <w:rPr/>
        <w:t>Stage)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0" w:lineRule="exact"/>
        <w:ind w:left="129"/>
        <w:rPr>
          <w:sz w:val="2"/>
        </w:rPr>
      </w:pPr>
      <w:r>
        <w:rPr>
          <w:sz w:val="2"/>
        </w:rPr>
        <w:pict>
          <v:group style="width:506pt;height:.5pt;mso-position-horizontal-relative:char;mso-position-vertical-relative:line" coordorigin="0,0" coordsize="10120,10">
            <v:shape style="position:absolute;left:0;top:0;width:10120;height:10" coordorigin="0,0" coordsize="10120,10" path="m3065,0l1198,0,1188,0,1188,0,0,0,0,10,1188,10,1188,10,1198,10,3065,10,3065,0xm7957,0l6083,0,6073,0,6073,0,4301,0,4292,0,3075,0,3065,0,3065,10,3075,10,4292,10,4301,10,6073,10,6073,10,6083,10,7957,10,7957,0xm10120,0l7967,0,7958,0,7958,10,7967,10,10120,10,1012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00" w:bottom="280" w:left="1220" w:right="0"/>
        </w:sectPr>
      </w:pPr>
    </w:p>
    <w:p>
      <w:pPr>
        <w:pStyle w:val="BodyText"/>
        <w:spacing w:line="258" w:lineRule="exact"/>
        <w:ind w:left="237"/>
      </w:pPr>
      <w:r>
        <w:rPr/>
        <w:t>Sieve</w:t>
      </w:r>
    </w:p>
    <w:p>
      <w:pPr>
        <w:pStyle w:val="BodyText"/>
        <w:ind w:left="237"/>
      </w:pPr>
      <w:r>
        <w:rPr/>
        <w:t>Size</w:t>
      </w:r>
    </w:p>
    <w:p>
      <w:pPr>
        <w:pStyle w:val="BodyText"/>
        <w:tabs>
          <w:tab w:pos="2114" w:val="left" w:leader="none"/>
        </w:tabs>
        <w:spacing w:line="258" w:lineRule="exact"/>
        <w:ind w:left="237"/>
      </w:pPr>
      <w:r>
        <w:rPr/>
        <w:br w:type="column"/>
      </w:r>
      <w:r>
        <w:rPr/>
        <w:t>Product</w:t>
        <w:tab/>
        <w:t>Weight</w:t>
      </w:r>
    </w:p>
    <w:p>
      <w:pPr>
        <w:pStyle w:val="BodyText"/>
        <w:ind w:left="2294"/>
      </w:pPr>
      <w:r>
        <w:rPr/>
        <w:t>(g)</w:t>
      </w:r>
    </w:p>
    <w:p>
      <w:pPr>
        <w:pStyle w:val="BodyText"/>
        <w:spacing w:line="258" w:lineRule="exact"/>
        <w:ind w:left="237"/>
      </w:pPr>
      <w:r>
        <w:rPr/>
        <w:br w:type="column"/>
      </w:r>
      <w:r>
        <w:rPr/>
        <w:t>Assay</w:t>
      </w:r>
      <w:r>
        <w:rPr>
          <w:spacing w:val="-5"/>
        </w:rPr>
        <w:t> </w:t>
      </w:r>
      <w:r>
        <w:rPr/>
        <w:t>(%)</w:t>
      </w:r>
    </w:p>
    <w:p>
      <w:pPr>
        <w:pStyle w:val="BodyText"/>
        <w:spacing w:line="258" w:lineRule="exact"/>
        <w:ind w:left="217" w:right="20"/>
        <w:jc w:val="center"/>
      </w:pPr>
      <w:r>
        <w:rPr/>
        <w:br w:type="column"/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metal</w:t>
      </w:r>
    </w:p>
    <w:p>
      <w:pPr>
        <w:pStyle w:val="BodyText"/>
        <w:ind w:left="217" w:right="20"/>
        <w:jc w:val="center"/>
      </w:pPr>
      <w:r>
        <w:rPr/>
        <w:t>(g)</w:t>
      </w:r>
    </w:p>
    <w:p>
      <w:pPr>
        <w:pStyle w:val="BodyText"/>
        <w:spacing w:line="258" w:lineRule="exact"/>
        <w:ind w:left="219" w:right="1370"/>
        <w:jc w:val="center"/>
      </w:pPr>
      <w:r>
        <w:rPr/>
        <w:br w:type="column"/>
      </w:r>
      <w:r>
        <w:rPr/>
        <w:t>Recovery</w:t>
      </w:r>
    </w:p>
    <w:p>
      <w:pPr>
        <w:pStyle w:val="BodyText"/>
        <w:ind w:left="213" w:right="1370"/>
        <w:jc w:val="center"/>
      </w:pPr>
      <w:r>
        <w:rPr/>
        <w:t>(%)</w:t>
      </w:r>
    </w:p>
    <w:p>
      <w:pPr>
        <w:spacing w:after="0"/>
        <w:jc w:val="center"/>
        <w:sectPr>
          <w:type w:val="continuous"/>
          <w:pgSz w:w="12240" w:h="15840"/>
          <w:pgMar w:top="1400" w:bottom="280" w:left="1220" w:right="0"/>
          <w:cols w:num="5" w:equalWidth="0">
            <w:col w:w="812" w:space="376"/>
            <w:col w:w="2860" w:space="244"/>
            <w:col w:w="1281" w:space="555"/>
            <w:col w:w="1834" w:space="509"/>
            <w:col w:w="2549"/>
          </w:cols>
        </w:sect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308"/>
        <w:gridCol w:w="646"/>
        <w:gridCol w:w="992"/>
        <w:gridCol w:w="972"/>
        <w:gridCol w:w="919"/>
        <w:gridCol w:w="859"/>
        <w:gridCol w:w="971"/>
        <w:gridCol w:w="1151"/>
        <w:gridCol w:w="1183"/>
      </w:tblGrid>
      <w:tr>
        <w:trPr>
          <w:trHeight w:val="309" w:hRule="atLeast"/>
        </w:trPr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(μm)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9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</w:tr>
      <w:tr>
        <w:trPr>
          <w:trHeight w:val="272" w:hRule="atLeast"/>
        </w:trPr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-125+90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7"/>
              <w:rPr>
                <w:sz w:val="24"/>
              </w:rPr>
            </w:pPr>
            <w:r>
              <w:rPr>
                <w:sz w:val="24"/>
              </w:rPr>
              <w:t>Feed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72.45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45"/>
              <w:rPr>
                <w:sz w:val="24"/>
              </w:rPr>
            </w:pPr>
            <w:r>
              <w:rPr>
                <w:sz w:val="24"/>
              </w:rPr>
              <w:t>34.77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26.51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25.19</w:t>
            </w:r>
          </w:p>
        </w:tc>
        <w:tc>
          <w:tcPr>
            <w:tcW w:w="9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6"/>
              <w:rPr>
                <w:sz w:val="24"/>
              </w:rPr>
            </w:pPr>
            <w:r>
              <w:rPr>
                <w:sz w:val="24"/>
              </w:rPr>
              <w:t>19.21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112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646" w:type="dxa"/>
          </w:tcPr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Zinc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12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Conc.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48.50</w:t>
            </w:r>
          </w:p>
        </w:tc>
        <w:tc>
          <w:tcPr>
            <w:tcW w:w="972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42.43</w:t>
            </w:r>
          </w:p>
        </w:tc>
        <w:tc>
          <w:tcPr>
            <w:tcW w:w="919" w:type="dxa"/>
          </w:tcPr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34.57</w:t>
            </w:r>
          </w:p>
        </w:tc>
        <w:tc>
          <w:tcPr>
            <w:tcW w:w="859" w:type="dxa"/>
          </w:tcPr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20.57</w:t>
            </w:r>
          </w:p>
        </w:tc>
        <w:tc>
          <w:tcPr>
            <w:tcW w:w="971" w:type="dxa"/>
          </w:tcPr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16.77</w:t>
            </w:r>
          </w:p>
        </w:tc>
        <w:tc>
          <w:tcPr>
            <w:tcW w:w="1151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63.12</w:t>
            </w:r>
          </w:p>
        </w:tc>
        <w:tc>
          <w:tcPr>
            <w:tcW w:w="1183" w:type="dxa"/>
          </w:tcPr>
          <w:p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51.43</w:t>
            </w:r>
          </w:p>
        </w:tc>
      </w:tr>
      <w:tr>
        <w:trPr>
          <w:trHeight w:val="275" w:hRule="atLeast"/>
        </w:trPr>
        <w:tc>
          <w:tcPr>
            <w:tcW w:w="112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Tailings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23.95</w:t>
            </w:r>
          </w:p>
        </w:tc>
        <w:tc>
          <w:tcPr>
            <w:tcW w:w="972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919" w:type="dxa"/>
          </w:tcPr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59" w:type="dxa"/>
          </w:tcPr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971" w:type="dxa"/>
          </w:tcPr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151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1183" w:type="dxa"/>
          </w:tcPr>
          <w:p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360" w:hRule="atLeast"/>
        </w:trPr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Loss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 w:before="90"/>
        <w:ind w:left="767" w:right="1402"/>
        <w:jc w:val="both"/>
      </w:pPr>
      <w:r>
        <w:rPr/>
        <w:t>At the end of the bulk flotation, the rougher stage produces Pb-Zn bulk concentrate having</w:t>
      </w:r>
      <w:r>
        <w:rPr>
          <w:spacing w:val="1"/>
        </w:rPr>
        <w:t> </w:t>
      </w:r>
      <w:r>
        <w:rPr/>
        <w:t>weight of 72.45g assaying 34.77%Pb and 26.51%Zn with recovery of 77.27% and 98.09%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Tailing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116.35g</w:t>
      </w:r>
      <w:r>
        <w:rPr>
          <w:spacing w:val="1"/>
        </w:rPr>
        <w:t> </w:t>
      </w:r>
      <w:r>
        <w:rPr/>
        <w:t>assaying</w:t>
      </w:r>
      <w:r>
        <w:rPr>
          <w:spacing w:val="1"/>
        </w:rPr>
        <w:t> </w:t>
      </w:r>
      <w:r>
        <w:rPr/>
        <w:t>3.93%Pb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3.08%Zn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recovery of 23.35% and 18.30% respectively. The bulk concentrate was further subjected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Pb-Zn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48.50g</w:t>
      </w:r>
      <w:r>
        <w:rPr>
          <w:spacing w:val="1"/>
        </w:rPr>
        <w:t> </w:t>
      </w:r>
      <w:r>
        <w:rPr/>
        <w:t>assaying</w:t>
      </w:r>
      <w:r>
        <w:rPr>
          <w:spacing w:val="1"/>
        </w:rPr>
        <w:t> </w:t>
      </w:r>
      <w:r>
        <w:rPr/>
        <w:t>42.43%Pb and 34.57%Zn with recovery of 63.12% and 51.43% respectively, and a tailing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23.95g assaying 2.63%Pb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1.62%Zn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recovery of</w:t>
      </w:r>
      <w:r>
        <w:rPr>
          <w:spacing w:val="1"/>
        </w:rPr>
        <w:t> </w:t>
      </w:r>
      <w:r>
        <w:rPr/>
        <w:t>2.46%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2.03%</w:t>
      </w:r>
      <w:r>
        <w:rPr>
          <w:spacing w:val="1"/>
        </w:rPr>
        <w:t> </w:t>
      </w:r>
      <w:r>
        <w:rPr/>
        <w:t>respectively. The high recovery value was due to the fact that the liberation size of the ore</w:t>
      </w:r>
      <w:r>
        <w:rPr>
          <w:spacing w:val="1"/>
        </w:rPr>
        <w:t> </w:t>
      </w:r>
      <w:r>
        <w:rPr/>
        <w:t>was hard to obtained because of its finely dissemination of the minerals within each other,</w:t>
      </w:r>
      <w:r>
        <w:rPr>
          <w:spacing w:val="1"/>
        </w:rPr>
        <w:t> </w:t>
      </w:r>
      <w:r>
        <w:rPr/>
        <w:t>this is line with the Recovery-Grade relationship, the recovery increases</w:t>
      </w:r>
      <w:r>
        <w:rPr>
          <w:spacing w:val="60"/>
        </w:rPr>
        <w:t> </w:t>
      </w:r>
      <w:r>
        <w:rPr/>
        <w:t>with decrease in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grade</w:t>
      </w:r>
      <w:r>
        <w:rPr>
          <w:spacing w:val="8"/>
        </w:rPr>
        <w:t> </w:t>
      </w:r>
      <w:r>
        <w:rPr/>
        <w:t>(wills,</w:t>
      </w:r>
      <w:r>
        <w:rPr>
          <w:spacing w:val="10"/>
        </w:rPr>
        <w:t> </w:t>
      </w:r>
      <w:r>
        <w:rPr/>
        <w:t>2016).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</w:t>
      </w:r>
      <w:r>
        <w:rPr>
          <w:spacing w:val="15"/>
        </w:rPr>
        <w:t> </w:t>
      </w:r>
      <w:r>
        <w:rPr/>
        <w:t>revealed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ore</w:t>
      </w:r>
      <w:r>
        <w:rPr>
          <w:spacing w:val="10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9"/>
        </w:rPr>
        <w:t> </w:t>
      </w:r>
      <w:r>
        <w:rPr/>
        <w:t>upgraded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16.30%Pb</w:t>
      </w:r>
    </w:p>
    <w:p>
      <w:pPr>
        <w:spacing w:after="0" w:line="480" w:lineRule="auto"/>
        <w:jc w:val="both"/>
        <w:sectPr>
          <w:type w:val="continuous"/>
          <w:pgSz w:w="12240" w:h="15840"/>
          <w:pgMar w:top="1400" w:bottom="280" w:left="1220" w:right="0"/>
        </w:sectPr>
      </w:pPr>
    </w:p>
    <w:p>
      <w:pPr>
        <w:pStyle w:val="BodyText"/>
        <w:spacing w:line="480" w:lineRule="auto" w:before="63"/>
        <w:ind w:left="767" w:right="1407"/>
        <w:jc w:val="both"/>
      </w:pPr>
      <w:r>
        <w:rPr/>
        <w:t>and 9.79%Zn to</w:t>
      </w:r>
      <w:r>
        <w:rPr>
          <w:spacing w:val="1"/>
        </w:rPr>
        <w:t> </w:t>
      </w:r>
      <w:r>
        <w:rPr/>
        <w:t>42.43%Pb and 34.57%Zn.</w:t>
      </w:r>
      <w:r>
        <w:rPr>
          <w:spacing w:val="1"/>
        </w:rPr>
        <w:t> </w:t>
      </w:r>
      <w:r>
        <w:rPr/>
        <w:t>Furthermore the</w:t>
      </w:r>
      <w:r>
        <w:rPr>
          <w:spacing w:val="60"/>
        </w:rPr>
        <w:t> </w:t>
      </w:r>
      <w:r>
        <w:rPr/>
        <w:t>grade of the lead and zinc in</w:t>
      </w:r>
      <w:r>
        <w:rPr>
          <w:spacing w:val="1"/>
        </w:rPr>
        <w:t> </w:t>
      </w:r>
      <w:r>
        <w:rPr/>
        <w:t>the Pb-Zn bulk concentrates obtained has meets the metallurgical requirement required for</w:t>
      </w:r>
      <w:r>
        <w:rPr>
          <w:spacing w:val="1"/>
        </w:rPr>
        <w:t> </w:t>
      </w:r>
      <w:r>
        <w:rPr/>
        <w:t>smelting lead and zinc concentrates in imperial smelting process for the production of Lead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simultaneously</w:t>
      </w:r>
      <w:r>
        <w:rPr>
          <w:spacing w:val="-1"/>
        </w:rPr>
        <w:t> </w:t>
      </w:r>
      <w:r>
        <w:rPr/>
        <w:t>(Zhao, 2013; Ajayi, 2005).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67"/>
        <w:jc w:val="left"/>
      </w:pPr>
      <w:bookmarkStart w:name="_bookmark92" w:id="136"/>
      <w:bookmarkEnd w:id="136"/>
      <w:r>
        <w:rPr>
          <w:b w:val="0"/>
        </w:rPr>
      </w:r>
      <w:r>
        <w:rPr/>
        <w:t>The</w:t>
      </w:r>
      <w:r>
        <w:rPr>
          <w:spacing w:val="-3"/>
        </w:rPr>
        <w:t> </w:t>
      </w:r>
      <w:r>
        <w:rPr/>
        <w:t>Developed Flowsheet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Nasarawa-Eggon</w:t>
      </w:r>
      <w:r>
        <w:rPr>
          <w:spacing w:val="-4"/>
        </w:rPr>
        <w:t> </w:t>
      </w:r>
      <w:r>
        <w:rPr/>
        <w:t>Lead-Zinc</w:t>
      </w:r>
      <w:r>
        <w:rPr>
          <w:spacing w:val="-2"/>
        </w:rPr>
        <w:t> </w:t>
      </w:r>
      <w:r>
        <w:rPr/>
        <w:t>Ore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360" w:lineRule="auto" w:before="1"/>
        <w:ind w:left="4171" w:right="4089" w:firstLine="0"/>
        <w:jc w:val="center"/>
        <w:rPr>
          <w:sz w:val="22"/>
        </w:rPr>
      </w:pPr>
      <w:r>
        <w:rPr>
          <w:sz w:val="22"/>
        </w:rPr>
        <w:t>Nasaraw Eggon Lead-Zinc Ore</w:t>
      </w:r>
      <w:r>
        <w:rPr>
          <w:spacing w:val="-52"/>
          <w:sz w:val="22"/>
        </w:rPr>
        <w:t> </w:t>
      </w:r>
      <w:r>
        <w:rPr>
          <w:sz w:val="22"/>
        </w:rPr>
        <w:t>(16.78%Pb,</w:t>
      </w:r>
      <w:r>
        <w:rPr>
          <w:spacing w:val="-1"/>
          <w:sz w:val="22"/>
        </w:rPr>
        <w:t> </w:t>
      </w:r>
      <w:r>
        <w:rPr>
          <w:sz w:val="22"/>
        </w:rPr>
        <w:t>12.60%Zn)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0"/>
        <w:ind w:left="2632" w:right="0" w:firstLine="0"/>
        <w:jc w:val="left"/>
        <w:rPr>
          <w:sz w:val="24"/>
        </w:rPr>
      </w:pPr>
      <w:r>
        <w:rPr/>
        <w:pict>
          <v:group style="position:absolute;margin-left:251.850006pt;margin-top:-41.216881pt;width:354.8pt;height:217.45pt;mso-position-horizontal-relative:page;mso-position-vertical-relative:paragraph;z-index:-17973760" coordorigin="5037,-824" coordsize="7096,4349">
            <v:shape style="position:absolute;left:6579;top:-825;width:120;height:439" coordorigin="6579,-824" coordsize="120,439" path="m6629,-505l6579,-505,6639,-385,6684,-475,6633,-475,6629,-480,6629,-505xm6645,-824l6633,-824,6629,-820,6629,-480,6633,-475,6645,-475,6649,-480,6649,-820,6645,-824xm6699,-505l6649,-505,6649,-480,6645,-475,6684,-475,6699,-505xe" filled="true" fillcolor="#000000" stroked="false">
              <v:path arrowok="t"/>
              <v:fill type="solid"/>
            </v:shape>
            <v:rect style="position:absolute;left:5739;top:-386;width:1883;height:485" filled="false" stroked="true" strokeweight="1pt" strokecolor="#000000">
              <v:stroke dashstyle="solid"/>
            </v:rect>
            <v:shape style="position:absolute;left:6579;top:88;width:120;height:897" coordorigin="6579,89" coordsize="120,897" path="m6629,866l6579,866,6639,986,6684,896,6633,896,6629,891,6629,866xm6645,89l6633,89,6629,93,6629,891,6633,896,6645,896,6649,891,6649,93,6645,89xm6699,866l6649,866,6649,891,6645,896,6684,896,6699,866xe" filled="true" fillcolor="#000000" stroked="false">
              <v:path arrowok="t"/>
              <v:fill type="solid"/>
            </v:shape>
            <v:shape style="position:absolute;left:5047;top:-109;width:1592;height:526" coordorigin="5047,-108" coordsize="1592,526" path="m6639,418l5047,418,5047,-108e" filled="false" stroked="true" strokeweight=".5pt" strokecolor="#000000">
              <v:path arrowok="t"/>
              <v:stroke dashstyle="solid"/>
            </v:shape>
            <v:shape style="position:absolute;left:5037;top:-169;width:702;height:120" coordorigin="5037,-168" coordsize="702,120" path="m5619,-168l5619,-48,5719,-98,5645,-98,5649,-103,5649,-114,5645,-118,5719,-118,5619,-168xm5619,-118l5041,-118,5037,-114,5037,-103,5041,-98,5619,-98,5619,-118xm5719,-118l5645,-118,5649,-114,5649,-103,5645,-98,5719,-98,5739,-108,5719,-118xe" filled="true" fillcolor="#000000" stroked="false">
              <v:path arrowok="t"/>
              <v:fill type="solid"/>
            </v:shape>
            <v:rect style="position:absolute;left:5822;top:985;width:1703;height:498" filled="false" stroked="true" strokeweight="1.0pt" strokecolor="#000000">
              <v:stroke dashstyle="solid"/>
            </v:rect>
            <v:line style="position:absolute" from="6639,1484" to="6639,2661" stroked="true" strokeweight=".5pt" strokecolor="#000000">
              <v:stroke dashstyle="solid"/>
            </v:line>
            <v:shape style="position:absolute;left:6629;top:2600;width:688;height:120" coordorigin="6629,2601" coordsize="688,120" path="m7197,2601l7197,2721,7297,2671,7223,2671,7227,2666,7227,2655,7223,2651,7297,2651,7197,2601xm7197,2651l6633,2651,6629,2655,6629,2666,6633,2671,7197,2671,7197,2651xm7297,2651l7223,2651,7227,2655,7227,2666,7223,2671,7297,2671,7317,2661,7297,2651xe" filled="true" fillcolor="#000000" stroked="false">
              <v:path arrowok="t"/>
              <v:fill type="solid"/>
            </v:shape>
            <v:rect style="position:absolute;left:7318;top:2383;width:1038;height:554" filled="false" stroked="true" strokeweight="1pt" strokecolor="#000000">
              <v:stroke dashstyle="solid"/>
            </v:rect>
            <v:shape style="position:absolute;left:7318;top:2936;width:1038;height:583" coordorigin="7318,2937" coordsize="1038,583" path="m7318,2937l7803,3298m8356,2938l7802,3298,7802,3520e" filled="false" stroked="true" strokeweight=".5pt" strokecolor="#000000">
              <v:path arrowok="t"/>
              <v:stroke dashstyle="solid"/>
            </v:shape>
            <v:shape style="position:absolute;left:5106;top:1243;width:716;height:120" coordorigin="5106,1244" coordsize="716,120" path="m5702,1244l5702,1364,5802,1314,5728,1314,5732,1309,5732,1298,5728,1294,5802,1294,5702,1244xm5702,1294l5110,1294,5106,1298,5106,1309,5110,1314,5702,1314,5702,1294xm5802,1294l5728,1294,5732,1298,5732,1309,5728,1314,5802,1314,5822,1304,5802,1294xe" filled="true" fillcolor="#000000" stroked="false">
              <v:path arrowok="t"/>
              <v:fill type="solid"/>
            </v:shape>
            <v:line style="position:absolute" from="7622,2384" to="7622,1941" stroked="true" strokeweight=".5pt" strokecolor="#000000">
              <v:stroke dashstyle="solid"/>
            </v:line>
            <v:shape style="position:absolute;left:7612;top:1880;width:1797;height:120" coordorigin="7612,1881" coordsize="1797,120" path="m9289,1881l9289,2001,9389,1951,9315,1951,9319,1946,9319,1935,9315,1931,9389,1931,9289,1881xm9289,1931l7616,1931,7612,1935,7612,1946,7616,1951,9289,1951,9289,1931xm9389,1931l9315,1931,9319,1935,9319,1946,9315,1951,9389,1951,9409,1941,9389,1931xe" filled="true" fillcolor="#000000" stroked="false">
              <v:path arrowok="t"/>
              <v:fill type="solid"/>
            </v:shape>
            <v:shape style="position:absolute;left:9409;top:1165;width:2614;height:1523" coordorigin="9409,1166" coordsize="2614,1523" path="m10716,1166l10623,1168,10531,1173,10442,1182,10354,1195,10269,1211,10187,1231,10108,1253,10031,1278,9958,1307,9889,1338,9823,1371,9761,1407,9704,1445,9651,1486,9603,1528,9559,1573,9521,1619,9460,1716,9422,1819,9409,1927,9412,1981,9438,2087,9487,2187,9559,2282,9603,2326,9651,2369,9704,2409,9761,2447,9823,2483,9889,2517,9958,2548,10031,2576,10108,2601,10187,2624,10269,2643,10354,2659,10442,2672,10531,2681,10623,2687,10716,2689,10809,2687,10901,2681,10990,2672,11078,2659,11163,2643,11245,2624,11324,2601,11401,2576,11474,2548,11543,2517,11609,2483,11671,2447,11728,2409,11781,2369,11829,2326,11873,2282,11911,2235,11972,2138,12010,2035,12023,1927,12020,1873,11994,1767,11945,1667,11873,1573,11829,1528,11781,1486,11728,1445,11671,1407,11609,1371,11543,1338,11474,1307,11401,1278,11324,1253,11245,1231,11163,1211,11078,1195,10990,1182,10901,1173,10809,1168,10716,1166xe" filled="false" stroked="true" strokeweight="1.0pt" strokecolor="#000000">
              <v:path arrowok="t"/>
              <v:stroke dashstyle="solid"/>
            </v:shape>
            <v:shape style="position:absolute;left:10581;top:849;width:120;height:316" type="#_x0000_t75" stroked="false">
              <v:imagedata r:id="rId19" o:title=""/>
            </v:shape>
            <v:rect style="position:absolute;left:9409;top:168;width:2714;height:691" filled="false" stroked="true" strokeweight="1pt" strokecolor="#ffffff">
              <v:stroke dashstyle="solid"/>
            </v:rect>
            <v:rect style="position:absolute;left:7731;top:1338;width:1481;height:460" filled="true" fillcolor="#ffffff" stroked="false">
              <v:fill type="solid"/>
            </v:rect>
            <v:rect style="position:absolute;left:7731;top:1338;width:1481;height:460" filled="false" stroked="true" strokeweight=".5pt" strokecolor="#ffffff">
              <v:stroke dashstyle="solid"/>
            </v:rect>
            <v:shape style="position:absolute;left:6289;top:-262;width:80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Crushing</w:t>
                    </w:r>
                  </w:p>
                </w:txbxContent>
              </v:textbox>
              <w10:wrap type="none"/>
            </v:shape>
            <v:shape style="position:absolute;left:6872;top:501;width:909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-2000</w:t>
                    </w:r>
                    <w:r>
                      <w:rPr>
                        <w:rFonts w:ascii="Calibri" w:hAnsi="Calibri"/>
                        <w:spacing w:val="7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μm</w:t>
                    </w:r>
                  </w:p>
                </w:txbxContent>
              </v:textbox>
              <w10:wrap type="none"/>
            </v:shape>
            <v:shape style="position:absolute;left:9592;top:292;width:2374;height:51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Reagents: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NaCN,HCl,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Oleic</w:t>
                    </w:r>
                  </w:p>
                  <w:p>
                    <w:pPr>
                      <w:spacing w:line="265" w:lineRule="exact" w:before="22"/>
                      <w:ind w:left="0" w:right="16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acid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pine</w:t>
                    </w:r>
                    <w:r>
                      <w:rPr>
                        <w:rFonts w:ascii="Calibri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7880;top:1423;width:1130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-125+90</w:t>
                    </w:r>
                    <w:r>
                      <w:rPr>
                        <w:rFonts w:ascii="Calibri" w:hAnsi="Calibri"/>
                        <w:spacing w:val="5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μm</w:t>
                    </w:r>
                  </w:p>
                </w:txbxContent>
              </v:textbox>
              <w10:wrap type="none"/>
            </v:shape>
            <v:shape style="position:absolute;left:10026;top:1488;width:1402;height:80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Conditioning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to</w:t>
                    </w:r>
                  </w:p>
                  <w:p>
                    <w:pPr>
                      <w:spacing w:line="259" w:lineRule="auto" w:before="17"/>
                      <w:ind w:left="48" w:right="61" w:firstLine="9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depress Pb-Zn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and</w:t>
                    </w:r>
                    <w:r>
                      <w:rPr>
                        <w:rFonts w:asci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float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silica</w:t>
                    </w:r>
                  </w:p>
                </w:txbxContent>
              </v:textbox>
              <w10:wrap type="none"/>
            </v:shape>
            <v:shape style="position:absolute;left:7318;top:2383;width:1038;height:554" type="#_x0000_t202" filled="false" stroked="true" strokeweight="1pt" strokecolor="#000000">
              <v:textbox inset="0,0,0,0">
                <w:txbxContent>
                  <w:p>
                    <w:pPr>
                      <w:spacing w:before="70"/>
                      <w:ind w:left="15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Cyclone</w:t>
                    </w:r>
                  </w:p>
                </w:txbxContent>
              </v:textbox>
              <v:stroke dashstyle="solid"/>
              <w10:wrap type="none"/>
            </v:shape>
            <v:shape style="position:absolute;left:5822;top:985;width:1703;height:498" type="#_x0000_t202" filled="false" stroked="true" strokeweight="1pt" strokecolor="#000000">
              <v:textbox inset="0,0,0,0">
                <w:txbxContent>
                  <w:p>
                    <w:pPr>
                      <w:spacing w:before="69"/>
                      <w:ind w:left="45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Grinding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 w:hAnsi="Calibri"/>
          <w:sz w:val="22"/>
        </w:rPr>
        <w:t>+2000</w:t>
      </w:r>
      <w:r>
        <w:rPr>
          <w:rFonts w:ascii="Calibri" w:hAnsi="Calibri"/>
          <w:spacing w:val="9"/>
          <w:sz w:val="22"/>
        </w:rPr>
        <w:t> </w:t>
      </w:r>
      <w:r>
        <w:rPr>
          <w:sz w:val="24"/>
        </w:rPr>
        <w:t>μm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90"/>
        <w:ind w:left="2538" w:right="0" w:firstLine="0"/>
        <w:jc w:val="left"/>
        <w:rPr>
          <w:sz w:val="24"/>
        </w:rPr>
      </w:pPr>
      <w:r>
        <w:rPr/>
        <w:pict>
          <v:shape style="position:absolute;margin-left:146.449997pt;margin-top:-36.246876pt;width:391.15pt;height:124.65pt;mso-position-horizontal-relative:page;mso-position-vertical-relative:paragraph;z-index:15763968" coordorigin="2929,-725" coordsize="7823,2493" path="m7802,1490l5116,1490,5116,-725m10752,660l10752,1768,2929,1767e" filled="false" stroked="true" strokeweight=".5pt" strokecolor="#000000">
            <v:path arrowok="t"/>
            <v:stroke dashstyle="solid"/>
            <w10:wrap type="none"/>
          </v:shape>
        </w:pict>
      </w:r>
      <w:r>
        <w:rPr>
          <w:rFonts w:ascii="Calibri" w:hAnsi="Calibri"/>
          <w:sz w:val="22"/>
        </w:rPr>
        <w:t>+125</w:t>
      </w:r>
      <w:r>
        <w:rPr>
          <w:rFonts w:ascii="Calibri" w:hAnsi="Calibri"/>
          <w:spacing w:val="8"/>
          <w:sz w:val="22"/>
        </w:rPr>
        <w:t> </w:t>
      </w:r>
      <w:r>
        <w:rPr>
          <w:sz w:val="24"/>
        </w:rPr>
        <w:t>μm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1"/>
        <w:ind w:left="7632" w:right="0" w:firstLine="0"/>
        <w:jc w:val="left"/>
        <w:rPr>
          <w:sz w:val="22"/>
        </w:rPr>
      </w:pPr>
      <w:r>
        <w:rPr/>
        <w:pict>
          <v:shape style="position:absolute;margin-left:143.399994pt;margin-top:-14.070477pt;width:6pt;height:20.6pt;mso-position-horizontal-relative:page;mso-position-vertical-relative:paragraph;z-index:15760896" coordorigin="2868,-281" coordsize="120,412" path="m2918,11l2868,11,2928,131,2973,41,2922,41,2918,36,2918,11xm2934,-281l2922,-281,2918,-277,2918,36,2922,41,2934,41,2938,36,2938,-277,2934,-281xm2988,11l2938,11,2938,36,2934,41,2973,41,2988,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9.849998pt;margin-top:5.979523pt;width:138.050pt;height:66.3pt;mso-position-horizontal-relative:page;mso-position-vertical-relative:paragraph;z-index:15761408" coordorigin="1797,120" coordsize="2761,1326">
            <v:shape style="position:absolute;left:1807;top:821;width:2740;height:346" coordorigin="1807,822" coordsize="2740,346" path="m1807,822l3233,1168m3232,1167l4547,822e" filled="false" stroked="true" strokeweight=".5pt" strokecolor="#000000">
              <v:path arrowok="t"/>
              <v:stroke dashstyle="solid"/>
            </v:shape>
            <v:shape style="position:absolute;left:3172;top:1157;width:120;height:288" type="#_x0000_t75" stroked="false">
              <v:imagedata r:id="rId20" o:title=""/>
            </v:shape>
            <v:shape style="position:absolute;left:1807;top:129;width:2741;height:692" type="#_x0000_t202" filled="false" stroked="true" strokeweight="1pt" strokecolor="#000000">
              <v:textbox inset="0,0,0,0">
                <w:txbxContent>
                  <w:p>
                    <w:pPr>
                      <w:spacing w:before="69"/>
                      <w:ind w:left="650" w:right="458" w:hanging="176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Pb-Zn Bulk flotation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(Rougher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stage)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26.899994pt;margin-top:16.019524pt;width:204.05pt;height:6pt;mso-position-horizontal-relative:page;mso-position-vertical-relative:paragraph;z-index:15761920" coordorigin="4538,320" coordsize="4081,120" path="m8600,370l8524,370,8529,375,8529,386,8525,390,8499,390,8499,440,8619,380,8600,370xm8499,370l4548,398,4542,398,4538,402,4538,413,4543,418,4548,418,8499,390,8499,370xm8524,370l8519,370,8499,370,8499,390,8525,390,8529,386,8529,375,8524,370xm8499,320l8499,370,8600,370,8499,320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Tailings</w:t>
      </w:r>
    </w:p>
    <w:p>
      <w:pPr>
        <w:spacing w:before="2"/>
        <w:ind w:left="7632" w:right="0" w:firstLine="0"/>
        <w:jc w:val="left"/>
        <w:rPr>
          <w:sz w:val="20"/>
        </w:rPr>
      </w:pPr>
      <w:r>
        <w:rPr>
          <w:sz w:val="22"/>
        </w:rPr>
        <w:t>3.93%Pb,</w:t>
      </w:r>
      <w:r>
        <w:rPr>
          <w:spacing w:val="-5"/>
          <w:sz w:val="22"/>
        </w:rPr>
        <w:t> </w:t>
      </w:r>
      <w:r>
        <w:rPr>
          <w:sz w:val="22"/>
        </w:rPr>
        <w:t>3.08%Zn, </w:t>
      </w:r>
      <w:r>
        <w:rPr>
          <w:sz w:val="20"/>
        </w:rPr>
        <w:t>75.22%SiO</w:t>
      </w:r>
      <w:r>
        <w:rPr>
          <w:sz w:val="20"/>
          <w:vertAlign w:val="subscript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44" w:top="1340" w:bottom="940" w:left="1220" w:right="0"/>
        </w:sectPr>
      </w:pPr>
    </w:p>
    <w:p>
      <w:pPr>
        <w:spacing w:before="228"/>
        <w:ind w:left="184" w:right="37" w:firstLine="0"/>
        <w:jc w:val="left"/>
        <w:rPr>
          <w:sz w:val="22"/>
        </w:rPr>
      </w:pPr>
      <w:r>
        <w:rPr/>
        <w:pict>
          <v:group style="position:absolute;margin-left:82.25pt;margin-top:24.729534pt;width:292.650pt;height:113.95pt;mso-position-horizontal-relative:page;mso-position-vertical-relative:paragraph;z-index:-17971712" coordorigin="1645,495" coordsize="5853,2279">
            <v:shape style="position:absolute;left:1655;top:1207;width:3323;height:1343" coordorigin="1655,1208" coordsize="3323,1343" path="m3317,1208l3212,1209,3108,1213,3007,1219,2907,1228,2810,1239,2716,1253,2624,1268,2535,1286,2450,1306,2367,1328,2288,1352,2213,1377,2142,1404,2074,1433,2011,1464,1953,1495,1899,1529,1850,1563,1767,1636,1706,1714,1668,1795,1655,1879,1658,1921,1684,2004,1733,2084,1806,2159,1899,2229,1953,2263,2011,2295,2074,2325,2142,2354,2213,2381,2288,2407,2367,2430,2450,2452,2535,2472,2624,2490,2716,2505,2810,2519,2907,2530,3007,2539,3108,2545,3212,2549,3317,2551,3422,2549,3525,2545,3626,2539,3726,2530,3823,2519,3917,2505,4009,2490,4098,2472,4183,2452,4266,2430,4345,2407,4420,2381,4491,2354,4559,2325,4622,2295,4680,2263,4734,2229,4783,2195,4866,2122,4927,2044,4965,1963,4978,1879,4975,1837,4949,1754,4900,1674,4827,1599,4734,1529,4680,1495,4622,1464,4559,1433,4491,1404,4420,1377,4345,1352,4266,1328,4183,1306,4098,1286,4009,1268,3917,1253,3823,1239,3726,1228,3626,1219,3525,1213,3422,1209,3317,1208xe" filled="false" stroked="true" strokeweight="1pt" strokecolor="#000000">
              <v:path arrowok="t"/>
              <v:stroke dashstyle="solid"/>
            </v:shape>
            <v:shape style="position:absolute;left:3172;top:837;width:120;height:370" type="#_x0000_t75" stroked="false">
              <v:imagedata r:id="rId21" o:title=""/>
            </v:shape>
            <v:shape style="position:absolute;left:4976;top:1707;width:852;height:120" coordorigin="4976,1708" coordsize="852,120" path="m5096,1708l4976,1768,5096,1828,5096,1778,5070,1778,5066,1773,5066,1762,5070,1758,5096,1758,5096,1708xm5096,1758l5070,1758,5066,1762,5066,1773,5070,1778,5096,1778,5096,1758xm5824,1758l5096,1758,5096,1778,5824,1778,5828,1773,5828,1762,5824,1758xe" filled="true" fillcolor="#000000" stroked="false">
              <v:path arrowok="t"/>
              <v:fill type="solid"/>
            </v:shape>
            <v:line style="position:absolute" from="5810,1294" to="5810,1768" stroked="true" strokeweight=".5pt" strokecolor="#000000">
              <v:stroke dashstyle="solid"/>
            </v:line>
            <v:rect style="position:absolute;left:4547;top:504;width:2941;height:789" filled="true" fillcolor="#ffffff" stroked="false">
              <v:fill type="solid"/>
            </v:rect>
            <v:rect style="position:absolute;left:4547;top:504;width:2941;height:789" filled="false" stroked="true" strokeweight="1pt" strokecolor="#ffffff">
              <v:stroke dashstyle="solid"/>
            </v:rect>
            <v:shape style="position:absolute;left:3214;top:2540;width:120;height:233" type="#_x0000_t75" stroked="false">
              <v:imagedata r:id="rId22" o:title=""/>
            </v:shape>
            <w10:wrap type="none"/>
          </v:group>
        </w:pict>
      </w:r>
      <w:r>
        <w:rPr>
          <w:sz w:val="22"/>
        </w:rPr>
        <w:t>Pb-Zn Bulk concentrate</w:t>
      </w:r>
      <w:r>
        <w:rPr>
          <w:spacing w:val="1"/>
          <w:sz w:val="22"/>
        </w:rPr>
        <w:t> </w:t>
      </w:r>
      <w:r>
        <w:rPr>
          <w:sz w:val="22"/>
        </w:rPr>
        <w:t>34.77%Pb,</w:t>
      </w:r>
      <w:r>
        <w:rPr>
          <w:spacing w:val="-7"/>
          <w:sz w:val="22"/>
        </w:rPr>
        <w:t> </w:t>
      </w:r>
      <w:r>
        <w:rPr>
          <w:sz w:val="22"/>
        </w:rPr>
        <w:t>26.51%Zn,</w:t>
      </w:r>
      <w:r>
        <w:rPr>
          <w:spacing w:val="-6"/>
          <w:sz w:val="22"/>
        </w:rPr>
        <w:t> </w:t>
      </w:r>
      <w:r>
        <w:rPr>
          <w:sz w:val="22"/>
        </w:rPr>
        <w:t>8.13%SiO</w:t>
      </w:r>
      <w:r>
        <w:rPr>
          <w:sz w:val="22"/>
          <w:vertAlign w:val="subscript"/>
        </w:rPr>
        <w:t>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  <w:rPr>
          <w:sz w:val="28"/>
        </w:rPr>
      </w:pPr>
    </w:p>
    <w:p>
      <w:pPr>
        <w:spacing w:line="259" w:lineRule="auto" w:before="0"/>
        <w:ind w:left="654" w:right="5001" w:hanging="471"/>
        <w:jc w:val="left"/>
        <w:rPr>
          <w:rFonts w:ascii="Calibri"/>
          <w:sz w:val="22"/>
        </w:rPr>
      </w:pPr>
      <w:r>
        <w:rPr>
          <w:rFonts w:ascii="Calibri"/>
          <w:sz w:val="22"/>
        </w:rPr>
        <w:t>Reagents: NaCN, HCl, Oleic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acid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oil</w:t>
      </w:r>
    </w:p>
    <w:p>
      <w:pPr>
        <w:spacing w:after="0" w:line="259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400" w:bottom="280" w:left="1220" w:right="0"/>
          <w:cols w:num="2" w:equalWidth="0">
            <w:col w:w="3262" w:space="152"/>
            <w:col w:w="7606"/>
          </w:cols>
        </w:sectPr>
      </w:pP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line="264" w:lineRule="auto" w:before="57"/>
        <w:ind w:left="1170" w:right="7854" w:hanging="14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Conditioning to depress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Pb-Zn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float silica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line="252" w:lineRule="exact" w:before="0"/>
        <w:ind w:left="6070" w:right="0" w:firstLine="0"/>
        <w:jc w:val="left"/>
        <w:rPr>
          <w:sz w:val="22"/>
        </w:rPr>
      </w:pPr>
      <w:r>
        <w:rPr/>
        <w:pict>
          <v:group style="position:absolute;margin-left:97.400002pt;margin-top:-4.170462pt;width:138.1pt;height:83.8pt;mso-position-horizontal-relative:page;mso-position-vertical-relative:paragraph;z-index:15762944" coordorigin="1948,-83" coordsize="2762,1676">
            <v:shape style="position:absolute;left:1959;top:688;width:2699;height:456" coordorigin="1959,689" coordsize="2699,456" path="m1959,689l3274,1145m3232,1145l4658,689e" filled="false" stroked="true" strokeweight=".5pt" strokecolor="#000000">
              <v:path arrowok="t"/>
              <v:stroke dashstyle="solid"/>
            </v:shape>
            <v:shape style="position:absolute;left:3214;top:1134;width:120;height:458" coordorigin="3214,1135" coordsize="120,458" path="m3264,1473l3214,1473,3274,1593,3319,1503,3268,1503,3264,1498,3264,1473xm3280,1135l3268,1135,3264,1139,3264,1498,3268,1503,3280,1503,3284,1498,3284,1139,3280,1135xm3334,1473l3284,1473,3284,1498,3280,1503,3319,1503,3334,1473xe" filled="true" fillcolor="#000000" stroked="false">
              <v:path arrowok="t"/>
              <v:fill type="solid"/>
            </v:shape>
            <v:shape style="position:absolute;left:1958;top:-74;width:2742;height:762" type="#_x0000_t202" filled="false" stroked="true" strokeweight="1pt" strokecolor="#000000">
              <v:textbox inset="0,0,0,0">
                <w:txbxContent>
                  <w:p>
                    <w:pPr>
                      <w:spacing w:line="242" w:lineRule="auto" w:before="100"/>
                      <w:ind w:left="645" w:right="459" w:hanging="171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Pb-Zn Bulk flotation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(Cleaning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stage)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34.550003pt;margin-top:11.499538pt;width:118.9pt;height:6pt;mso-position-horizontal-relative:page;mso-position-vertical-relative:paragraph;z-index:15763456" coordorigin="4691,230" coordsize="2378,120" path="m7051,280l6974,280,6979,284,6979,295,6975,300,6969,300,6949,300,6950,350,7069,289,7051,280xm6949,280l4701,307,4695,307,4691,311,4691,322,4696,327,4701,327,6949,300,6949,280xm6974,280l6969,280,6949,280,6949,300,6969,300,6975,300,6979,295,6979,284,6974,280xm6948,230l6949,280,6969,280,7051,280,6948,230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Tailings</w:t>
      </w:r>
    </w:p>
    <w:p>
      <w:pPr>
        <w:spacing w:line="252" w:lineRule="exact" w:before="0"/>
        <w:ind w:left="6070" w:right="0" w:firstLine="0"/>
        <w:jc w:val="left"/>
        <w:rPr>
          <w:sz w:val="22"/>
        </w:rPr>
      </w:pPr>
      <w:r>
        <w:rPr>
          <w:sz w:val="22"/>
        </w:rPr>
        <w:t>2.3%Pb,</w:t>
      </w:r>
      <w:r>
        <w:rPr>
          <w:spacing w:val="-3"/>
          <w:sz w:val="22"/>
        </w:rPr>
        <w:t> </w:t>
      </w:r>
      <w:r>
        <w:rPr>
          <w:sz w:val="22"/>
        </w:rPr>
        <w:t>1.62%Zn, 87.14%SiO</w:t>
      </w:r>
      <w:r>
        <w:rPr>
          <w:sz w:val="22"/>
          <w:vertAlign w:val="subscript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1"/>
        <w:ind w:left="1619" w:right="6362" w:firstLine="33"/>
        <w:jc w:val="left"/>
        <w:rPr>
          <w:sz w:val="22"/>
        </w:rPr>
      </w:pPr>
      <w:r>
        <w:rPr>
          <w:sz w:val="22"/>
        </w:rPr>
        <w:t>Pb-Zn Bulk concentrate</w:t>
      </w:r>
      <w:r>
        <w:rPr>
          <w:spacing w:val="1"/>
          <w:sz w:val="22"/>
        </w:rPr>
        <w:t> </w:t>
      </w:r>
      <w:r>
        <w:rPr>
          <w:sz w:val="22"/>
        </w:rPr>
        <w:t>42.43%Pb,</w:t>
      </w:r>
      <w:r>
        <w:rPr>
          <w:spacing w:val="-9"/>
          <w:sz w:val="22"/>
        </w:rPr>
        <w:t> </w:t>
      </w:r>
      <w:r>
        <w:rPr>
          <w:sz w:val="22"/>
        </w:rPr>
        <w:t>34.57%Zn,</w:t>
      </w:r>
      <w:r>
        <w:rPr>
          <w:spacing w:val="-6"/>
          <w:sz w:val="22"/>
        </w:rPr>
        <w:t> </w:t>
      </w:r>
      <w:r>
        <w:rPr>
          <w:sz w:val="22"/>
        </w:rPr>
        <w:t>4.21%SiO</w:t>
      </w:r>
      <w:r>
        <w:rPr>
          <w:sz w:val="22"/>
          <w:vertAlign w:val="subscript"/>
        </w:rPr>
        <w:t>2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90"/>
        <w:ind w:left="1806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sheet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lead-zinc</w:t>
      </w:r>
      <w:r>
        <w:rPr>
          <w:spacing w:val="-1"/>
        </w:rPr>
        <w:t> </w:t>
      </w:r>
      <w:r>
        <w:rPr/>
        <w:t>ore</w:t>
      </w:r>
      <w:r>
        <w:rPr>
          <w:spacing w:val="-2"/>
        </w:rPr>
        <w:t> </w:t>
      </w:r>
      <w:r>
        <w:rPr/>
        <w:t>bulk</w:t>
      </w:r>
      <w:r>
        <w:rPr>
          <w:spacing w:val="-1"/>
        </w:rPr>
        <w:t> </w:t>
      </w:r>
      <w:r>
        <w:rPr/>
        <w:t>flotation</w:t>
      </w:r>
    </w:p>
    <w:p>
      <w:pPr>
        <w:spacing w:after="0"/>
        <w:sectPr>
          <w:type w:val="continuous"/>
          <w:pgSz w:w="12240" w:h="15840"/>
          <w:pgMar w:top="1400" w:bottom="280" w:left="1220" w:right="0"/>
        </w:sectPr>
      </w:pPr>
    </w:p>
    <w:p>
      <w:pPr>
        <w:pStyle w:val="BodyText"/>
        <w:spacing w:line="480" w:lineRule="auto" w:before="63"/>
        <w:ind w:left="767" w:right="1405"/>
        <w:jc w:val="both"/>
      </w:pPr>
      <w:r>
        <w:rPr/>
        <w:t>Figure 4.2 presents the flow sheet of Nasarawa-eggon lead-zinc ore bulk flotation, which is</w:t>
      </w:r>
      <w:r>
        <w:rPr>
          <w:spacing w:val="1"/>
        </w:rPr>
        <w:t> </w:t>
      </w:r>
      <w:r>
        <w:rPr/>
        <w:t>made up of</w:t>
      </w:r>
      <w:r>
        <w:rPr>
          <w:spacing w:val="1"/>
        </w:rPr>
        <w:t> </w:t>
      </w:r>
      <w:r>
        <w:rPr/>
        <w:t>two stages.The first stage is the</w:t>
      </w:r>
      <w:r>
        <w:rPr>
          <w:spacing w:val="60"/>
        </w:rPr>
        <w:t> </w:t>
      </w:r>
      <w:r>
        <w:rPr/>
        <w:t>comminution process where the run-of-mine</w:t>
      </w:r>
      <w:r>
        <w:rPr>
          <w:spacing w:val="1"/>
        </w:rPr>
        <w:t> </w:t>
      </w:r>
      <w:r>
        <w:rPr/>
        <w:t>ore (16.78% Pb, 12.60% Zn) is size-reduced using jaw crusher. The discharge from the</w:t>
      </w:r>
      <w:r>
        <w:rPr>
          <w:spacing w:val="1"/>
        </w:rPr>
        <w:t> </w:t>
      </w:r>
      <w:r>
        <w:rPr/>
        <w:t>crusher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screened,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oversize</w:t>
      </w:r>
      <w:r>
        <w:rPr>
          <w:spacing w:val="1"/>
        </w:rPr>
        <w:t> </w:t>
      </w:r>
      <w:r>
        <w:rPr/>
        <w:t>(+355μm)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recycled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crusher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undersize</w:t>
      </w:r>
      <w:r>
        <w:rPr>
          <w:spacing w:val="1"/>
        </w:rPr>
        <w:t> </w:t>
      </w:r>
      <w:r>
        <w:rPr/>
        <w:t>(-355μm)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mill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-125+90μm</w:t>
      </w:r>
      <w:r>
        <w:rPr>
          <w:spacing w:val="1"/>
        </w:rPr>
        <w:t> </w:t>
      </w:r>
      <w:r>
        <w:rPr/>
        <w:t>(16.30%Pb, 9.79%Zn). The discharged from the rod mill is conveyed to the flotation units</w:t>
      </w:r>
      <w:r>
        <w:rPr>
          <w:spacing w:val="1"/>
        </w:rPr>
        <w:t> </w:t>
      </w:r>
      <w:r>
        <w:rPr/>
        <w:t>where the second stage of the process begins. The second stage is the flotation process,</w:t>
      </w:r>
      <w:r>
        <w:rPr>
          <w:spacing w:val="1"/>
        </w:rPr>
        <w:t> </w:t>
      </w:r>
      <w:r>
        <w:rPr/>
        <w:t>where ground 80% passing -125+90μm is used to form a pulp 10% solid and fed to the</w:t>
      </w:r>
      <w:r>
        <w:rPr>
          <w:spacing w:val="1"/>
        </w:rPr>
        <w:t> </w:t>
      </w:r>
      <w:r>
        <w:rPr/>
        <w:t>flotation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(collector:</w:t>
      </w:r>
      <w:r>
        <w:rPr>
          <w:spacing w:val="1"/>
        </w:rPr>
        <w:t> </w:t>
      </w:r>
      <w:r>
        <w:rPr/>
        <w:t>oleic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0.12kg/tonne; depressant: sodium cyanide, at 0.2kg/tonne, activator: lime at 1kg/tonne and</w:t>
      </w:r>
      <w:r>
        <w:rPr>
          <w:spacing w:val="1"/>
        </w:rPr>
        <w:t> </w:t>
      </w:r>
      <w:r>
        <w:rPr/>
        <w:t>frother: pine oil at 0.36kg/t Akindele, </w:t>
      </w:r>
      <w:r>
        <w:rPr>
          <w:i/>
        </w:rPr>
        <w:t>et al., </w:t>
      </w:r>
      <w:r>
        <w:rPr/>
        <w:t>2016) and the pH was maintained at 3 by</w:t>
      </w:r>
      <w:r>
        <w:rPr>
          <w:spacing w:val="1"/>
        </w:rPr>
        <w:t> </w:t>
      </w:r>
      <w:r>
        <w:rPr/>
        <w:t>addition of HCl. Air was introduced into the flotation cell by opening the valve and the</w:t>
      </w:r>
      <w:r>
        <w:rPr>
          <w:spacing w:val="1"/>
        </w:rPr>
        <w:t> </w:t>
      </w:r>
      <w:r>
        <w:rPr/>
        <w:t>tailings</w:t>
      </w:r>
      <w:r>
        <w:rPr>
          <w:spacing w:val="1"/>
        </w:rPr>
        <w:t> </w:t>
      </w:r>
      <w:r>
        <w:rPr/>
        <w:t>(75.22%SiO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froth,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</w:t>
      </w:r>
      <w:r>
        <w:rPr>
          <w:spacing w:val="1"/>
          <w:vertAlign w:val="baseline"/>
        </w:rPr>
        <w:t> </w:t>
      </w:r>
      <w:r>
        <w:rPr>
          <w:vertAlign w:val="baseline"/>
        </w:rPr>
        <w:t>(34.77%Pb,</w:t>
      </w:r>
      <w:r>
        <w:rPr>
          <w:spacing w:val="1"/>
          <w:vertAlign w:val="baseline"/>
        </w:rPr>
        <w:t> </w:t>
      </w:r>
      <w:r>
        <w:rPr>
          <w:vertAlign w:val="baseline"/>
        </w:rPr>
        <w:t>26.51%Zn) as depressed. The bulk concentrate was then passed through the cleaning stage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tailing</w:t>
      </w:r>
      <w:r>
        <w:rPr>
          <w:spacing w:val="1"/>
          <w:vertAlign w:val="baseline"/>
        </w:rPr>
        <w:t> </w:t>
      </w:r>
      <w:r>
        <w:rPr>
          <w:vertAlign w:val="baseline"/>
        </w:rPr>
        <w:t>(87.14%SiO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froth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60"/>
          <w:vertAlign w:val="baseline"/>
        </w:rPr>
        <w:t> </w:t>
      </w:r>
      <w:r>
        <w:rPr>
          <w:vertAlign w:val="baseline"/>
        </w:rPr>
        <w:t>concentrate</w:t>
      </w:r>
      <w:r>
        <w:rPr>
          <w:spacing w:val="1"/>
          <w:vertAlign w:val="baseline"/>
        </w:rPr>
        <w:t> </w:t>
      </w:r>
      <w:r>
        <w:rPr>
          <w:vertAlign w:val="baseline"/>
        </w:rPr>
        <w:t>(42.43%Pb, 34.57%Zn) as depressed. The developed flow sheet favorably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flow sheet 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Yunana</w:t>
      </w:r>
      <w:r>
        <w:rPr>
          <w:spacing w:val="-1"/>
          <w:vertAlign w:val="baseline"/>
        </w:rPr>
        <w:t> </w:t>
      </w:r>
      <w:r>
        <w:rPr>
          <w:vertAlign w:val="baseline"/>
        </w:rPr>
        <w:t>(2015)</w:t>
      </w:r>
    </w:p>
    <w:p>
      <w:pPr>
        <w:spacing w:after="0" w:line="480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46" w:right="1392"/>
        <w:jc w:val="center"/>
      </w:pPr>
      <w:bookmarkStart w:name="_bookmark93" w:id="137"/>
      <w:bookmarkEnd w:id="137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ind w:left="748" w:right="1392"/>
        <w:jc w:val="center"/>
      </w:pPr>
      <w:bookmarkStart w:name="_bookmark94" w:id="138"/>
      <w:bookmarkEnd w:id="138"/>
      <w:r>
        <w:rPr>
          <w:b w:val="0"/>
        </w:rPr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numPr>
          <w:ilvl w:val="1"/>
          <w:numId w:val="27"/>
        </w:numPr>
        <w:tabs>
          <w:tab w:pos="1128" w:val="left" w:leader="none"/>
        </w:tabs>
        <w:spacing w:line="240" w:lineRule="auto" w:before="90" w:after="0"/>
        <w:ind w:left="1127" w:right="0" w:hanging="361"/>
        <w:jc w:val="both"/>
      </w:pPr>
      <w:bookmarkStart w:name="_bookmark95" w:id="139"/>
      <w:bookmarkEnd w:id="139"/>
      <w:r>
        <w:rPr>
          <w:b w:val="0"/>
        </w:rPr>
      </w:r>
      <w:bookmarkStart w:name="_bookmark95" w:id="140"/>
      <w:bookmarkEnd w:id="140"/>
      <w:r>
        <w:rPr/>
        <w:t>Conclusion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767" w:right="1408"/>
        <w:jc w:val="both"/>
      </w:pPr>
      <w:r>
        <w:rPr/>
        <w:t>In the present study, Characterization and Beneficiation were carried out on Nasarawa-</w:t>
      </w:r>
      <w:r>
        <w:rPr>
          <w:spacing w:val="1"/>
        </w:rPr>
        <w:t> </w:t>
      </w:r>
      <w:r>
        <w:rPr/>
        <w:t>Eggon lead-zinc ore sample. Based on the result obtained the following conclusions were</w:t>
      </w:r>
      <w:r>
        <w:rPr>
          <w:spacing w:val="1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 the study;</w:t>
      </w:r>
    </w:p>
    <w:p>
      <w:pPr>
        <w:pStyle w:val="ListParagraph"/>
        <w:numPr>
          <w:ilvl w:val="2"/>
          <w:numId w:val="27"/>
        </w:numPr>
        <w:tabs>
          <w:tab w:pos="1488" w:val="left" w:leader="none"/>
        </w:tabs>
        <w:spacing w:line="480" w:lineRule="auto" w:before="1" w:after="0"/>
        <w:ind w:left="1487" w:right="1407" w:hanging="360"/>
        <w:jc w:val="both"/>
        <w:rPr>
          <w:sz w:val="24"/>
        </w:rPr>
      </w:pPr>
      <w:r>
        <w:rPr>
          <w:sz w:val="24"/>
        </w:rPr>
        <w:t>The chemical analysis revealed that, the</w:t>
      </w:r>
      <w:r>
        <w:rPr>
          <w:spacing w:val="1"/>
          <w:sz w:val="24"/>
        </w:rPr>
        <w:t> </w:t>
      </w:r>
      <w:r>
        <w:rPr>
          <w:sz w:val="24"/>
        </w:rPr>
        <w:t>Ore deposit is mainly made up</w:t>
      </w:r>
      <w:r>
        <w:rPr>
          <w:spacing w:val="60"/>
          <w:sz w:val="24"/>
        </w:rPr>
        <w:t> </w:t>
      </w:r>
      <w:r>
        <w:rPr>
          <w:sz w:val="24"/>
        </w:rPr>
        <w:t>major,</w:t>
      </w:r>
      <w:r>
        <w:rPr>
          <w:spacing w:val="1"/>
          <w:sz w:val="24"/>
        </w:rPr>
        <w:t> </w:t>
      </w:r>
      <w:r>
        <w:rPr>
          <w:sz w:val="24"/>
        </w:rPr>
        <w:t>minor and traces elements; 16.78%Pb, 12.60%Zn, 21.25%Si, 2.03%Fe, 1.58%Mn,</w:t>
      </w:r>
      <w:r>
        <w:rPr>
          <w:spacing w:val="1"/>
          <w:sz w:val="24"/>
        </w:rPr>
        <w:t> </w:t>
      </w:r>
      <w:r>
        <w:rPr>
          <w:sz w:val="24"/>
        </w:rPr>
        <w:t>1.64%Cu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27"/>
        </w:numPr>
        <w:tabs>
          <w:tab w:pos="1488" w:val="left" w:leader="none"/>
        </w:tabs>
        <w:spacing w:line="480" w:lineRule="auto" w:before="0" w:after="0"/>
        <w:ind w:left="1487" w:right="1404" w:hanging="360"/>
        <w:jc w:val="both"/>
        <w:rPr>
          <w:sz w:val="24"/>
        </w:rPr>
      </w:pPr>
      <w:r>
        <w:rPr>
          <w:sz w:val="24"/>
        </w:rPr>
        <w:t>The mineralogical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 the ore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predominant</w:t>
      </w:r>
      <w:r>
        <w:rPr>
          <w:spacing w:val="1"/>
          <w:sz w:val="24"/>
        </w:rPr>
        <w:t> </w:t>
      </w:r>
      <w:r>
        <w:rPr>
          <w:sz w:val="24"/>
        </w:rPr>
        <w:t>crystalline</w:t>
      </w:r>
      <w:r>
        <w:rPr>
          <w:spacing w:val="1"/>
          <w:sz w:val="24"/>
        </w:rPr>
        <w:t> </w:t>
      </w:r>
      <w:r>
        <w:rPr>
          <w:sz w:val="24"/>
        </w:rPr>
        <w:t>minerals in the ore sample are Galena (PbS), Sphalerite (ZnS) and Quartz (SiO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which showed a high phase of 38.7%, 16.0% and 45.2% respectively with quartz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having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highest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dominance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other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minerals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like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Hematite,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Alumina,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Lime.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Then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SEM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analysis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result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revealed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minerals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Ore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different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particle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separated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boundaries,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interlocking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 minerals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observed.</w:t>
      </w:r>
    </w:p>
    <w:p>
      <w:pPr>
        <w:pStyle w:val="ListParagraph"/>
        <w:numPr>
          <w:ilvl w:val="2"/>
          <w:numId w:val="27"/>
        </w:numPr>
        <w:tabs>
          <w:tab w:pos="1488" w:val="left" w:leader="none"/>
        </w:tabs>
        <w:spacing w:line="480" w:lineRule="auto" w:before="1" w:after="0"/>
        <w:ind w:left="1487" w:right="1406" w:hanging="360"/>
        <w:jc w:val="both"/>
        <w:rPr>
          <w:sz w:val="24"/>
        </w:rPr>
      </w:pPr>
      <w:r>
        <w:rPr>
          <w:sz w:val="24"/>
        </w:rPr>
        <w:t>The liberation size of the ore was hard to determine because of the dissemination of</w:t>
      </w:r>
      <w:r>
        <w:rPr>
          <w:spacing w:val="1"/>
          <w:sz w:val="24"/>
        </w:rPr>
        <w:t> </w:t>
      </w:r>
      <w:r>
        <w:rPr>
          <w:sz w:val="24"/>
        </w:rPr>
        <w:t>the minerals within each other. Meanwhile, at the sieve size of -125+90µm, there</w:t>
      </w:r>
      <w:r>
        <w:rPr>
          <w:spacing w:val="1"/>
          <w:sz w:val="24"/>
        </w:rPr>
        <w:t> </w:t>
      </w:r>
      <w:r>
        <w:rPr>
          <w:sz w:val="24"/>
        </w:rPr>
        <w:t>was a high degree of freedom of the mineral. The work index of the ore were found</w:t>
      </w:r>
      <w:r>
        <w:rPr>
          <w:spacing w:val="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11.64KWh/t.</w:t>
      </w:r>
    </w:p>
    <w:p>
      <w:pPr>
        <w:pStyle w:val="ListParagraph"/>
        <w:numPr>
          <w:ilvl w:val="2"/>
          <w:numId w:val="27"/>
        </w:numPr>
        <w:tabs>
          <w:tab w:pos="1488" w:val="left" w:leader="none"/>
        </w:tabs>
        <w:spacing w:line="480" w:lineRule="auto" w:before="1" w:after="0"/>
        <w:ind w:left="1487" w:right="1407" w:hanging="360"/>
        <w:jc w:val="both"/>
        <w:rPr>
          <w:sz w:val="24"/>
        </w:rPr>
      </w:pPr>
      <w:r>
        <w:rPr>
          <w:sz w:val="24"/>
        </w:rPr>
        <w:t>Bulk flotation test in the reverse form was carried out at -125+90μm (Liberation</w:t>
      </w:r>
      <w:r>
        <w:rPr>
          <w:spacing w:val="1"/>
          <w:sz w:val="24"/>
        </w:rPr>
        <w:t> </w:t>
      </w:r>
      <w:r>
        <w:rPr>
          <w:sz w:val="24"/>
        </w:rPr>
        <w:t>size) and the ore was upgraded from 16.30%Pb and 9.79%Zn to 42.43%Pb and</w:t>
      </w:r>
      <w:r>
        <w:rPr>
          <w:spacing w:val="1"/>
          <w:sz w:val="24"/>
        </w:rPr>
        <w:t> </w:t>
      </w:r>
      <w:r>
        <w:rPr>
          <w:sz w:val="24"/>
        </w:rPr>
        <w:t>34.57%Zn</w:t>
      </w:r>
      <w:r>
        <w:rPr>
          <w:spacing w:val="1"/>
          <w:sz w:val="24"/>
        </w:rPr>
        <w:t> </w:t>
      </w:r>
      <w:r>
        <w:rPr>
          <w:sz w:val="24"/>
        </w:rPr>
        <w:t>with 81.65%</w:t>
      </w:r>
      <w:r>
        <w:rPr>
          <w:spacing w:val="1"/>
          <w:sz w:val="24"/>
        </w:rPr>
        <w:t> </w:t>
      </w:r>
      <w:r>
        <w:rPr>
          <w:sz w:val="24"/>
        </w:rPr>
        <w:t>and 87.30%</w:t>
      </w:r>
      <w:r>
        <w:rPr>
          <w:spacing w:val="-1"/>
          <w:sz w:val="24"/>
        </w:rPr>
        <w:t> </w:t>
      </w:r>
      <w:r>
        <w:rPr>
          <w:sz w:val="24"/>
        </w:rPr>
        <w:t>recovery.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ListParagraph"/>
        <w:numPr>
          <w:ilvl w:val="2"/>
          <w:numId w:val="27"/>
        </w:numPr>
        <w:tabs>
          <w:tab w:pos="1488" w:val="left" w:leader="none"/>
        </w:tabs>
        <w:spacing w:line="240" w:lineRule="auto" w:before="63" w:after="0"/>
        <w:ind w:left="1487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Flowsheet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beneficiation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</w:t>
      </w:r>
      <w:r>
        <w:rPr>
          <w:spacing w:val="-1"/>
          <w:sz w:val="24"/>
        </w:rPr>
        <w:t> </w:t>
      </w:r>
      <w:r>
        <w:rPr>
          <w:sz w:val="24"/>
        </w:rPr>
        <w:t>was developed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1"/>
          <w:numId w:val="27"/>
        </w:numPr>
        <w:tabs>
          <w:tab w:pos="1128" w:val="left" w:leader="none"/>
        </w:tabs>
        <w:spacing w:line="240" w:lineRule="auto" w:before="0" w:after="0"/>
        <w:ind w:left="1127" w:right="0" w:hanging="361"/>
        <w:jc w:val="left"/>
      </w:pPr>
      <w:bookmarkStart w:name="_bookmark96" w:id="141"/>
      <w:bookmarkEnd w:id="141"/>
      <w:r>
        <w:rPr>
          <w:b w:val="0"/>
        </w:rPr>
      </w:r>
      <w:bookmarkStart w:name="_bookmark96" w:id="142"/>
      <w:bookmarkEnd w:id="142"/>
      <w:r>
        <w:rPr/>
        <w:t>R</w:t>
      </w:r>
      <w:r>
        <w:rPr/>
        <w:t>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767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out, 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 are</w:t>
      </w:r>
      <w:r>
        <w:rPr>
          <w:spacing w:val="-3"/>
        </w:rPr>
        <w:t> </w:t>
      </w:r>
      <w:r>
        <w:rPr/>
        <w:t>offered;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1" w:after="0"/>
        <w:ind w:left="1847" w:right="1409" w:hanging="360"/>
        <w:jc w:val="left"/>
        <w:rPr>
          <w:sz w:val="24"/>
        </w:rPr>
      </w:pPr>
      <w:r>
        <w:rPr>
          <w:sz w:val="24"/>
        </w:rPr>
        <w:t>Nasarawa-Eggon</w:t>
      </w:r>
      <w:r>
        <w:rPr>
          <w:spacing w:val="14"/>
          <w:sz w:val="24"/>
        </w:rPr>
        <w:t> </w:t>
      </w:r>
      <w:r>
        <w:rPr>
          <w:sz w:val="24"/>
        </w:rPr>
        <w:t>lead-zinc</w:t>
      </w:r>
      <w:r>
        <w:rPr>
          <w:spacing w:val="15"/>
          <w:sz w:val="24"/>
        </w:rPr>
        <w:t> </w:t>
      </w:r>
      <w:r>
        <w:rPr>
          <w:sz w:val="24"/>
        </w:rPr>
        <w:t>ore</w:t>
      </w:r>
      <w:r>
        <w:rPr>
          <w:spacing w:val="14"/>
          <w:sz w:val="24"/>
        </w:rPr>
        <w:t> </w:t>
      </w:r>
      <w:r>
        <w:rPr>
          <w:sz w:val="24"/>
        </w:rPr>
        <w:t>should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identified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another</w:t>
      </w:r>
      <w:r>
        <w:rPr>
          <w:spacing w:val="14"/>
          <w:sz w:val="24"/>
        </w:rPr>
        <w:t> </w:t>
      </w:r>
      <w:r>
        <w:rPr>
          <w:sz w:val="24"/>
        </w:rPr>
        <w:t>potential</w:t>
      </w:r>
      <w:r>
        <w:rPr>
          <w:spacing w:val="15"/>
          <w:sz w:val="24"/>
        </w:rPr>
        <w:t> </w:t>
      </w:r>
      <w:r>
        <w:rPr>
          <w:sz w:val="24"/>
        </w:rPr>
        <w:t>deposit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explored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exploited for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and energy</w:t>
      </w:r>
      <w:r>
        <w:rPr>
          <w:spacing w:val="-6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0" w:after="0"/>
        <w:ind w:left="1847" w:right="1413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6"/>
          <w:sz w:val="24"/>
        </w:rPr>
        <w:t> </w:t>
      </w:r>
      <w:r>
        <w:rPr>
          <w:sz w:val="24"/>
        </w:rPr>
        <w:t>research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carried</w:t>
      </w:r>
      <w:r>
        <w:rPr>
          <w:spacing w:val="5"/>
          <w:sz w:val="24"/>
        </w:rPr>
        <w:t> </w:t>
      </w:r>
      <w:r>
        <w:rPr>
          <w:sz w:val="24"/>
        </w:rPr>
        <w:t>out</w:t>
      </w:r>
      <w:r>
        <w:rPr>
          <w:spacing w:val="6"/>
          <w:sz w:val="24"/>
        </w:rPr>
        <w:t> </w:t>
      </w:r>
      <w:r>
        <w:rPr>
          <w:sz w:val="24"/>
        </w:rPr>
        <w:t>so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establish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estimated</w:t>
      </w:r>
      <w:r>
        <w:rPr>
          <w:spacing w:val="5"/>
          <w:sz w:val="24"/>
        </w:rPr>
        <w:t> </w:t>
      </w:r>
      <w:r>
        <w:rPr>
          <w:sz w:val="24"/>
        </w:rPr>
        <w:t>reserve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ore.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0" w:after="0"/>
        <w:ind w:left="1847" w:right="1412" w:hanging="360"/>
        <w:jc w:val="left"/>
        <w:rPr>
          <w:sz w:val="24"/>
        </w:rPr>
      </w:pPr>
      <w:r>
        <w:rPr>
          <w:sz w:val="24"/>
        </w:rPr>
        <w:t>Other</w:t>
      </w:r>
      <w:r>
        <w:rPr>
          <w:spacing w:val="56"/>
          <w:sz w:val="24"/>
        </w:rPr>
        <w:t> </w:t>
      </w:r>
      <w:r>
        <w:rPr>
          <w:sz w:val="24"/>
        </w:rPr>
        <w:t>methods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beneficiation</w:t>
      </w:r>
      <w:r>
        <w:rPr>
          <w:spacing w:val="57"/>
          <w:sz w:val="24"/>
        </w:rPr>
        <w:t> </w:t>
      </w:r>
      <w:r>
        <w:rPr>
          <w:sz w:val="24"/>
        </w:rPr>
        <w:t>should</w:t>
      </w:r>
      <w:r>
        <w:rPr>
          <w:spacing w:val="57"/>
          <w:sz w:val="24"/>
        </w:rPr>
        <w:t> </w:t>
      </w:r>
      <w:r>
        <w:rPr>
          <w:sz w:val="24"/>
        </w:rPr>
        <w:t>be</w:t>
      </w:r>
      <w:r>
        <w:rPr>
          <w:spacing w:val="56"/>
          <w:sz w:val="24"/>
        </w:rPr>
        <w:t> </w:t>
      </w:r>
      <w:r>
        <w:rPr>
          <w:sz w:val="24"/>
        </w:rPr>
        <w:t>tested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ore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ascertain</w:t>
      </w:r>
      <w:r>
        <w:rPr>
          <w:spacing w:val="57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suitability</w:t>
      </w:r>
      <w:r>
        <w:rPr>
          <w:spacing w:val="-8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various methods.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0" w:after="0"/>
        <w:ind w:left="1847" w:right="140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use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locally</w:t>
      </w:r>
      <w:r>
        <w:rPr>
          <w:spacing w:val="20"/>
          <w:sz w:val="24"/>
        </w:rPr>
        <w:t> </w:t>
      </w:r>
      <w:r>
        <w:rPr>
          <w:sz w:val="24"/>
        </w:rPr>
        <w:t>made</w:t>
      </w:r>
      <w:r>
        <w:rPr>
          <w:spacing w:val="26"/>
          <w:sz w:val="24"/>
        </w:rPr>
        <w:t> </w:t>
      </w:r>
      <w:r>
        <w:rPr>
          <w:sz w:val="24"/>
        </w:rPr>
        <w:t>reagents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carrying</w:t>
      </w:r>
      <w:r>
        <w:rPr>
          <w:spacing w:val="22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Froth</w:t>
      </w:r>
      <w:r>
        <w:rPr>
          <w:spacing w:val="25"/>
          <w:sz w:val="24"/>
        </w:rPr>
        <w:t> </w:t>
      </w:r>
      <w:r>
        <w:rPr>
          <w:sz w:val="24"/>
        </w:rPr>
        <w:t>flotation</w:t>
      </w:r>
      <w:r>
        <w:rPr>
          <w:spacing w:val="25"/>
          <w:sz w:val="24"/>
        </w:rPr>
        <w:t> </w:t>
      </w:r>
      <w:r>
        <w:rPr>
          <w:sz w:val="24"/>
        </w:rPr>
        <w:t>should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explored</w:t>
      </w:r>
      <w:r>
        <w:rPr>
          <w:spacing w:val="-1"/>
          <w:sz w:val="24"/>
        </w:rPr>
        <w:t> </w:t>
      </w:r>
      <w:r>
        <w:rPr>
          <w:sz w:val="24"/>
        </w:rPr>
        <w:t>so as to have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imported ones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1" w:after="0"/>
        <w:ind w:left="1847" w:right="1407" w:hanging="360"/>
        <w:jc w:val="left"/>
        <w:rPr>
          <w:sz w:val="24"/>
        </w:rPr>
      </w:pPr>
      <w:r>
        <w:rPr>
          <w:sz w:val="24"/>
        </w:rPr>
        <w:t>Government should</w:t>
      </w:r>
      <w:r>
        <w:rPr>
          <w:spacing w:val="1"/>
          <w:sz w:val="24"/>
        </w:rPr>
        <w:t> </w:t>
      </w:r>
      <w:r>
        <w:rPr>
          <w:sz w:val="24"/>
        </w:rPr>
        <w:t>enhance the development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2"/>
          <w:sz w:val="24"/>
        </w:rPr>
        <w:t> </w:t>
      </w:r>
      <w:r>
        <w:rPr>
          <w:sz w:val="24"/>
        </w:rPr>
        <w:t>Lead-Zinc ore 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-57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and international</w:t>
      </w:r>
      <w:r>
        <w:rPr>
          <w:spacing w:val="-1"/>
          <w:sz w:val="24"/>
        </w:rPr>
        <w:t> </w:t>
      </w:r>
      <w:r>
        <w:rPr>
          <w:sz w:val="24"/>
        </w:rPr>
        <w:t>demand for</w:t>
      </w:r>
      <w:r>
        <w:rPr>
          <w:spacing w:val="-1"/>
          <w:sz w:val="24"/>
        </w:rPr>
        <w:t> </w:t>
      </w:r>
      <w:r>
        <w:rPr>
          <w:sz w:val="24"/>
        </w:rPr>
        <w:t>potential investment</w:t>
      </w:r>
      <w:r>
        <w:rPr>
          <w:spacing w:val="-1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0" w:after="0"/>
        <w:ind w:left="1847" w:right="1412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extraction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either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Lead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Zinc,</w:t>
      </w:r>
      <w:r>
        <w:rPr>
          <w:spacing w:val="17"/>
          <w:sz w:val="24"/>
        </w:rPr>
        <w:t> </w:t>
      </w:r>
      <w:r>
        <w:rPr>
          <w:sz w:val="24"/>
        </w:rPr>
        <w:t>imperial</w:t>
      </w:r>
      <w:r>
        <w:rPr>
          <w:spacing w:val="15"/>
          <w:sz w:val="24"/>
        </w:rPr>
        <w:t> </w:t>
      </w:r>
      <w:r>
        <w:rPr>
          <w:sz w:val="24"/>
        </w:rPr>
        <w:t>smelting</w:t>
      </w:r>
      <w:r>
        <w:rPr>
          <w:spacing w:val="12"/>
          <w:sz w:val="24"/>
        </w:rPr>
        <w:t> </w:t>
      </w:r>
      <w:r>
        <w:rPr>
          <w:sz w:val="24"/>
        </w:rPr>
        <w:t>furnace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27"/>
        </w:numPr>
        <w:tabs>
          <w:tab w:pos="1128" w:val="left" w:leader="none"/>
        </w:tabs>
        <w:spacing w:line="240" w:lineRule="auto" w:before="0" w:after="0"/>
        <w:ind w:left="1127" w:right="0" w:hanging="361"/>
        <w:jc w:val="left"/>
      </w:pPr>
      <w:bookmarkStart w:name="_bookmark97" w:id="143"/>
      <w:bookmarkEnd w:id="143"/>
      <w:r>
        <w:rPr>
          <w:b w:val="0"/>
        </w:rPr>
      </w:r>
      <w:bookmarkStart w:name="_bookmark97" w:id="144"/>
      <w:bookmarkEnd w:id="144"/>
      <w:r>
        <w:rPr/>
        <w:t>Cont</w:t>
      </w:r>
      <w:r>
        <w:rPr/>
        <w:t>ribution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07" w:right="1410"/>
      </w:pPr>
      <w:r>
        <w:rPr/>
        <w:t>At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end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this</w:t>
      </w:r>
      <w:r>
        <w:rPr>
          <w:spacing w:val="56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work,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following</w:t>
      </w:r>
      <w:r>
        <w:rPr>
          <w:spacing w:val="53"/>
        </w:rPr>
        <w:t> </w:t>
      </w:r>
      <w:r>
        <w:rPr/>
        <w:t>contribution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knowledge</w:t>
      </w:r>
      <w:r>
        <w:rPr>
          <w:spacing w:val="55"/>
        </w:rPr>
        <w:t> </w:t>
      </w:r>
      <w:r>
        <w:rPr/>
        <w:t>were</w:t>
      </w:r>
      <w:r>
        <w:rPr>
          <w:spacing w:val="-57"/>
        </w:rPr>
        <w:t> </w:t>
      </w:r>
      <w:r>
        <w:rPr/>
        <w:t>achieved;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0" w:after="0"/>
        <w:ind w:left="1847" w:right="1766" w:hanging="360"/>
        <w:jc w:val="left"/>
        <w:rPr>
          <w:sz w:val="24"/>
        </w:rPr>
      </w:pPr>
      <w:r>
        <w:rPr>
          <w:sz w:val="24"/>
        </w:rPr>
        <w:t>The findings in this research have provided useful data on the chemical,</w:t>
      </w:r>
      <w:r>
        <w:rPr>
          <w:spacing w:val="1"/>
          <w:sz w:val="24"/>
        </w:rPr>
        <w:t> </w:t>
      </w:r>
      <w:r>
        <w:rPr>
          <w:sz w:val="24"/>
        </w:rPr>
        <w:t>physical and mineralogical characteristics of the Nasarawa-Eggon Lead-Zinc</w:t>
      </w:r>
      <w:r>
        <w:rPr>
          <w:spacing w:val="-57"/>
          <w:sz w:val="24"/>
        </w:rPr>
        <w:t> </w:t>
      </w:r>
      <w:r>
        <w:rPr>
          <w:sz w:val="24"/>
        </w:rPr>
        <w:t>ore</w:t>
      </w:r>
      <w:r>
        <w:rPr>
          <w:spacing w:val="-2"/>
          <w:sz w:val="24"/>
        </w:rPr>
        <w:t> </w:t>
      </w:r>
      <w:r>
        <w:rPr>
          <w:sz w:val="24"/>
        </w:rPr>
        <w:t>deposit.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ListParagraph"/>
        <w:numPr>
          <w:ilvl w:val="2"/>
          <w:numId w:val="27"/>
        </w:numPr>
        <w:tabs>
          <w:tab w:pos="1908" w:val="left" w:leader="none"/>
        </w:tabs>
        <w:spacing w:line="480" w:lineRule="auto" w:before="63" w:after="0"/>
        <w:ind w:left="1847" w:right="1411" w:hanging="360"/>
        <w:jc w:val="both"/>
        <w:rPr>
          <w:sz w:val="24"/>
        </w:rPr>
      </w:pPr>
      <w:r>
        <w:rPr/>
        <w:tab/>
      </w:r>
      <w:r>
        <w:rPr>
          <w:sz w:val="24"/>
        </w:rPr>
        <w:t>The research have revealed the liberation size, work index and the response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intensity</w:t>
      </w:r>
      <w:r>
        <w:rPr>
          <w:spacing w:val="1"/>
          <w:sz w:val="24"/>
        </w:rPr>
        <w:t> </w:t>
      </w:r>
      <w:r>
        <w:rPr>
          <w:sz w:val="24"/>
        </w:rPr>
        <w:t>magnetic</w:t>
      </w:r>
      <w:r>
        <w:rPr>
          <w:spacing w:val="1"/>
          <w:sz w:val="24"/>
        </w:rPr>
        <w:t> </w:t>
      </w:r>
      <w:r>
        <w:rPr>
          <w:sz w:val="24"/>
        </w:rPr>
        <w:t>separation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researches.</w:t>
      </w:r>
    </w:p>
    <w:p>
      <w:pPr>
        <w:pStyle w:val="ListParagraph"/>
        <w:numPr>
          <w:ilvl w:val="2"/>
          <w:numId w:val="27"/>
        </w:numPr>
        <w:tabs>
          <w:tab w:pos="1908" w:val="left" w:leader="none"/>
        </w:tabs>
        <w:spacing w:line="480" w:lineRule="auto" w:before="0" w:after="0"/>
        <w:ind w:left="1847" w:right="1409" w:hanging="360"/>
        <w:jc w:val="both"/>
        <w:rPr>
          <w:sz w:val="24"/>
        </w:rPr>
      </w:pPr>
      <w:r>
        <w:rPr/>
        <w:tab/>
      </w:r>
      <w:r>
        <w:rPr>
          <w:sz w:val="24"/>
        </w:rPr>
        <w:t>The beneficiation of the ore through bulk froth flotation shows that the ore can</w:t>
      </w:r>
      <w:r>
        <w:rPr>
          <w:spacing w:val="1"/>
          <w:sz w:val="24"/>
        </w:rPr>
        <w:t> </w:t>
      </w:r>
      <w:r>
        <w:rPr>
          <w:sz w:val="24"/>
        </w:rPr>
        <w:t>be upgraded from 16.30% to 42.43%Pb with 81.65% recovery and from 9.79%</w:t>
      </w:r>
      <w:r>
        <w:rPr>
          <w:spacing w:val="1"/>
          <w:sz w:val="24"/>
        </w:rPr>
        <w:t> </w:t>
      </w:r>
      <w:r>
        <w:rPr>
          <w:sz w:val="24"/>
        </w:rPr>
        <w:t>to 34.57%Zn with 87.30%</w:t>
      </w:r>
      <w:r>
        <w:rPr>
          <w:spacing w:val="-1"/>
          <w:sz w:val="24"/>
        </w:rPr>
        <w:t> </w:t>
      </w:r>
      <w:r>
        <w:rPr>
          <w:sz w:val="24"/>
        </w:rPr>
        <w:t>recovery</w:t>
      </w:r>
    </w:p>
    <w:p>
      <w:pPr>
        <w:pStyle w:val="ListParagraph"/>
        <w:numPr>
          <w:ilvl w:val="2"/>
          <w:numId w:val="27"/>
        </w:numPr>
        <w:tabs>
          <w:tab w:pos="1848" w:val="left" w:leader="none"/>
        </w:tabs>
        <w:spacing w:line="480" w:lineRule="auto" w:before="1" w:after="0"/>
        <w:ind w:left="1847" w:right="140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bridged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1"/>
          <w:sz w:val="24"/>
        </w:rPr>
        <w:t> </w:t>
      </w:r>
      <w:r>
        <w:rPr>
          <w:sz w:val="24"/>
        </w:rPr>
        <w:t>researches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adequately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beneficiation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Nasarawa-Eggon</w:t>
      </w:r>
      <w:r>
        <w:rPr>
          <w:spacing w:val="1"/>
          <w:sz w:val="24"/>
        </w:rPr>
        <w:t> </w:t>
      </w:r>
      <w:r>
        <w:rPr>
          <w:sz w:val="24"/>
        </w:rPr>
        <w:t>Lead-Zinc</w:t>
      </w:r>
      <w:r>
        <w:rPr>
          <w:spacing w:val="-1"/>
          <w:sz w:val="24"/>
        </w:rPr>
        <w:t> </w:t>
      </w:r>
      <w:r>
        <w:rPr>
          <w:sz w:val="24"/>
        </w:rPr>
        <w:t>ore.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67"/>
        <w:jc w:val="left"/>
      </w:pPr>
      <w:bookmarkStart w:name="_bookmark98" w:id="145"/>
      <w:bookmarkEnd w:id="145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61" w:lineRule="auto"/>
        <w:ind w:left="1487" w:right="1413" w:hanging="720"/>
        <w:jc w:val="both"/>
      </w:pPr>
      <w:r>
        <w:rPr/>
        <w:t>Abubakre, A. O., Usaini, M. N. S. and Ali, M. (2014).Chemical and mineralogical analysis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Anka</w:t>
      </w:r>
      <w:r>
        <w:rPr>
          <w:spacing w:val="-2"/>
        </w:rPr>
        <w:t> </w:t>
      </w:r>
      <w:r>
        <w:rPr/>
        <w:t>copper ore.</w:t>
      </w:r>
      <w:r>
        <w:rPr>
          <w:spacing w:val="1"/>
        </w:rPr>
        <w:t> </w:t>
      </w:r>
      <w:r>
        <w:rPr>
          <w:i/>
        </w:rPr>
        <w:t>Nigerian Mining Journal</w:t>
      </w:r>
      <w:r>
        <w:rPr/>
        <w:t>, vol. 12, 38-42.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87" w:right="1407" w:hanging="720"/>
        <w:jc w:val="both"/>
      </w:pPr>
      <w:r>
        <w:rPr/>
        <w:t>Ajayi,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 (2005).</w:t>
      </w:r>
      <w:r>
        <w:rPr>
          <w:spacing w:val="1"/>
        </w:rPr>
        <w:t> </w:t>
      </w:r>
      <w:r>
        <w:rPr/>
        <w:t>Froth</w:t>
      </w:r>
      <w:r>
        <w:rPr>
          <w:spacing w:val="1"/>
        </w:rPr>
        <w:t> </w:t>
      </w:r>
      <w:r>
        <w:rPr/>
        <w:t>Floatation</w:t>
      </w:r>
      <w:r>
        <w:rPr>
          <w:spacing w:val="1"/>
        </w:rPr>
        <w:t> </w:t>
      </w:r>
      <w:r>
        <w:rPr/>
        <w:t>Recovery of Galena Concentrate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Abakaliki</w:t>
      </w:r>
      <w:r>
        <w:rPr>
          <w:spacing w:val="1"/>
        </w:rPr>
        <w:t> </w:t>
      </w:r>
      <w:r>
        <w:rPr/>
        <w:t>Sulfide Ore Deposit, South-Eastern Nigeria. </w:t>
      </w:r>
      <w:r>
        <w:rPr>
          <w:i/>
        </w:rPr>
        <w:t>Journal of Mining and Geology</w:t>
      </w:r>
      <w:r>
        <w:rPr/>
        <w:t>. </w:t>
      </w:r>
      <w:r>
        <w:rPr>
          <w:color w:val="333333"/>
        </w:rPr>
        <w:t>Vol.</w:t>
      </w:r>
      <w:r>
        <w:rPr>
          <w:color w:val="333333"/>
          <w:spacing w:val="1"/>
        </w:rPr>
        <w:t> </w:t>
      </w:r>
      <w:r>
        <w:rPr>
          <w:color w:val="333333"/>
        </w:rPr>
        <w:t>41(1):</w:t>
      </w:r>
      <w:r>
        <w:rPr>
          <w:color w:val="333333"/>
          <w:spacing w:val="-1"/>
        </w:rPr>
        <w:t> </w:t>
      </w:r>
      <w:r>
        <w:rPr>
          <w:color w:val="333333"/>
        </w:rPr>
        <w:t>137-143</w:t>
      </w:r>
    </w:p>
    <w:p>
      <w:pPr>
        <w:pStyle w:val="BodyText"/>
        <w:spacing w:before="2"/>
      </w:pPr>
    </w:p>
    <w:p>
      <w:pPr>
        <w:pStyle w:val="BodyText"/>
        <w:ind w:left="1487" w:right="1406" w:hanging="720"/>
        <w:jc w:val="both"/>
      </w:pPr>
      <w:r>
        <w:rPr/>
        <w:t>Akindele, U. M., Aye A. E. and Usaini, M. N. S. (2016). Application of reagents dosage in</w:t>
      </w:r>
      <w:r>
        <w:rPr>
          <w:spacing w:val="1"/>
        </w:rPr>
        <w:t> </w:t>
      </w:r>
      <w:r>
        <w:rPr/>
        <w:t>the floatation of arufu lead ore,  </w:t>
      </w:r>
      <w:r>
        <w:rPr>
          <w:spacing w:val="1"/>
        </w:rPr>
        <w:t> </w:t>
      </w:r>
      <w:r>
        <w:rPr/>
        <w:t>North-central, Nigeria</w:t>
      </w:r>
      <w:r>
        <w:rPr>
          <w:i/>
        </w:rPr>
        <w:t>. Nigerian mining journal</w:t>
      </w:r>
      <w:r>
        <w:rPr>
          <w:i/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14 No. 2, pp. 112-115</w:t>
      </w:r>
    </w:p>
    <w:p>
      <w:pPr>
        <w:pStyle w:val="BodyText"/>
        <w:spacing w:before="6"/>
      </w:pPr>
    </w:p>
    <w:p>
      <w:pPr>
        <w:pStyle w:val="BodyText"/>
        <w:ind w:left="1487" w:right="1408" w:hanging="720"/>
        <w:jc w:val="both"/>
      </w:pPr>
      <w:r>
        <w:rPr/>
        <w:t>Alabi, O.O., Babatunde O. A., Meshack, B. B, Magnus, T.I, Dare, V. A. and Aboki, A.D.</w:t>
      </w:r>
      <w:r>
        <w:rPr>
          <w:spacing w:val="1"/>
        </w:rPr>
        <w:t> </w:t>
      </w:r>
      <w:r>
        <w:rPr/>
        <w:t>(2016). Comparative Test For the Upgrading of Lead in SabonLayi Lead-Zinc Ore</w:t>
      </w:r>
      <w:r>
        <w:rPr>
          <w:spacing w:val="1"/>
        </w:rPr>
        <w:t> </w:t>
      </w:r>
      <w:r>
        <w:rPr/>
        <w:t>(Alkaleri Local Government Area, Bauchi State), Using Gravity and Froth Flotation</w:t>
      </w:r>
      <w:r>
        <w:rPr>
          <w:spacing w:val="-57"/>
        </w:rPr>
        <w:t> </w:t>
      </w:r>
      <w:r>
        <w:rPr/>
        <w:t>Beneficiation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Advanced</w:t>
      </w:r>
      <w:r>
        <w:rPr>
          <w:i/>
          <w:spacing w:val="1"/>
        </w:rPr>
        <w:t> </w:t>
      </w:r>
      <w:r>
        <w:rPr>
          <w:i/>
        </w:rPr>
        <w:t>Engineering,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(IJAEMS)</w:t>
      </w:r>
      <w:r>
        <w:rPr>
          <w:spacing w:val="-1"/>
        </w:rPr>
        <w:t> </w:t>
      </w:r>
      <w:r>
        <w:rPr/>
        <w:t>[Vol-2,</w:t>
      </w:r>
      <w:r>
        <w:rPr>
          <w:spacing w:val="1"/>
        </w:rPr>
        <w:t> </w:t>
      </w:r>
      <w:r>
        <w:rPr/>
        <w:t>Issue-6,</w:t>
      </w:r>
      <w:r>
        <w:rPr>
          <w:spacing w:val="-2"/>
        </w:rPr>
        <w:t> </w:t>
      </w:r>
      <w:r>
        <w:rPr/>
        <w:t>June-</w:t>
      </w:r>
      <w:r>
        <w:rPr>
          <w:spacing w:val="-2"/>
        </w:rPr>
        <w:t> </w:t>
      </w:r>
      <w:r>
        <w:rPr/>
        <w:t>2016]</w:t>
      </w:r>
      <w:r>
        <w:rPr>
          <w:spacing w:val="1"/>
        </w:rPr>
        <w:t> </w:t>
      </w:r>
      <w:r>
        <w:rPr/>
        <w:t>ISSN:</w:t>
      </w:r>
      <w:r>
        <w:rPr>
          <w:spacing w:val="-1"/>
        </w:rPr>
        <w:t> </w:t>
      </w:r>
      <w:r>
        <w:rPr/>
        <w:t>2454-1311</w:t>
      </w:r>
    </w:p>
    <w:p>
      <w:pPr>
        <w:pStyle w:val="BodyText"/>
        <w:spacing w:before="5"/>
      </w:pPr>
    </w:p>
    <w:p>
      <w:pPr>
        <w:spacing w:line="259" w:lineRule="auto" w:before="0"/>
        <w:ind w:left="1487" w:right="1408" w:hanging="720"/>
        <w:jc w:val="both"/>
        <w:rPr>
          <w:sz w:val="24"/>
        </w:rPr>
      </w:pPr>
      <w:r>
        <w:rPr>
          <w:sz w:val="24"/>
        </w:rPr>
        <w:t>Allen, M.A (2017). A Study on work Index Evaluation of Ishiagu Galena ore Ebonyi State,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American Journal of Engineering Research (AJER) </w:t>
      </w:r>
      <w:r>
        <w:rPr>
          <w:sz w:val="24"/>
        </w:rPr>
        <w:t>Volume-6, Issue-9, pp-</w:t>
      </w:r>
      <w:r>
        <w:rPr>
          <w:spacing w:val="-57"/>
          <w:sz w:val="24"/>
        </w:rPr>
        <w:t> </w:t>
      </w:r>
      <w:r>
        <w:rPr>
          <w:sz w:val="24"/>
        </w:rPr>
        <w:t>106-</w:t>
      </w:r>
      <w:r>
        <w:rPr>
          <w:spacing w:val="41"/>
          <w:sz w:val="24"/>
        </w:rPr>
        <w:t> </w:t>
      </w:r>
      <w:r>
        <w:rPr>
          <w:sz w:val="24"/>
        </w:rPr>
        <w:t>111</w:t>
      </w:r>
    </w:p>
    <w:p>
      <w:pPr>
        <w:pStyle w:val="BodyText"/>
        <w:spacing w:before="4"/>
      </w:pPr>
    </w:p>
    <w:p>
      <w:pPr>
        <w:pStyle w:val="BodyText"/>
        <w:ind w:left="1487" w:right="1410" w:hanging="720"/>
        <w:jc w:val="both"/>
      </w:pPr>
      <w:r>
        <w:rPr/>
        <w:t>Asuke, F. et al (2019). Determination of chemical and mineralogical composition of gurum</w:t>
      </w:r>
      <w:r>
        <w:rPr>
          <w:spacing w:val="1"/>
        </w:rPr>
        <w:t> </w:t>
      </w:r>
      <w:r>
        <w:rPr/>
        <w:t>caseterite deposit, Jos plateau state, Nigeria. </w:t>
      </w:r>
      <w:r>
        <w:rPr>
          <w:i/>
        </w:rPr>
        <w:t>Nigerian mining journal </w:t>
      </w:r>
      <w:r>
        <w:rPr/>
        <w:t>vol. 17 No. 1,</w:t>
      </w:r>
      <w:r>
        <w:rPr>
          <w:spacing w:val="1"/>
        </w:rPr>
        <w:t> </w:t>
      </w:r>
      <w:r>
        <w:rPr/>
        <w:t>pp.</w:t>
      </w:r>
      <w:r>
        <w:rPr>
          <w:spacing w:val="60"/>
        </w:rPr>
        <w:t> </w:t>
      </w:r>
      <w:r>
        <w:rPr/>
        <w:t>55-60</w:t>
      </w:r>
    </w:p>
    <w:p>
      <w:pPr>
        <w:pStyle w:val="BodyText"/>
        <w:spacing w:before="2"/>
      </w:pPr>
    </w:p>
    <w:p>
      <w:pPr>
        <w:pStyle w:val="BodyText"/>
        <w:ind w:left="1487" w:right="1404" w:hanging="720"/>
        <w:jc w:val="both"/>
      </w:pPr>
      <w:r>
        <w:rPr/>
        <w:t>Asuke, F., Bello, K.A., Muzzammil, M.A, Thomas, D.G, Auwal, K. and Yaro, S.A (2019).</w:t>
      </w:r>
      <w:r>
        <w:rPr>
          <w:spacing w:val="1"/>
        </w:rPr>
        <w:t> </w:t>
      </w:r>
      <w:r>
        <w:rPr/>
        <w:t>Chemical and mineralogical characterization of gidan jaja iron ore, zamfara state,</w:t>
      </w:r>
      <w:r>
        <w:rPr>
          <w:spacing w:val="1"/>
        </w:rPr>
        <w:t> </w:t>
      </w:r>
      <w:r>
        <w:rPr/>
        <w:t>Nigeria.</w:t>
      </w:r>
      <w:r>
        <w:rPr>
          <w:spacing w:val="53"/>
        </w:rPr>
        <w:t> </w:t>
      </w:r>
      <w:r>
        <w:rPr>
          <w:i/>
        </w:rPr>
        <w:t>Nigerian</w:t>
      </w:r>
      <w:r>
        <w:rPr>
          <w:i/>
          <w:spacing w:val="54"/>
        </w:rPr>
        <w:t> </w:t>
      </w:r>
      <w:r>
        <w:rPr>
          <w:i/>
        </w:rPr>
        <w:t>Journal</w:t>
      </w:r>
      <w:r>
        <w:rPr>
          <w:i/>
          <w:spacing w:val="54"/>
        </w:rPr>
        <w:t> </w:t>
      </w:r>
      <w:r>
        <w:rPr>
          <w:i/>
        </w:rPr>
        <w:t>of</w:t>
      </w:r>
      <w:r>
        <w:rPr>
          <w:i/>
          <w:spacing w:val="54"/>
        </w:rPr>
        <w:t> </w:t>
      </w:r>
      <w:r>
        <w:rPr>
          <w:i/>
        </w:rPr>
        <w:t>Technology</w:t>
      </w:r>
      <w:r>
        <w:rPr>
          <w:i/>
          <w:spacing w:val="53"/>
        </w:rPr>
        <w:t> </w:t>
      </w:r>
      <w:r>
        <w:rPr>
          <w:i/>
        </w:rPr>
        <w:t>(NIJOTECH)</w:t>
      </w:r>
      <w:r>
        <w:rPr>
          <w:i/>
          <w:spacing w:val="54"/>
        </w:rPr>
        <w:t> </w:t>
      </w:r>
      <w:r>
        <w:rPr/>
        <w:t>Vol.</w:t>
      </w:r>
      <w:r>
        <w:rPr>
          <w:spacing w:val="53"/>
        </w:rPr>
        <w:t> </w:t>
      </w:r>
      <w:r>
        <w:rPr/>
        <w:t>38,</w:t>
      </w:r>
      <w:r>
        <w:rPr>
          <w:spacing w:val="53"/>
        </w:rPr>
        <w:t> </w:t>
      </w:r>
      <w:r>
        <w:rPr/>
        <w:t>No.</w:t>
      </w:r>
      <w:r>
        <w:rPr>
          <w:spacing w:val="52"/>
        </w:rPr>
        <w:t> </w:t>
      </w:r>
      <w:r>
        <w:rPr/>
        <w:t>1,</w:t>
      </w:r>
      <w:r>
        <w:rPr>
          <w:spacing w:val="53"/>
        </w:rPr>
        <w:t> </w:t>
      </w:r>
      <w:r>
        <w:rPr/>
        <w:t>January</w:t>
      </w:r>
      <w:r>
        <w:rPr>
          <w:spacing w:val="-57"/>
        </w:rPr>
        <w:t> </w:t>
      </w:r>
      <w:r>
        <w:rPr/>
        <w:t>2019,</w:t>
      </w:r>
      <w:r>
        <w:rPr>
          <w:spacing w:val="1"/>
        </w:rPr>
        <w:t> </w:t>
      </w:r>
      <w:r>
        <w:rPr/>
        <w:t>pp. 93 – 98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1487" w:right="1416" w:hanging="720"/>
        <w:jc w:val="both"/>
      </w:pPr>
      <w:r>
        <w:rPr/>
        <w:t>Balsubramanian, A. (2015). Overview of Mineral Processing Methods. Centre for advanced</w:t>
      </w:r>
      <w:r>
        <w:rPr>
          <w:spacing w:val="-57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 earth science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Mysore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59" w:lineRule="auto"/>
        <w:ind w:left="1487" w:right="1411" w:hanging="720"/>
        <w:jc w:val="both"/>
      </w:pPr>
      <w:r>
        <w:rPr/>
        <w:t>Balsubramanian, A. (2017). Size Reduction by crushing methods. Centre for advanced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 earth science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Mysore</w:t>
      </w:r>
    </w:p>
    <w:p>
      <w:pPr>
        <w:pStyle w:val="BodyText"/>
        <w:spacing w:before="3"/>
      </w:pPr>
    </w:p>
    <w:p>
      <w:pPr>
        <w:spacing w:line="259" w:lineRule="auto" w:before="1"/>
        <w:ind w:left="1487" w:right="1407" w:hanging="720"/>
        <w:jc w:val="both"/>
        <w:rPr>
          <w:sz w:val="24"/>
        </w:rPr>
      </w:pPr>
      <w:r>
        <w:rPr>
          <w:sz w:val="24"/>
        </w:rPr>
        <w:t>Bindell, J. B. (1992): Scanning electron microscopy. In </w:t>
      </w:r>
      <w:r>
        <w:rPr>
          <w:i/>
          <w:sz w:val="24"/>
        </w:rPr>
        <w:t>C. R. Brundle, Encyclopedia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Characterization </w:t>
      </w:r>
      <w:r>
        <w:rPr>
          <w:sz w:val="24"/>
        </w:rPr>
        <w:t>(Pp.70-84). Stoneham:</w:t>
      </w:r>
      <w:r>
        <w:rPr>
          <w:spacing w:val="-1"/>
          <w:sz w:val="24"/>
        </w:rPr>
        <w:t> </w:t>
      </w:r>
      <w:r>
        <w:rPr>
          <w:sz w:val="24"/>
        </w:rPr>
        <w:t>Butterworth- Heinemann.</w:t>
      </w:r>
    </w:p>
    <w:p>
      <w:pPr>
        <w:pStyle w:val="BodyText"/>
        <w:spacing w:before="1"/>
      </w:pPr>
    </w:p>
    <w:p>
      <w:pPr>
        <w:spacing w:line="259" w:lineRule="auto" w:before="0"/>
        <w:ind w:left="1487" w:right="1405" w:hanging="720"/>
        <w:jc w:val="both"/>
        <w:rPr>
          <w:sz w:val="24"/>
        </w:rPr>
      </w:pPr>
      <w:r>
        <w:rPr>
          <w:sz w:val="24"/>
        </w:rPr>
        <w:t>Bunaciu,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UdriŞTioiu,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Aboul-Enein,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Diffraction:</w:t>
      </w:r>
      <w:r>
        <w:rPr>
          <w:spacing w:val="1"/>
          <w:sz w:val="24"/>
        </w:rPr>
        <w:t> </w:t>
      </w:r>
      <w:r>
        <w:rPr>
          <w:i/>
          <w:sz w:val="24"/>
        </w:rPr>
        <w:t>Instrumentation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Applications. Critical reviews in analytical chemistry </w:t>
      </w:r>
      <w:r>
        <w:rPr>
          <w:sz w:val="24"/>
        </w:rPr>
        <w:t>/ CRC.</w:t>
      </w:r>
      <w:r>
        <w:rPr>
          <w:spacing w:val="1"/>
          <w:sz w:val="24"/>
        </w:rPr>
        <w:t> </w:t>
      </w:r>
      <w:r>
        <w:rPr>
          <w:sz w:val="24"/>
        </w:rPr>
        <w:t>45.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767"/>
      </w:pPr>
      <w:r>
        <w:rPr/>
        <w:t>Bustillo,</w:t>
      </w:r>
      <w:r>
        <w:rPr>
          <w:spacing w:val="4"/>
        </w:rPr>
        <w:t> </w:t>
      </w:r>
      <w:r>
        <w:rPr/>
        <w:t>M.</w:t>
      </w:r>
      <w:r>
        <w:rPr>
          <w:spacing w:val="7"/>
        </w:rPr>
        <w:t> </w:t>
      </w:r>
      <w:r>
        <w:rPr/>
        <w:t>R.</w:t>
      </w:r>
      <w:r>
        <w:rPr>
          <w:spacing w:val="3"/>
        </w:rPr>
        <w:t> </w:t>
      </w:r>
      <w:r>
        <w:rPr/>
        <w:t>(2018).</w:t>
      </w:r>
      <w:r>
        <w:rPr>
          <w:spacing w:val="2"/>
        </w:rPr>
        <w:t> </w:t>
      </w:r>
      <w:r>
        <w:rPr/>
        <w:t>Mineral</w:t>
      </w:r>
      <w:r>
        <w:rPr>
          <w:spacing w:val="5"/>
        </w:rPr>
        <w:t> </w:t>
      </w:r>
      <w:r>
        <w:rPr/>
        <w:t>Resources: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Exploration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Sustainability</w:t>
      </w:r>
      <w:r>
        <w:rPr>
          <w:spacing w:val="-3"/>
        </w:rPr>
        <w:t> </w:t>
      </w:r>
      <w:r>
        <w:rPr/>
        <w:t>Assessment.</w:t>
      </w:r>
    </w:p>
    <w:p>
      <w:pPr>
        <w:pStyle w:val="BodyText"/>
        <w:spacing w:before="24"/>
        <w:ind w:left="1487"/>
      </w:pPr>
      <w:r>
        <w:rPr/>
        <w:t>Springer International</w:t>
      </w:r>
      <w:r>
        <w:rPr>
          <w:spacing w:val="-2"/>
        </w:rPr>
        <w:t> </w:t>
      </w:r>
      <w:r>
        <w:rPr/>
        <w:t>Publishing.</w:t>
      </w:r>
      <w:r>
        <w:rPr>
          <w:spacing w:val="-3"/>
        </w:rPr>
        <w:t> </w:t>
      </w:r>
      <w:r>
        <w:rPr/>
        <w:t>pp.496-499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767" w:right="0" w:firstLine="0"/>
        <w:jc w:val="left"/>
        <w:rPr>
          <w:sz w:val="24"/>
        </w:rPr>
      </w:pPr>
      <w:r>
        <w:rPr>
          <w:sz w:val="24"/>
        </w:rPr>
        <w:t>Callaway,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(1960).</w:t>
      </w:r>
      <w:r>
        <w:rPr>
          <w:spacing w:val="2"/>
          <w:sz w:val="24"/>
        </w:rPr>
        <w:t> </w:t>
      </w:r>
      <w:r>
        <w:rPr>
          <w:i/>
          <w:sz w:val="24"/>
        </w:rPr>
        <w:t>Lead: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survey.</w:t>
      </w:r>
      <w:r>
        <w:rPr>
          <w:i/>
          <w:spacing w:val="2"/>
          <w:sz w:val="24"/>
        </w:rPr>
        <w:t> </w:t>
      </w:r>
      <w:r>
        <w:rPr>
          <w:sz w:val="24"/>
        </w:rPr>
        <w:t>Bureau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767"/>
      </w:pPr>
      <w:r>
        <w:rPr/>
        <w:t>Chen,</w:t>
      </w:r>
      <w:r>
        <w:rPr>
          <w:spacing w:val="46"/>
        </w:rPr>
        <w:t> </w:t>
      </w:r>
      <w:r>
        <w:rPr/>
        <w:t>Z.,</w:t>
      </w:r>
      <w:r>
        <w:rPr>
          <w:spacing w:val="46"/>
        </w:rPr>
        <w:t> </w:t>
      </w:r>
      <w:r>
        <w:rPr/>
        <w:t>Gibson,</w:t>
      </w:r>
      <w:r>
        <w:rPr>
          <w:spacing w:val="47"/>
        </w:rPr>
        <w:t> </w:t>
      </w:r>
      <w:r>
        <w:rPr/>
        <w:t>Walter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Huang,</w:t>
      </w:r>
      <w:r>
        <w:rPr>
          <w:spacing w:val="46"/>
        </w:rPr>
        <w:t> </w:t>
      </w:r>
      <w:r>
        <w:rPr/>
        <w:t>H.</w:t>
      </w:r>
      <w:r>
        <w:rPr>
          <w:spacing w:val="48"/>
        </w:rPr>
        <w:t> </w:t>
      </w:r>
      <w:r>
        <w:rPr/>
        <w:t>(2008).</w:t>
      </w:r>
      <w:r>
        <w:rPr>
          <w:spacing w:val="46"/>
        </w:rPr>
        <w:t> </w:t>
      </w:r>
      <w:r>
        <w:rPr/>
        <w:t>High</w:t>
      </w:r>
      <w:r>
        <w:rPr>
          <w:spacing w:val="46"/>
        </w:rPr>
        <w:t> </w:t>
      </w:r>
      <w:r>
        <w:rPr/>
        <w:t>Definition</w:t>
      </w:r>
      <w:r>
        <w:rPr>
          <w:spacing w:val="46"/>
        </w:rPr>
        <w:t> </w:t>
      </w:r>
      <w:r>
        <w:rPr/>
        <w:t>X-Ray</w:t>
      </w:r>
      <w:r>
        <w:rPr>
          <w:spacing w:val="44"/>
        </w:rPr>
        <w:t> </w:t>
      </w:r>
      <w:r>
        <w:rPr/>
        <w:t>Fluorescence:</w:t>
      </w:r>
    </w:p>
    <w:p>
      <w:pPr>
        <w:spacing w:before="24"/>
        <w:ind w:left="1487" w:right="0" w:firstLine="0"/>
        <w:jc w:val="left"/>
        <w:rPr>
          <w:sz w:val="24"/>
        </w:rPr>
      </w:pP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X-Ray</w:t>
      </w:r>
      <w:r>
        <w:rPr>
          <w:spacing w:val="-5"/>
          <w:sz w:val="24"/>
        </w:rPr>
        <w:t> </w:t>
      </w:r>
      <w:r>
        <w:rPr>
          <w:sz w:val="24"/>
        </w:rPr>
        <w:t>Optics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Instrumentation.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37" w:lineRule="auto"/>
        <w:ind w:left="1487" w:right="1413" w:hanging="720"/>
        <w:jc w:val="both"/>
      </w:pPr>
      <w:r>
        <w:rPr/>
        <w:t>Damisa, E. O. A., (2008): Beneficiation Potentials of Nahuta Lead Deposit, Bauchi State,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Ph.D Thesis, Ahmadu</w:t>
      </w:r>
      <w:r>
        <w:rPr>
          <w:spacing w:val="-1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6"/>
      </w:pPr>
    </w:p>
    <w:p>
      <w:pPr>
        <w:pStyle w:val="BodyText"/>
        <w:ind w:left="1487" w:right="1413" w:hanging="720"/>
        <w:jc w:val="both"/>
      </w:pPr>
      <w:r>
        <w:rPr/>
        <w:t>Dare, A.V., Oyatogun, G.M., Asuquo, L.O., Rominiyi, A.L., Ola, S., Usman, Y., Ogar,</w:t>
      </w:r>
      <w:r>
        <w:rPr>
          <w:spacing w:val="1"/>
        </w:rPr>
        <w:t> </w:t>
      </w:r>
      <w:r>
        <w:rPr/>
        <w:t>M.O., Adejo, H.O., and Otebe, S.I. (2019). Beneficiation and Characterization of</w:t>
      </w:r>
      <w:r>
        <w:rPr>
          <w:spacing w:val="1"/>
        </w:rPr>
        <w:t> </w:t>
      </w:r>
      <w:r>
        <w:rPr/>
        <w:t>Wase</w:t>
      </w:r>
      <w:r>
        <w:rPr>
          <w:spacing w:val="-2"/>
        </w:rPr>
        <w:t> </w:t>
      </w:r>
      <w:r>
        <w:rPr/>
        <w:t>Galena</w:t>
      </w:r>
      <w:r>
        <w:rPr>
          <w:spacing w:val="-2"/>
        </w:rPr>
        <w:t> </w:t>
      </w:r>
      <w:r>
        <w:rPr/>
        <w:t>Deposit Using</w:t>
      </w:r>
      <w:r>
        <w:rPr>
          <w:spacing w:val="-2"/>
        </w:rPr>
        <w:t> </w:t>
      </w:r>
      <w:r>
        <w:rPr/>
        <w:t>Gravity</w:t>
      </w:r>
      <w:r>
        <w:rPr>
          <w:spacing w:val="-3"/>
        </w:rPr>
        <w:t> </w:t>
      </w:r>
      <w:r>
        <w:rPr/>
        <w:t>and Froth Flotation Techniques.</w:t>
      </w:r>
    </w:p>
    <w:p>
      <w:pPr>
        <w:pStyle w:val="BodyText"/>
        <w:spacing w:before="5"/>
      </w:pPr>
    </w:p>
    <w:p>
      <w:pPr>
        <w:pStyle w:val="BodyText"/>
        <w:ind w:left="1487" w:right="1404" w:hanging="720"/>
        <w:jc w:val="both"/>
      </w:pPr>
      <w:r>
        <w:rPr/>
        <w:t>Dessy, A., Yunita, R. and Maryono (2017). Extraction of Lead from Galena concentrates</w:t>
      </w:r>
      <w:r>
        <w:rPr>
          <w:spacing w:val="1"/>
        </w:rPr>
        <w:t> </w:t>
      </w:r>
      <w:r>
        <w:rPr/>
        <w:t>using Fluosilicic Acid</w:t>
      </w:r>
      <w:r>
        <w:rPr>
          <w:spacing w:val="1"/>
        </w:rPr>
        <w:t> </w:t>
      </w:r>
      <w:r>
        <w:rPr/>
        <w:t>and Peroxide.</w:t>
      </w:r>
      <w:r>
        <w:rPr>
          <w:spacing w:val="60"/>
        </w:rPr>
        <w:t> </w:t>
      </w:r>
      <w:r>
        <w:rPr>
          <w:i/>
        </w:rPr>
        <w:t>Indonesian Mining Journal </w:t>
      </w:r>
      <w:r>
        <w:rPr/>
        <w:t>Vol. 20, No.1,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2017: 69</w:t>
      </w:r>
      <w:r>
        <w:rPr>
          <w:spacing w:val="1"/>
        </w:rPr>
        <w:t> </w:t>
      </w:r>
      <w:r>
        <w:rPr/>
        <w:t>– 80</w:t>
      </w:r>
    </w:p>
    <w:p>
      <w:pPr>
        <w:pStyle w:val="BodyText"/>
        <w:spacing w:before="5"/>
      </w:pPr>
    </w:p>
    <w:p>
      <w:pPr>
        <w:pStyle w:val="BodyText"/>
        <w:ind w:left="1487" w:right="1408" w:hanging="720"/>
        <w:jc w:val="both"/>
      </w:pPr>
      <w:r>
        <w:rPr/>
        <w:t>Egbe, E.A., Mudiare, E., Abubakre, O.K., and Ogunbajo, M.I. (2013). Effectiveness of</w:t>
      </w:r>
      <w:r>
        <w:rPr>
          <w:spacing w:val="1"/>
        </w:rPr>
        <w:t> </w:t>
      </w:r>
      <w:r>
        <w:rPr/>
        <w:t>Gravity Separation Methods for the Beneficiation of Baban Tsauni (Nigeria) Lead-</w:t>
      </w:r>
      <w:r>
        <w:rPr>
          <w:spacing w:val="1"/>
        </w:rPr>
        <w:t> </w:t>
      </w:r>
      <w:r>
        <w:rPr/>
        <w:t>Gold</w:t>
      </w:r>
      <w:r>
        <w:rPr>
          <w:spacing w:val="-1"/>
        </w:rPr>
        <w:t> </w:t>
      </w:r>
      <w:r>
        <w:rPr/>
        <w:t>Ore</w:t>
      </w:r>
    </w:p>
    <w:p>
      <w:pPr>
        <w:pStyle w:val="BodyText"/>
        <w:spacing w:before="3"/>
      </w:pPr>
    </w:p>
    <w:p>
      <w:pPr>
        <w:spacing w:before="0"/>
        <w:ind w:left="1487" w:right="1406" w:hanging="720"/>
        <w:jc w:val="both"/>
        <w:rPr>
          <w:sz w:val="24"/>
        </w:rPr>
      </w:pPr>
      <w:r>
        <w:rPr>
          <w:sz w:val="24"/>
        </w:rPr>
        <w:t>Ekeleme, I. A., Olorunyomi, A. E. &amp; Uzoegbu, M. U. (2013). Environmental Impact from</w:t>
      </w:r>
      <w:r>
        <w:rPr>
          <w:spacing w:val="1"/>
          <w:sz w:val="24"/>
        </w:rPr>
        <w:t> </w:t>
      </w:r>
      <w:r>
        <w:rPr>
          <w:sz w:val="24"/>
        </w:rPr>
        <w:t>Lead-Zinc Mining and Lead-Arsenic Toxicity Effects in Arufu Area, Ne Nigeria.</w:t>
      </w:r>
      <w:r>
        <w:rPr>
          <w:spacing w:val="1"/>
          <w:sz w:val="24"/>
        </w:rPr>
        <w:t> </w:t>
      </w:r>
      <w:r>
        <w:rPr>
          <w:i/>
          <w:sz w:val="24"/>
        </w:rPr>
        <w:t>IOSR Journal of Environmental Science, Toxicology and Food Technology </w:t>
      </w:r>
      <w:r>
        <w:rPr>
          <w:sz w:val="24"/>
        </w:rPr>
        <w:t>(IOSR-</w:t>
      </w:r>
      <w:r>
        <w:rPr>
          <w:spacing w:val="1"/>
          <w:sz w:val="24"/>
        </w:rPr>
        <w:t> </w:t>
      </w:r>
      <w:r>
        <w:rPr>
          <w:sz w:val="24"/>
        </w:rPr>
        <w:t>JESTFT)</w:t>
      </w:r>
      <w:r>
        <w:rPr>
          <w:spacing w:val="59"/>
          <w:sz w:val="24"/>
        </w:rPr>
        <w:t> </w:t>
      </w:r>
      <w:r>
        <w:rPr>
          <w:sz w:val="24"/>
        </w:rPr>
        <w:t>pp 72-89 156</w:t>
      </w:r>
    </w:p>
    <w:p>
      <w:pPr>
        <w:pStyle w:val="BodyText"/>
        <w:spacing w:before="5"/>
      </w:pPr>
    </w:p>
    <w:p>
      <w:pPr>
        <w:spacing w:before="0"/>
        <w:ind w:left="1487" w:right="1412" w:hanging="720"/>
        <w:jc w:val="both"/>
        <w:rPr>
          <w:sz w:val="24"/>
        </w:rPr>
      </w:pPr>
      <w:r>
        <w:rPr>
          <w:sz w:val="24"/>
        </w:rPr>
        <w:t>Elom</w:t>
      </w:r>
      <w:r>
        <w:rPr>
          <w:spacing w:val="1"/>
          <w:sz w:val="24"/>
        </w:rPr>
        <w:t> </w:t>
      </w:r>
      <w:r>
        <w:rPr>
          <w:sz w:val="24"/>
        </w:rPr>
        <w:t>N.I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(Pb)</w:t>
      </w:r>
      <w:r>
        <w:rPr>
          <w:spacing w:val="1"/>
          <w:sz w:val="24"/>
        </w:rPr>
        <w:t> </w:t>
      </w:r>
      <w:r>
        <w:rPr>
          <w:sz w:val="24"/>
        </w:rPr>
        <w:t>Mining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Ebonyi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Environmental and Human Health Risk‖ </w:t>
      </w:r>
      <w:r>
        <w:rPr>
          <w:i/>
          <w:sz w:val="24"/>
        </w:rPr>
        <w:t>International Journal of Environment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England</w:t>
      </w:r>
      <w:r>
        <w:rPr>
          <w:sz w:val="24"/>
        </w:rPr>
        <w:t>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487" w:right="1411" w:hanging="720"/>
        <w:jc w:val="both"/>
      </w:pPr>
      <w:r>
        <w:rPr/>
        <w:t>Elom,</w:t>
      </w:r>
      <w:r>
        <w:rPr>
          <w:spacing w:val="1"/>
        </w:rPr>
        <w:t> </w:t>
      </w:r>
      <w:r>
        <w:rPr/>
        <w:t>N.I.,</w:t>
      </w:r>
      <w:r>
        <w:rPr>
          <w:spacing w:val="1"/>
        </w:rPr>
        <w:t> </w:t>
      </w:r>
      <w:r>
        <w:rPr/>
        <w:t>Entwistle,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Dean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playground?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 of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and Pb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 playing</w:t>
      </w:r>
      <w:r>
        <w:rPr>
          <w:spacing w:val="-4"/>
        </w:rPr>
        <w:t> </w:t>
      </w:r>
      <w:r>
        <w:rPr/>
        <w:t>fields</w:t>
      </w:r>
      <w:r>
        <w:rPr>
          <w:spacing w:val="-1"/>
        </w:rPr>
        <w:t> </w:t>
      </w:r>
      <w:r>
        <w:rPr/>
        <w:t>in NE.</w:t>
      </w:r>
    </w:p>
    <w:p>
      <w:pPr>
        <w:pStyle w:val="BodyText"/>
        <w:spacing w:before="6"/>
      </w:pPr>
    </w:p>
    <w:p>
      <w:pPr>
        <w:pStyle w:val="BodyText"/>
        <w:ind w:left="1487" w:right="1408" w:hanging="720"/>
        <w:jc w:val="both"/>
      </w:pPr>
      <w:r>
        <w:rPr/>
        <w:t>Fatoye,</w:t>
      </w:r>
      <w:r>
        <w:rPr>
          <w:spacing w:val="19"/>
        </w:rPr>
        <w:t> </w:t>
      </w:r>
      <w:r>
        <w:rPr/>
        <w:t>F.</w:t>
      </w:r>
      <w:r>
        <w:rPr>
          <w:spacing w:val="19"/>
        </w:rPr>
        <w:t> </w:t>
      </w:r>
      <w:r>
        <w:rPr/>
        <w:t>B.,</w:t>
      </w:r>
      <w:r>
        <w:rPr>
          <w:spacing w:val="17"/>
        </w:rPr>
        <w:t> </w:t>
      </w:r>
      <w:r>
        <w:rPr/>
        <w:t>1ibitomi,</w:t>
      </w:r>
      <w:r>
        <w:rPr>
          <w:spacing w:val="15"/>
        </w:rPr>
        <w:t> </w:t>
      </w:r>
      <w:r>
        <w:rPr/>
        <w:t>M.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Omada,</w:t>
      </w:r>
      <w:r>
        <w:rPr>
          <w:spacing w:val="16"/>
        </w:rPr>
        <w:t> </w:t>
      </w:r>
      <w:r>
        <w:rPr/>
        <w:t>J.</w:t>
      </w:r>
      <w:r>
        <w:rPr>
          <w:spacing w:val="20"/>
        </w:rPr>
        <w:t> </w:t>
      </w:r>
      <w:r>
        <w:rPr/>
        <w:t>I.</w:t>
      </w:r>
      <w:r>
        <w:rPr>
          <w:spacing w:val="16"/>
        </w:rPr>
        <w:t> </w:t>
      </w:r>
      <w:r>
        <w:rPr/>
        <w:t>(2014):</w:t>
      </w:r>
      <w:r>
        <w:rPr>
          <w:spacing w:val="19"/>
        </w:rPr>
        <w:t> </w:t>
      </w:r>
      <w:r>
        <w:rPr/>
        <w:t>Lead-Zinc-Barytes</w:t>
      </w:r>
      <w:r>
        <w:rPr>
          <w:spacing w:val="19"/>
        </w:rPr>
        <w:t> </w:t>
      </w:r>
      <w:r>
        <w:rPr/>
        <w:t>Mineralization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Trough,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Geology,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Prospective. Department of Mineral Resources</w:t>
      </w:r>
      <w:r>
        <w:rPr>
          <w:spacing w:val="61"/>
        </w:rPr>
        <w:t> </w:t>
      </w:r>
      <w:r>
        <w:rPr/>
        <w:t>Engineering,</w:t>
      </w:r>
      <w:r>
        <w:rPr>
          <w:spacing w:val="61"/>
        </w:rPr>
        <w:t> </w:t>
      </w:r>
      <w:r>
        <w:rPr/>
        <w:t>kogi</w:t>
      </w:r>
      <w:r>
        <w:rPr>
          <w:spacing w:val="61"/>
        </w:rPr>
        <w:t> </w:t>
      </w:r>
      <w:r>
        <w:rPr/>
        <w:t>State</w:t>
      </w:r>
      <w:r>
        <w:rPr>
          <w:spacing w:val="1"/>
        </w:rPr>
        <w:t> </w:t>
      </w:r>
      <w:r>
        <w:rPr/>
        <w:t>polytechnic, Lokoja, Nigeria.Department of Earth Sciences, kogi State University,</w:t>
      </w:r>
      <w:r>
        <w:rPr>
          <w:spacing w:val="1"/>
        </w:rPr>
        <w:t> </w:t>
      </w:r>
      <w:r>
        <w:rPr/>
        <w:t>Anyigba,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5"/>
      </w:pPr>
    </w:p>
    <w:p>
      <w:pPr>
        <w:spacing w:line="261" w:lineRule="auto" w:before="0"/>
        <w:ind w:left="1487" w:right="1406" w:hanging="720"/>
        <w:jc w:val="both"/>
        <w:rPr>
          <w:sz w:val="24"/>
        </w:rPr>
      </w:pPr>
      <w:r>
        <w:rPr>
          <w:sz w:val="24"/>
        </w:rPr>
        <w:t>Gilchrist, J. D. (1989). </w:t>
      </w:r>
      <w:r>
        <w:rPr>
          <w:i/>
          <w:sz w:val="24"/>
        </w:rPr>
        <w:t>Extraction metallurgy (3rd Ed</w:t>
      </w:r>
      <w:r>
        <w:rPr>
          <w:sz w:val="24"/>
        </w:rPr>
        <w:t>). Oxford: Pergamon press Ltd pp84-</w:t>
      </w:r>
      <w:r>
        <w:rPr>
          <w:spacing w:val="1"/>
          <w:sz w:val="24"/>
        </w:rPr>
        <w:t> </w:t>
      </w:r>
      <w:r>
        <w:rPr>
          <w:sz w:val="24"/>
        </w:rPr>
        <w:t>90</w:t>
      </w:r>
    </w:p>
    <w:p>
      <w:pPr>
        <w:pStyle w:val="BodyText"/>
        <w:spacing w:before="10"/>
        <w:rPr>
          <w:sz w:val="23"/>
        </w:rPr>
      </w:pPr>
    </w:p>
    <w:p>
      <w:pPr>
        <w:spacing w:line="259" w:lineRule="auto" w:before="0"/>
        <w:ind w:left="1487" w:right="1409" w:hanging="720"/>
        <w:jc w:val="both"/>
        <w:rPr>
          <w:sz w:val="24"/>
        </w:rPr>
      </w:pPr>
      <w:r>
        <w:rPr>
          <w:sz w:val="24"/>
        </w:rPr>
        <w:t>Gupty, C. K. (2003): </w:t>
      </w:r>
      <w:r>
        <w:rPr>
          <w:i/>
          <w:sz w:val="24"/>
        </w:rPr>
        <w:t>Chemical Metallurgy</w:t>
      </w:r>
      <w:r>
        <w:rPr>
          <w:sz w:val="24"/>
        </w:rPr>
        <w:t>. Wiley-VCH Overflag. p130. Retrieved August</w:t>
      </w:r>
      <w:r>
        <w:rPr>
          <w:spacing w:val="1"/>
          <w:sz w:val="24"/>
        </w:rPr>
        <w:t> </w:t>
      </w:r>
      <w:r>
        <w:rPr>
          <w:sz w:val="24"/>
        </w:rPr>
        <w:t>22, 2010.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1487" w:right="1408" w:hanging="720"/>
        <w:jc w:val="both"/>
      </w:pPr>
      <w:r>
        <w:rPr/>
        <w:t>Handbookofmineralogy.org.</w:t>
      </w:r>
      <w:r>
        <w:rPr>
          <w:spacing w:val="1"/>
        </w:rPr>
        <w:t> </w:t>
      </w:r>
      <w:r>
        <w:rPr/>
        <w:t>(2019).Handbook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Mineralogy.</w:t>
      </w:r>
      <w:r>
        <w:rPr>
          <w:spacing w:val="1"/>
        </w:rPr>
        <w:t> </w:t>
      </w:r>
      <w:r>
        <w:rPr/>
        <w:t>[online]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-57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of lead</w:t>
      </w:r>
    </w:p>
    <w:p>
      <w:pPr>
        <w:pStyle w:val="BodyText"/>
        <w:spacing w:before="5"/>
      </w:pPr>
    </w:p>
    <w:p>
      <w:pPr>
        <w:spacing w:line="261" w:lineRule="auto" w:before="0"/>
        <w:ind w:left="1487" w:right="1410" w:hanging="720"/>
        <w:jc w:val="both"/>
        <w:rPr>
          <w:sz w:val="24"/>
        </w:rPr>
      </w:pPr>
      <w:r>
        <w:rPr>
          <w:sz w:val="24"/>
        </w:rPr>
        <w:t>Huang,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(1992):</w:t>
      </w:r>
      <w:r>
        <w:rPr>
          <w:spacing w:val="1"/>
          <w:sz w:val="24"/>
        </w:rPr>
        <w:t> </w:t>
      </w:r>
      <w:r>
        <w:rPr>
          <w:sz w:val="24"/>
        </w:rPr>
        <w:t>X-ray</w:t>
      </w:r>
      <w:r>
        <w:rPr>
          <w:spacing w:val="1"/>
          <w:sz w:val="24"/>
        </w:rPr>
        <w:t> </w:t>
      </w:r>
      <w:r>
        <w:rPr>
          <w:sz w:val="24"/>
        </w:rPr>
        <w:t>florescence.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brundle,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Characterization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Stoneham: Butterworth-</w:t>
      </w:r>
      <w:r>
        <w:rPr>
          <w:spacing w:val="-1"/>
          <w:sz w:val="24"/>
        </w:rPr>
        <w:t> </w:t>
      </w:r>
      <w:r>
        <w:rPr>
          <w:sz w:val="24"/>
        </w:rPr>
        <w:t>Heineman</w:t>
      </w:r>
      <w:r>
        <w:rPr>
          <w:spacing w:val="-2"/>
          <w:sz w:val="24"/>
        </w:rPr>
        <w:t> </w:t>
      </w:r>
      <w:r>
        <w:rPr>
          <w:sz w:val="24"/>
        </w:rPr>
        <w:t>(pp. 338-348).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87" w:right="1407" w:hanging="720"/>
        <w:jc w:val="both"/>
      </w:pPr>
      <w:r>
        <w:rPr/>
        <w:t>Ibori, S. (2012). Determination of Chemical, Mineralogical and Work index of</w:t>
      </w:r>
      <w:r>
        <w:rPr>
          <w:spacing w:val="60"/>
        </w:rPr>
        <w:t> </w:t>
      </w:r>
      <w:r>
        <w:rPr/>
        <w:t>Birnin</w:t>
      </w:r>
      <w:r>
        <w:rPr>
          <w:spacing w:val="1"/>
        </w:rPr>
        <w:t> </w:t>
      </w:r>
      <w:r>
        <w:rPr/>
        <w:t>Gwari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Ore,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Dept.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Metallurgical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A.B.U.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Unpublished.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Application, vol.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2"/>
      </w:pPr>
    </w:p>
    <w:p>
      <w:pPr>
        <w:pStyle w:val="BodyText"/>
        <w:spacing w:before="1"/>
        <w:ind w:left="1487" w:right="1410" w:hanging="720"/>
        <w:jc w:val="both"/>
      </w:pPr>
      <w:r>
        <w:rPr/>
        <w:t>Idzi,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Olaleke,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Shekwonyadu,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Christian,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Geochemical</w:t>
      </w:r>
      <w:r>
        <w:rPr>
          <w:spacing w:val="-57"/>
        </w:rPr>
        <w:t> </w:t>
      </w:r>
      <w:r>
        <w:rPr/>
        <w:t>studies of mineral bearing ores from Nasarawa Eggon and Udege Beki areas of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Basic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-57"/>
        </w:rPr>
        <w:t> </w:t>
      </w:r>
      <w:r>
        <w:rPr>
          <w:i/>
        </w:rPr>
        <w:t>Sciences </w:t>
      </w:r>
      <w:r>
        <w:rPr/>
        <w:t>ISSN: 2277-2073 (Online) an Online International Journal Available at</w:t>
      </w:r>
      <w:r>
        <w:rPr>
          <w:spacing w:val="1"/>
        </w:rPr>
        <w:t> </w:t>
      </w:r>
      <w:hyperlink r:id="rId23">
        <w:r>
          <w:rPr/>
          <w:t>http://www.cibtech.org/jcs.htm</w:t>
        </w:r>
        <w:r>
          <w:rPr>
            <w:spacing w:val="-1"/>
          </w:rPr>
          <w:t> </w:t>
        </w:r>
      </w:hyperlink>
      <w:r>
        <w:rPr/>
        <w:t>2013 Vol. 3 (1)</w:t>
      </w:r>
    </w:p>
    <w:p>
      <w:pPr>
        <w:pStyle w:val="BodyText"/>
        <w:spacing w:before="5"/>
      </w:pPr>
    </w:p>
    <w:p>
      <w:pPr>
        <w:spacing w:before="0"/>
        <w:ind w:left="1487" w:right="1411" w:hanging="660"/>
        <w:jc w:val="both"/>
        <w:rPr>
          <w:sz w:val="24"/>
        </w:rPr>
      </w:pPr>
      <w:r>
        <w:rPr>
          <w:sz w:val="24"/>
        </w:rPr>
        <w:t>Kannan,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Electron</w:t>
      </w:r>
      <w:r>
        <w:rPr>
          <w:spacing w:val="1"/>
          <w:sz w:val="24"/>
        </w:rPr>
        <w:t> </w:t>
      </w:r>
      <w:r>
        <w:rPr>
          <w:sz w:val="24"/>
        </w:rPr>
        <w:t>Microscopy:</w:t>
      </w:r>
      <w:r>
        <w:rPr>
          <w:spacing w:val="1"/>
          <w:sz w:val="24"/>
        </w:rPr>
        <w:t> </w:t>
      </w:r>
      <w:r>
        <w:rPr>
          <w:sz w:val="24"/>
        </w:rPr>
        <w:t>Principle,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Applications. In: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29"/>
          <w:sz w:val="24"/>
        </w:rPr>
        <w:t> </w:t>
      </w:r>
      <w:r>
        <w:rPr>
          <w:sz w:val="24"/>
        </w:rPr>
        <w:t>house</w:t>
      </w:r>
      <w:r>
        <w:rPr>
          <w:spacing w:val="-1"/>
          <w:sz w:val="24"/>
        </w:rPr>
        <w:t> </w:t>
      </w:r>
      <w:r>
        <w:rPr>
          <w:sz w:val="24"/>
        </w:rPr>
        <w:t>p.82</w:t>
      </w:r>
    </w:p>
    <w:p>
      <w:pPr>
        <w:pStyle w:val="BodyText"/>
        <w:spacing w:before="7"/>
      </w:pPr>
    </w:p>
    <w:p>
      <w:pPr>
        <w:spacing w:line="237" w:lineRule="auto" w:before="0"/>
        <w:ind w:left="1487" w:right="1410" w:hanging="720"/>
        <w:jc w:val="both"/>
        <w:rPr>
          <w:sz w:val="24"/>
        </w:rPr>
      </w:pPr>
      <w:r>
        <w:rPr>
          <w:sz w:val="24"/>
        </w:rPr>
        <w:t>Maduaka, A. C (2014). </w:t>
      </w:r>
      <w:r>
        <w:rPr>
          <w:i/>
          <w:sz w:val="24"/>
        </w:rPr>
        <w:t>Contributions of Solid Mineral Sectors to Nigeria’s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-1"/>
          <w:sz w:val="24"/>
        </w:rPr>
        <w:t> </w:t>
      </w:r>
      <w:r>
        <w:rPr>
          <w:sz w:val="24"/>
        </w:rPr>
        <w:t>Eastern</w:t>
      </w:r>
      <w:r>
        <w:rPr>
          <w:spacing w:val="-1"/>
          <w:sz w:val="24"/>
        </w:rPr>
        <w:t> </w:t>
      </w:r>
      <w:r>
        <w:rPr>
          <w:sz w:val="24"/>
        </w:rPr>
        <w:t>Mediterranean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Gazimağusa, North</w:t>
      </w:r>
      <w:r>
        <w:rPr>
          <w:spacing w:val="-1"/>
          <w:sz w:val="24"/>
        </w:rPr>
        <w:t> </w:t>
      </w:r>
      <w:r>
        <w:rPr>
          <w:sz w:val="24"/>
        </w:rPr>
        <w:t>Cyprus.</w:t>
      </w:r>
    </w:p>
    <w:p>
      <w:pPr>
        <w:pStyle w:val="BodyText"/>
        <w:spacing w:before="6"/>
      </w:pPr>
    </w:p>
    <w:p>
      <w:pPr>
        <w:pStyle w:val="BodyText"/>
        <w:ind w:left="1487" w:right="1407" w:hanging="720"/>
        <w:jc w:val="both"/>
      </w:pPr>
      <w:r>
        <w:rPr/>
        <w:t>Major, K. (2002). Types and characterization of crushing equipment and circuit flow sheet.</w:t>
      </w:r>
      <w:r>
        <w:rPr>
          <w:spacing w:val="1"/>
        </w:rPr>
        <w:t> </w:t>
      </w:r>
      <w:r>
        <w:rPr/>
        <w:t>In: Mular, A.L. Mineral processing plant design, practice and control. Vol. 1 SME</w:t>
      </w:r>
      <w:r>
        <w:rPr>
          <w:spacing w:val="1"/>
        </w:rPr>
        <w:t> </w:t>
      </w:r>
      <w:r>
        <w:rPr/>
        <w:t>littlleton,</w:t>
      </w:r>
      <w:r>
        <w:rPr>
          <w:spacing w:val="-1"/>
        </w:rPr>
        <w:t> </w:t>
      </w:r>
      <w:r>
        <w:rPr/>
        <w:t>USA pp. 566-583</w:t>
      </w:r>
    </w:p>
    <w:p>
      <w:pPr>
        <w:pStyle w:val="BodyText"/>
        <w:spacing w:before="5"/>
      </w:pPr>
    </w:p>
    <w:p>
      <w:pPr>
        <w:pStyle w:val="BodyText"/>
        <w:ind w:left="1487" w:right="1416" w:hanging="720"/>
        <w:jc w:val="both"/>
      </w:pPr>
      <w:r>
        <w:rPr/>
        <w:t>Mikolaj B., Arladiusz K. &amp; Ryszard S. (2017). Overview of Zinc Production in Imperial</w:t>
      </w:r>
      <w:r>
        <w:rPr>
          <w:spacing w:val="1"/>
        </w:rPr>
        <w:t> </w:t>
      </w:r>
      <w:r>
        <w:rPr/>
        <w:t>Smelting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before="5"/>
      </w:pPr>
    </w:p>
    <w:p>
      <w:pPr>
        <w:pStyle w:val="BodyText"/>
        <w:ind w:left="1487" w:right="1412" w:hanging="720"/>
        <w:jc w:val="both"/>
      </w:pPr>
      <w:r>
        <w:rPr/>
        <w:t>Ministry of Mines and Steel Development Roadmap for the Growth &amp; Development of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August,</w:t>
      </w:r>
      <w:r>
        <w:rPr>
          <w:spacing w:val="1"/>
        </w:rPr>
        <w:t> </w:t>
      </w:r>
      <w:r>
        <w:rPr/>
        <w:t>2016-Publication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Ministry;</w:t>
      </w:r>
      <w:r>
        <w:rPr>
          <w:spacing w:val="1"/>
        </w:rPr>
        <w:t> </w:t>
      </w:r>
      <w:hyperlink r:id="rId24">
        <w:r>
          <w:rPr/>
          <w:t>http://www.minesandsteel.gov.ng/wpcontent/uploads/2016/09/Nigeria_Mining_Gro</w:t>
        </w:r>
      </w:hyperlink>
      <w:r>
        <w:rPr>
          <w:spacing w:val="-58"/>
        </w:rPr>
        <w:t> </w:t>
      </w:r>
      <w:r>
        <w:rPr/>
        <w:t>wth_Roadmap_Final.pdf (accessed 12th June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2"/>
      </w:pPr>
    </w:p>
    <w:p>
      <w:pPr>
        <w:pStyle w:val="BodyText"/>
        <w:spacing w:before="1"/>
        <w:ind w:left="1487" w:right="1408" w:hanging="720"/>
        <w:jc w:val="both"/>
      </w:pPr>
      <w:r>
        <w:rPr/>
        <w:t>Morgan, S.W.K, Temple, D.A. (1967). The place of imperial smelting process in non-</w:t>
      </w:r>
      <w:r>
        <w:rPr>
          <w:spacing w:val="1"/>
        </w:rPr>
        <w:t> </w:t>
      </w:r>
      <w:r>
        <w:rPr/>
        <w:t>ferrous</w:t>
      </w:r>
      <w:r>
        <w:rPr>
          <w:spacing w:val="-1"/>
        </w:rPr>
        <w:t> </w:t>
      </w:r>
      <w:r>
        <w:rPr/>
        <w:t>metallurgy.</w:t>
      </w:r>
      <w:r>
        <w:rPr>
          <w:spacing w:val="1"/>
        </w:rPr>
        <w:t> </w:t>
      </w:r>
      <w:r>
        <w:rPr/>
        <w:t>JOM</w:t>
      </w:r>
      <w:r>
        <w:rPr>
          <w:spacing w:val="1"/>
        </w:rPr>
        <w:t> </w:t>
      </w:r>
      <w:r>
        <w:rPr/>
        <w:t>19, 23-29</w:t>
      </w:r>
    </w:p>
    <w:p>
      <w:pPr>
        <w:pStyle w:val="BodyText"/>
        <w:spacing w:before="5"/>
      </w:pPr>
    </w:p>
    <w:p>
      <w:pPr>
        <w:spacing w:line="261" w:lineRule="auto" w:before="0"/>
        <w:ind w:left="1487" w:right="1408" w:hanging="720"/>
        <w:jc w:val="both"/>
        <w:rPr>
          <w:sz w:val="24"/>
        </w:rPr>
      </w:pPr>
      <w:r>
        <w:rPr>
          <w:sz w:val="24"/>
        </w:rPr>
        <w:t>Moses,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Mineral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Deposits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Prescott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487" w:right="1410" w:hanging="720"/>
        <w:jc w:val="both"/>
      </w:pPr>
      <w:r>
        <w:rPr/>
        <w:t>MSMD (2006). Lead-zinc exploration opportunities in Nigeria. Abuja: Ministry of Solid</w:t>
      </w:r>
      <w:r>
        <w:rPr>
          <w:spacing w:val="1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Development</w:t>
      </w:r>
    </w:p>
    <w:p>
      <w:pPr>
        <w:spacing w:after="0" w:line="237" w:lineRule="auto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spacing w:before="63"/>
        <w:ind w:left="1487" w:right="1409" w:hanging="720"/>
        <w:jc w:val="both"/>
        <w:rPr>
          <w:sz w:val="24"/>
        </w:rPr>
      </w:pPr>
      <w:r>
        <w:rPr>
          <w:sz w:val="24"/>
        </w:rPr>
        <w:t>Mular,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Doug,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Derek,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Mineral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Design,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Control</w:t>
      </w:r>
      <w:r>
        <w:rPr>
          <w:sz w:val="24"/>
        </w:rPr>
        <w:t>. Society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Mining</w:t>
      </w:r>
      <w:r>
        <w:rPr>
          <w:spacing w:val="-2"/>
          <w:sz w:val="24"/>
        </w:rPr>
        <w:t> </w:t>
      </w:r>
      <w:r>
        <w:rPr>
          <w:sz w:val="24"/>
        </w:rPr>
        <w:t>Metallurgy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Exploration</w:t>
      </w:r>
      <w:r>
        <w:rPr>
          <w:spacing w:val="2"/>
          <w:sz w:val="24"/>
        </w:rPr>
        <w:t> </w:t>
      </w:r>
      <w:r>
        <w:rPr>
          <w:sz w:val="24"/>
        </w:rPr>
        <w:t>Incorporated</w:t>
      </w:r>
    </w:p>
    <w:p>
      <w:pPr>
        <w:pStyle w:val="BodyText"/>
        <w:spacing w:before="5"/>
      </w:pPr>
    </w:p>
    <w:p>
      <w:pPr>
        <w:spacing w:line="259" w:lineRule="auto" w:before="0"/>
        <w:ind w:left="1487" w:right="1410" w:hanging="720"/>
        <w:jc w:val="both"/>
        <w:rPr>
          <w:sz w:val="24"/>
        </w:rPr>
      </w:pPr>
      <w:r>
        <w:rPr>
          <w:sz w:val="24"/>
        </w:rPr>
        <w:t>NEITI.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extractive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industries.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minerals.</w:t>
      </w:r>
      <w:r>
        <w:rPr>
          <w:i/>
          <w:spacing w:val="1"/>
          <w:sz w:val="24"/>
        </w:rPr>
        <w:t> </w:t>
      </w:r>
      <w:r>
        <w:rPr>
          <w:sz w:val="24"/>
        </w:rPr>
        <w:t>Abuja: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Extractive</w:t>
      </w:r>
      <w:r>
        <w:rPr>
          <w:spacing w:val="1"/>
          <w:sz w:val="24"/>
        </w:rPr>
        <w:t> </w:t>
      </w:r>
      <w:r>
        <w:rPr>
          <w:sz w:val="24"/>
        </w:rPr>
        <w:t>Industries</w:t>
      </w:r>
      <w:r>
        <w:rPr>
          <w:spacing w:val="1"/>
          <w:sz w:val="24"/>
        </w:rPr>
        <w:t> </w:t>
      </w:r>
      <w:r>
        <w:rPr>
          <w:sz w:val="24"/>
        </w:rPr>
        <w:t>Transparency</w:t>
      </w:r>
      <w:r>
        <w:rPr>
          <w:spacing w:val="-4"/>
          <w:sz w:val="24"/>
        </w:rPr>
        <w:t> </w:t>
      </w:r>
      <w:r>
        <w:rPr>
          <w:sz w:val="24"/>
        </w:rPr>
        <w:t>Initiative</w:t>
      </w:r>
    </w:p>
    <w:p>
      <w:pPr>
        <w:pStyle w:val="BodyText"/>
        <w:spacing w:before="3"/>
      </w:pPr>
    </w:p>
    <w:p>
      <w:pPr>
        <w:pStyle w:val="BodyText"/>
        <w:spacing w:before="1"/>
        <w:ind w:left="767"/>
      </w:pPr>
      <w:r>
        <w:rPr/>
        <w:t>Noguchi,</w:t>
      </w:r>
      <w:r>
        <w:rPr>
          <w:spacing w:val="51"/>
        </w:rPr>
        <w:t> </w:t>
      </w:r>
      <w:r>
        <w:rPr/>
        <w:t>H.</w:t>
      </w:r>
      <w:r>
        <w:rPr>
          <w:spacing w:val="51"/>
        </w:rPr>
        <w:t> </w:t>
      </w:r>
      <w:r>
        <w:rPr/>
        <w:t>(2010)</w:t>
      </w:r>
      <w:r>
        <w:rPr>
          <w:spacing w:val="49"/>
        </w:rPr>
        <w:t> </w:t>
      </w:r>
      <w:r>
        <w:rPr/>
        <w:t>Zinc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Lead</w:t>
      </w:r>
      <w:r>
        <w:rPr>
          <w:spacing w:val="50"/>
        </w:rPr>
        <w:t> </w:t>
      </w:r>
      <w:r>
        <w:rPr/>
        <w:t>Smelting</w:t>
      </w:r>
      <w:r>
        <w:rPr>
          <w:spacing w:val="49"/>
        </w:rPr>
        <w:t> </w:t>
      </w:r>
      <w:r>
        <w:rPr/>
        <w:t>at</w:t>
      </w:r>
      <w:r>
        <w:rPr>
          <w:spacing w:val="53"/>
        </w:rPr>
        <w:t> </w:t>
      </w:r>
      <w:r>
        <w:rPr/>
        <w:t>Hachinohe</w:t>
      </w:r>
      <w:r>
        <w:rPr>
          <w:spacing w:val="51"/>
        </w:rPr>
        <w:t> </w:t>
      </w:r>
      <w:r>
        <w:rPr/>
        <w:t>Smelter.</w:t>
      </w:r>
      <w:r>
        <w:rPr>
          <w:spacing w:val="53"/>
        </w:rPr>
        <w:t> </w:t>
      </w:r>
      <w:r>
        <w:rPr/>
        <w:t>Lead-Zinc</w:t>
      </w:r>
      <w:r>
        <w:rPr>
          <w:spacing w:val="50"/>
        </w:rPr>
        <w:t> </w:t>
      </w:r>
      <w:r>
        <w:rPr/>
        <w:t>(2010).</w:t>
      </w:r>
    </w:p>
    <w:p>
      <w:pPr>
        <w:pStyle w:val="BodyText"/>
        <w:tabs>
          <w:tab w:pos="3648" w:val="left" w:leader="none"/>
        </w:tabs>
        <w:ind w:left="2207"/>
      </w:pPr>
      <w:r>
        <w:rPr/>
        <w:t>COM2010,</w:t>
        <w:tab/>
        <w:t>Vancouver,</w:t>
      </w:r>
      <w:r>
        <w:rPr>
          <w:spacing w:val="-1"/>
        </w:rPr>
        <w:t> </w:t>
      </w:r>
      <w:r>
        <w:rPr/>
        <w:t>Canada, pp615-620.</w:t>
      </w:r>
    </w:p>
    <w:p>
      <w:pPr>
        <w:pStyle w:val="BodyText"/>
        <w:spacing w:before="2"/>
      </w:pPr>
    </w:p>
    <w:p>
      <w:pPr>
        <w:pStyle w:val="BodyText"/>
        <w:ind w:left="1487" w:right="1408" w:hanging="720"/>
        <w:jc w:val="both"/>
      </w:pPr>
      <w:r>
        <w:rPr/>
        <w:t>Nwachukwu, C. and Agom-eze C. (2017) Mining in Nigeria – Regulation and Incentives.</w:t>
      </w:r>
      <w:r>
        <w:rPr>
          <w:spacing w:val="1"/>
        </w:rPr>
        <w:t> </w:t>
      </w:r>
      <w:r>
        <w:rPr/>
        <w:t>Aina</w:t>
      </w:r>
      <w:r>
        <w:rPr>
          <w:spacing w:val="1"/>
        </w:rPr>
        <w:t> </w:t>
      </w:r>
      <w:r>
        <w:rPr/>
        <w:t>Blankson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Letter/Journal;</w:t>
      </w:r>
      <w:r>
        <w:rPr>
          <w:spacing w:val="1"/>
        </w:rPr>
        <w:t> </w:t>
      </w:r>
      <w:hyperlink r:id="rId25">
        <w:r>
          <w:rPr/>
          <w:t>http://ainablankson.com/mining-in-nigeria-</w:t>
        </w:r>
      </w:hyperlink>
      <w:r>
        <w:rPr>
          <w:spacing w:val="1"/>
        </w:rPr>
        <w:t> </w:t>
      </w:r>
      <w:r>
        <w:rPr/>
        <w:t>regulation-and-incentives/</w:t>
      </w:r>
      <w:r>
        <w:rPr>
          <w:spacing w:val="-1"/>
        </w:rPr>
        <w:t> </w:t>
      </w:r>
      <w:r>
        <w:rPr/>
        <w:t>(accessed 18th May</w:t>
      </w:r>
      <w:r>
        <w:rPr>
          <w:spacing w:val="-5"/>
        </w:rPr>
        <w:t> </w:t>
      </w:r>
      <w:r>
        <w:rPr/>
        <w:t>2018).</w:t>
      </w:r>
    </w:p>
    <w:p>
      <w:pPr>
        <w:pStyle w:val="BodyText"/>
        <w:spacing w:before="5"/>
      </w:pPr>
    </w:p>
    <w:p>
      <w:pPr>
        <w:pStyle w:val="BodyText"/>
        <w:spacing w:before="1"/>
        <w:ind w:left="2207" w:right="1405" w:hanging="1440"/>
        <w:rPr>
          <w:i/>
        </w:rPr>
      </w:pPr>
      <w:hyperlink r:id="rId26">
        <w:r>
          <w:rPr/>
          <w:t>Obassi,</w:t>
        </w:r>
        <w:r>
          <w:rPr>
            <w:spacing w:val="10"/>
          </w:rPr>
          <w:t> </w:t>
        </w:r>
      </w:hyperlink>
      <w:r>
        <w:rPr/>
        <w:t>E.,</w:t>
      </w:r>
      <w:r>
        <w:rPr>
          <w:spacing w:val="10"/>
        </w:rPr>
        <w:t> </w:t>
      </w:r>
      <w:hyperlink r:id="rId27">
        <w:r>
          <w:rPr/>
          <w:t>Gundu,</w:t>
        </w:r>
        <w:r>
          <w:rPr>
            <w:spacing w:val="11"/>
          </w:rPr>
          <w:t> </w:t>
        </w:r>
      </w:hyperlink>
      <w:r>
        <w:rPr/>
        <w:t>D.T.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Akindele,</w:t>
      </w:r>
      <w:r>
        <w:rPr>
          <w:spacing w:val="12"/>
        </w:rPr>
        <w:t> </w:t>
      </w:r>
      <w:r>
        <w:rPr/>
        <w:t>M.</w:t>
      </w:r>
      <w:r>
        <w:rPr>
          <w:spacing w:val="11"/>
        </w:rPr>
        <w:t> </w:t>
      </w:r>
      <w:r>
        <w:rPr/>
        <w:t>U.</w:t>
      </w:r>
      <w:r>
        <w:rPr>
          <w:spacing w:val="12"/>
        </w:rPr>
        <w:t> </w:t>
      </w:r>
      <w:r>
        <w:rPr/>
        <w:t>(2015a)</w:t>
      </w:r>
      <w:r>
        <w:rPr>
          <w:spacing w:val="-14"/>
        </w:rPr>
        <w:t> </w:t>
      </w:r>
      <w:r>
        <w:rPr/>
        <w:t>Liberation</w:t>
      </w:r>
      <w:r>
        <w:rPr>
          <w:spacing w:val="10"/>
        </w:rPr>
        <w:t> </w:t>
      </w:r>
      <w:r>
        <w:rPr/>
        <w:t>Size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Beneficiation</w:t>
      </w:r>
      <w:r>
        <w:rPr>
          <w:spacing w:val="11"/>
        </w:rPr>
        <w:t> </w:t>
      </w:r>
      <w:r>
        <w:rPr/>
        <w:t>of</w:t>
      </w:r>
      <w:r>
        <w:rPr>
          <w:spacing w:val="-57"/>
        </w:rPr>
        <w:t> </w:t>
      </w:r>
      <w:r>
        <w:rPr/>
        <w:t>Enyigba</w:t>
      </w:r>
      <w:r>
        <w:rPr>
          <w:spacing w:val="32"/>
        </w:rPr>
        <w:t> </w:t>
      </w:r>
      <w:r>
        <w:rPr/>
        <w:t>Lead</w:t>
      </w:r>
      <w:r>
        <w:rPr>
          <w:spacing w:val="31"/>
        </w:rPr>
        <w:t> </w:t>
      </w:r>
      <w:r>
        <w:rPr/>
        <w:t>Ore,</w:t>
      </w:r>
      <w:r>
        <w:rPr>
          <w:spacing w:val="31"/>
        </w:rPr>
        <w:t> </w:t>
      </w:r>
      <w:r>
        <w:rPr/>
        <w:t>Ebonyi</w:t>
      </w:r>
      <w:r>
        <w:rPr>
          <w:spacing w:val="31"/>
        </w:rPr>
        <w:t> </w:t>
      </w:r>
      <w:r>
        <w:rPr/>
        <w:t>State,</w:t>
      </w:r>
      <w:r>
        <w:rPr>
          <w:spacing w:val="31"/>
        </w:rPr>
        <w:t> </w:t>
      </w:r>
      <w:r>
        <w:rPr/>
        <w:t>South-East</w:t>
      </w:r>
      <w:r>
        <w:rPr>
          <w:spacing w:val="32"/>
        </w:rPr>
        <w:t> </w:t>
      </w:r>
      <w:r>
        <w:rPr/>
        <w:t>Nigeria</w:t>
      </w:r>
      <w:r>
        <w:rPr>
          <w:i/>
        </w:rPr>
        <w:t>.</w:t>
      </w:r>
      <w:r>
        <w:rPr>
          <w:i/>
          <w:spacing w:val="31"/>
        </w:rPr>
        <w:t> </w:t>
      </w:r>
      <w:hyperlink r:id="rId28">
        <w:r>
          <w:rPr>
            <w:i/>
          </w:rPr>
          <w:t>Journal</w:t>
        </w:r>
        <w:r>
          <w:rPr>
            <w:i/>
            <w:spacing w:val="32"/>
          </w:rPr>
          <w:t> </w:t>
        </w:r>
        <w:r>
          <w:rPr>
            <w:i/>
          </w:rPr>
          <w:t>of</w:t>
        </w:r>
        <w:r>
          <w:rPr>
            <w:i/>
            <w:spacing w:val="31"/>
          </w:rPr>
          <w:t> </w:t>
        </w:r>
        <w:r>
          <w:rPr>
            <w:i/>
          </w:rPr>
          <w:t>Minerals</w:t>
        </w:r>
      </w:hyperlink>
    </w:p>
    <w:p>
      <w:pPr>
        <w:spacing w:before="0"/>
        <w:ind w:left="1487" w:right="0" w:firstLine="0"/>
        <w:jc w:val="left"/>
        <w:rPr>
          <w:sz w:val="24"/>
        </w:rPr>
      </w:pPr>
      <w:hyperlink r:id="rId28"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Materials</w:t>
        </w:r>
        <w:r>
          <w:rPr>
            <w:i/>
            <w:spacing w:val="27"/>
            <w:sz w:val="24"/>
          </w:rPr>
          <w:t> </w:t>
        </w:r>
        <w:r>
          <w:rPr>
            <w:i/>
            <w:sz w:val="24"/>
          </w:rPr>
          <w:t>Characterization and Engineering </w:t>
        </w:r>
      </w:hyperlink>
      <w:r>
        <w:rPr>
          <w:sz w:val="24"/>
        </w:rPr>
        <w:t>&gt;</w:t>
      </w:r>
      <w:r>
        <w:rPr>
          <w:spacing w:val="-1"/>
          <w:sz w:val="24"/>
        </w:rPr>
        <w:t> </w:t>
      </w:r>
      <w:hyperlink r:id="rId29">
        <w:r>
          <w:rPr>
            <w:sz w:val="24"/>
          </w:rPr>
          <w:t>Vol.3 No.3,</w:t>
        </w:r>
        <w:r>
          <w:rPr>
            <w:spacing w:val="1"/>
            <w:sz w:val="24"/>
          </w:rPr>
          <w:t> </w:t>
        </w:r>
        <w:r>
          <w:rPr>
            <w:sz w:val="24"/>
          </w:rPr>
          <w:t>May</w:t>
        </w:r>
        <w:r>
          <w:rPr>
            <w:spacing w:val="-5"/>
            <w:sz w:val="24"/>
          </w:rPr>
          <w:t> </w:t>
        </w:r>
        <w:r>
          <w:rPr>
            <w:sz w:val="24"/>
          </w:rPr>
          <w:t>2015</w:t>
        </w:r>
      </w:hyperlink>
    </w:p>
    <w:p>
      <w:pPr>
        <w:pStyle w:val="BodyText"/>
        <w:spacing w:before="4"/>
      </w:pPr>
    </w:p>
    <w:p>
      <w:pPr>
        <w:pStyle w:val="BodyText"/>
        <w:spacing w:line="259" w:lineRule="auto"/>
        <w:ind w:left="1487" w:right="1407" w:hanging="720"/>
        <w:jc w:val="both"/>
      </w:pPr>
      <w:r>
        <w:rPr/>
        <w:t>Obassi E., Gundu, T., Ashwe, Abugh and Akindele, M. (2015b). Determination of Work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Enyigba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Ore,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and</w:t>
      </w:r>
      <w:r>
        <w:rPr>
          <w:spacing w:val="44"/>
        </w:rPr>
        <w:t> </w:t>
      </w:r>
      <w:r>
        <w:rPr/>
        <w:t>Technology. 2. Vol. 2, No. 1;</w:t>
      </w:r>
    </w:p>
    <w:p>
      <w:pPr>
        <w:pStyle w:val="BodyText"/>
        <w:spacing w:before="4"/>
      </w:pPr>
    </w:p>
    <w:p>
      <w:pPr>
        <w:spacing w:line="240" w:lineRule="auto" w:before="0"/>
        <w:ind w:left="1487" w:right="1406" w:hanging="720"/>
        <w:jc w:val="both"/>
        <w:rPr>
          <w:sz w:val="24"/>
        </w:rPr>
      </w:pPr>
      <w:r>
        <w:rPr>
          <w:sz w:val="24"/>
        </w:rPr>
        <w:t>Obassi, E, Gundu D.T. and Akindele U.M. (2015c). Liberation Size and Beneficiation of</w:t>
      </w:r>
      <w:r>
        <w:rPr>
          <w:spacing w:val="1"/>
          <w:sz w:val="24"/>
        </w:rPr>
        <w:t> </w:t>
      </w:r>
      <w:r>
        <w:rPr>
          <w:sz w:val="24"/>
        </w:rPr>
        <w:t>Arufu</w:t>
      </w:r>
      <w:r>
        <w:rPr>
          <w:spacing w:val="1"/>
          <w:sz w:val="24"/>
        </w:rPr>
        <w:t> </w:t>
      </w:r>
      <w:r>
        <w:rPr>
          <w:sz w:val="24"/>
        </w:rPr>
        <w:t>Laed</w:t>
      </w:r>
      <w:r>
        <w:rPr>
          <w:spacing w:val="1"/>
          <w:sz w:val="24"/>
        </w:rPr>
        <w:t> </w:t>
      </w:r>
      <w:r>
        <w:rPr>
          <w:sz w:val="24"/>
        </w:rPr>
        <w:t>Ore,</w:t>
      </w:r>
      <w:r>
        <w:rPr>
          <w:spacing w:val="1"/>
          <w:sz w:val="24"/>
        </w:rPr>
        <w:t> </w:t>
      </w:r>
      <w:r>
        <w:rPr>
          <w:sz w:val="24"/>
        </w:rPr>
        <w:t>Nasarawa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North-Central</w:t>
      </w:r>
      <w:r>
        <w:rPr>
          <w:spacing w:val="1"/>
          <w:sz w:val="24"/>
        </w:rPr>
        <w:t> </w:t>
      </w:r>
      <w:r>
        <w:rPr>
          <w:sz w:val="24"/>
        </w:rPr>
        <w:t>Nigeria‖</w:t>
      </w:r>
      <w:r>
        <w:rPr>
          <w:spacing w:val="1"/>
          <w:sz w:val="24"/>
        </w:rPr>
        <w:t> </w:t>
      </w:r>
      <w:r>
        <w:rPr>
          <w:sz w:val="24"/>
        </w:rPr>
        <w:t>©</w:t>
      </w:r>
      <w:r>
        <w:rPr>
          <w:spacing w:val="1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 for Engineering Development and Research </w:t>
      </w:r>
      <w:r>
        <w:rPr>
          <w:sz w:val="24"/>
        </w:rPr>
        <w:t>| Volume 3, Issue 1 | ISSN:</w:t>
      </w:r>
      <w:r>
        <w:rPr>
          <w:spacing w:val="1"/>
          <w:sz w:val="24"/>
        </w:rPr>
        <w:t> </w:t>
      </w:r>
      <w:r>
        <w:rPr>
          <w:sz w:val="24"/>
        </w:rPr>
        <w:t>2321-9939</w:t>
      </w:r>
    </w:p>
    <w:p>
      <w:pPr>
        <w:pStyle w:val="BodyText"/>
        <w:spacing w:before="3"/>
      </w:pPr>
    </w:p>
    <w:p>
      <w:pPr>
        <w:pStyle w:val="BodyText"/>
        <w:ind w:left="1487" w:right="1406" w:hanging="660"/>
        <w:jc w:val="both"/>
      </w:pPr>
      <w:r>
        <w:rPr/>
        <w:t>Obiegbu,</w:t>
      </w:r>
      <w:r>
        <w:rPr>
          <w:spacing w:val="24"/>
        </w:rPr>
        <w:t> </w:t>
      </w:r>
      <w:r>
        <w:rPr/>
        <w:t>O.</w:t>
      </w:r>
      <w:r>
        <w:rPr>
          <w:spacing w:val="22"/>
        </w:rPr>
        <w:t> </w:t>
      </w:r>
      <w:r>
        <w:rPr/>
        <w:t>(2018).</w:t>
      </w:r>
      <w:r>
        <w:rPr>
          <w:spacing w:val="22"/>
        </w:rPr>
        <w:t> </w:t>
      </w:r>
      <w:r>
        <w:rPr/>
        <w:t>Petrographic</w:t>
      </w:r>
      <w:r>
        <w:rPr>
          <w:spacing w:val="25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Pyroclastic</w:t>
      </w:r>
      <w:r>
        <w:rPr>
          <w:spacing w:val="22"/>
        </w:rPr>
        <w:t> </w:t>
      </w:r>
      <w:r>
        <w:rPr/>
        <w:t>Rocks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Lead-Zinc</w:t>
      </w:r>
      <w:r>
        <w:rPr>
          <w:spacing w:val="22"/>
        </w:rPr>
        <w:t> </w:t>
      </w:r>
      <w:r>
        <w:rPr/>
        <w:t>Deposits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Isiohu-Mini and Environs, Ebonyi,</w:t>
      </w:r>
      <w:r>
        <w:rPr>
          <w:spacing w:val="-1"/>
        </w:rPr>
        <w:t> </w:t>
      </w:r>
      <w:r>
        <w:rPr/>
        <w:t>SE Nigeria.</w:t>
      </w:r>
    </w:p>
    <w:p>
      <w:pPr>
        <w:pStyle w:val="BodyText"/>
        <w:spacing w:before="4"/>
      </w:pPr>
    </w:p>
    <w:p>
      <w:pPr>
        <w:spacing w:line="259" w:lineRule="auto" w:before="1"/>
        <w:ind w:left="1487" w:right="1410" w:hanging="720"/>
        <w:jc w:val="both"/>
        <w:rPr>
          <w:sz w:val="24"/>
        </w:rPr>
      </w:pPr>
      <w:r>
        <w:rPr>
          <w:sz w:val="24"/>
        </w:rPr>
        <w:t>Olade,</w:t>
      </w:r>
      <w:r>
        <w:rPr>
          <w:spacing w:val="1"/>
          <w:sz w:val="24"/>
        </w:rPr>
        <w:t> </w:t>
      </w:r>
      <w:r>
        <w:rPr>
          <w:sz w:val="24"/>
        </w:rPr>
        <w:t>Moses.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-A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Transitional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sz w:val="24"/>
        </w:rPr>
        <w:t>10.13140/RG.2.2.14157.28648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7"/>
          <w:sz w:val="24"/>
        </w:rPr>
        <w:t> </w:t>
      </w:r>
      <w:r>
        <w:rPr>
          <w:sz w:val="24"/>
        </w:rPr>
        <w:t>Volume 2,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1, 2019,</w:t>
      </w:r>
      <w:r>
        <w:rPr>
          <w:spacing w:val="2"/>
          <w:sz w:val="24"/>
        </w:rPr>
        <w:t> </w:t>
      </w:r>
      <w:r>
        <w:rPr>
          <w:sz w:val="24"/>
        </w:rPr>
        <w:t>p. 1-16</w:t>
      </w:r>
    </w:p>
    <w:p>
      <w:pPr>
        <w:pStyle w:val="BodyText"/>
        <w:spacing w:before="3"/>
      </w:pPr>
    </w:p>
    <w:p>
      <w:pPr>
        <w:pStyle w:val="BodyText"/>
        <w:ind w:left="1487" w:right="1406" w:hanging="720"/>
        <w:jc w:val="both"/>
      </w:pPr>
      <w:r>
        <w:rPr/>
        <w:t>One Mine (2010).Summary and Determination of the Bond Work Index Using an Ordinary</w:t>
      </w:r>
      <w:r>
        <w:rPr>
          <w:spacing w:val="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Batch Ball Mill.</w:t>
      </w:r>
    </w:p>
    <w:p>
      <w:pPr>
        <w:pStyle w:val="BodyText"/>
        <w:spacing w:before="5"/>
      </w:pPr>
    </w:p>
    <w:p>
      <w:pPr>
        <w:pStyle w:val="BodyText"/>
        <w:spacing w:before="1"/>
        <w:ind w:left="1487" w:right="1412" w:hanging="720"/>
        <w:jc w:val="both"/>
      </w:pPr>
      <w:r>
        <w:rPr/>
        <w:t>Onyedika, G., Onwukamike, Kelechukwu, Onyenehide, C., Ogwuegbu and Martin (2015).</w:t>
      </w:r>
      <w:r>
        <w:rPr>
          <w:spacing w:val="1"/>
        </w:rPr>
        <w:t> </w:t>
      </w:r>
      <w:r>
        <w:rPr/>
        <w:t>Qualitative and Mineralogical Characterization of Lead Deposit in Ishiagu, Ebonyi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TMS Annual Meeting.</w:t>
      </w:r>
    </w:p>
    <w:p>
      <w:pPr>
        <w:pStyle w:val="BodyText"/>
        <w:spacing w:before="2"/>
      </w:pPr>
    </w:p>
    <w:p>
      <w:pPr>
        <w:pStyle w:val="BodyText"/>
        <w:ind w:left="767"/>
      </w:pPr>
      <w:r>
        <w:rPr/>
        <w:t>Radziszewski,</w:t>
      </w:r>
      <w:r>
        <w:rPr>
          <w:spacing w:val="23"/>
        </w:rPr>
        <w:t> </w:t>
      </w:r>
      <w:r>
        <w:rPr/>
        <w:t>P.</w:t>
      </w:r>
      <w:r>
        <w:rPr>
          <w:spacing w:val="26"/>
        </w:rPr>
        <w:t> </w:t>
      </w:r>
      <w:r>
        <w:rPr/>
        <w:t>(2013).</w:t>
      </w:r>
      <w:r>
        <w:rPr>
          <w:spacing w:val="24"/>
        </w:rPr>
        <w:t> </w:t>
      </w:r>
      <w:r>
        <w:rPr/>
        <w:t>Energy</w:t>
      </w:r>
      <w:r>
        <w:rPr>
          <w:spacing w:val="21"/>
        </w:rPr>
        <w:t> </w:t>
      </w:r>
      <w:r>
        <w:rPr/>
        <w:t>recovery</w:t>
      </w:r>
      <w:r>
        <w:rPr>
          <w:spacing w:val="20"/>
        </w:rPr>
        <w:t> </w:t>
      </w:r>
      <w:r>
        <w:rPr/>
        <w:t>potential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comminution</w:t>
      </w:r>
      <w:r>
        <w:rPr>
          <w:spacing w:val="24"/>
        </w:rPr>
        <w:t> </w:t>
      </w:r>
      <w:r>
        <w:rPr/>
        <w:t>process.</w:t>
      </w:r>
      <w:r>
        <w:rPr>
          <w:spacing w:val="25"/>
        </w:rPr>
        <w:t> </w:t>
      </w:r>
      <w:r>
        <w:rPr/>
        <w:t>Miner.</w:t>
      </w:r>
      <w:r>
        <w:rPr>
          <w:spacing w:val="25"/>
        </w:rPr>
        <w:t> </w:t>
      </w:r>
      <w:r>
        <w:rPr/>
        <w:t>Eng.</w:t>
      </w:r>
    </w:p>
    <w:p>
      <w:pPr>
        <w:pStyle w:val="BodyText"/>
        <w:ind w:left="1487"/>
      </w:pPr>
      <w:r>
        <w:rPr/>
        <w:t>43-47,</w:t>
      </w:r>
      <w:r>
        <w:rPr>
          <w:spacing w:val="-1"/>
        </w:rPr>
        <w:t> </w:t>
      </w:r>
      <w:r>
        <w:rPr/>
        <w:t>83-88</w:t>
      </w:r>
    </w:p>
    <w:p>
      <w:pPr>
        <w:pStyle w:val="BodyText"/>
        <w:spacing w:before="5"/>
      </w:pPr>
    </w:p>
    <w:p>
      <w:pPr>
        <w:pStyle w:val="BodyText"/>
        <w:ind w:left="1487" w:right="1409" w:hanging="720"/>
        <w:jc w:val="both"/>
      </w:pPr>
      <w:r>
        <w:rPr/>
        <w:t>Ralls, K. M, Courtners, T. H, &amp; Wulff, J. (1976).</w:t>
      </w:r>
      <w:r>
        <w:rPr>
          <w:spacing w:val="1"/>
        </w:rPr>
        <w:t> </w:t>
      </w:r>
      <w:r>
        <w:rPr/>
        <w:t>Introduction to Materials Science and</w:t>
      </w:r>
      <w:r>
        <w:rPr>
          <w:spacing w:val="1"/>
        </w:rPr>
        <w:t> </w:t>
      </w:r>
      <w:r>
        <w:rPr/>
        <w:t>Engineering, John Wiley</w:t>
      </w:r>
      <w:r>
        <w:rPr>
          <w:spacing w:val="-6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Sons, 400.</w:t>
      </w:r>
    </w:p>
    <w:p>
      <w:pPr>
        <w:spacing w:after="0"/>
        <w:jc w:val="both"/>
        <w:sectPr>
          <w:pgSz w:w="12240" w:h="15840"/>
          <w:pgMar w:header="0" w:footer="744" w:top="1340" w:bottom="940" w:left="1220" w:right="0"/>
        </w:sectPr>
      </w:pPr>
    </w:p>
    <w:p>
      <w:pPr>
        <w:pStyle w:val="BodyText"/>
        <w:spacing w:before="63"/>
        <w:ind w:left="1487" w:right="1408" w:hanging="720"/>
        <w:jc w:val="both"/>
      </w:pPr>
      <w:r>
        <w:rPr/>
        <w:t>Raw materials Research and Development Council (RMRDC) (2010) Annual Report on</w:t>
      </w:r>
      <w:r>
        <w:rPr>
          <w:spacing w:val="1"/>
        </w:rPr>
        <w:t> </w:t>
      </w:r>
      <w:r>
        <w:rPr/>
        <w:t>Steel</w:t>
      </w:r>
      <w:r>
        <w:rPr>
          <w:spacing w:val="-1"/>
        </w:rPr>
        <w:t> </w:t>
      </w:r>
      <w:r>
        <w:rPr/>
        <w:t>Raw Materials in Nigeria</w:t>
      </w:r>
    </w:p>
    <w:p>
      <w:pPr>
        <w:pStyle w:val="BodyText"/>
        <w:spacing w:before="5"/>
      </w:pPr>
    </w:p>
    <w:p>
      <w:pPr>
        <w:spacing w:line="261" w:lineRule="auto" w:before="0"/>
        <w:ind w:left="1487" w:right="1409" w:hanging="720"/>
        <w:jc w:val="both"/>
        <w:rPr>
          <w:sz w:val="24"/>
        </w:rPr>
      </w:pPr>
      <w:r>
        <w:rPr>
          <w:sz w:val="24"/>
        </w:rPr>
        <w:t>RMRDC. (2004). </w:t>
      </w:r>
      <w:r>
        <w:rPr>
          <w:i/>
          <w:sz w:val="24"/>
        </w:rPr>
        <w:t>Technical brief on minerals in nigeria, lead/zinc pamphlet. </w:t>
      </w:r>
      <w:r>
        <w:rPr>
          <w:sz w:val="24"/>
        </w:rPr>
        <w:t>Abuja: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Development Council.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59" w:lineRule="auto"/>
        <w:ind w:left="1487" w:right="1412" w:hanging="720"/>
        <w:jc w:val="both"/>
      </w:pPr>
      <w:r>
        <w:rPr/>
        <w:t>Sirajo,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KotonKarfe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pig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production in</w:t>
      </w:r>
      <w:r>
        <w:rPr>
          <w:spacing w:val="1"/>
        </w:rPr>
        <w:t> </w:t>
      </w:r>
      <w:r>
        <w:rPr/>
        <w:t>Nigeria. Department of Metallurgical Engineering,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before="3"/>
      </w:pPr>
    </w:p>
    <w:p>
      <w:pPr>
        <w:pStyle w:val="BodyText"/>
        <w:spacing w:line="259" w:lineRule="auto"/>
        <w:ind w:left="1487" w:right="1412" w:hanging="720"/>
        <w:jc w:val="both"/>
      </w:pPr>
      <w:r>
        <w:rPr/>
        <w:t>Soroush, R., Shafaei, Seyed, Noaparast, M., Nasiri, Sarvi and Mehdi. (2015). Optimization</w:t>
      </w:r>
      <w:r>
        <w:rPr>
          <w:spacing w:val="1"/>
        </w:rPr>
        <w:t> </w:t>
      </w:r>
      <w:r>
        <w:rPr/>
        <w:t>of   Galena Flotation Process of Irankouh Complex Ore Using A Statistical Design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Experiments.</w:t>
      </w:r>
      <w:r>
        <w:rPr>
          <w:spacing w:val="-1"/>
        </w:rPr>
        <w:t> </w:t>
      </w:r>
      <w:r>
        <w:rPr/>
        <w:t>Current World</w:t>
      </w:r>
      <w:r>
        <w:rPr>
          <w:spacing w:val="-1"/>
        </w:rPr>
        <w:t> </w:t>
      </w:r>
      <w:r>
        <w:rPr/>
        <w:t>Environment. 10.12944/CWE.10.Special-Issue1.76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487" w:right="1412" w:hanging="720"/>
        <w:jc w:val="both"/>
      </w:pPr>
      <w:r>
        <w:rPr/>
        <w:t>Talan, I., Radu R. and Susan B. (2016). </w:t>
      </w:r>
      <w:r>
        <w:rPr>
          <w:i/>
        </w:rPr>
        <w:t>Lead the fact</w:t>
      </w:r>
      <w:r>
        <w:rPr/>
        <w:t>. Printed and bound in England by Ian</w:t>
      </w:r>
      <w:r>
        <w:rPr>
          <w:spacing w:val="1"/>
        </w:rPr>
        <w:t> </w:t>
      </w:r>
      <w:r>
        <w:rPr/>
        <w:t>Allan</w:t>
      </w:r>
      <w:r>
        <w:rPr>
          <w:spacing w:val="-1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Ltd,</w:t>
      </w:r>
      <w:r>
        <w:rPr>
          <w:spacing w:val="2"/>
        </w:rPr>
        <w:t> </w:t>
      </w:r>
      <w:r>
        <w:rPr/>
        <w:t>Hersham, Surrey.</w:t>
      </w:r>
      <w:r>
        <w:rPr>
          <w:spacing w:val="1"/>
        </w:rPr>
        <w:t> </w:t>
      </w:r>
      <w:r>
        <w:rPr/>
        <w:t>Pp78-98</w:t>
      </w:r>
    </w:p>
    <w:p>
      <w:pPr>
        <w:pStyle w:val="BodyText"/>
        <w:spacing w:before="5"/>
      </w:pPr>
    </w:p>
    <w:p>
      <w:pPr>
        <w:pStyle w:val="BodyText"/>
        <w:spacing w:before="1"/>
        <w:ind w:left="1487" w:right="1415" w:hanging="720"/>
        <w:jc w:val="both"/>
      </w:pPr>
      <w:r>
        <w:rPr/>
        <w:t>TALAN, D. (2016). Beneficiation of Oxide Lead and Zinc Minerals by Selective Flotation</w:t>
      </w:r>
      <w:r>
        <w:rPr>
          <w:spacing w:val="1"/>
        </w:rPr>
        <w:t> </w:t>
      </w:r>
      <w:r>
        <w:rPr/>
        <w:t>and Ammonia Leaching. The Graduate School of Applied and Natural Sciences of</w:t>
      </w:r>
      <w:r>
        <w:rPr>
          <w:spacing w:val="1"/>
        </w:rPr>
        <w:t> </w:t>
      </w:r>
      <w:r>
        <w:rPr/>
        <w:t>Middle</w:t>
      </w:r>
      <w:r>
        <w:rPr>
          <w:spacing w:val="-1"/>
        </w:rPr>
        <w:t> </w:t>
      </w:r>
      <w:r>
        <w:rPr/>
        <w:t>East Technical University</w:t>
      </w:r>
    </w:p>
    <w:p>
      <w:pPr>
        <w:pStyle w:val="BodyText"/>
        <w:spacing w:before="4"/>
      </w:pPr>
    </w:p>
    <w:p>
      <w:pPr>
        <w:pStyle w:val="BodyText"/>
        <w:ind w:left="1487" w:right="1406" w:hanging="720"/>
        <w:jc w:val="both"/>
      </w:pPr>
      <w:r>
        <w:rPr/>
        <w:t>Thomas, D. G. (2007). Development of a process route for the beneficiation of koton-karfe</w:t>
      </w:r>
      <w:r>
        <w:rPr>
          <w:spacing w:val="1"/>
        </w:rPr>
        <w:t> </w:t>
      </w:r>
      <w:r>
        <w:rPr/>
        <w:t>iron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deposit.</w:t>
      </w:r>
      <w:r>
        <w:rPr>
          <w:spacing w:val="-1"/>
        </w:rPr>
        <w:t> </w:t>
      </w:r>
      <w:r>
        <w:rPr/>
        <w:t>Ahmadu Bello</w:t>
      </w:r>
      <w:r>
        <w:rPr>
          <w:spacing w:val="-2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 Metallurgical</w:t>
      </w:r>
      <w:r>
        <w:rPr>
          <w:spacing w:val="-2"/>
        </w:rPr>
        <w:t> </w:t>
      </w:r>
      <w:r>
        <w:rPr/>
        <w:t>Engineering. Zaria.</w:t>
      </w:r>
    </w:p>
    <w:p>
      <w:pPr>
        <w:pStyle w:val="BodyText"/>
        <w:spacing w:before="5"/>
      </w:pPr>
    </w:p>
    <w:p>
      <w:pPr>
        <w:pStyle w:val="BodyText"/>
        <w:spacing w:before="1"/>
        <w:ind w:left="1487" w:right="1406" w:hanging="720"/>
        <w:jc w:val="both"/>
      </w:pPr>
      <w:r>
        <w:rPr/>
        <w:t>Thomas, D. G. and Yaro, S.A. (2007): The effects of calcination on the beneficiation of</w:t>
      </w:r>
      <w:r>
        <w:rPr>
          <w:spacing w:val="1"/>
        </w:rPr>
        <w:t> </w:t>
      </w:r>
      <w:r>
        <w:rPr/>
        <w:t>Koton Karfe iron ore. </w:t>
      </w:r>
      <w:r>
        <w:rPr>
          <w:i/>
        </w:rPr>
        <w:t>Nigerian</w:t>
      </w:r>
      <w:r>
        <w:rPr>
          <w:i/>
          <w:spacing w:val="60"/>
        </w:rPr>
        <w:t> </w:t>
      </w:r>
      <w:r>
        <w:rPr>
          <w:i/>
        </w:rPr>
        <w:t>Mining Journal</w:t>
      </w:r>
      <w:r>
        <w:rPr/>
        <w:t>, A publication of Nigerian Society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Mining</w:t>
      </w:r>
      <w:r>
        <w:rPr>
          <w:spacing w:val="-2"/>
        </w:rPr>
        <w:t> </w:t>
      </w:r>
      <w:r>
        <w:rPr/>
        <w:t>Engineers, Vol 5,</w:t>
      </w:r>
      <w:r>
        <w:rPr>
          <w:spacing w:val="-1"/>
        </w:rPr>
        <w:t> </w:t>
      </w:r>
      <w:r>
        <w:rPr/>
        <w:t>No 1, pp49-59.</w:t>
      </w:r>
    </w:p>
    <w:p>
      <w:pPr>
        <w:pStyle w:val="BodyText"/>
        <w:spacing w:before="2"/>
      </w:pPr>
    </w:p>
    <w:p>
      <w:pPr>
        <w:pStyle w:val="BodyText"/>
        <w:ind w:left="1487" w:right="1413" w:hanging="720"/>
        <w:jc w:val="both"/>
      </w:pPr>
      <w:r>
        <w:rPr/>
        <w:t>Thrush, paul W.(1968), A dictionary of mining, mineral and related terms. U.S Bureau of</w:t>
      </w:r>
      <w:r>
        <w:rPr>
          <w:spacing w:val="1"/>
        </w:rPr>
        <w:t> </w:t>
      </w:r>
      <w:r>
        <w:rPr/>
        <w:t>mines,</w:t>
      </w:r>
      <w:r>
        <w:rPr>
          <w:spacing w:val="-1"/>
        </w:rPr>
        <w:t> </w:t>
      </w:r>
      <w:r>
        <w:rPr/>
        <w:t>Department of</w:t>
      </w:r>
      <w:r>
        <w:rPr>
          <w:spacing w:val="4"/>
        </w:rPr>
        <w:t> </w:t>
      </w:r>
      <w:r>
        <w:rPr/>
        <w:t>Interior</w:t>
      </w:r>
    </w:p>
    <w:p>
      <w:pPr>
        <w:pStyle w:val="BodyText"/>
        <w:spacing w:before="5"/>
      </w:pPr>
    </w:p>
    <w:p>
      <w:pPr>
        <w:spacing w:before="0"/>
        <w:ind w:left="1487" w:right="1407" w:hanging="720"/>
        <w:jc w:val="both"/>
        <w:rPr>
          <w:sz w:val="24"/>
        </w:rPr>
      </w:pPr>
      <w:r>
        <w:rPr>
          <w:sz w:val="24"/>
        </w:rPr>
        <w:t>Victor,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(2019)</w:t>
      </w:r>
      <w:r>
        <w:rPr>
          <w:spacing w:val="1"/>
          <w:sz w:val="24"/>
        </w:rPr>
        <w:t> </w:t>
      </w:r>
      <w:r>
        <w:rPr>
          <w:sz w:val="24"/>
        </w:rPr>
        <w:t>Beneficiation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Wase</w:t>
      </w:r>
      <w:r>
        <w:rPr>
          <w:spacing w:val="1"/>
          <w:sz w:val="24"/>
        </w:rPr>
        <w:t> </w:t>
      </w:r>
      <w:r>
        <w:rPr>
          <w:sz w:val="24"/>
        </w:rPr>
        <w:t>Galena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60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Gravity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Froth</w:t>
      </w:r>
      <w:r>
        <w:rPr>
          <w:spacing w:val="1"/>
          <w:sz w:val="24"/>
        </w:rPr>
        <w:t> </w:t>
      </w:r>
      <w:r>
        <w:rPr>
          <w:sz w:val="24"/>
        </w:rPr>
        <w:t>Flotation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 Vol.</w:t>
      </w:r>
      <w:r>
        <w:rPr>
          <w:spacing w:val="2"/>
          <w:sz w:val="24"/>
        </w:rPr>
        <w:t> </w:t>
      </w:r>
      <w:r>
        <w:rPr>
          <w:sz w:val="24"/>
        </w:rPr>
        <w:t>6, No. 2, 2019, pp. 30-35.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487" w:right="1405" w:hanging="720"/>
        <w:jc w:val="both"/>
      </w:pPr>
      <w:r>
        <w:rPr/>
        <w:t>Weiss, L. N. (1985). </w:t>
      </w:r>
      <w:r>
        <w:rPr>
          <w:i/>
        </w:rPr>
        <w:t>SME mineral processing handbook. </w:t>
      </w:r>
      <w:r>
        <w:rPr/>
        <w:t>American Institute of Mining</w:t>
      </w:r>
      <w:r>
        <w:rPr>
          <w:spacing w:val="1"/>
        </w:rPr>
        <w:t> </w:t>
      </w:r>
      <w:r>
        <w:rPr/>
        <w:t>Metallurgical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Kings Port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6"/>
        <w:rPr>
          <w:sz w:val="23"/>
        </w:rPr>
      </w:pPr>
    </w:p>
    <w:p>
      <w:pPr>
        <w:spacing w:line="259" w:lineRule="auto" w:before="0"/>
        <w:ind w:left="1487" w:right="1406" w:hanging="720"/>
        <w:jc w:val="both"/>
        <w:rPr>
          <w:sz w:val="24"/>
        </w:rPr>
      </w:pPr>
      <w:r>
        <w:rPr>
          <w:sz w:val="24"/>
        </w:rPr>
        <w:t>Wills, B. A. and Finch, J. (2016). </w:t>
      </w:r>
      <w:r>
        <w:rPr>
          <w:i/>
          <w:sz w:val="24"/>
        </w:rPr>
        <w:t>Mineral processing technology – an introduction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 aspects of ore Treatment and mineral recovery, 8th edn</w:t>
      </w:r>
      <w:r>
        <w:rPr>
          <w:sz w:val="24"/>
        </w:rPr>
        <w:t>. Elsevier Ltd.,</w:t>
      </w:r>
      <w:r>
        <w:rPr>
          <w:spacing w:val="1"/>
          <w:sz w:val="24"/>
        </w:rPr>
        <w:t> </w:t>
      </w:r>
      <w:r>
        <w:rPr>
          <w:sz w:val="24"/>
        </w:rPr>
        <w:t>p512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spacing w:before="63"/>
        <w:ind w:left="1487" w:right="1409" w:hanging="720"/>
        <w:jc w:val="both"/>
        <w:rPr>
          <w:sz w:val="24"/>
        </w:rPr>
      </w:pPr>
      <w:r>
        <w:rPr>
          <w:sz w:val="24"/>
        </w:rPr>
        <w:t>Wills, B. A., &amp; Napier-Munn, T. Y. (2006).</w:t>
      </w:r>
      <w:r>
        <w:rPr>
          <w:i/>
          <w:sz w:val="24"/>
        </w:rPr>
        <w:t>Wills Mineral 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recovery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Elsevier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&amp; Technology</w:t>
      </w:r>
      <w:r>
        <w:rPr>
          <w:spacing w:val="-3"/>
          <w:sz w:val="24"/>
        </w:rPr>
        <w:t> </w:t>
      </w:r>
      <w:r>
        <w:rPr>
          <w:sz w:val="24"/>
        </w:rPr>
        <w:t>Books p108-115.</w:t>
      </w:r>
    </w:p>
    <w:p>
      <w:pPr>
        <w:pStyle w:val="BodyText"/>
        <w:spacing w:before="5"/>
      </w:pPr>
    </w:p>
    <w:p>
      <w:pPr>
        <w:pStyle w:val="BodyText"/>
        <w:spacing w:line="259" w:lineRule="auto"/>
        <w:ind w:left="1487" w:right="1415" w:hanging="720"/>
        <w:jc w:val="both"/>
      </w:pPr>
      <w:r>
        <w:rPr/>
        <w:t>Yaro, S. A., (1997): Development of a process route for the beneficiation of Mallam Ayuba</w:t>
      </w:r>
      <w:r>
        <w:rPr>
          <w:spacing w:val="-57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ferromanganese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grade.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Metallurgical</w:t>
      </w:r>
      <w:r>
        <w:rPr>
          <w:spacing w:val="-57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1487" w:right="1412" w:hanging="720"/>
        <w:jc w:val="both"/>
      </w:pPr>
      <w:r>
        <w:rPr/>
        <w:t>Yerima, M.I and Abdulrahman, A.S. (2015). Physiochemical Analysis of</w:t>
      </w:r>
      <w:r>
        <w:rPr>
          <w:spacing w:val="1"/>
        </w:rPr>
        <w:t> </w:t>
      </w:r>
      <w:r>
        <w:rPr/>
        <w:t>Chanchaga Ore,</w:t>
      </w:r>
      <w:r>
        <w:rPr>
          <w:spacing w:val="1"/>
        </w:rPr>
        <w:t> </w:t>
      </w:r>
      <w:r>
        <w:rPr/>
        <w:t>North</w:t>
      </w:r>
      <w:r>
        <w:rPr>
          <w:spacing w:val="-1"/>
        </w:rPr>
        <w:t> </w:t>
      </w:r>
      <w:r>
        <w:rPr/>
        <w:t>Central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Sciences, </w:t>
      </w:r>
      <w:r>
        <w:rPr/>
        <w:t>15: 1020-1-25</w:t>
      </w:r>
    </w:p>
    <w:p>
      <w:pPr>
        <w:pStyle w:val="BodyText"/>
        <w:spacing w:before="5"/>
      </w:pPr>
    </w:p>
    <w:p>
      <w:pPr>
        <w:pStyle w:val="BodyText"/>
        <w:spacing w:before="1"/>
        <w:ind w:left="1487" w:right="1406" w:hanging="720"/>
        <w:jc w:val="both"/>
      </w:pPr>
      <w:r>
        <w:rPr/>
        <w:t>Yunana, M.S. (2015). Characterization and Beneficiation of Zurak Lead-Zinc Ore Deposit,</w:t>
      </w:r>
      <w:r>
        <w:rPr>
          <w:spacing w:val="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State. Ahmadu Bello 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before="5"/>
      </w:pPr>
    </w:p>
    <w:p>
      <w:pPr>
        <w:spacing w:before="0"/>
        <w:ind w:left="1487" w:right="1406" w:hanging="720"/>
        <w:jc w:val="both"/>
        <w:rPr>
          <w:sz w:val="24"/>
        </w:rPr>
      </w:pPr>
      <w:r>
        <w:rPr>
          <w:sz w:val="24"/>
        </w:rPr>
        <w:t>Zhao</w:t>
      </w:r>
      <w:r>
        <w:rPr>
          <w:spacing w:val="20"/>
          <w:sz w:val="24"/>
        </w:rPr>
        <w:t> </w:t>
      </w:r>
      <w:r>
        <w:rPr>
          <w:sz w:val="24"/>
        </w:rPr>
        <w:t>B.</w:t>
      </w:r>
      <w:r>
        <w:rPr>
          <w:spacing w:val="20"/>
          <w:sz w:val="24"/>
        </w:rPr>
        <w:t> </w:t>
      </w:r>
      <w:r>
        <w:rPr>
          <w:sz w:val="24"/>
        </w:rPr>
        <w:t>(2013)</w:t>
      </w:r>
      <w:r>
        <w:rPr>
          <w:spacing w:val="18"/>
          <w:sz w:val="24"/>
        </w:rPr>
        <w:t> </w:t>
      </w:r>
      <w:r>
        <w:rPr>
          <w:i/>
          <w:sz w:val="24"/>
        </w:rPr>
        <w:t>Lead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Zinc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Sintering.</w:t>
      </w:r>
      <w:r>
        <w:rPr>
          <w:i/>
          <w:spacing w:val="19"/>
          <w:sz w:val="24"/>
        </w:rPr>
        <w:t> </w:t>
      </w:r>
      <w:r>
        <w:rPr>
          <w:sz w:val="24"/>
        </w:rPr>
        <w:t>School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Chemical</w:t>
      </w:r>
      <w:r>
        <w:rPr>
          <w:spacing w:val="18"/>
          <w:sz w:val="24"/>
        </w:rPr>
        <w:t> </w:t>
      </w:r>
      <w:r>
        <w:rPr>
          <w:sz w:val="24"/>
        </w:rPr>
        <w:t>Engineering,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University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Queensland,</w:t>
      </w:r>
      <w:r>
        <w:rPr>
          <w:spacing w:val="1"/>
          <w:sz w:val="24"/>
        </w:rPr>
        <w:t> </w:t>
      </w:r>
      <w:r>
        <w:rPr>
          <w:sz w:val="24"/>
        </w:rPr>
        <w:t>Brisbane,</w:t>
      </w:r>
      <w:r>
        <w:rPr>
          <w:spacing w:val="2"/>
          <w:sz w:val="24"/>
        </w:rPr>
        <w:t> </w:t>
      </w:r>
      <w:r>
        <w:rPr>
          <w:sz w:val="24"/>
        </w:rPr>
        <w:t>Australia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44" w:top="1340" w:bottom="940" w:left="1220" w:right="0"/>
        </w:sectPr>
      </w:pPr>
    </w:p>
    <w:p>
      <w:pPr>
        <w:pStyle w:val="Heading1"/>
        <w:spacing w:before="68"/>
        <w:ind w:left="749" w:right="1392"/>
        <w:jc w:val="center"/>
      </w:pPr>
      <w:bookmarkStart w:name="_bookmark99" w:id="146"/>
      <w:bookmarkEnd w:id="146"/>
      <w:r>
        <w:rPr>
          <w:b w:val="0"/>
        </w:rPr>
      </w:r>
      <w:r>
        <w:rPr/>
        <w:t>Appendices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767"/>
      </w:pPr>
      <w:r>
        <w:rPr>
          <w:shd w:fill="FBFBFB" w:color="auto" w:val="clear"/>
        </w:rPr>
        <w:t>List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of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Photographs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1261744</wp:posOffset>
            </wp:positionH>
            <wp:positionV relativeFrom="paragraph">
              <wp:posOffset>180188</wp:posOffset>
            </wp:positionV>
            <wp:extent cx="2217496" cy="2334577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96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4004945</wp:posOffset>
            </wp:positionH>
            <wp:positionV relativeFrom="paragraph">
              <wp:posOffset>408661</wp:posOffset>
            </wp:positionV>
            <wp:extent cx="2258315" cy="2149982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15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88" w:val="left" w:leader="none"/>
        </w:tabs>
        <w:spacing w:before="214"/>
        <w:ind w:left="767"/>
      </w:pPr>
      <w:r>
        <w:rPr/>
        <w:t>Figure</w:t>
      </w:r>
      <w:r>
        <w:rPr>
          <w:spacing w:val="-3"/>
        </w:rPr>
        <w:t> </w:t>
      </w:r>
      <w:r>
        <w:rPr/>
        <w:t>1: Mining</w:t>
      </w:r>
      <w:r>
        <w:rPr>
          <w:spacing w:val="-4"/>
        </w:rPr>
        <w:t> </w:t>
      </w:r>
      <w:r>
        <w:rPr/>
        <w:t>pit</w:t>
        <w:tab/>
        <w:t>Figure</w:t>
      </w:r>
      <w:r>
        <w:rPr>
          <w:spacing w:val="-3"/>
        </w:rPr>
        <w:t> </w:t>
      </w:r>
      <w:r>
        <w:rPr/>
        <w:t>2:</w:t>
      </w:r>
      <w:r>
        <w:rPr>
          <w:spacing w:val="4"/>
        </w:rPr>
        <w:t> </w:t>
      </w:r>
      <w:r>
        <w:rPr/>
        <w:t>Lead-Zinc</w:t>
      </w:r>
      <w:r>
        <w:rPr>
          <w:spacing w:val="-1"/>
        </w:rPr>
        <w:t> </w:t>
      </w:r>
      <w:r>
        <w:rPr/>
        <w:t>ore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Nasarawa</w:t>
      </w:r>
      <w:r>
        <w:rPr>
          <w:spacing w:val="-2"/>
        </w:rPr>
        <w:t> </w:t>
      </w:r>
      <w:r>
        <w:rPr/>
        <w:t>Eggon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1261744</wp:posOffset>
            </wp:positionH>
            <wp:positionV relativeFrom="paragraph">
              <wp:posOffset>209196</wp:posOffset>
            </wp:positionV>
            <wp:extent cx="2032254" cy="2322290"/>
            <wp:effectExtent l="0" t="0" r="0" b="0"/>
            <wp:wrapTopAndBottom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54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4462145</wp:posOffset>
            </wp:positionH>
            <wp:positionV relativeFrom="paragraph">
              <wp:posOffset>327052</wp:posOffset>
            </wp:positionV>
            <wp:extent cx="2221294" cy="2221420"/>
            <wp:effectExtent l="0" t="0" r="0" b="0"/>
            <wp:wrapTopAndBottom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94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808" w:val="left" w:leader="none"/>
        </w:tabs>
        <w:ind w:left="767"/>
      </w:pPr>
      <w:r>
        <w:rPr/>
        <w:t>Figure</w:t>
      </w:r>
      <w:r>
        <w:rPr>
          <w:spacing w:val="-3"/>
        </w:rPr>
        <w:t> </w:t>
      </w:r>
      <w:r>
        <w:rPr/>
        <w:t>3: XRD</w:t>
      </w:r>
      <w:r>
        <w:rPr>
          <w:spacing w:val="-1"/>
        </w:rPr>
        <w:t> </w:t>
      </w:r>
      <w:r>
        <w:rPr/>
        <w:t>machine</w:t>
        <w:tab/>
        <w:t>Figure</w:t>
      </w:r>
      <w:r>
        <w:rPr>
          <w:spacing w:val="-3"/>
        </w:rPr>
        <w:t> </w:t>
      </w:r>
      <w:r>
        <w:rPr/>
        <w:t>4:</w:t>
      </w:r>
      <w:r>
        <w:rPr>
          <w:spacing w:val="1"/>
        </w:rPr>
        <w:t> </w:t>
      </w:r>
      <w:r>
        <w:rPr/>
        <w:t>Ball</w:t>
      </w:r>
      <w:r>
        <w:rPr>
          <w:spacing w:val="-2"/>
        </w:rPr>
        <w:t> </w:t>
      </w:r>
      <w:r>
        <w:rPr/>
        <w:t>Mill</w:t>
      </w:r>
      <w:r>
        <w:rPr>
          <w:spacing w:val="-1"/>
        </w:rPr>
        <w:t> </w:t>
      </w:r>
      <w:r>
        <w:rPr/>
        <w:t>machine</w:t>
      </w:r>
    </w:p>
    <w:p>
      <w:pPr>
        <w:spacing w:after="0"/>
        <w:sectPr>
          <w:pgSz w:w="12240" w:h="15840"/>
          <w:pgMar w:header="0" w:footer="744" w:top="1340" w:bottom="940" w:left="1220" w:right="0"/>
        </w:sectPr>
      </w:pPr>
    </w:p>
    <w:p>
      <w:pPr>
        <w:tabs>
          <w:tab w:pos="5087" w:val="left" w:leader="none"/>
        </w:tabs>
        <w:spacing w:line="240" w:lineRule="auto"/>
        <w:ind w:left="767" w:right="0" w:firstLine="0"/>
        <w:rPr>
          <w:sz w:val="20"/>
        </w:rPr>
      </w:pPr>
      <w:r>
        <w:rPr>
          <w:position w:val="9"/>
          <w:sz w:val="20"/>
        </w:rPr>
        <w:drawing>
          <wp:inline distT="0" distB="0" distL="0" distR="0">
            <wp:extent cx="2033653" cy="2301811"/>
            <wp:effectExtent l="0" t="0" r="0" b="0"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53" cy="23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drawing>
          <wp:inline distT="0" distB="0" distL="0" distR="0">
            <wp:extent cx="2675670" cy="2334386"/>
            <wp:effectExtent l="0" t="0" r="0" b="0"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670" cy="23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tabs>
          <w:tab w:pos="5808" w:val="left" w:leader="none"/>
        </w:tabs>
        <w:spacing w:before="90"/>
        <w:ind w:left="767"/>
      </w:pPr>
      <w:r>
        <w:rPr/>
        <w:t>Figure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machine</w:t>
        <w:tab/>
        <w:t>Figure</w:t>
      </w:r>
      <w:r>
        <w:rPr>
          <w:spacing w:val="-2"/>
        </w:rPr>
        <w:t> </w:t>
      </w:r>
      <w:r>
        <w:rPr/>
        <w:t>6: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cutting</w:t>
      </w:r>
      <w:r>
        <w:rPr>
          <w:spacing w:val="-2"/>
        </w:rPr>
        <w:t> </w:t>
      </w:r>
      <w:r>
        <w:rPr/>
        <w:t>machine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1261744</wp:posOffset>
            </wp:positionH>
            <wp:positionV relativeFrom="paragraph">
              <wp:posOffset>149767</wp:posOffset>
            </wp:positionV>
            <wp:extent cx="2234546" cy="2350960"/>
            <wp:effectExtent l="0" t="0" r="0" b="0"/>
            <wp:wrapTopAndBottom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46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4004945</wp:posOffset>
            </wp:positionH>
            <wp:positionV relativeFrom="paragraph">
              <wp:posOffset>199932</wp:posOffset>
            </wp:positionV>
            <wp:extent cx="2204596" cy="2338578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9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88" w:val="left" w:leader="none"/>
        </w:tabs>
        <w:spacing w:before="104"/>
        <w:ind w:left="767"/>
      </w:pPr>
      <w:r>
        <w:rPr/>
        <w:t>Figure</w:t>
      </w:r>
      <w:r>
        <w:rPr>
          <w:spacing w:val="-3"/>
        </w:rPr>
        <w:t> </w:t>
      </w:r>
      <w:r>
        <w:rPr/>
        <w:t>7: Sieve</w:t>
      </w:r>
      <w:r>
        <w:rPr>
          <w:spacing w:val="-2"/>
        </w:rPr>
        <w:t> </w:t>
      </w:r>
      <w:r>
        <w:rPr/>
        <w:t>shaking</w:t>
      </w:r>
      <w:r>
        <w:rPr>
          <w:spacing w:val="-2"/>
        </w:rPr>
        <w:t> </w:t>
      </w:r>
      <w:r>
        <w:rPr/>
        <w:t>machine</w:t>
        <w:tab/>
        <w:t>Figure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Skimmed</w:t>
      </w:r>
      <w:r>
        <w:rPr>
          <w:spacing w:val="-1"/>
        </w:rPr>
        <w:t> </w:t>
      </w:r>
      <w:r>
        <w:rPr/>
        <w:t>froth</w:t>
      </w:r>
    </w:p>
    <w:p>
      <w:pPr>
        <w:spacing w:after="0"/>
        <w:sectPr>
          <w:pgSz w:w="12240" w:h="15840"/>
          <w:pgMar w:header="0" w:footer="744" w:top="1420" w:bottom="940" w:left="1220" w:right="0"/>
        </w:sectPr>
      </w:pPr>
    </w:p>
    <w:p>
      <w:pPr>
        <w:tabs>
          <w:tab w:pos="5807" w:val="left" w:leader="none"/>
        </w:tabs>
        <w:spacing w:line="240" w:lineRule="auto"/>
        <w:ind w:left="7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75517" cy="2359532"/>
            <wp:effectExtent l="0" t="0" r="0" b="0"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17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2112735" cy="2350960"/>
            <wp:effectExtent l="0" t="0" r="0" b="0"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35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tabs>
          <w:tab w:pos="5808" w:val="left" w:leader="none"/>
        </w:tabs>
        <w:spacing w:before="148"/>
        <w:ind w:left="767"/>
      </w:pPr>
      <w:r>
        <w:rPr/>
        <w:t>Figure</w:t>
      </w:r>
      <w:r>
        <w:rPr>
          <w:spacing w:val="-3"/>
        </w:rPr>
        <w:t> </w:t>
      </w:r>
      <w:r>
        <w:rPr/>
        <w:t>9:</w:t>
      </w:r>
      <w:r>
        <w:rPr>
          <w:spacing w:val="-1"/>
        </w:rPr>
        <w:t> </w:t>
      </w:r>
      <w:r>
        <w:rPr/>
        <w:t>Denver flotation</w:t>
      </w:r>
      <w:r>
        <w:rPr>
          <w:spacing w:val="-1"/>
        </w:rPr>
        <w:t> </w:t>
      </w:r>
      <w:r>
        <w:rPr/>
        <w:t>cell</w:t>
        <w:tab/>
        <w:t>Figure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oven</w:t>
      </w:r>
    </w:p>
    <w:p>
      <w:pPr>
        <w:spacing w:after="0"/>
        <w:sectPr>
          <w:pgSz w:w="12240" w:h="15840"/>
          <w:pgMar w:header="0" w:footer="744" w:top="1420" w:bottom="940" w:left="1220" w:right="0"/>
        </w:sectPr>
      </w:pPr>
    </w:p>
    <w:p>
      <w:pPr>
        <w:pStyle w:val="BodyText"/>
        <w:spacing w:before="63"/>
        <w:ind w:left="767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Head sample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5003"/>
      </w:tblGrid>
      <w:tr>
        <w:trPr>
          <w:trHeight w:val="505" w:hRule="atLeast"/>
        </w:trPr>
        <w:tc>
          <w:tcPr>
            <w:tcW w:w="41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Element</w:t>
            </w:r>
          </w:p>
        </w:tc>
        <w:tc>
          <w:tcPr>
            <w:tcW w:w="5003" w:type="dxa"/>
          </w:tcPr>
          <w:p>
            <w:pPr>
              <w:pStyle w:val="TableParagraph"/>
              <w:spacing w:line="247" w:lineRule="exact"/>
              <w:ind w:left="2299"/>
              <w:rPr>
                <w:sz w:val="22"/>
              </w:rPr>
            </w:pPr>
            <w:r>
              <w:rPr>
                <w:sz w:val="22"/>
              </w:rPr>
              <w:t>Concentration %</w:t>
            </w:r>
          </w:p>
        </w:tc>
      </w:tr>
      <w:tr>
        <w:trPr>
          <w:trHeight w:val="506" w:hRule="atLeast"/>
        </w:trPr>
        <w:tc>
          <w:tcPr>
            <w:tcW w:w="4112" w:type="dxa"/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Fe2O3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2.6316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SiO2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45.454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Al2O3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2.658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MgO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1.44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P2O5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1.1774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SO3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12.947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TiO2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1.0156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MnO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1.04189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CaO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2.051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K2O</w:t>
            </w:r>
          </w:p>
        </w:tc>
        <w:tc>
          <w:tcPr>
            <w:tcW w:w="5003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0.2111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CuO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0.0537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ZnO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15.68002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Cr2O3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0.00113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V2O5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[0.00024]</w:t>
            </w:r>
          </w:p>
        </w:tc>
      </w:tr>
      <w:tr>
        <w:trPr>
          <w:trHeight w:val="506" w:hRule="atLeast"/>
        </w:trPr>
        <w:tc>
          <w:tcPr>
            <w:tcW w:w="41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As2O3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PbO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18.07080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Rb2O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0.00139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Ga2O3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0.1526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NiO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[0.00040]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Cl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0.069</w:t>
            </w:r>
          </w:p>
        </w:tc>
      </w:tr>
      <w:tr>
        <w:trPr>
          <w:trHeight w:val="506" w:hRule="atLeast"/>
        </w:trPr>
        <w:tc>
          <w:tcPr>
            <w:tcW w:w="41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ZrO2</w:t>
            </w:r>
          </w:p>
        </w:tc>
        <w:tc>
          <w:tcPr>
            <w:tcW w:w="500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[-1.03000]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BaO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[-1.0400]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Ta2O5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WO3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0.84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Br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SrO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0.460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CeO2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0.0068</w:t>
            </w:r>
          </w:p>
        </w:tc>
      </w:tr>
      <w:tr>
        <w:trPr>
          <w:trHeight w:val="254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ThO2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53" w:hRule="atLeast"/>
        </w:trPr>
        <w:tc>
          <w:tcPr>
            <w:tcW w:w="411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Y2O3</w:t>
            </w:r>
          </w:p>
        </w:tc>
        <w:tc>
          <w:tcPr>
            <w:tcW w:w="500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0.00383</w:t>
            </w:r>
          </w:p>
        </w:tc>
      </w:tr>
      <w:tr>
        <w:trPr>
          <w:trHeight w:val="251" w:hRule="atLeast"/>
        </w:trPr>
        <w:tc>
          <w:tcPr>
            <w:tcW w:w="4112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Nb2O5</w:t>
            </w:r>
          </w:p>
        </w:tc>
        <w:tc>
          <w:tcPr>
            <w:tcW w:w="5003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0.002898</w:t>
            </w:r>
          </w:p>
        </w:tc>
      </w:tr>
    </w:tbl>
    <w:sectPr>
      <w:pgSz w:w="12240" w:h="15840"/>
      <w:pgMar w:header="0" w:footer="744" w:top="1340" w:bottom="940" w:left="1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S Gothic">
    <w:altName w:val="MS Gothic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589996pt;margin-top:793.76001pt;width:18.650pt;height:13.05pt;mso-position-horizontal-relative:page;mso-position-vertical-relative:page;z-index:-18005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93.76001pt;width:17.3pt;height:13.05pt;mso-position-horizontal-relative:page;mso-position-vertical-relative:page;z-index:-18004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43.815979pt;width:17.3pt;height:13.05pt;mso-position-horizontal-relative:page;mso-position-vertical-relative:page;z-index:-18004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5"/>
      <w:numFmt w:val="decimal"/>
      <w:lvlText w:val="%1"/>
      <w:lvlJc w:val="left"/>
      <w:pPr>
        <w:ind w:left="112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8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127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30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07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07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6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187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87" w:hanging="4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67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3" w:hanging="60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1142" w:hanging="37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4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7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30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0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7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847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12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19" w:hanging="5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3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7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1" w:hanging="56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00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45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7" w:hanging="6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245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7" w:hanging="60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8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1276" w:hanging="45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6" w:hanging="4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65" w:hanging="36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365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4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3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1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9" w:hanging="50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18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06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65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45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8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7" w:hanging="6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7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2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5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1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3" w:hanging="54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45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7" w:hanging="6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45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245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7" w:hanging="6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85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8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07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7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3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360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64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4"/>
      <w:ind w:left="645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05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s://www.britannica.com/science/anglesite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footer" Target="footer3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yperlink" Target="http://www.cibtech.org/jcs.htm" TargetMode="External"/><Relationship Id="rId24" Type="http://schemas.openxmlformats.org/officeDocument/2006/relationships/hyperlink" Target="http://www.minesandsteel.gov.ng/wpcontent/uploads/2016/09/Nigeria_Mining_Gro" TargetMode="External"/><Relationship Id="rId25" Type="http://schemas.openxmlformats.org/officeDocument/2006/relationships/hyperlink" Target="http://ainablankson.com/mining-in-nigeria-" TargetMode="External"/><Relationship Id="rId26" Type="http://schemas.openxmlformats.org/officeDocument/2006/relationships/hyperlink" Target="https://www.scirp.org/journal/articles.aspx?searchcode=Ettu%2B%2BObassi&amp;searchfield=authors&amp;page=1" TargetMode="External"/><Relationship Id="rId27" Type="http://schemas.openxmlformats.org/officeDocument/2006/relationships/hyperlink" Target="https://www.scirp.org/journal/articles.aspx?searchcode=David%2BTerfa%2B%2BGundu&amp;searchfield=authors&amp;page=1" TargetMode="External"/><Relationship Id="rId28" Type="http://schemas.openxmlformats.org/officeDocument/2006/relationships/hyperlink" Target="https://www.scirp.org/journal/journalarticles.aspx?journalid=1753" TargetMode="External"/><Relationship Id="rId29" Type="http://schemas.openxmlformats.org/officeDocument/2006/relationships/hyperlink" Target="https://www.scirp.org/journal/home.aspx?issueid=6283&amp;55218" TargetMode="Externa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2023-11-04T07:23:57Z</dcterms:created>
  <dcterms:modified xsi:type="dcterms:W3CDTF">2023-11-04T07:23:57Z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