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ind w:right="1190"/>
      </w:pPr>
      <w:r>
        <w:rPr/>
        <w:t>ASSESSMENT</w:t>
      </w:r>
      <w:r>
        <w:rPr>
          <w:spacing w:val="-7"/>
        </w:rPr>
        <w:t> </w:t>
      </w:r>
      <w:r>
        <w:rPr/>
        <w:t>OF</w:t>
      </w:r>
      <w:r>
        <w:rPr>
          <w:spacing w:val="-7"/>
        </w:rPr>
        <w:t> </w:t>
      </w:r>
      <w:r>
        <w:rPr/>
        <w:t>THE</w:t>
      </w:r>
      <w:r>
        <w:rPr>
          <w:spacing w:val="-5"/>
        </w:rPr>
        <w:t> </w:t>
      </w:r>
      <w:r>
        <w:rPr/>
        <w:t>OF</w:t>
      </w:r>
      <w:r>
        <w:rPr>
          <w:spacing w:val="-7"/>
        </w:rPr>
        <w:t> </w:t>
      </w:r>
      <w:r>
        <w:rPr/>
        <w:t>ENTREPRENEURIAL</w:t>
      </w:r>
      <w:r>
        <w:rPr>
          <w:spacing w:val="-7"/>
        </w:rPr>
        <w:t> </w:t>
      </w:r>
      <w:r>
        <w:rPr/>
        <w:t>SKILLS</w:t>
      </w:r>
      <w:r>
        <w:rPr>
          <w:spacing w:val="-5"/>
        </w:rPr>
        <w:t> </w:t>
      </w:r>
      <w:r>
        <w:rPr/>
        <w:t>ACQUISITION</w:t>
      </w:r>
      <w:r>
        <w:rPr>
          <w:spacing w:val="-5"/>
        </w:rPr>
        <w:t> </w:t>
      </w:r>
      <w:r>
        <w:rPr/>
        <w:t>ON HOME ECONOMICS STUDENTS’ PERFORMANCE IN JUNIOR SECONDARY SCHOOL IN KADUNA STATE, 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62"/>
        <w:ind w:left="0"/>
        <w:rPr>
          <w:b/>
        </w:rPr>
      </w:pPr>
    </w:p>
    <w:p>
      <w:pPr>
        <w:spacing w:before="0"/>
        <w:ind w:left="1072" w:right="1190" w:firstLine="0"/>
        <w:jc w:val="center"/>
        <w:rPr>
          <w:b/>
          <w:sz w:val="24"/>
        </w:rPr>
      </w:pPr>
      <w:r>
        <w:rPr>
          <w:b/>
          <w:spacing w:val="-5"/>
          <w:sz w:val="24"/>
        </w:rPr>
        <w:t>BY</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38"/>
        <w:ind w:left="0"/>
        <w:rPr>
          <w:b/>
        </w:rPr>
      </w:pPr>
    </w:p>
    <w:p>
      <w:pPr>
        <w:pStyle w:val="Heading2"/>
        <w:spacing w:before="0"/>
        <w:ind w:left="1072" w:right="1190" w:firstLine="0"/>
        <w:jc w:val="center"/>
      </w:pPr>
      <w:r>
        <w:rPr/>
        <w:t>Mairo</w:t>
      </w:r>
      <w:r>
        <w:rPr>
          <w:spacing w:val="1"/>
        </w:rPr>
        <w:t> </w:t>
      </w:r>
      <w:r>
        <w:rPr/>
        <w:t>Baba</w:t>
      </w:r>
      <w:r>
        <w:rPr>
          <w:spacing w:val="-3"/>
        </w:rPr>
        <w:t> </w:t>
      </w:r>
      <w:r>
        <w:rPr>
          <w:spacing w:val="-2"/>
        </w:rPr>
        <w:t>MUHAMMAD</w:t>
      </w:r>
    </w:p>
    <w:p>
      <w:pPr>
        <w:pStyle w:val="BodyText"/>
        <w:spacing w:line="271" w:lineRule="auto" w:before="242"/>
        <w:ind w:left="3344" w:right="3471"/>
        <w:jc w:val="center"/>
      </w:pPr>
      <w:r>
        <w:rPr/>
        <w:t>HND</w:t>
      </w:r>
      <w:r>
        <w:rPr>
          <w:spacing w:val="-15"/>
        </w:rPr>
        <w:t> </w:t>
      </w:r>
      <w:r>
        <w:rPr/>
        <w:t>CATERING,</w:t>
      </w:r>
      <w:r>
        <w:rPr>
          <w:spacing w:val="-15"/>
        </w:rPr>
        <w:t> </w:t>
      </w:r>
      <w:r>
        <w:rPr/>
        <w:t>PGDE </w:t>
      </w:r>
      <w:r>
        <w:rPr>
          <w:spacing w:val="-2"/>
        </w:rPr>
        <w:t>P13EDFC8039</w:t>
      </w:r>
    </w:p>
    <w:p>
      <w:pPr>
        <w:pStyle w:val="BodyText"/>
        <w:ind w:left="0"/>
      </w:pPr>
    </w:p>
    <w:p>
      <w:pPr>
        <w:pStyle w:val="BodyText"/>
        <w:ind w:left="0"/>
      </w:pPr>
    </w:p>
    <w:p>
      <w:pPr>
        <w:pStyle w:val="BodyText"/>
        <w:ind w:left="0"/>
      </w:pPr>
    </w:p>
    <w:p>
      <w:pPr>
        <w:pStyle w:val="BodyText"/>
        <w:spacing w:before="145"/>
        <w:ind w:left="0"/>
      </w:pPr>
    </w:p>
    <w:p>
      <w:pPr>
        <w:spacing w:line="240" w:lineRule="auto" w:before="0"/>
        <w:ind w:left="1201" w:right="1326" w:firstLine="4"/>
        <w:jc w:val="center"/>
        <w:rPr>
          <w:b/>
          <w:sz w:val="24"/>
        </w:rPr>
      </w:pPr>
      <w:r>
        <w:rPr>
          <w:b/>
          <w:sz w:val="24"/>
        </w:rPr>
        <w:t>A DISSERTATION SUBMITTED TO THE SCHOOL OF POSTGRADUATE STUDIES, AHMADU BELLO UNIVERSITY, ZARIA, IN PARTIAL FULFILLMENT</w:t>
      </w:r>
      <w:r>
        <w:rPr>
          <w:b/>
          <w:spacing w:val="-6"/>
          <w:sz w:val="24"/>
        </w:rPr>
        <w:t> </w:t>
      </w:r>
      <w:r>
        <w:rPr>
          <w:b/>
          <w:sz w:val="24"/>
        </w:rPr>
        <w:t>OF</w:t>
      </w:r>
      <w:r>
        <w:rPr>
          <w:b/>
          <w:spacing w:val="-6"/>
          <w:sz w:val="24"/>
        </w:rPr>
        <w:t> </w:t>
      </w:r>
      <w:r>
        <w:rPr>
          <w:b/>
          <w:sz w:val="24"/>
        </w:rPr>
        <w:t>THE</w:t>
      </w:r>
      <w:r>
        <w:rPr>
          <w:b/>
          <w:spacing w:val="-6"/>
          <w:sz w:val="24"/>
        </w:rPr>
        <w:t> </w:t>
      </w:r>
      <w:r>
        <w:rPr>
          <w:b/>
          <w:sz w:val="24"/>
        </w:rPr>
        <w:t>REQUIRMENTS</w:t>
      </w:r>
      <w:r>
        <w:rPr>
          <w:b/>
          <w:spacing w:val="-4"/>
          <w:sz w:val="24"/>
        </w:rPr>
        <w:t> </w:t>
      </w:r>
      <w:r>
        <w:rPr>
          <w:b/>
          <w:sz w:val="24"/>
        </w:rPr>
        <w:t>FOR</w:t>
      </w:r>
      <w:r>
        <w:rPr>
          <w:b/>
          <w:spacing w:val="-4"/>
          <w:sz w:val="24"/>
        </w:rPr>
        <w:t> </w:t>
      </w:r>
      <w:r>
        <w:rPr>
          <w:b/>
          <w:sz w:val="24"/>
        </w:rPr>
        <w:t>THE</w:t>
      </w:r>
      <w:r>
        <w:rPr>
          <w:b/>
          <w:spacing w:val="-6"/>
          <w:sz w:val="24"/>
        </w:rPr>
        <w:t> </w:t>
      </w:r>
      <w:r>
        <w:rPr>
          <w:b/>
          <w:sz w:val="24"/>
        </w:rPr>
        <w:t>AWARD</w:t>
      </w:r>
      <w:r>
        <w:rPr>
          <w:b/>
          <w:spacing w:val="-5"/>
          <w:sz w:val="24"/>
        </w:rPr>
        <w:t> </w:t>
      </w:r>
      <w:r>
        <w:rPr>
          <w:b/>
          <w:sz w:val="24"/>
        </w:rPr>
        <w:t>OF</w:t>
      </w:r>
      <w:r>
        <w:rPr>
          <w:b/>
          <w:spacing w:val="-6"/>
          <w:sz w:val="24"/>
        </w:rPr>
        <w:t> </w:t>
      </w:r>
      <w:r>
        <w:rPr>
          <w:b/>
          <w:sz w:val="24"/>
        </w:rPr>
        <w:t>MASTER DEGREE IN EDUCATION (CURRICULUM AND INSTRUCTION),</w:t>
      </w:r>
    </w:p>
    <w:p>
      <w:pPr>
        <w:spacing w:line="242" w:lineRule="auto" w:before="274"/>
        <w:ind w:left="1065" w:right="1190" w:firstLine="0"/>
        <w:jc w:val="center"/>
        <w:rPr>
          <w:b/>
          <w:sz w:val="24"/>
        </w:rPr>
      </w:pPr>
      <w:r>
        <w:rPr>
          <w:b/>
          <w:sz w:val="24"/>
        </w:rPr>
        <w:t>DEPARTMENT</w:t>
      </w:r>
      <w:r>
        <w:rPr>
          <w:b/>
          <w:spacing w:val="-8"/>
          <w:sz w:val="24"/>
        </w:rPr>
        <w:t> </w:t>
      </w:r>
      <w:r>
        <w:rPr>
          <w:b/>
          <w:sz w:val="24"/>
        </w:rPr>
        <w:t>OF</w:t>
      </w:r>
      <w:r>
        <w:rPr>
          <w:b/>
          <w:spacing w:val="-8"/>
          <w:sz w:val="24"/>
        </w:rPr>
        <w:t> </w:t>
      </w:r>
      <w:r>
        <w:rPr>
          <w:b/>
          <w:sz w:val="24"/>
        </w:rPr>
        <w:t>EDUCATIONAL</w:t>
      </w:r>
      <w:r>
        <w:rPr>
          <w:b/>
          <w:spacing w:val="-8"/>
          <w:sz w:val="24"/>
        </w:rPr>
        <w:t> </w:t>
      </w:r>
      <w:r>
        <w:rPr>
          <w:b/>
          <w:sz w:val="24"/>
        </w:rPr>
        <w:t>FOUNDATIONS</w:t>
      </w:r>
      <w:r>
        <w:rPr>
          <w:b/>
          <w:spacing w:val="-6"/>
          <w:sz w:val="24"/>
        </w:rPr>
        <w:t> </w:t>
      </w:r>
      <w:r>
        <w:rPr>
          <w:b/>
          <w:sz w:val="24"/>
        </w:rPr>
        <w:t>AND</w:t>
      </w:r>
      <w:r>
        <w:rPr>
          <w:b/>
          <w:spacing w:val="-7"/>
          <w:sz w:val="24"/>
        </w:rPr>
        <w:t> </w:t>
      </w:r>
      <w:r>
        <w:rPr>
          <w:b/>
          <w:sz w:val="24"/>
        </w:rPr>
        <w:t>CURRICULUM, FACULTY OF EDUCATION</w:t>
      </w:r>
    </w:p>
    <w:p>
      <w:pPr>
        <w:spacing w:line="451" w:lineRule="auto" w:before="0"/>
        <w:ind w:left="3347" w:right="3471"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94"/>
        <w:ind w:left="0"/>
        <w:rPr>
          <w:b/>
        </w:rPr>
      </w:pPr>
    </w:p>
    <w:p>
      <w:pPr>
        <w:spacing w:before="0"/>
        <w:ind w:left="1065" w:right="1193" w:firstLine="0"/>
        <w:jc w:val="center"/>
        <w:rPr>
          <w:b/>
          <w:sz w:val="24"/>
        </w:rPr>
      </w:pPr>
      <w:r>
        <w:rPr>
          <w:b/>
          <w:sz w:val="24"/>
        </w:rPr>
        <w:t>FEBRUARY,</w:t>
      </w:r>
      <w:r>
        <w:rPr>
          <w:b/>
          <w:spacing w:val="-2"/>
          <w:sz w:val="24"/>
        </w:rPr>
        <w:t> </w:t>
      </w:r>
      <w:r>
        <w:rPr>
          <w:b/>
          <w:spacing w:val="-4"/>
          <w:sz w:val="24"/>
        </w:rPr>
        <w:t>2018</w:t>
      </w:r>
    </w:p>
    <w:p>
      <w:pPr>
        <w:pStyle w:val="BodyText"/>
        <w:ind w:left="0"/>
        <w:rPr>
          <w:b/>
        </w:rPr>
      </w:pPr>
    </w:p>
    <w:p>
      <w:pPr>
        <w:pStyle w:val="BodyText"/>
        <w:ind w:left="0"/>
        <w:rPr>
          <w:b/>
        </w:rPr>
      </w:pPr>
    </w:p>
    <w:p>
      <w:pPr>
        <w:pStyle w:val="BodyText"/>
        <w:spacing w:before="20"/>
        <w:ind w:left="0"/>
        <w:rPr>
          <w:b/>
        </w:rPr>
      </w:pPr>
    </w:p>
    <w:p>
      <w:pPr>
        <w:spacing w:before="0"/>
        <w:ind w:left="0" w:right="215" w:firstLine="0"/>
        <w:jc w:val="center"/>
        <w:rPr>
          <w:rFonts w:ascii="Calibri"/>
          <w:sz w:val="22"/>
        </w:rPr>
      </w:pPr>
      <w:r>
        <w:rPr>
          <w:rFonts w:ascii="Calibri"/>
          <w:spacing w:val="-10"/>
          <w:sz w:val="22"/>
        </w:rPr>
        <w:t>i</w:t>
      </w:r>
    </w:p>
    <w:p>
      <w:pPr>
        <w:spacing w:after="0"/>
        <w:jc w:val="center"/>
        <w:rPr>
          <w:rFonts w:ascii="Calibri"/>
          <w:sz w:val="22"/>
        </w:rPr>
        <w:sectPr>
          <w:type w:val="continuous"/>
          <w:pgSz w:w="11910" w:h="16840"/>
          <w:pgMar w:top="1320" w:bottom="280" w:left="940" w:right="240"/>
        </w:sectPr>
      </w:pPr>
    </w:p>
    <w:p>
      <w:pPr>
        <w:pStyle w:val="Heading1"/>
        <w:spacing w:before="70"/>
        <w:ind w:right="1196"/>
      </w:pPr>
      <w:bookmarkStart w:name="_TOC_250051" w:id="1"/>
      <w:bookmarkEnd w:id="1"/>
      <w:r>
        <w:rPr>
          <w:spacing w:val="-2"/>
        </w:rPr>
        <w:t>DECLARATION</w:t>
      </w:r>
    </w:p>
    <w:p>
      <w:pPr>
        <w:pStyle w:val="BodyText"/>
        <w:spacing w:before="62"/>
        <w:ind w:left="0"/>
        <w:rPr>
          <w:b/>
        </w:rPr>
      </w:pPr>
    </w:p>
    <w:p>
      <w:pPr>
        <w:pStyle w:val="BodyText"/>
        <w:spacing w:line="360" w:lineRule="auto"/>
        <w:ind w:right="1167" w:firstLine="720"/>
        <w:jc w:val="both"/>
      </w:pPr>
      <w:r>
        <w:rPr/>
        <w:t>I hereby declare that this dissertation entitled “Assessment of the Impact of entrepreneurial skills acquisition on home economics students‟ performance in junior secondary schools in Kaduna State, Nigeria” has been carried out by me in the Department of</w:t>
      </w:r>
      <w:r>
        <w:rPr>
          <w:spacing w:val="-9"/>
        </w:rPr>
        <w:t> </w:t>
      </w:r>
      <w:r>
        <w:rPr/>
        <w:t>Educational</w:t>
      </w:r>
      <w:r>
        <w:rPr>
          <w:spacing w:val="-6"/>
        </w:rPr>
        <w:t> </w:t>
      </w:r>
      <w:r>
        <w:rPr/>
        <w:t>Foundations</w:t>
      </w:r>
      <w:r>
        <w:rPr>
          <w:spacing w:val="-3"/>
        </w:rPr>
        <w:t> </w:t>
      </w:r>
      <w:r>
        <w:rPr/>
        <w:t>and</w:t>
      </w:r>
      <w:r>
        <w:rPr>
          <w:spacing w:val="-2"/>
        </w:rPr>
        <w:t> </w:t>
      </w:r>
      <w:r>
        <w:rPr/>
        <w:t>Curriculum, Faculty</w:t>
      </w:r>
      <w:r>
        <w:rPr>
          <w:spacing w:val="-6"/>
        </w:rPr>
        <w:t> </w:t>
      </w:r>
      <w:r>
        <w:rPr/>
        <w:t>of</w:t>
      </w:r>
      <w:r>
        <w:rPr>
          <w:spacing w:val="-9"/>
        </w:rPr>
        <w:t> </w:t>
      </w:r>
      <w:r>
        <w:rPr/>
        <w:t>Education, Ahmadu Bello University, Zaria. The information derived from the literature has been duly acknowledged in the text and a list of references provided. No part of this dissertation was previously presented for another degree or diploma at this or any</w:t>
      </w:r>
      <w:r>
        <w:rPr>
          <w:spacing w:val="-1"/>
        </w:rPr>
        <w:t> </w:t>
      </w:r>
      <w:r>
        <w:rPr/>
        <w:t>other Institution.</w:t>
      </w:r>
    </w:p>
    <w:p>
      <w:pPr>
        <w:pStyle w:val="BodyText"/>
        <w:ind w:left="0"/>
        <w:rPr>
          <w:sz w:val="20"/>
        </w:rPr>
      </w:pPr>
    </w:p>
    <w:p>
      <w:pPr>
        <w:pStyle w:val="BodyText"/>
        <w:ind w:left="0"/>
        <w:rPr>
          <w:sz w:val="20"/>
        </w:rPr>
      </w:pPr>
    </w:p>
    <w:p>
      <w:pPr>
        <w:pStyle w:val="BodyText"/>
        <w:ind w:left="0"/>
        <w:rPr>
          <w:sz w:val="20"/>
        </w:rPr>
      </w:pPr>
    </w:p>
    <w:p>
      <w:pPr>
        <w:pStyle w:val="BodyText"/>
        <w:spacing w:before="223"/>
        <w:ind w:left="0"/>
        <w:rPr>
          <w:sz w:val="20"/>
        </w:rPr>
      </w:pPr>
      <w:r>
        <w:rPr/>
        <mc:AlternateContent>
          <mc:Choice Requires="wps">
            <w:drawing>
              <wp:anchor distT="0" distB="0" distL="0" distR="0" allowOverlap="1" layoutInCell="1" locked="0" behindDoc="1" simplePos="0" relativeHeight="487587840">
                <wp:simplePos x="0" y="0"/>
                <wp:positionH relativeFrom="page">
                  <wp:posOffset>1262481</wp:posOffset>
                </wp:positionH>
                <wp:positionV relativeFrom="paragraph">
                  <wp:posOffset>303098</wp:posOffset>
                </wp:positionV>
                <wp:extent cx="18288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3.865992pt;width:144pt;height:.1pt;mso-position-horizontal-relative:page;mso-position-vertical-relative:paragraph;z-index:-15728640;mso-wrap-distance-left:0;mso-wrap-distance-right:0" id="docshape2" coordorigin="1988,477" coordsize="2880,0" path="m1988,477l4868,477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5378830</wp:posOffset>
                </wp:positionH>
                <wp:positionV relativeFrom="paragraph">
                  <wp:posOffset>303098</wp:posOffset>
                </wp:positionV>
                <wp:extent cx="1219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3.865992pt;width:96pt;height:.1pt;mso-position-horizontal-relative:page;mso-position-vertical-relative:paragraph;z-index:-15728128;mso-wrap-distance-left:0;mso-wrap-distance-right:0" id="docshape3" coordorigin="8471,477" coordsize="1920,0" path="m8471,477l10391,477e" filled="false" stroked="true" strokeweight=".487125pt" strokecolor="#000000">
                <v:path arrowok="t"/>
                <v:stroke dashstyle="solid"/>
                <w10:wrap type="topAndBottom"/>
              </v:shape>
            </w:pict>
          </mc:Fallback>
        </mc:AlternateContent>
      </w:r>
    </w:p>
    <w:p>
      <w:pPr>
        <w:pStyle w:val="BodyText"/>
        <w:tabs>
          <w:tab w:pos="8250" w:val="left" w:leader="none"/>
        </w:tabs>
        <w:spacing w:before="41"/>
      </w:pPr>
      <w:r>
        <w:rPr/>
        <w:t>Baba</w:t>
      </w:r>
      <w:r>
        <w:rPr>
          <w:spacing w:val="-3"/>
        </w:rPr>
        <w:t> </w:t>
      </w:r>
      <w:r>
        <w:rPr/>
        <w:t>Mairo, </w:t>
      </w:r>
      <w:r>
        <w:rPr>
          <w:spacing w:val="-2"/>
        </w:rPr>
        <w:t>MUHAMMAD</w:t>
      </w:r>
      <w:r>
        <w:rPr/>
        <w:tab/>
      </w:r>
      <w:r>
        <w:rPr>
          <w:spacing w:val="-4"/>
        </w:rPr>
        <w:t>Date</w:t>
      </w:r>
    </w:p>
    <w:p>
      <w:pPr>
        <w:spacing w:after="0"/>
        <w:sectPr>
          <w:footerReference w:type="default" r:id="rId5"/>
          <w:pgSz w:w="11910" w:h="16840"/>
          <w:pgMar w:header="0" w:footer="1440" w:top="1320" w:bottom="1620" w:left="940" w:right="240"/>
          <w:pgNumType w:start="2"/>
        </w:sectPr>
      </w:pPr>
    </w:p>
    <w:p>
      <w:pPr>
        <w:pStyle w:val="Heading1"/>
        <w:ind w:right="1192"/>
      </w:pPr>
      <w:bookmarkStart w:name="_TOC_250050" w:id="2"/>
      <w:bookmarkEnd w:id="2"/>
      <w:r>
        <w:rPr>
          <w:spacing w:val="-2"/>
        </w:rPr>
        <w:t>CERTIFICATION</w:t>
      </w:r>
    </w:p>
    <w:p>
      <w:pPr>
        <w:pStyle w:val="BodyText"/>
        <w:spacing w:line="362" w:lineRule="auto" w:before="272"/>
        <w:ind w:right="1035" w:firstLine="720"/>
        <w:jc w:val="both"/>
      </w:pPr>
      <w:r>
        <w:rPr/>
        <w:t>This dissertation entitled ASSESSMENT OF THE IMPACT OF ENTREPRENEURIAL SKILLS ACQUISITION ON HOME ECONOMICS STUDENTS</w:t>
      </w:r>
      <w:r>
        <w:rPr>
          <w:rFonts w:ascii="Calibri" w:hAnsi="Calibri"/>
          <w:sz w:val="22"/>
        </w:rPr>
        <w:t>’</w:t>
      </w:r>
      <w:r>
        <w:rPr>
          <w:rFonts w:ascii="Calibri" w:hAnsi="Calibri"/>
          <w:spacing w:val="29"/>
          <w:sz w:val="22"/>
        </w:rPr>
        <w:t> </w:t>
      </w:r>
      <w:r>
        <w:rPr/>
        <w:t>PERFORMANCE</w:t>
      </w:r>
      <w:r>
        <w:rPr>
          <w:spacing w:val="29"/>
        </w:rPr>
        <w:t> </w:t>
      </w:r>
      <w:r>
        <w:rPr/>
        <w:t>IN</w:t>
      </w:r>
      <w:r>
        <w:rPr>
          <w:spacing w:val="28"/>
        </w:rPr>
        <w:t> </w:t>
      </w:r>
      <w:r>
        <w:rPr/>
        <w:t>JUNIOR</w:t>
      </w:r>
      <w:r>
        <w:rPr>
          <w:spacing w:val="26"/>
        </w:rPr>
        <w:t> </w:t>
      </w:r>
      <w:r>
        <w:rPr/>
        <w:t>SECONDARY</w:t>
      </w:r>
      <w:r>
        <w:rPr>
          <w:spacing w:val="28"/>
        </w:rPr>
        <w:t> </w:t>
      </w:r>
      <w:r>
        <w:rPr/>
        <w:t>SCHOOLS</w:t>
      </w:r>
      <w:r>
        <w:rPr>
          <w:spacing w:val="30"/>
        </w:rPr>
        <w:t> </w:t>
      </w:r>
      <w:r>
        <w:rPr/>
        <w:t>IN</w:t>
      </w:r>
      <w:r>
        <w:rPr>
          <w:spacing w:val="28"/>
        </w:rPr>
        <w:t> </w:t>
      </w:r>
      <w:r>
        <w:rPr>
          <w:spacing w:val="-2"/>
        </w:rPr>
        <w:t>KADUNA</w:t>
      </w:r>
    </w:p>
    <w:p>
      <w:pPr>
        <w:pStyle w:val="BodyText"/>
        <w:spacing w:line="360" w:lineRule="auto"/>
        <w:ind w:right="1039"/>
        <w:jc w:val="both"/>
      </w:pPr>
      <w:r>
        <w:rPr/>
        <w:t>STATE, NIGERIA by Mairo Baba MUHAMMAD meets the regulations governing the award of the degree of Master in Education (Curriculum and Instruction) of the Ahmadu Bello University, Zaria and is approved for its contribution to knowledge and literary </w:t>
      </w:r>
      <w:r>
        <w:rPr>
          <w:spacing w:val="-2"/>
        </w:rPr>
        <w:t>presentation.</w:t>
      </w:r>
    </w:p>
    <w:p>
      <w:pPr>
        <w:pStyle w:val="BodyText"/>
        <w:ind w:left="0"/>
        <w:rPr>
          <w:sz w:val="20"/>
        </w:rPr>
      </w:pPr>
    </w:p>
    <w:p>
      <w:pPr>
        <w:pStyle w:val="BodyText"/>
        <w:ind w:left="0"/>
        <w:rPr>
          <w:sz w:val="20"/>
        </w:rPr>
      </w:pPr>
    </w:p>
    <w:p>
      <w:pPr>
        <w:pStyle w:val="BodyText"/>
        <w:ind w:left="0"/>
        <w:rPr>
          <w:sz w:val="20"/>
        </w:rPr>
      </w:pPr>
    </w:p>
    <w:p>
      <w:pPr>
        <w:pStyle w:val="BodyText"/>
        <w:spacing w:before="217"/>
        <w:ind w:left="0"/>
        <w:rPr>
          <w:sz w:val="20"/>
        </w:rPr>
      </w:pPr>
      <w:r>
        <w:rPr/>
        <mc:AlternateContent>
          <mc:Choice Requires="wps">
            <w:drawing>
              <wp:anchor distT="0" distB="0" distL="0" distR="0" allowOverlap="1" layoutInCell="1" locked="0" behindDoc="1" simplePos="0" relativeHeight="487588864">
                <wp:simplePos x="0" y="0"/>
                <wp:positionH relativeFrom="page">
                  <wp:posOffset>1262481</wp:posOffset>
                </wp:positionH>
                <wp:positionV relativeFrom="paragraph">
                  <wp:posOffset>299116</wp:posOffset>
                </wp:positionV>
                <wp:extent cx="21336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3.552502pt;width:168pt;height:.1pt;mso-position-horizontal-relative:page;mso-position-vertical-relative:paragraph;z-index:-15727616;mso-wrap-distance-left:0;mso-wrap-distance-right:0" id="docshape4" coordorigin="1988,471" coordsize="3360,0" path="m1988,471l5348,471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5378830</wp:posOffset>
                </wp:positionH>
                <wp:positionV relativeFrom="paragraph">
                  <wp:posOffset>299116</wp:posOffset>
                </wp:positionV>
                <wp:extent cx="11430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3.552502pt;width:90pt;height:.1pt;mso-position-horizontal-relative:page;mso-position-vertical-relative:paragraph;z-index:-15727104;mso-wrap-distance-left:0;mso-wrap-distance-right:0" id="docshape5" coordorigin="8471,471" coordsize="1800,0" path="m8471,471l10271,471e" filled="false" stroked="true" strokeweight=".487125pt" strokecolor="#000000">
                <v:path arrowok="t"/>
                <v:stroke dashstyle="solid"/>
                <w10:wrap type="topAndBottom"/>
              </v:shape>
            </w:pict>
          </mc:Fallback>
        </mc:AlternateContent>
      </w:r>
    </w:p>
    <w:p>
      <w:pPr>
        <w:pStyle w:val="BodyText"/>
        <w:tabs>
          <w:tab w:pos="8250" w:val="left" w:leader="none"/>
        </w:tabs>
        <w:spacing w:line="275" w:lineRule="exact" w:before="41"/>
      </w:pPr>
      <w:r>
        <w:rPr/>
        <w:t>Dr.</w:t>
      </w:r>
      <w:r>
        <w:rPr>
          <w:spacing w:val="-1"/>
        </w:rPr>
        <w:t> </w:t>
      </w:r>
      <w:r>
        <w:rPr/>
        <w:t>G.</w:t>
      </w:r>
      <w:r>
        <w:rPr>
          <w:spacing w:val="3"/>
        </w:rPr>
        <w:t> </w:t>
      </w:r>
      <w:r>
        <w:rPr/>
        <w:t>A</w:t>
      </w:r>
      <w:r>
        <w:rPr>
          <w:spacing w:val="-5"/>
        </w:rPr>
        <w:t> </w:t>
      </w:r>
      <w:r>
        <w:rPr>
          <w:spacing w:val="-2"/>
        </w:rPr>
        <w:t>Sa‟ad</w:t>
      </w:r>
      <w:r>
        <w:rPr/>
        <w:tab/>
      </w:r>
      <w:r>
        <w:rPr>
          <w:spacing w:val="-4"/>
        </w:rPr>
        <w:t>Date</w:t>
      </w:r>
    </w:p>
    <w:p>
      <w:pPr>
        <w:pStyle w:val="BodyText"/>
        <w:spacing w:line="275" w:lineRule="exact"/>
      </w:pPr>
      <w:r>
        <w:rPr/>
        <w:t>Chairman,</w:t>
      </w:r>
      <w:r>
        <w:rPr>
          <w:spacing w:val="-1"/>
        </w:rPr>
        <w:t> </w:t>
      </w:r>
      <w:r>
        <w:rPr/>
        <w:t>Supervisory</w:t>
      </w:r>
      <w:r>
        <w:rPr>
          <w:spacing w:val="-8"/>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03"/>
        <w:ind w:left="0"/>
        <w:rPr>
          <w:sz w:val="20"/>
        </w:rPr>
      </w:pPr>
      <w:r>
        <w:rPr/>
        <mc:AlternateContent>
          <mc:Choice Requires="wps">
            <w:drawing>
              <wp:anchor distT="0" distB="0" distL="0" distR="0" allowOverlap="1" layoutInCell="1" locked="0" behindDoc="1" simplePos="0" relativeHeight="487589888">
                <wp:simplePos x="0" y="0"/>
                <wp:positionH relativeFrom="page">
                  <wp:posOffset>1262481</wp:posOffset>
                </wp:positionH>
                <wp:positionV relativeFrom="paragraph">
                  <wp:posOffset>290722</wp:posOffset>
                </wp:positionV>
                <wp:extent cx="2133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891497pt;width:168pt;height:.1pt;mso-position-horizontal-relative:page;mso-position-vertical-relative:paragraph;z-index:-15726592;mso-wrap-distance-left:0;mso-wrap-distance-right:0" id="docshape6" coordorigin="1988,458" coordsize="3360,0" path="m1988,458l5348,45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5378830</wp:posOffset>
                </wp:positionH>
                <wp:positionV relativeFrom="paragraph">
                  <wp:posOffset>290722</wp:posOffset>
                </wp:positionV>
                <wp:extent cx="11430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2.891497pt;width:90pt;height:.1pt;mso-position-horizontal-relative:page;mso-position-vertical-relative:paragraph;z-index:-15726080;mso-wrap-distance-left:0;mso-wrap-distance-right:0" id="docshape7" coordorigin="8471,458" coordsize="1800,0" path="m8471,458l10271,458e" filled="false" stroked="true" strokeweight=".487125pt" strokecolor="#000000">
                <v:path arrowok="t"/>
                <v:stroke dashstyle="solid"/>
                <w10:wrap type="topAndBottom"/>
              </v:shape>
            </w:pict>
          </mc:Fallback>
        </mc:AlternateContent>
      </w:r>
    </w:p>
    <w:p>
      <w:pPr>
        <w:pStyle w:val="BodyText"/>
        <w:tabs>
          <w:tab w:pos="8250" w:val="left" w:leader="none"/>
        </w:tabs>
      </w:pPr>
      <w:r>
        <w:rPr/>
        <w:t>Dr.</w:t>
      </w:r>
      <w:r>
        <w:rPr>
          <w:spacing w:val="1"/>
        </w:rPr>
        <w:t> </w:t>
      </w:r>
      <w:r>
        <w:rPr/>
        <w:t>A.</w:t>
      </w:r>
      <w:r>
        <w:rPr>
          <w:spacing w:val="60"/>
        </w:rPr>
        <w:t> </w:t>
      </w:r>
      <w:r>
        <w:rPr>
          <w:spacing w:val="-4"/>
        </w:rPr>
        <w:t>Guga</w:t>
      </w:r>
      <w:r>
        <w:rPr/>
        <w:tab/>
      </w:r>
      <w:r>
        <w:rPr>
          <w:spacing w:val="-4"/>
        </w:rPr>
        <w:t>Date</w:t>
      </w:r>
    </w:p>
    <w:p>
      <w:pPr>
        <w:pStyle w:val="BodyText"/>
      </w:pPr>
      <w:r>
        <w:rPr/>
        <w:t>Member,</w:t>
      </w:r>
      <w:r>
        <w:rPr>
          <w:spacing w:val="-1"/>
        </w:rPr>
        <w:t> </w:t>
      </w:r>
      <w:r>
        <w:rPr/>
        <w:t>Supervisory</w:t>
      </w:r>
      <w:r>
        <w:rPr>
          <w:spacing w:val="-11"/>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99"/>
        <w:ind w:left="0"/>
        <w:rPr>
          <w:sz w:val="20"/>
        </w:rPr>
      </w:pPr>
      <w:r>
        <w:rPr/>
        <mc:AlternateContent>
          <mc:Choice Requires="wps">
            <w:drawing>
              <wp:anchor distT="0" distB="0" distL="0" distR="0" allowOverlap="1" layoutInCell="1" locked="0" behindDoc="1" simplePos="0" relativeHeight="487590912">
                <wp:simplePos x="0" y="0"/>
                <wp:positionH relativeFrom="page">
                  <wp:posOffset>1262481</wp:posOffset>
                </wp:positionH>
                <wp:positionV relativeFrom="paragraph">
                  <wp:posOffset>287816</wp:posOffset>
                </wp:positionV>
                <wp:extent cx="21336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662687pt;width:168pt;height:.1pt;mso-position-horizontal-relative:page;mso-position-vertical-relative:paragraph;z-index:-15725568;mso-wrap-distance-left:0;mso-wrap-distance-right:0" id="docshape8" coordorigin="1988,453" coordsize="3360,0" path="m1988,453l5348,453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5378830</wp:posOffset>
                </wp:positionH>
                <wp:positionV relativeFrom="paragraph">
                  <wp:posOffset>287816</wp:posOffset>
                </wp:positionV>
                <wp:extent cx="11430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2.662687pt;width:90pt;height:.1pt;mso-position-horizontal-relative:page;mso-position-vertical-relative:paragraph;z-index:-15725056;mso-wrap-distance-left:0;mso-wrap-distance-right:0" id="docshape9" coordorigin="8471,453" coordsize="1800,0" path="m8471,453l10271,453e" filled="false" stroked="true" strokeweight=".487125pt" strokecolor="#000000">
                <v:path arrowok="t"/>
                <v:stroke dashstyle="solid"/>
                <w10:wrap type="topAndBottom"/>
              </v:shape>
            </w:pict>
          </mc:Fallback>
        </mc:AlternateContent>
      </w:r>
    </w:p>
    <w:p>
      <w:pPr>
        <w:pStyle w:val="BodyText"/>
        <w:tabs>
          <w:tab w:pos="8250" w:val="left" w:leader="none"/>
        </w:tabs>
        <w:spacing w:line="275" w:lineRule="exact" w:before="2"/>
      </w:pPr>
      <w:r>
        <w:rPr/>
        <w:t>Prof.</w:t>
      </w:r>
      <w:r>
        <w:rPr>
          <w:spacing w:val="-2"/>
        </w:rPr>
        <w:t> </w:t>
      </w:r>
      <w:r>
        <w:rPr/>
        <w:t>B.</w:t>
      </w:r>
      <w:r>
        <w:rPr>
          <w:spacing w:val="-1"/>
        </w:rPr>
        <w:t> </w:t>
      </w:r>
      <w:r>
        <w:rPr/>
        <w:t>A. </w:t>
      </w:r>
      <w:r>
        <w:rPr>
          <w:spacing w:val="-2"/>
        </w:rPr>
        <w:t>Maina</w:t>
      </w:r>
      <w:r>
        <w:rPr/>
        <w:tab/>
      </w:r>
      <w:r>
        <w:rPr>
          <w:spacing w:val="-4"/>
        </w:rPr>
        <w:t>Date</w:t>
      </w:r>
    </w:p>
    <w:p>
      <w:pPr>
        <w:pStyle w:val="BodyText"/>
        <w:spacing w:line="275" w:lineRule="exact"/>
      </w:pPr>
      <w:r>
        <w:rPr/>
        <w:t>Head</w:t>
      </w:r>
      <w:r>
        <w:rPr>
          <w:spacing w:val="2"/>
        </w:rPr>
        <w:t> </w:t>
      </w:r>
      <w:r>
        <w:rPr/>
        <w:t>of</w:t>
      </w:r>
      <w:r>
        <w:rPr>
          <w:spacing w:val="-5"/>
        </w:rPr>
        <w:t> </w:t>
      </w:r>
      <w:r>
        <w:rPr>
          <w:spacing w:val="-2"/>
        </w:rPr>
        <w:t>Department,</w:t>
      </w:r>
    </w:p>
    <w:p>
      <w:pPr>
        <w:pStyle w:val="BodyText"/>
        <w:spacing w:before="3"/>
      </w:pPr>
      <w:r>
        <w:rPr/>
        <w:t>Educational</w:t>
      </w:r>
      <w:r>
        <w:rPr>
          <w:spacing w:val="-7"/>
        </w:rPr>
        <w:t> </w:t>
      </w:r>
      <w:r>
        <w:rPr/>
        <w:t>Foundations</w:t>
      </w:r>
      <w:r>
        <w:rPr>
          <w:spacing w:val="-4"/>
        </w:rPr>
        <w:t> </w:t>
      </w:r>
      <w:r>
        <w:rPr/>
        <w:t>and</w:t>
      </w:r>
      <w:r>
        <w:rPr>
          <w:spacing w:val="-1"/>
        </w:rPr>
        <w:t> </w:t>
      </w:r>
      <w:r>
        <w:rPr>
          <w:spacing w:val="-2"/>
        </w:rPr>
        <w:t>Curriculum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99"/>
        <w:ind w:left="0"/>
        <w:rPr>
          <w:sz w:val="20"/>
        </w:rPr>
      </w:pPr>
      <w:r>
        <w:rPr/>
        <mc:AlternateContent>
          <mc:Choice Requires="wps">
            <w:drawing>
              <wp:anchor distT="0" distB="0" distL="0" distR="0" allowOverlap="1" layoutInCell="1" locked="0" behindDoc="1" simplePos="0" relativeHeight="487591936">
                <wp:simplePos x="0" y="0"/>
                <wp:positionH relativeFrom="page">
                  <wp:posOffset>1262481</wp:posOffset>
                </wp:positionH>
                <wp:positionV relativeFrom="paragraph">
                  <wp:posOffset>287816</wp:posOffset>
                </wp:positionV>
                <wp:extent cx="21336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662703pt;width:168pt;height:.1pt;mso-position-horizontal-relative:page;mso-position-vertical-relative:paragraph;z-index:-15724544;mso-wrap-distance-left:0;mso-wrap-distance-right:0" id="docshape10" coordorigin="1988,453" coordsize="3360,0" path="m1988,453l5348,453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5378830</wp:posOffset>
                </wp:positionH>
                <wp:positionV relativeFrom="paragraph">
                  <wp:posOffset>287816</wp:posOffset>
                </wp:positionV>
                <wp:extent cx="11430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2.662703pt;width:90pt;height:.1pt;mso-position-horizontal-relative:page;mso-position-vertical-relative:paragraph;z-index:-15724032;mso-wrap-distance-left:0;mso-wrap-distance-right:0" id="docshape11" coordorigin="8471,453" coordsize="1800,0" path="m8471,453l10271,453e" filled="false" stroked="true" strokeweight=".487125pt" strokecolor="#000000">
                <v:path arrowok="t"/>
                <v:stroke dashstyle="solid"/>
                <w10:wrap type="topAndBottom"/>
              </v:shape>
            </w:pict>
          </mc:Fallback>
        </mc:AlternateContent>
      </w:r>
    </w:p>
    <w:p>
      <w:pPr>
        <w:pStyle w:val="BodyText"/>
        <w:tabs>
          <w:tab w:pos="8250" w:val="left" w:leader="none"/>
        </w:tabs>
        <w:spacing w:line="275" w:lineRule="exact" w:before="2"/>
      </w:pPr>
      <w:r>
        <w:rPr/>
        <w:t>Prof. S. Z.</w:t>
      </w:r>
      <w:r>
        <w:rPr>
          <w:spacing w:val="-4"/>
        </w:rPr>
        <w:t> </w:t>
      </w:r>
      <w:r>
        <w:rPr>
          <w:spacing w:val="-2"/>
        </w:rPr>
        <w:t>Abubakar</w:t>
      </w:r>
      <w:r>
        <w:rPr/>
        <w:tab/>
      </w:r>
      <w:r>
        <w:rPr>
          <w:spacing w:val="-4"/>
        </w:rPr>
        <w:t>Date</w:t>
      </w:r>
    </w:p>
    <w:p>
      <w:pPr>
        <w:pStyle w:val="BodyText"/>
        <w:spacing w:line="275" w:lineRule="exact"/>
      </w:pPr>
      <w:r>
        <w:rPr/>
        <w:t>Dean,</w:t>
      </w:r>
      <w:r>
        <w:rPr>
          <w:spacing w:val="4"/>
        </w:rPr>
        <w:t> </w:t>
      </w:r>
      <w:r>
        <w:rPr/>
        <w:t>School</w:t>
      </w:r>
      <w:r>
        <w:rPr>
          <w:spacing w:val="-6"/>
        </w:rPr>
        <w:t> </w:t>
      </w:r>
      <w:r>
        <w:rPr/>
        <w:t>of</w:t>
      </w:r>
      <w:r>
        <w:rPr>
          <w:spacing w:val="-5"/>
        </w:rPr>
        <w:t> </w:t>
      </w:r>
      <w:r>
        <w:rPr/>
        <w:t>Postgraduate</w:t>
      </w:r>
      <w:r>
        <w:rPr>
          <w:spacing w:val="2"/>
        </w:rPr>
        <w:t> </w:t>
      </w:r>
      <w:r>
        <w:rPr>
          <w:spacing w:val="-2"/>
        </w:rPr>
        <w:t>Studies</w:t>
      </w:r>
    </w:p>
    <w:p>
      <w:pPr>
        <w:spacing w:after="0" w:line="275" w:lineRule="exact"/>
        <w:sectPr>
          <w:pgSz w:w="11910" w:h="16840"/>
          <w:pgMar w:header="0" w:footer="1440" w:top="1320" w:bottom="1620" w:left="940" w:right="240"/>
        </w:sectPr>
      </w:pPr>
    </w:p>
    <w:p>
      <w:pPr>
        <w:pStyle w:val="Heading1"/>
        <w:spacing w:before="70"/>
        <w:ind w:right="1196"/>
      </w:pPr>
      <w:bookmarkStart w:name="_TOC_250049" w:id="3"/>
      <w:bookmarkEnd w:id="3"/>
      <w:r>
        <w:rPr>
          <w:spacing w:val="-2"/>
        </w:rPr>
        <w:t>DEDICATION</w:t>
      </w:r>
    </w:p>
    <w:p>
      <w:pPr>
        <w:pStyle w:val="BodyText"/>
        <w:spacing w:line="362" w:lineRule="auto" w:before="242"/>
        <w:ind w:right="1174" w:firstLine="720"/>
        <w:jc w:val="both"/>
      </w:pPr>
      <w:r>
        <w:rPr/>
        <w:t>This work is dedicated to my late son Abdulhafiz Mika‟il Gwarzo who left this world</w:t>
      </w:r>
      <w:r>
        <w:rPr>
          <w:spacing w:val="-2"/>
        </w:rPr>
        <w:t> </w:t>
      </w:r>
      <w:r>
        <w:rPr/>
        <w:t>prior</w:t>
      </w:r>
      <w:r>
        <w:rPr>
          <w:spacing w:val="-5"/>
        </w:rPr>
        <w:t> </w:t>
      </w:r>
      <w:r>
        <w:rPr/>
        <w:t>to the</w:t>
      </w:r>
      <w:r>
        <w:rPr>
          <w:spacing w:val="-3"/>
        </w:rPr>
        <w:t> </w:t>
      </w:r>
      <w:r>
        <w:rPr/>
        <w:t>commencement of</w:t>
      </w:r>
      <w:r>
        <w:rPr>
          <w:spacing w:val="-9"/>
        </w:rPr>
        <w:t> </w:t>
      </w:r>
      <w:r>
        <w:rPr/>
        <w:t>this</w:t>
      </w:r>
      <w:r>
        <w:rPr>
          <w:spacing w:val="-4"/>
        </w:rPr>
        <w:t> </w:t>
      </w:r>
      <w:r>
        <w:rPr/>
        <w:t>study. You</w:t>
      </w:r>
      <w:r>
        <w:rPr>
          <w:spacing w:val="-2"/>
        </w:rPr>
        <w:t> </w:t>
      </w:r>
      <w:r>
        <w:rPr/>
        <w:t>were</w:t>
      </w:r>
      <w:r>
        <w:rPr>
          <w:spacing w:val="-3"/>
        </w:rPr>
        <w:t> </w:t>
      </w:r>
      <w:r>
        <w:rPr/>
        <w:t>my</w:t>
      </w:r>
      <w:r>
        <w:rPr>
          <w:spacing w:val="-3"/>
        </w:rPr>
        <w:t> </w:t>
      </w:r>
      <w:r>
        <w:rPr/>
        <w:t>friend, my</w:t>
      </w:r>
      <w:r>
        <w:rPr>
          <w:spacing w:val="-2"/>
        </w:rPr>
        <w:t> </w:t>
      </w:r>
      <w:r>
        <w:rPr/>
        <w:t>brother</w:t>
      </w:r>
      <w:r>
        <w:rPr>
          <w:spacing w:val="-1"/>
        </w:rPr>
        <w:t> </w:t>
      </w:r>
      <w:r>
        <w:rPr/>
        <w:t>as</w:t>
      </w:r>
      <w:r>
        <w:rPr>
          <w:spacing w:val="-4"/>
        </w:rPr>
        <w:t> </w:t>
      </w:r>
      <w:r>
        <w:rPr/>
        <w:t>well as a son. May your innocent soul rest in Aljannah Firdausi.</w:t>
      </w:r>
    </w:p>
    <w:p>
      <w:pPr>
        <w:spacing w:after="0" w:line="362" w:lineRule="auto"/>
        <w:jc w:val="both"/>
        <w:sectPr>
          <w:pgSz w:w="11910" w:h="16840"/>
          <w:pgMar w:header="0" w:footer="1440" w:top="1320" w:bottom="1620" w:left="940" w:right="240"/>
        </w:sectPr>
      </w:pPr>
    </w:p>
    <w:p>
      <w:pPr>
        <w:pStyle w:val="Heading1"/>
        <w:spacing w:before="70"/>
        <w:ind w:right="1193"/>
      </w:pPr>
      <w:bookmarkStart w:name="_TOC_250048" w:id="4"/>
      <w:bookmarkEnd w:id="4"/>
      <w:r>
        <w:rPr>
          <w:spacing w:val="-2"/>
        </w:rPr>
        <w:t>ACKNOWLEDGEMENTS</w:t>
      </w:r>
    </w:p>
    <w:p>
      <w:pPr>
        <w:pStyle w:val="BodyText"/>
        <w:spacing w:line="360" w:lineRule="auto" w:before="242"/>
        <w:ind w:right="1172" w:firstLine="720"/>
        <w:jc w:val="both"/>
      </w:pPr>
      <w:r>
        <w:rPr/>
        <w:t>My profound gratitude goes to God Almighty, who made it possible for me to complete this research work successfully despite all constraints. My sincere gratitude also goes to my supervisors Dr. G. Sa‟ad and Dr. A. Guga, your encouragement, concern, advice, relentless support and exceptional patience saw me through the period of the study. I most</w:t>
      </w:r>
      <w:r>
        <w:rPr>
          <w:spacing w:val="32"/>
        </w:rPr>
        <w:t> </w:t>
      </w:r>
      <w:r>
        <w:rPr/>
        <w:t>sincerely acknowledge</w:t>
      </w:r>
      <w:r>
        <w:rPr>
          <w:spacing w:val="32"/>
        </w:rPr>
        <w:t> </w:t>
      </w:r>
      <w:r>
        <w:rPr/>
        <w:t>you and all the other lecturers especially,</w:t>
      </w:r>
      <w:r>
        <w:rPr>
          <w:spacing w:val="40"/>
        </w:rPr>
        <w:t> </w:t>
      </w:r>
      <w:r>
        <w:rPr/>
        <w:t>Dr. A. A. Dada</w:t>
      </w:r>
      <w:r>
        <w:rPr>
          <w:spacing w:val="-1"/>
        </w:rPr>
        <w:t> </w:t>
      </w:r>
      <w:r>
        <w:rPr/>
        <w:t>who painstakingly stood in for Dr A. Guga who was</w:t>
      </w:r>
      <w:r>
        <w:rPr>
          <w:spacing w:val="-2"/>
        </w:rPr>
        <w:t> </w:t>
      </w:r>
      <w:r>
        <w:rPr/>
        <w:t>away</w:t>
      </w:r>
      <w:r>
        <w:rPr>
          <w:spacing w:val="-5"/>
        </w:rPr>
        <w:t> </w:t>
      </w:r>
      <w:r>
        <w:rPr/>
        <w:t>on sabbatical leave at the beginning of this study. You all impacted on me during the course of the study by your constructive criticisms and suggestions in improving the quality of my </w:t>
      </w:r>
      <w:r>
        <w:rPr>
          <w:spacing w:val="-2"/>
        </w:rPr>
        <w:t>work.</w:t>
      </w:r>
    </w:p>
    <w:p>
      <w:pPr>
        <w:pStyle w:val="BodyText"/>
        <w:spacing w:line="360" w:lineRule="auto" w:before="1"/>
        <w:ind w:right="1176" w:firstLine="720"/>
        <w:jc w:val="both"/>
      </w:pPr>
      <w:r>
        <w:rPr/>
        <w:t>I acknowledge the effort of Prof. B. A. Maina (HOD Educational Foundations and Curriculum) and the contributions received from my lecturers, Dr. (Mrs) H. O. Yusuf</w:t>
      </w:r>
      <w:r>
        <w:rPr>
          <w:spacing w:val="-2"/>
        </w:rPr>
        <w:t> </w:t>
      </w:r>
      <w:r>
        <w:rPr/>
        <w:t>(Head</w:t>
      </w:r>
      <w:r>
        <w:rPr>
          <w:spacing w:val="1"/>
        </w:rPr>
        <w:t> </w:t>
      </w:r>
      <w:r>
        <w:rPr/>
        <w:t>of</w:t>
      </w:r>
      <w:r>
        <w:rPr>
          <w:spacing w:val="-7"/>
        </w:rPr>
        <w:t> </w:t>
      </w:r>
      <w:r>
        <w:rPr/>
        <w:t>Section,</w:t>
      </w:r>
      <w:r>
        <w:rPr>
          <w:spacing w:val="8"/>
        </w:rPr>
        <w:t> </w:t>
      </w:r>
      <w:r>
        <w:rPr/>
        <w:t>Curriculum</w:t>
      </w:r>
      <w:r>
        <w:rPr>
          <w:spacing w:val="-4"/>
        </w:rPr>
        <w:t> </w:t>
      </w:r>
      <w:r>
        <w:rPr/>
        <w:t>and</w:t>
      </w:r>
      <w:r>
        <w:rPr>
          <w:spacing w:val="6"/>
        </w:rPr>
        <w:t> </w:t>
      </w:r>
      <w:r>
        <w:rPr/>
        <w:t>Instruction),</w:t>
      </w:r>
      <w:r>
        <w:rPr>
          <w:spacing w:val="3"/>
        </w:rPr>
        <w:t> </w:t>
      </w:r>
      <w:r>
        <w:rPr/>
        <w:t>Dr.</w:t>
      </w:r>
      <w:r>
        <w:rPr>
          <w:spacing w:val="3"/>
        </w:rPr>
        <w:t> </w:t>
      </w:r>
      <w:r>
        <w:rPr/>
        <w:t>S.</w:t>
      </w:r>
      <w:r>
        <w:rPr>
          <w:spacing w:val="3"/>
        </w:rPr>
        <w:t> </w:t>
      </w:r>
      <w:r>
        <w:rPr/>
        <w:t>U.</w:t>
      </w:r>
      <w:r>
        <w:rPr>
          <w:spacing w:val="2"/>
        </w:rPr>
        <w:t> </w:t>
      </w:r>
      <w:r>
        <w:rPr/>
        <w:t>El-Yakub,</w:t>
      </w:r>
      <w:r>
        <w:rPr>
          <w:spacing w:val="3"/>
        </w:rPr>
        <w:t> </w:t>
      </w:r>
      <w:r>
        <w:rPr/>
        <w:t>Dr.</w:t>
      </w:r>
      <w:r>
        <w:rPr>
          <w:spacing w:val="3"/>
        </w:rPr>
        <w:t> </w:t>
      </w:r>
      <w:r>
        <w:rPr/>
        <w:t>(Mrs)</w:t>
      </w:r>
      <w:r>
        <w:rPr>
          <w:spacing w:val="8"/>
        </w:rPr>
        <w:t> </w:t>
      </w:r>
      <w:r>
        <w:rPr>
          <w:spacing w:val="-5"/>
        </w:rPr>
        <w:t>W.</w:t>
      </w:r>
    </w:p>
    <w:p>
      <w:pPr>
        <w:pStyle w:val="BodyText"/>
        <w:spacing w:line="362" w:lineRule="auto" w:before="1"/>
        <w:ind w:right="1170"/>
        <w:jc w:val="both"/>
      </w:pPr>
      <w:r>
        <w:rPr/>
        <w:t>A. Ehinmidu, Dr. A. M. Aminu and Dr. (Mrs) H. Y. Audi. In addition, I want to acknowledge my class mate, Hassan Sule for his enormous contributions, may God</w:t>
      </w:r>
      <w:r>
        <w:rPr>
          <w:spacing w:val="40"/>
        </w:rPr>
        <w:t> </w:t>
      </w:r>
      <w:r>
        <w:rPr/>
        <w:t>bless you all.</w:t>
      </w:r>
    </w:p>
    <w:p>
      <w:pPr>
        <w:pStyle w:val="BodyText"/>
        <w:spacing w:line="360" w:lineRule="auto"/>
        <w:ind w:right="1172" w:firstLine="720"/>
        <w:jc w:val="both"/>
      </w:pPr>
      <w:r>
        <w:rPr/>
        <w:t>My gratitude goes to everyone who contributed in one way or the other, but whose names were not mentioned here. Thank you very much for your support. God bless you all.</w:t>
      </w:r>
    </w:p>
    <w:p>
      <w:pPr>
        <w:spacing w:after="0" w:line="360" w:lineRule="auto"/>
        <w:jc w:val="both"/>
        <w:sectPr>
          <w:pgSz w:w="11910" w:h="16840"/>
          <w:pgMar w:header="0" w:footer="1440" w:top="1320" w:bottom="1620" w:left="940" w:right="240"/>
        </w:sectPr>
      </w:pPr>
    </w:p>
    <w:p>
      <w:pPr>
        <w:pStyle w:val="Heading1"/>
        <w:spacing w:before="70"/>
        <w:ind w:left="1070" w:right="1190"/>
      </w:pPr>
      <w:bookmarkStart w:name="_TOC_250047" w:id="5"/>
      <w:bookmarkEnd w:id="5"/>
      <w:r>
        <w:rPr>
          <w:spacing w:val="-2"/>
        </w:rPr>
        <w:t>ABSTRACT</w:t>
      </w:r>
    </w:p>
    <w:p>
      <w:pPr>
        <w:spacing w:line="276" w:lineRule="auto" w:before="242"/>
        <w:ind w:left="1048" w:right="1168" w:firstLine="0"/>
        <w:jc w:val="both"/>
        <w:rPr>
          <w:i/>
          <w:sz w:val="24"/>
        </w:rPr>
      </w:pPr>
      <w:r>
        <w:rPr>
          <w:i/>
          <w:sz w:val="24"/>
        </w:rPr>
        <w:t>This study investigated the impact entrepreneurial skills acquisition on Home Economics students’ performance in junior secondary schools in Kaduna State,</w:t>
      </w:r>
      <w:r>
        <w:rPr>
          <w:i/>
          <w:spacing w:val="80"/>
          <w:sz w:val="24"/>
        </w:rPr>
        <w:t> </w:t>
      </w:r>
      <w:r>
        <w:rPr>
          <w:i/>
          <w:sz w:val="24"/>
        </w:rPr>
        <w:t>Nigeria. The study set out to: find out the impact of entrepreneurial skills</w:t>
      </w:r>
      <w:r>
        <w:rPr>
          <w:i/>
          <w:spacing w:val="-2"/>
          <w:sz w:val="24"/>
        </w:rPr>
        <w:t> </w:t>
      </w:r>
      <w:r>
        <w:rPr>
          <w:i/>
          <w:sz w:val="24"/>
        </w:rPr>
        <w:t>acquisition on the performance of home economics students in junior secondary schools in Kaduna state; ascertain the impact of entrepreneurial skills acquisition on the performance of urban and rural students of home economics in junior secondary schools in Kaduna state; and examine the impact of entrepreneurial skills acquisition on the performance of male and female home economics students in junior secondary schools in Kaduna state.Three (3) corresponding research questions and three (3) hypotheses were formulated for the study. The research used quasi – experimental design, the single group method. The population of the study consisted 14,830 students studying home economics</w:t>
      </w:r>
      <w:r>
        <w:rPr>
          <w:i/>
          <w:spacing w:val="-4"/>
          <w:sz w:val="24"/>
        </w:rPr>
        <w:t> </w:t>
      </w:r>
      <w:r>
        <w:rPr>
          <w:i/>
          <w:sz w:val="24"/>
        </w:rPr>
        <w:t>in</w:t>
      </w:r>
      <w:r>
        <w:rPr>
          <w:i/>
          <w:spacing w:val="-2"/>
          <w:sz w:val="24"/>
        </w:rPr>
        <w:t> </w:t>
      </w:r>
      <w:r>
        <w:rPr>
          <w:i/>
          <w:sz w:val="24"/>
        </w:rPr>
        <w:t>junior</w:t>
      </w:r>
      <w:r>
        <w:rPr>
          <w:i/>
          <w:spacing w:val="-4"/>
          <w:sz w:val="24"/>
        </w:rPr>
        <w:t> </w:t>
      </w:r>
      <w:r>
        <w:rPr>
          <w:i/>
          <w:sz w:val="24"/>
        </w:rPr>
        <w:t>secondary</w:t>
      </w:r>
      <w:r>
        <w:rPr>
          <w:i/>
          <w:spacing w:val="-3"/>
          <w:sz w:val="24"/>
        </w:rPr>
        <w:t> </w:t>
      </w:r>
      <w:r>
        <w:rPr>
          <w:i/>
          <w:sz w:val="24"/>
        </w:rPr>
        <w:t>schools</w:t>
      </w:r>
      <w:r>
        <w:rPr>
          <w:i/>
          <w:spacing w:val="-4"/>
          <w:sz w:val="24"/>
        </w:rPr>
        <w:t> </w:t>
      </w:r>
      <w:r>
        <w:rPr>
          <w:i/>
          <w:sz w:val="24"/>
        </w:rPr>
        <w:t>in</w:t>
      </w:r>
      <w:r>
        <w:rPr>
          <w:i/>
          <w:spacing w:val="-2"/>
          <w:sz w:val="24"/>
        </w:rPr>
        <w:t> </w:t>
      </w:r>
      <w:r>
        <w:rPr>
          <w:i/>
          <w:sz w:val="24"/>
        </w:rPr>
        <w:t>Kaduna and</w:t>
      </w:r>
      <w:r>
        <w:rPr>
          <w:i/>
          <w:spacing w:val="-2"/>
          <w:sz w:val="24"/>
        </w:rPr>
        <w:t> </w:t>
      </w:r>
      <w:r>
        <w:rPr>
          <w:i/>
          <w:sz w:val="24"/>
        </w:rPr>
        <w:t>Rigachikun</w:t>
      </w:r>
      <w:r>
        <w:rPr>
          <w:i/>
          <w:spacing w:val="-2"/>
          <w:sz w:val="24"/>
        </w:rPr>
        <w:t> </w:t>
      </w:r>
      <w:r>
        <w:rPr>
          <w:i/>
          <w:sz w:val="24"/>
        </w:rPr>
        <w:t>Education</w:t>
      </w:r>
      <w:r>
        <w:rPr>
          <w:i/>
          <w:spacing w:val="-7"/>
          <w:sz w:val="24"/>
        </w:rPr>
        <w:t> </w:t>
      </w:r>
      <w:r>
        <w:rPr>
          <w:i/>
          <w:sz w:val="24"/>
        </w:rPr>
        <w:t>zones. The instrument tagged “Home Economics Entrepreneurial Skills Performance Test (HEESPAT)” was used to obtain data for the study, which was pilot-tested and a reliability coefficient of 0.83 was obtained. Data collected were analyzed using descriptive statistics to answer the research questions while inferential statistics ANCOVA was used to test hypothesis one. Independent sample t-test was used to test hypotheses two and three. Findings from the study revealed that entrepreneurial skills acquisition had positive impact on the performance of home economics students in junior secondary schools in Kaduna state; skills acquisition had impact on the performance of urban and rural home economics students in junior secondary schools</w:t>
      </w:r>
      <w:r>
        <w:rPr>
          <w:i/>
          <w:spacing w:val="40"/>
          <w:sz w:val="24"/>
        </w:rPr>
        <w:t> </w:t>
      </w:r>
      <w:r>
        <w:rPr>
          <w:i/>
          <w:sz w:val="24"/>
        </w:rPr>
        <w:t>of Kaduna state. It was recommended among others that: there should be school based enterprises where both rural and urban home economics students identify potential business plans, create and operate small businesses using the school as mini- </w:t>
      </w:r>
      <w:r>
        <w:rPr>
          <w:i/>
          <w:spacing w:val="-2"/>
          <w:sz w:val="24"/>
        </w:rPr>
        <w:t>incubators.</w:t>
      </w:r>
    </w:p>
    <w:p>
      <w:pPr>
        <w:spacing w:after="0" w:line="276" w:lineRule="auto"/>
        <w:jc w:val="both"/>
        <w:rPr>
          <w:sz w:val="24"/>
        </w:rPr>
        <w:sectPr>
          <w:pgSz w:w="11910" w:h="16840"/>
          <w:pgMar w:header="0" w:footer="1440" w:top="1320" w:bottom="1620" w:left="940" w:right="240"/>
        </w:sectPr>
      </w:pPr>
    </w:p>
    <w:p>
      <w:pPr>
        <w:pStyle w:val="Heading1"/>
        <w:spacing w:before="70"/>
        <w:ind w:left="0" w:right="134"/>
      </w:pPr>
      <w:bookmarkStart w:name="_TOC_250046" w:id="6"/>
      <w:r>
        <w:rPr/>
        <w:t>TABLE</w:t>
      </w:r>
      <w:r>
        <w:rPr>
          <w:spacing w:val="-1"/>
        </w:rPr>
        <w:t> </w:t>
      </w:r>
      <w:r>
        <w:rPr/>
        <w:t>OF</w:t>
      </w:r>
      <w:r>
        <w:rPr>
          <w:spacing w:val="-1"/>
        </w:rPr>
        <w:t> </w:t>
      </w:r>
      <w:bookmarkEnd w:id="6"/>
      <w:r>
        <w:rPr>
          <w:spacing w:val="-2"/>
        </w:rPr>
        <w:t>CONTENTS</w:t>
      </w:r>
    </w:p>
    <w:p>
      <w:pPr>
        <w:pStyle w:val="BodyText"/>
        <w:spacing w:before="237"/>
        <w:ind w:left="0" w:right="1289"/>
        <w:jc w:val="right"/>
      </w:pPr>
      <w:r>
        <w:rPr>
          <w:spacing w:val="-4"/>
        </w:rPr>
        <w:t>Page</w:t>
      </w:r>
    </w:p>
    <w:p>
      <w:pPr>
        <w:pStyle w:val="BodyText"/>
        <w:tabs>
          <w:tab w:pos="8970" w:val="left" w:leader="none"/>
        </w:tabs>
        <w:spacing w:before="243"/>
      </w:pPr>
      <w:r>
        <w:rPr/>
        <w:t>Cover</w:t>
      </w:r>
      <w:r>
        <w:rPr>
          <w:spacing w:val="-3"/>
        </w:rPr>
        <w:t> </w:t>
      </w:r>
      <w:r>
        <w:rPr>
          <w:spacing w:val="-4"/>
        </w:rPr>
        <w:t>Page</w:t>
      </w:r>
      <w:r>
        <w:rPr/>
        <w:tab/>
      </w:r>
      <w:r>
        <w:rPr>
          <w:spacing w:val="-10"/>
        </w:rPr>
        <w:t>i</w:t>
      </w:r>
    </w:p>
    <w:p>
      <w:pPr>
        <w:spacing w:after="0"/>
        <w:sectPr>
          <w:pgSz w:w="11910" w:h="16840"/>
          <w:pgMar w:header="0" w:footer="1440" w:top="1320" w:bottom="1886" w:left="940" w:right="240"/>
        </w:sectPr>
      </w:pPr>
    </w:p>
    <w:sdt>
      <w:sdtPr>
        <w:docPartObj>
          <w:docPartGallery w:val="Table of Contents"/>
          <w:docPartUnique/>
        </w:docPartObj>
      </w:sdtPr>
      <w:sdtEndPr/>
      <w:sdtContent>
        <w:p>
          <w:pPr>
            <w:pStyle w:val="TOC2"/>
            <w:tabs>
              <w:tab w:pos="9105" w:val="right" w:leader="none"/>
            </w:tabs>
            <w:ind w:left="1048" w:firstLine="0"/>
          </w:pPr>
          <w:r>
            <w:rPr/>
            <w:t>Title</w:t>
          </w:r>
          <w:r>
            <w:rPr>
              <w:spacing w:val="-9"/>
            </w:rPr>
            <w:t> </w:t>
          </w:r>
          <w:r>
            <w:rPr>
              <w:spacing w:val="-4"/>
            </w:rPr>
            <w:t>Page</w:t>
          </w:r>
          <w:r>
            <w:rPr/>
            <w:tab/>
          </w:r>
          <w:r>
            <w:rPr>
              <w:spacing w:val="-5"/>
            </w:rPr>
            <w:t>ii</w:t>
          </w:r>
        </w:p>
        <w:p>
          <w:pPr>
            <w:pStyle w:val="TOC2"/>
            <w:tabs>
              <w:tab w:pos="9172" w:val="right" w:leader="none"/>
            </w:tabs>
            <w:spacing w:before="242"/>
            <w:ind w:left="1048" w:firstLine="0"/>
          </w:pPr>
          <w:hyperlink w:history="true" w:anchor="_TOC_250051">
            <w:r>
              <w:rPr>
                <w:spacing w:val="-2"/>
              </w:rPr>
              <w:t>Declaration</w:t>
            </w:r>
            <w:r>
              <w:rPr/>
              <w:tab/>
            </w:r>
            <w:r>
              <w:rPr>
                <w:spacing w:val="-5"/>
              </w:rPr>
              <w:t>iii</w:t>
            </w:r>
          </w:hyperlink>
        </w:p>
        <w:p>
          <w:pPr>
            <w:pStyle w:val="TOC2"/>
            <w:tabs>
              <w:tab w:pos="9148" w:val="right" w:leader="none"/>
            </w:tabs>
            <w:spacing w:before="238"/>
            <w:ind w:left="1048" w:firstLine="0"/>
          </w:pPr>
          <w:hyperlink w:history="true" w:anchor="_TOC_250050">
            <w:r>
              <w:rPr>
                <w:spacing w:val="-2"/>
              </w:rPr>
              <w:t>Certification</w:t>
            </w:r>
            <w:r>
              <w:rPr/>
              <w:tab/>
            </w:r>
            <w:r>
              <w:rPr>
                <w:spacing w:val="-5"/>
              </w:rPr>
              <w:t>iv</w:t>
            </w:r>
          </w:hyperlink>
        </w:p>
        <w:p>
          <w:pPr>
            <w:pStyle w:val="TOC2"/>
            <w:tabs>
              <w:tab w:pos="9090" w:val="right" w:leader="none"/>
            </w:tabs>
            <w:ind w:left="1048" w:firstLine="0"/>
          </w:pPr>
          <w:hyperlink w:history="true" w:anchor="_TOC_250049">
            <w:r>
              <w:rPr>
                <w:spacing w:val="-2"/>
              </w:rPr>
              <w:t>Dedication</w:t>
            </w:r>
            <w:r>
              <w:rPr/>
              <w:tab/>
            </w:r>
            <w:r>
              <w:rPr>
                <w:spacing w:val="-10"/>
              </w:rPr>
              <w:t>v</w:t>
            </w:r>
          </w:hyperlink>
        </w:p>
        <w:p>
          <w:pPr>
            <w:pStyle w:val="TOC2"/>
            <w:tabs>
              <w:tab w:pos="9157" w:val="right" w:leader="none"/>
            </w:tabs>
            <w:spacing w:before="242"/>
            <w:ind w:left="1048" w:firstLine="0"/>
          </w:pPr>
          <w:hyperlink w:history="true" w:anchor="_TOC_250048">
            <w:r>
              <w:rPr>
                <w:spacing w:val="-2"/>
              </w:rPr>
              <w:t>Acknowledgements</w:t>
            </w:r>
            <w:r>
              <w:rPr/>
              <w:tab/>
            </w:r>
            <w:r>
              <w:rPr>
                <w:spacing w:val="-5"/>
              </w:rPr>
              <w:t>vi</w:t>
            </w:r>
          </w:hyperlink>
        </w:p>
        <w:p>
          <w:pPr>
            <w:pStyle w:val="TOC2"/>
            <w:tabs>
              <w:tab w:pos="9224" w:val="right" w:leader="none"/>
            </w:tabs>
            <w:spacing w:before="242"/>
            <w:ind w:left="1048" w:firstLine="0"/>
          </w:pPr>
          <w:hyperlink w:history="true" w:anchor="_TOC_250047">
            <w:r>
              <w:rPr>
                <w:spacing w:val="-2"/>
              </w:rPr>
              <w:t>Abstract</w:t>
            </w:r>
            <w:r>
              <w:rPr/>
              <w:tab/>
            </w:r>
            <w:r>
              <w:rPr>
                <w:spacing w:val="-5"/>
              </w:rPr>
              <w:t>vii</w:t>
            </w:r>
          </w:hyperlink>
        </w:p>
        <w:p>
          <w:pPr>
            <w:pStyle w:val="TOC2"/>
            <w:tabs>
              <w:tab w:pos="9291" w:val="right" w:leader="none"/>
            </w:tabs>
            <w:spacing w:before="239"/>
            <w:ind w:left="1048" w:firstLine="0"/>
          </w:pPr>
          <w:hyperlink w:history="true" w:anchor="_TOC_250046">
            <w:r>
              <w:rPr/>
              <w:t>Table of</w:t>
            </w:r>
            <w:r>
              <w:rPr>
                <w:spacing w:val="-6"/>
              </w:rPr>
              <w:t> </w:t>
            </w:r>
            <w:r>
              <w:rPr>
                <w:spacing w:val="-2"/>
              </w:rPr>
              <w:t>Contents</w:t>
            </w:r>
            <w:r>
              <w:rPr/>
              <w:tab/>
            </w:r>
            <w:r>
              <w:rPr>
                <w:spacing w:val="-4"/>
              </w:rPr>
              <w:t>viii</w:t>
            </w:r>
          </w:hyperlink>
        </w:p>
        <w:p>
          <w:pPr>
            <w:pStyle w:val="TOC2"/>
            <w:tabs>
              <w:tab w:pos="9157" w:val="right" w:leader="none"/>
            </w:tabs>
            <w:spacing w:before="242"/>
            <w:ind w:left="1048" w:firstLine="0"/>
          </w:pPr>
          <w:hyperlink w:history="true" w:anchor="_TOC_250045">
            <w:r>
              <w:rPr/>
              <w:t>List</w:t>
            </w:r>
            <w:r>
              <w:rPr>
                <w:spacing w:val="-2"/>
              </w:rPr>
              <w:t> </w:t>
            </w:r>
            <w:r>
              <w:rPr/>
              <w:t>of</w:t>
            </w:r>
            <w:r>
              <w:rPr>
                <w:spacing w:val="-7"/>
              </w:rPr>
              <w:t> </w:t>
            </w:r>
            <w:r>
              <w:rPr>
                <w:spacing w:val="-2"/>
              </w:rPr>
              <w:t>Tables</w:t>
            </w:r>
            <w:r>
              <w:rPr/>
              <w:tab/>
            </w:r>
            <w:r>
              <w:rPr>
                <w:spacing w:val="-5"/>
              </w:rPr>
              <w:t>xi</w:t>
            </w:r>
          </w:hyperlink>
        </w:p>
        <w:p>
          <w:pPr>
            <w:pStyle w:val="TOC2"/>
            <w:tabs>
              <w:tab w:pos="9224" w:val="right" w:leader="none"/>
            </w:tabs>
            <w:spacing w:before="247"/>
            <w:ind w:left="1048" w:firstLine="0"/>
          </w:pPr>
          <w:hyperlink w:history="true" w:anchor="_TOC_250044">
            <w:r>
              <w:rPr/>
              <w:t>List of</w:t>
            </w:r>
            <w:r>
              <w:rPr>
                <w:spacing w:val="-2"/>
              </w:rPr>
              <w:t> Appendices</w:t>
            </w:r>
            <w:r>
              <w:rPr/>
              <w:tab/>
            </w:r>
            <w:r>
              <w:rPr>
                <w:spacing w:val="-5"/>
              </w:rPr>
              <w:t>xii</w:t>
            </w:r>
          </w:hyperlink>
        </w:p>
        <w:p>
          <w:pPr>
            <w:pStyle w:val="TOC2"/>
            <w:tabs>
              <w:tab w:pos="9291" w:val="right" w:leader="none"/>
            </w:tabs>
            <w:spacing w:before="282"/>
            <w:ind w:left="1048" w:firstLine="0"/>
          </w:pPr>
          <w:hyperlink w:history="true" w:anchor="_TOC_250043">
            <w:r>
              <w:rPr/>
              <w:t>List of</w:t>
            </w:r>
            <w:r>
              <w:rPr>
                <w:spacing w:val="-1"/>
              </w:rPr>
              <w:t> </w:t>
            </w:r>
            <w:r>
              <w:rPr>
                <w:spacing w:val="-2"/>
              </w:rPr>
              <w:t>Abbreviations</w:t>
            </w:r>
            <w:r>
              <w:rPr/>
              <w:tab/>
            </w:r>
            <w:r>
              <w:rPr>
                <w:spacing w:val="-4"/>
              </w:rPr>
              <w:t>xiii</w:t>
            </w:r>
          </w:hyperlink>
        </w:p>
        <w:p>
          <w:pPr>
            <w:pStyle w:val="TOC1"/>
            <w:spacing w:before="280"/>
          </w:pPr>
          <w:r>
            <w:rPr/>
            <w:t>CAPTER</w:t>
          </w:r>
          <w:r>
            <w:rPr>
              <w:spacing w:val="-1"/>
            </w:rPr>
            <w:t> </w:t>
          </w:r>
          <w:r>
            <w:rPr/>
            <w:t>ONE:</w:t>
          </w:r>
          <w:r>
            <w:rPr>
              <w:spacing w:val="61"/>
            </w:rPr>
            <w:t> </w:t>
          </w:r>
          <w:r>
            <w:rPr>
              <w:spacing w:val="-2"/>
            </w:rPr>
            <w:t>INTRODUCTION</w:t>
          </w:r>
        </w:p>
        <w:p>
          <w:pPr>
            <w:pStyle w:val="TOC2"/>
            <w:numPr>
              <w:ilvl w:val="1"/>
              <w:numId w:val="1"/>
            </w:numPr>
            <w:tabs>
              <w:tab w:pos="1768" w:val="left" w:leader="none"/>
              <w:tab w:pos="9090" w:val="right" w:leader="none"/>
            </w:tabs>
            <w:spacing w:line="240" w:lineRule="auto" w:before="238" w:after="0"/>
            <w:ind w:left="1768" w:right="0" w:hanging="720"/>
            <w:jc w:val="left"/>
          </w:pPr>
          <w:hyperlink w:history="true" w:anchor="_TOC_250042">
            <w:r>
              <w:rPr/>
              <w:t>Background to</w:t>
            </w:r>
            <w:r>
              <w:rPr>
                <w:spacing w:val="-3"/>
              </w:rPr>
              <w:t> </w:t>
            </w:r>
            <w:r>
              <w:rPr/>
              <w:t>the</w:t>
            </w:r>
            <w:r>
              <w:rPr>
                <w:spacing w:val="2"/>
              </w:rPr>
              <w:t> </w:t>
            </w:r>
            <w:r>
              <w:rPr>
                <w:spacing w:val="-2"/>
              </w:rPr>
              <w:t>Study</w:t>
            </w:r>
            <w:r>
              <w:rPr/>
              <w:tab/>
            </w:r>
            <w:r>
              <w:rPr>
                <w:spacing w:val="-10"/>
              </w:rPr>
              <w:t>1</w:t>
            </w:r>
          </w:hyperlink>
        </w:p>
        <w:p>
          <w:pPr>
            <w:pStyle w:val="TOC2"/>
            <w:numPr>
              <w:ilvl w:val="1"/>
              <w:numId w:val="1"/>
            </w:numPr>
            <w:tabs>
              <w:tab w:pos="1768" w:val="left" w:leader="none"/>
              <w:tab w:pos="9090" w:val="right" w:leader="none"/>
            </w:tabs>
            <w:spacing w:line="240" w:lineRule="auto" w:before="243" w:after="0"/>
            <w:ind w:left="1768" w:right="0" w:hanging="720"/>
            <w:jc w:val="left"/>
          </w:pPr>
          <w:hyperlink w:history="true" w:anchor="_TOC_250041">
            <w:r>
              <w:rPr/>
              <w:t>Statement of</w:t>
            </w:r>
            <w:r>
              <w:rPr>
                <w:spacing w:val="-8"/>
              </w:rPr>
              <w:t> </w:t>
            </w:r>
            <w:r>
              <w:rPr/>
              <w:t>the </w:t>
            </w:r>
            <w:r>
              <w:rPr>
                <w:spacing w:val="-2"/>
              </w:rPr>
              <w:t>Problem</w:t>
            </w:r>
            <w:r>
              <w:rPr/>
              <w:tab/>
            </w:r>
            <w:r>
              <w:rPr>
                <w:spacing w:val="-10"/>
              </w:rPr>
              <w:t>4</w:t>
            </w:r>
          </w:hyperlink>
        </w:p>
        <w:p>
          <w:pPr>
            <w:pStyle w:val="TOC2"/>
            <w:numPr>
              <w:ilvl w:val="1"/>
              <w:numId w:val="1"/>
            </w:numPr>
            <w:tabs>
              <w:tab w:pos="1768" w:val="left" w:leader="none"/>
              <w:tab w:pos="9090" w:val="right" w:leader="none"/>
            </w:tabs>
            <w:spacing w:line="240" w:lineRule="auto" w:before="242" w:after="0"/>
            <w:ind w:left="1768" w:right="0" w:hanging="720"/>
            <w:jc w:val="left"/>
          </w:pPr>
          <w:hyperlink w:history="true" w:anchor="_TOC_250040">
            <w:r>
              <w:rPr/>
              <w:t>Objectives</w:t>
            </w:r>
            <w:r>
              <w:rPr>
                <w:spacing w:val="-1"/>
              </w:rPr>
              <w:t> </w:t>
            </w:r>
            <w:r>
              <w:rPr/>
              <w:t>of</w:t>
            </w:r>
            <w:r>
              <w:rPr>
                <w:spacing w:val="-6"/>
              </w:rPr>
              <w:t> </w:t>
            </w:r>
            <w:r>
              <w:rPr/>
              <w:t>the</w:t>
            </w:r>
            <w:r>
              <w:rPr>
                <w:spacing w:val="1"/>
              </w:rPr>
              <w:t> </w:t>
            </w:r>
            <w:r>
              <w:rPr>
                <w:spacing w:val="-4"/>
              </w:rPr>
              <w:t>Study</w:t>
            </w:r>
            <w:r>
              <w:rPr/>
              <w:tab/>
            </w:r>
            <w:r>
              <w:rPr>
                <w:spacing w:val="-10"/>
              </w:rPr>
              <w:t>4</w:t>
            </w:r>
          </w:hyperlink>
        </w:p>
        <w:p>
          <w:pPr>
            <w:pStyle w:val="TOC2"/>
            <w:numPr>
              <w:ilvl w:val="1"/>
              <w:numId w:val="1"/>
            </w:numPr>
            <w:tabs>
              <w:tab w:pos="1768" w:val="left" w:leader="none"/>
              <w:tab w:pos="9090" w:val="right" w:leader="none"/>
            </w:tabs>
            <w:spacing w:line="240" w:lineRule="auto" w:before="238" w:after="0"/>
            <w:ind w:left="1768" w:right="0" w:hanging="720"/>
            <w:jc w:val="left"/>
          </w:pPr>
          <w:hyperlink w:history="true" w:anchor="_TOC_250039">
            <w:r>
              <w:rPr/>
              <w:t>Research</w:t>
            </w:r>
            <w:r>
              <w:rPr>
                <w:spacing w:val="-7"/>
              </w:rPr>
              <w:t> </w:t>
            </w:r>
            <w:r>
              <w:rPr>
                <w:spacing w:val="-2"/>
              </w:rPr>
              <w:t>Questions</w:t>
            </w:r>
            <w:r>
              <w:rPr/>
              <w:tab/>
            </w:r>
            <w:r>
              <w:rPr>
                <w:spacing w:val="-10"/>
              </w:rPr>
              <w:t>5</w:t>
            </w:r>
          </w:hyperlink>
        </w:p>
        <w:p>
          <w:pPr>
            <w:pStyle w:val="TOC2"/>
            <w:numPr>
              <w:ilvl w:val="1"/>
              <w:numId w:val="1"/>
            </w:numPr>
            <w:tabs>
              <w:tab w:pos="1768" w:val="left" w:leader="none"/>
              <w:tab w:pos="9090" w:val="right" w:leader="none"/>
            </w:tabs>
            <w:spacing w:line="240" w:lineRule="auto" w:before="243" w:after="0"/>
            <w:ind w:left="1768" w:right="0" w:hanging="720"/>
            <w:jc w:val="left"/>
          </w:pPr>
          <w:hyperlink w:history="true" w:anchor="_TOC_250038">
            <w:r>
              <w:rPr/>
              <w:t>Research</w:t>
            </w:r>
            <w:r>
              <w:rPr>
                <w:spacing w:val="-6"/>
              </w:rPr>
              <w:t> </w:t>
            </w:r>
            <w:r>
              <w:rPr>
                <w:spacing w:val="-2"/>
              </w:rPr>
              <w:t>Hypotheses</w:t>
            </w:r>
            <w:r>
              <w:rPr/>
              <w:tab/>
            </w:r>
            <w:r>
              <w:rPr>
                <w:spacing w:val="-10"/>
              </w:rPr>
              <w:t>5</w:t>
            </w:r>
          </w:hyperlink>
        </w:p>
        <w:p>
          <w:pPr>
            <w:pStyle w:val="TOC2"/>
            <w:numPr>
              <w:ilvl w:val="1"/>
              <w:numId w:val="1"/>
            </w:numPr>
            <w:tabs>
              <w:tab w:pos="1768" w:val="left" w:leader="none"/>
              <w:tab w:pos="9090" w:val="right" w:leader="none"/>
            </w:tabs>
            <w:spacing w:line="240" w:lineRule="auto" w:before="242" w:after="0"/>
            <w:ind w:left="1768" w:right="0" w:hanging="720"/>
            <w:jc w:val="left"/>
          </w:pPr>
          <w:r>
            <w:rPr/>
            <w:t>Significance</w:t>
          </w:r>
          <w:r>
            <w:rPr>
              <w:spacing w:val="-1"/>
            </w:rPr>
            <w:t> </w:t>
          </w:r>
          <w:r>
            <w:rPr/>
            <w:t>of</w:t>
          </w:r>
          <w:r>
            <w:rPr>
              <w:spacing w:val="-8"/>
            </w:rPr>
            <w:t> </w:t>
          </w:r>
          <w:r>
            <w:rPr/>
            <w:t>the </w:t>
          </w:r>
          <w:r>
            <w:rPr>
              <w:spacing w:val="-4"/>
            </w:rPr>
            <w:t>Study</w:t>
          </w:r>
          <w:r>
            <w:rPr/>
            <w:tab/>
          </w:r>
          <w:r>
            <w:rPr>
              <w:spacing w:val="-10"/>
            </w:rPr>
            <w:t>6</w:t>
          </w:r>
        </w:p>
        <w:p>
          <w:pPr>
            <w:pStyle w:val="TOC2"/>
            <w:numPr>
              <w:ilvl w:val="1"/>
              <w:numId w:val="1"/>
            </w:numPr>
            <w:tabs>
              <w:tab w:pos="1768" w:val="left" w:leader="none"/>
              <w:tab w:pos="9090" w:val="right" w:leader="none"/>
            </w:tabs>
            <w:spacing w:line="240" w:lineRule="auto" w:before="243" w:after="0"/>
            <w:ind w:left="1768" w:right="0" w:hanging="720"/>
            <w:jc w:val="left"/>
          </w:pPr>
          <w:r>
            <w:rPr/>
            <w:t>Basic </w:t>
          </w:r>
          <w:r>
            <w:rPr>
              <w:spacing w:val="-2"/>
            </w:rPr>
            <w:t>Assumptions</w:t>
          </w:r>
          <w:r>
            <w:rPr/>
            <w:tab/>
          </w:r>
          <w:r>
            <w:rPr>
              <w:spacing w:val="-10"/>
            </w:rPr>
            <w:t>6</w:t>
          </w:r>
        </w:p>
        <w:p>
          <w:pPr>
            <w:pStyle w:val="TOC2"/>
            <w:numPr>
              <w:ilvl w:val="1"/>
              <w:numId w:val="1"/>
            </w:numPr>
            <w:tabs>
              <w:tab w:pos="1768" w:val="left" w:leader="none"/>
              <w:tab w:pos="9090" w:val="right" w:leader="none"/>
            </w:tabs>
            <w:spacing w:line="240" w:lineRule="auto" w:before="243" w:after="0"/>
            <w:ind w:left="1768" w:right="0" w:hanging="720"/>
            <w:jc w:val="left"/>
          </w:pPr>
          <w:hyperlink w:history="true" w:anchor="_TOC_250037">
            <w:r>
              <w:rPr/>
              <w:t>Scope</w:t>
            </w:r>
            <w:r>
              <w:rPr>
                <w:spacing w:val="-2"/>
              </w:rPr>
              <w:t> </w:t>
            </w:r>
            <w:r>
              <w:rPr/>
              <w:t>of</w:t>
            </w:r>
            <w:r>
              <w:rPr>
                <w:spacing w:val="-4"/>
              </w:rPr>
              <w:t> </w:t>
            </w:r>
            <w:r>
              <w:rPr/>
              <w:t>the</w:t>
            </w:r>
            <w:r>
              <w:rPr>
                <w:spacing w:val="4"/>
              </w:rPr>
              <w:t> </w:t>
            </w:r>
            <w:r>
              <w:rPr>
                <w:spacing w:val="-2"/>
              </w:rPr>
              <w:t>Study</w:t>
            </w:r>
            <w:r>
              <w:rPr/>
              <w:tab/>
            </w:r>
            <w:r>
              <w:rPr>
                <w:spacing w:val="-10"/>
              </w:rPr>
              <w:t>7</w:t>
            </w:r>
          </w:hyperlink>
        </w:p>
        <w:p>
          <w:pPr>
            <w:pStyle w:val="TOC1"/>
          </w:pPr>
          <w:r>
            <w:rPr/>
            <w:t>CHAPTER</w:t>
          </w:r>
          <w:r>
            <w:rPr>
              <w:spacing w:val="-5"/>
            </w:rPr>
            <w:t> </w:t>
          </w:r>
          <w:r>
            <w:rPr/>
            <w:t>TWO: REVIEW</w:t>
          </w:r>
          <w:r>
            <w:rPr>
              <w:spacing w:val="-2"/>
            </w:rPr>
            <w:t> </w:t>
          </w:r>
          <w:r>
            <w:rPr/>
            <w:t>OF</w:t>
          </w:r>
          <w:r>
            <w:rPr>
              <w:spacing w:val="-4"/>
            </w:rPr>
            <w:t> </w:t>
          </w:r>
          <w:r>
            <w:rPr/>
            <w:t>RELATED</w:t>
          </w:r>
          <w:r>
            <w:rPr>
              <w:spacing w:val="-2"/>
            </w:rPr>
            <w:t> LITERATURE</w:t>
          </w:r>
        </w:p>
        <w:p>
          <w:pPr>
            <w:pStyle w:val="TOC2"/>
            <w:numPr>
              <w:ilvl w:val="1"/>
              <w:numId w:val="2"/>
            </w:numPr>
            <w:tabs>
              <w:tab w:pos="1768" w:val="left" w:leader="none"/>
              <w:tab w:pos="9090" w:val="right" w:leader="none"/>
            </w:tabs>
            <w:spacing w:line="240" w:lineRule="auto" w:before="238" w:after="0"/>
            <w:ind w:left="1768" w:right="0" w:hanging="720"/>
            <w:jc w:val="left"/>
          </w:pPr>
          <w:hyperlink w:history="true" w:anchor="_TOC_250036">
            <w:r>
              <w:rPr>
                <w:spacing w:val="-2"/>
              </w:rPr>
              <w:t>Introduction</w:t>
            </w:r>
            <w:r>
              <w:rPr/>
              <w:tab/>
            </w:r>
            <w:r>
              <w:rPr>
                <w:spacing w:val="-10"/>
              </w:rPr>
              <w:t>8</w:t>
            </w:r>
          </w:hyperlink>
        </w:p>
        <w:p>
          <w:pPr>
            <w:pStyle w:val="TOC2"/>
            <w:numPr>
              <w:ilvl w:val="1"/>
              <w:numId w:val="2"/>
            </w:numPr>
            <w:tabs>
              <w:tab w:pos="1768" w:val="left" w:leader="none"/>
              <w:tab w:pos="9090" w:val="right" w:leader="none"/>
            </w:tabs>
            <w:spacing w:line="240" w:lineRule="auto" w:before="242" w:after="0"/>
            <w:ind w:left="1768" w:right="0" w:hanging="720"/>
            <w:jc w:val="left"/>
          </w:pPr>
          <w:hyperlink w:history="true" w:anchor="_TOC_250035">
            <w:r>
              <w:rPr/>
              <w:t>Conceptual</w:t>
            </w:r>
            <w:r>
              <w:rPr>
                <w:spacing w:val="-3"/>
              </w:rPr>
              <w:t> </w:t>
            </w:r>
            <w:r>
              <w:rPr>
                <w:spacing w:val="-2"/>
              </w:rPr>
              <w:t>Framework</w:t>
            </w:r>
            <w:r>
              <w:rPr/>
              <w:tab/>
            </w:r>
            <w:r>
              <w:rPr>
                <w:spacing w:val="-10"/>
              </w:rPr>
              <w:t>8</w:t>
            </w:r>
          </w:hyperlink>
        </w:p>
        <w:p>
          <w:pPr>
            <w:pStyle w:val="TOC2"/>
            <w:numPr>
              <w:ilvl w:val="2"/>
              <w:numId w:val="2"/>
            </w:numPr>
            <w:tabs>
              <w:tab w:pos="1768" w:val="left" w:leader="none"/>
              <w:tab w:pos="9090" w:val="right" w:leader="none"/>
            </w:tabs>
            <w:spacing w:line="240" w:lineRule="auto" w:before="243" w:after="240"/>
            <w:ind w:left="1768" w:right="0" w:hanging="720"/>
            <w:jc w:val="left"/>
          </w:pPr>
          <w:r>
            <w:rPr/>
            <w:t>Concepts</w:t>
          </w:r>
          <w:r>
            <w:rPr>
              <w:spacing w:val="-3"/>
            </w:rPr>
            <w:t> </w:t>
          </w:r>
          <w:r>
            <w:rPr/>
            <w:t>of</w:t>
          </w:r>
          <w:r>
            <w:rPr>
              <w:spacing w:val="-8"/>
            </w:rPr>
            <w:t> </w:t>
          </w:r>
          <w:r>
            <w:rPr/>
            <w:t>Skills</w:t>
          </w:r>
          <w:r>
            <w:rPr>
              <w:spacing w:val="-3"/>
            </w:rPr>
            <w:t> </w:t>
          </w:r>
          <w:r>
            <w:rPr/>
            <w:t>and</w:t>
          </w:r>
          <w:r>
            <w:rPr>
              <w:spacing w:val="-1"/>
            </w:rPr>
            <w:t> </w:t>
          </w:r>
          <w:r>
            <w:rPr/>
            <w:t>Entrepreneurship </w:t>
          </w:r>
          <w:r>
            <w:rPr>
              <w:spacing w:val="-2"/>
            </w:rPr>
            <w:t>Education</w:t>
          </w:r>
          <w:r>
            <w:rPr/>
            <w:tab/>
          </w:r>
          <w:r>
            <w:rPr>
              <w:spacing w:val="-10"/>
            </w:rPr>
            <w:t>8</w:t>
          </w:r>
        </w:p>
        <w:p>
          <w:pPr>
            <w:pStyle w:val="TOC2"/>
            <w:numPr>
              <w:ilvl w:val="2"/>
              <w:numId w:val="2"/>
            </w:numPr>
            <w:tabs>
              <w:tab w:pos="1768" w:val="left" w:leader="none"/>
              <w:tab w:pos="9210" w:val="right" w:leader="none"/>
            </w:tabs>
            <w:spacing w:line="240" w:lineRule="auto" w:before="65" w:after="0"/>
            <w:ind w:left="1768" w:right="0" w:hanging="720"/>
            <w:jc w:val="left"/>
          </w:pPr>
          <w:hyperlink w:history="true" w:anchor="_TOC_250034">
            <w:r>
              <w:rPr/>
              <w:t>Concept</w:t>
            </w:r>
            <w:r>
              <w:rPr>
                <w:spacing w:val="-5"/>
              </w:rPr>
              <w:t> </w:t>
            </w:r>
            <w:r>
              <w:rPr/>
              <w:t>of</w:t>
            </w:r>
            <w:r>
              <w:rPr>
                <w:spacing w:val="-9"/>
              </w:rPr>
              <w:t> </w:t>
            </w:r>
            <w:r>
              <w:rPr/>
              <w:t>Entrepreneurship</w:t>
            </w:r>
            <w:r>
              <w:rPr>
                <w:spacing w:val="-2"/>
              </w:rPr>
              <w:t> </w:t>
            </w:r>
            <w:r>
              <w:rPr/>
              <w:t>and Entrepreneurship</w:t>
            </w:r>
            <w:r>
              <w:rPr>
                <w:spacing w:val="5"/>
              </w:rPr>
              <w:t> </w:t>
            </w:r>
            <w:r>
              <w:rPr>
                <w:spacing w:val="-2"/>
              </w:rPr>
              <w:t>Education</w:t>
            </w:r>
            <w:r>
              <w:rPr/>
              <w:tab/>
            </w:r>
            <w:r>
              <w:rPr>
                <w:spacing w:val="-5"/>
              </w:rPr>
              <w:t>14</w:t>
            </w:r>
          </w:hyperlink>
        </w:p>
        <w:p>
          <w:pPr>
            <w:pStyle w:val="TOC2"/>
            <w:numPr>
              <w:ilvl w:val="2"/>
              <w:numId w:val="2"/>
            </w:numPr>
            <w:tabs>
              <w:tab w:pos="1768" w:val="left" w:leader="none"/>
              <w:tab w:pos="9210" w:val="right" w:leader="none"/>
            </w:tabs>
            <w:spacing w:line="240" w:lineRule="auto" w:before="242" w:after="0"/>
            <w:ind w:left="1768" w:right="0" w:hanging="720"/>
            <w:jc w:val="left"/>
          </w:pPr>
          <w:hyperlink w:history="true" w:anchor="_TOC_250033">
            <w:r>
              <w:rPr/>
              <w:t>The</w:t>
            </w:r>
            <w:r>
              <w:rPr>
                <w:spacing w:val="-6"/>
              </w:rPr>
              <w:t> </w:t>
            </w:r>
            <w:r>
              <w:rPr/>
              <w:t>Need</w:t>
            </w:r>
            <w:r>
              <w:rPr>
                <w:spacing w:val="-1"/>
              </w:rPr>
              <w:t> </w:t>
            </w:r>
            <w:r>
              <w:rPr/>
              <w:t>for</w:t>
            </w:r>
            <w:r>
              <w:rPr>
                <w:spacing w:val="-2"/>
              </w:rPr>
              <w:t> </w:t>
            </w:r>
            <w:r>
              <w:rPr/>
              <w:t>Entrepreneurship</w:t>
            </w:r>
            <w:r>
              <w:rPr>
                <w:spacing w:val="-3"/>
              </w:rPr>
              <w:t> </w:t>
            </w:r>
            <w:r>
              <w:rPr>
                <w:spacing w:val="-2"/>
              </w:rPr>
              <w:t>Education</w:t>
            </w:r>
            <w:r>
              <w:rPr/>
              <w:tab/>
            </w:r>
            <w:r>
              <w:rPr>
                <w:spacing w:val="-5"/>
              </w:rPr>
              <w:t>16</w:t>
            </w:r>
          </w:hyperlink>
        </w:p>
        <w:p>
          <w:pPr>
            <w:pStyle w:val="TOC2"/>
            <w:numPr>
              <w:ilvl w:val="2"/>
              <w:numId w:val="2"/>
            </w:numPr>
            <w:tabs>
              <w:tab w:pos="1768" w:val="left" w:leader="none"/>
              <w:tab w:pos="9210" w:val="right" w:leader="none"/>
            </w:tabs>
            <w:spacing w:line="240" w:lineRule="auto" w:before="243" w:after="0"/>
            <w:ind w:left="1768" w:right="0" w:hanging="720"/>
            <w:jc w:val="left"/>
          </w:pPr>
          <w:hyperlink w:history="true" w:anchor="_TOC_250032">
            <w:r>
              <w:rPr/>
              <w:t>Entrepreneurship</w:t>
            </w:r>
            <w:r>
              <w:rPr>
                <w:spacing w:val="-4"/>
              </w:rPr>
              <w:t> </w:t>
            </w:r>
            <w:r>
              <w:rPr/>
              <w:t>and</w:t>
            </w:r>
            <w:r>
              <w:rPr>
                <w:spacing w:val="-3"/>
              </w:rPr>
              <w:t> </w:t>
            </w:r>
            <w:r>
              <w:rPr/>
              <w:t>Home</w:t>
            </w:r>
            <w:r>
              <w:rPr>
                <w:spacing w:val="-4"/>
              </w:rPr>
              <w:t> </w:t>
            </w:r>
            <w:r>
              <w:rPr/>
              <w:t>Economics</w:t>
            </w:r>
            <w:r>
              <w:rPr>
                <w:spacing w:val="-4"/>
              </w:rPr>
              <w:t> </w:t>
            </w:r>
            <w:r>
              <w:rPr>
                <w:spacing w:val="-2"/>
              </w:rPr>
              <w:t>Education</w:t>
            </w:r>
            <w:r>
              <w:rPr/>
              <w:tab/>
            </w:r>
            <w:r>
              <w:rPr>
                <w:spacing w:val="-5"/>
              </w:rPr>
              <w:t>17</w:t>
            </w:r>
          </w:hyperlink>
        </w:p>
        <w:p>
          <w:pPr>
            <w:pStyle w:val="TOC2"/>
            <w:numPr>
              <w:ilvl w:val="2"/>
              <w:numId w:val="2"/>
            </w:numPr>
            <w:tabs>
              <w:tab w:pos="1768" w:val="left" w:leader="none"/>
              <w:tab w:pos="9210" w:val="right" w:leader="none"/>
            </w:tabs>
            <w:spacing w:line="240" w:lineRule="auto" w:before="243" w:after="0"/>
            <w:ind w:left="1768" w:right="0" w:hanging="720"/>
            <w:jc w:val="left"/>
          </w:pPr>
          <w:hyperlink w:history="true" w:anchor="_TOC_250031">
            <w:r>
              <w:rPr/>
              <w:t>Goals</w:t>
            </w:r>
            <w:r>
              <w:rPr>
                <w:spacing w:val="-4"/>
              </w:rPr>
              <w:t> </w:t>
            </w:r>
            <w:r>
              <w:rPr/>
              <w:t>and</w:t>
            </w:r>
            <w:r>
              <w:rPr>
                <w:spacing w:val="-1"/>
              </w:rPr>
              <w:t> </w:t>
            </w:r>
            <w:r>
              <w:rPr/>
              <w:t>Objectives</w:t>
            </w:r>
            <w:r>
              <w:rPr>
                <w:spacing w:val="-4"/>
              </w:rPr>
              <w:t> </w:t>
            </w:r>
            <w:r>
              <w:rPr/>
              <w:t>of</w:t>
            </w:r>
            <w:r>
              <w:rPr>
                <w:spacing w:val="-6"/>
              </w:rPr>
              <w:t> </w:t>
            </w:r>
            <w:r>
              <w:rPr/>
              <w:t>Entrepreneurship</w:t>
            </w:r>
            <w:r>
              <w:rPr>
                <w:spacing w:val="1"/>
              </w:rPr>
              <w:t> </w:t>
            </w:r>
            <w:r>
              <w:rPr>
                <w:spacing w:val="-2"/>
              </w:rPr>
              <w:t>Education</w:t>
            </w:r>
            <w:r>
              <w:rPr/>
              <w:tab/>
            </w:r>
            <w:r>
              <w:rPr>
                <w:spacing w:val="-5"/>
              </w:rPr>
              <w:t>18</w:t>
            </w:r>
          </w:hyperlink>
        </w:p>
        <w:p>
          <w:pPr>
            <w:pStyle w:val="TOC2"/>
            <w:numPr>
              <w:ilvl w:val="2"/>
              <w:numId w:val="2"/>
            </w:numPr>
            <w:tabs>
              <w:tab w:pos="1768" w:val="left" w:leader="none"/>
              <w:tab w:pos="9210" w:val="right" w:leader="none"/>
            </w:tabs>
            <w:spacing w:line="275" w:lineRule="exact" w:before="247" w:after="0"/>
            <w:ind w:left="1768" w:right="0" w:hanging="720"/>
            <w:jc w:val="left"/>
          </w:pPr>
          <w:r>
            <w:rPr/>
            <w:t>Roles</w:t>
          </w:r>
          <w:r>
            <w:rPr>
              <w:spacing w:val="-4"/>
            </w:rPr>
            <w:t> </w:t>
          </w:r>
          <w:r>
            <w:rPr/>
            <w:t>of</w:t>
          </w:r>
          <w:r>
            <w:rPr>
              <w:spacing w:val="-7"/>
            </w:rPr>
            <w:t> </w:t>
          </w:r>
          <w:r>
            <w:rPr/>
            <w:t>Entrepreneurship Education</w:t>
          </w:r>
          <w:r>
            <w:rPr>
              <w:spacing w:val="-1"/>
            </w:rPr>
            <w:t> </w:t>
          </w:r>
          <w:r>
            <w:rPr/>
            <w:t>in</w:t>
          </w:r>
          <w:r>
            <w:rPr>
              <w:spacing w:val="-5"/>
            </w:rPr>
            <w:t> </w:t>
          </w:r>
          <w:r>
            <w:rPr>
              <w:spacing w:val="-2"/>
            </w:rPr>
            <w:t>Economic</w:t>
          </w:r>
          <w:r>
            <w:rPr/>
            <w:tab/>
          </w:r>
          <w:r>
            <w:rPr>
              <w:spacing w:val="-5"/>
            </w:rPr>
            <w:t>19</w:t>
          </w:r>
        </w:p>
        <w:p>
          <w:pPr>
            <w:pStyle w:val="TOC3"/>
            <w:spacing w:line="275" w:lineRule="exact"/>
          </w:pPr>
          <w:r>
            <w:rPr/>
            <w:t>Empowerment</w:t>
          </w:r>
          <w:r>
            <w:rPr>
              <w:spacing w:val="-2"/>
            </w:rPr>
            <w:t> </w:t>
          </w:r>
          <w:r>
            <w:rPr/>
            <w:t>and</w:t>
          </w:r>
          <w:r>
            <w:rPr>
              <w:spacing w:val="-6"/>
            </w:rPr>
            <w:t> </w:t>
          </w:r>
          <w:r>
            <w:rPr/>
            <w:t>Development</w:t>
          </w:r>
          <w:r>
            <w:rPr>
              <w:spacing w:val="-1"/>
            </w:rPr>
            <w:t> </w:t>
          </w:r>
          <w:r>
            <w:rPr/>
            <w:t>in</w:t>
          </w:r>
          <w:r>
            <w:rPr>
              <w:spacing w:val="-10"/>
            </w:rPr>
            <w:t> </w:t>
          </w:r>
          <w:r>
            <w:rPr>
              <w:spacing w:val="-2"/>
            </w:rPr>
            <w:t>Nigeria</w:t>
          </w:r>
        </w:p>
        <w:p>
          <w:pPr>
            <w:pStyle w:val="TOC2"/>
            <w:numPr>
              <w:ilvl w:val="2"/>
              <w:numId w:val="2"/>
            </w:numPr>
            <w:tabs>
              <w:tab w:pos="1768" w:val="left" w:leader="none"/>
              <w:tab w:pos="9210" w:val="right" w:leader="none"/>
            </w:tabs>
            <w:spacing w:line="240" w:lineRule="auto" w:before="272" w:after="0"/>
            <w:ind w:left="1768" w:right="0" w:hanging="720"/>
            <w:jc w:val="left"/>
          </w:pPr>
          <w:hyperlink w:history="true" w:anchor="_TOC_250030">
            <w:r>
              <w:rPr/>
              <w:t>Characteristics</w:t>
            </w:r>
            <w:r>
              <w:rPr>
                <w:spacing w:val="-1"/>
              </w:rPr>
              <w:t> </w:t>
            </w:r>
            <w:r>
              <w:rPr/>
              <w:t>of</w:t>
            </w:r>
            <w:r>
              <w:rPr>
                <w:spacing w:val="-6"/>
              </w:rPr>
              <w:t> </w:t>
            </w:r>
            <w:r>
              <w:rPr/>
              <w:t>an</w:t>
            </w:r>
            <w:r>
              <w:rPr>
                <w:spacing w:val="-3"/>
              </w:rPr>
              <w:t> </w:t>
            </w:r>
            <w:r>
              <w:rPr>
                <w:spacing w:val="-2"/>
              </w:rPr>
              <w:t>Entrepreneur</w:t>
            </w:r>
            <w:r>
              <w:rPr/>
              <w:tab/>
            </w:r>
            <w:r>
              <w:rPr>
                <w:spacing w:val="-5"/>
              </w:rPr>
              <w:t>21</w:t>
            </w:r>
          </w:hyperlink>
        </w:p>
        <w:p>
          <w:pPr>
            <w:pStyle w:val="TOC2"/>
            <w:numPr>
              <w:ilvl w:val="1"/>
              <w:numId w:val="2"/>
            </w:numPr>
            <w:tabs>
              <w:tab w:pos="1768" w:val="left" w:leader="none"/>
              <w:tab w:pos="9210" w:val="right" w:leader="none"/>
            </w:tabs>
            <w:spacing w:line="240" w:lineRule="auto" w:before="242" w:after="0"/>
            <w:ind w:left="1768" w:right="0" w:hanging="720"/>
            <w:jc w:val="left"/>
          </w:pPr>
          <w:hyperlink w:history="true" w:anchor="_TOC_250029">
            <w:r>
              <w:rPr/>
              <w:t>Theoretical</w:t>
            </w:r>
            <w:r>
              <w:rPr>
                <w:spacing w:val="-6"/>
              </w:rPr>
              <w:t> </w:t>
            </w:r>
            <w:r>
              <w:rPr>
                <w:spacing w:val="-2"/>
              </w:rPr>
              <w:t>Framework</w:t>
            </w:r>
            <w:r>
              <w:rPr/>
              <w:tab/>
            </w:r>
            <w:r>
              <w:rPr>
                <w:spacing w:val="-5"/>
              </w:rPr>
              <w:t>22</w:t>
            </w:r>
          </w:hyperlink>
        </w:p>
        <w:p>
          <w:pPr>
            <w:pStyle w:val="TOC2"/>
            <w:numPr>
              <w:ilvl w:val="2"/>
              <w:numId w:val="2"/>
            </w:numPr>
            <w:tabs>
              <w:tab w:pos="1768" w:val="left" w:leader="none"/>
              <w:tab w:pos="9210" w:val="right" w:leader="none"/>
            </w:tabs>
            <w:spacing w:line="240" w:lineRule="auto" w:before="242" w:after="0"/>
            <w:ind w:left="1768" w:right="0" w:hanging="720"/>
            <w:jc w:val="left"/>
          </w:pPr>
          <w:hyperlink w:history="true" w:anchor="_TOC_250028">
            <w:r>
              <w:rPr/>
              <w:t>Social</w:t>
            </w:r>
            <w:r>
              <w:rPr>
                <w:spacing w:val="-8"/>
              </w:rPr>
              <w:t> </w:t>
            </w:r>
            <w:r>
              <w:rPr/>
              <w:t>Constructive</w:t>
            </w:r>
            <w:r>
              <w:rPr>
                <w:spacing w:val="-4"/>
              </w:rPr>
              <w:t> </w:t>
            </w:r>
            <w:r>
              <w:rPr>
                <w:spacing w:val="-2"/>
              </w:rPr>
              <w:t>Theory</w:t>
            </w:r>
            <w:r>
              <w:rPr/>
              <w:tab/>
            </w:r>
            <w:r>
              <w:rPr>
                <w:spacing w:val="-5"/>
              </w:rPr>
              <w:t>25</w:t>
            </w:r>
          </w:hyperlink>
        </w:p>
        <w:p>
          <w:pPr>
            <w:pStyle w:val="TOC2"/>
            <w:numPr>
              <w:ilvl w:val="1"/>
              <w:numId w:val="2"/>
            </w:numPr>
            <w:tabs>
              <w:tab w:pos="1768" w:val="left" w:leader="none"/>
              <w:tab w:pos="9210" w:val="right" w:leader="none"/>
            </w:tabs>
            <w:spacing w:line="240" w:lineRule="auto" w:before="239" w:after="0"/>
            <w:ind w:left="1768" w:right="0" w:hanging="720"/>
            <w:jc w:val="left"/>
          </w:pPr>
          <w:hyperlink w:history="true" w:anchor="_TOC_250027">
            <w:r>
              <w:rPr/>
              <w:t>Home</w:t>
            </w:r>
            <w:r>
              <w:rPr>
                <w:spacing w:val="-3"/>
              </w:rPr>
              <w:t> </w:t>
            </w:r>
            <w:r>
              <w:rPr/>
              <w:t>Economics</w:t>
            </w:r>
            <w:r>
              <w:rPr>
                <w:spacing w:val="-3"/>
              </w:rPr>
              <w:t> </w:t>
            </w:r>
            <w:r>
              <w:rPr/>
              <w:t>Curriculum</w:t>
            </w:r>
            <w:r>
              <w:rPr>
                <w:spacing w:val="-6"/>
              </w:rPr>
              <w:t> </w:t>
            </w:r>
            <w:r>
              <w:rPr/>
              <w:t>for Secondary</w:t>
            </w:r>
            <w:r>
              <w:rPr>
                <w:spacing w:val="-10"/>
              </w:rPr>
              <w:t> </w:t>
            </w:r>
            <w:r>
              <w:rPr>
                <w:spacing w:val="-2"/>
              </w:rPr>
              <w:t>Schools</w:t>
            </w:r>
            <w:r>
              <w:rPr/>
              <w:tab/>
            </w:r>
            <w:r>
              <w:rPr>
                <w:spacing w:val="-5"/>
              </w:rPr>
              <w:t>27</w:t>
            </w:r>
          </w:hyperlink>
        </w:p>
        <w:p>
          <w:pPr>
            <w:pStyle w:val="TOC2"/>
            <w:numPr>
              <w:ilvl w:val="2"/>
              <w:numId w:val="2"/>
            </w:numPr>
            <w:tabs>
              <w:tab w:pos="1768" w:val="left" w:leader="none"/>
              <w:tab w:pos="9210" w:val="right" w:leader="none"/>
            </w:tabs>
            <w:spacing w:line="240" w:lineRule="auto" w:before="242" w:after="0"/>
            <w:ind w:left="1768" w:right="0" w:hanging="720"/>
            <w:jc w:val="left"/>
          </w:pPr>
          <w:r>
            <w:rPr/>
            <w:t>Review</w:t>
          </w:r>
          <w:r>
            <w:rPr>
              <w:spacing w:val="-2"/>
            </w:rPr>
            <w:t> </w:t>
          </w:r>
          <w:r>
            <w:rPr/>
            <w:t>of</w:t>
          </w:r>
          <w:r>
            <w:rPr>
              <w:spacing w:val="-8"/>
            </w:rPr>
            <w:t> </w:t>
          </w:r>
          <w:r>
            <w:rPr/>
            <w:t>Home</w:t>
          </w:r>
          <w:r>
            <w:rPr>
              <w:spacing w:val="-2"/>
            </w:rPr>
            <w:t> </w:t>
          </w:r>
          <w:r>
            <w:rPr/>
            <w:t>Economics</w:t>
          </w:r>
          <w:r>
            <w:rPr>
              <w:spacing w:val="-2"/>
            </w:rPr>
            <w:t> Curriculum</w:t>
          </w:r>
          <w:r>
            <w:rPr/>
            <w:tab/>
          </w:r>
          <w:r>
            <w:rPr>
              <w:spacing w:val="-5"/>
            </w:rPr>
            <w:t>30</w:t>
          </w:r>
        </w:p>
        <w:p>
          <w:pPr>
            <w:pStyle w:val="TOC2"/>
            <w:numPr>
              <w:ilvl w:val="1"/>
              <w:numId w:val="2"/>
            </w:numPr>
            <w:tabs>
              <w:tab w:pos="1768" w:val="left" w:leader="none"/>
              <w:tab w:pos="9210" w:val="right" w:leader="none"/>
            </w:tabs>
            <w:spacing w:line="240" w:lineRule="auto" w:before="242" w:after="0"/>
            <w:ind w:left="1768" w:right="0" w:hanging="720"/>
            <w:jc w:val="left"/>
          </w:pPr>
          <w:hyperlink w:history="true" w:anchor="_TOC_250026">
            <w:r>
              <w:rPr/>
              <w:t>Resources</w:t>
            </w:r>
            <w:r>
              <w:rPr>
                <w:spacing w:val="-1"/>
              </w:rPr>
              <w:t> </w:t>
            </w:r>
            <w:r>
              <w:rPr/>
              <w:t>for</w:t>
            </w:r>
            <w:r>
              <w:rPr>
                <w:spacing w:val="-4"/>
              </w:rPr>
              <w:t> </w:t>
            </w:r>
            <w:r>
              <w:rPr/>
              <w:t>the</w:t>
            </w:r>
            <w:r>
              <w:rPr>
                <w:spacing w:val="-2"/>
              </w:rPr>
              <w:t> </w:t>
            </w:r>
            <w:r>
              <w:rPr/>
              <w:t>Implementation</w:t>
            </w:r>
            <w:r>
              <w:rPr>
                <w:spacing w:val="-3"/>
              </w:rPr>
              <w:t> </w:t>
            </w:r>
            <w:r>
              <w:rPr/>
              <w:t>of</w:t>
            </w:r>
            <w:r>
              <w:rPr>
                <w:spacing w:val="-9"/>
              </w:rPr>
              <w:t> </w:t>
            </w:r>
            <w:r>
              <w:rPr/>
              <w:t>the</w:t>
            </w:r>
            <w:r>
              <w:rPr>
                <w:spacing w:val="-2"/>
              </w:rPr>
              <w:t> </w:t>
            </w:r>
            <w:r>
              <w:rPr/>
              <w:t>Home</w:t>
            </w:r>
            <w:r>
              <w:rPr>
                <w:spacing w:val="-2"/>
              </w:rPr>
              <w:t> </w:t>
            </w:r>
            <w:r>
              <w:rPr/>
              <w:t>Economics</w:t>
            </w:r>
            <w:r>
              <w:rPr>
                <w:spacing w:val="-3"/>
              </w:rPr>
              <w:t> </w:t>
            </w:r>
            <w:r>
              <w:rPr>
                <w:spacing w:val="-2"/>
              </w:rPr>
              <w:t>Curriculum</w:t>
            </w:r>
            <w:r>
              <w:rPr/>
              <w:tab/>
            </w:r>
            <w:r>
              <w:rPr>
                <w:spacing w:val="-5"/>
              </w:rPr>
              <w:t>34</w:t>
            </w:r>
          </w:hyperlink>
        </w:p>
        <w:p>
          <w:pPr>
            <w:pStyle w:val="TOC2"/>
            <w:numPr>
              <w:ilvl w:val="1"/>
              <w:numId w:val="2"/>
            </w:numPr>
            <w:tabs>
              <w:tab w:pos="1768" w:val="left" w:leader="none"/>
              <w:tab w:pos="9210" w:val="right" w:leader="none"/>
            </w:tabs>
            <w:spacing w:line="240" w:lineRule="auto" w:before="243" w:after="0"/>
            <w:ind w:left="1768" w:right="0" w:hanging="720"/>
            <w:jc w:val="left"/>
          </w:pPr>
          <w:r>
            <w:rPr/>
            <w:t>Background</w:t>
          </w:r>
          <w:r>
            <w:rPr>
              <w:spacing w:val="-3"/>
            </w:rPr>
            <w:t> </w:t>
          </w:r>
          <w:r>
            <w:rPr/>
            <w:t>of</w:t>
          </w:r>
          <w:r>
            <w:rPr>
              <w:spacing w:val="-8"/>
            </w:rPr>
            <w:t> </w:t>
          </w:r>
          <w:r>
            <w:rPr/>
            <w:t>Entrepreneurship</w:t>
          </w:r>
          <w:r>
            <w:rPr>
              <w:spacing w:val="2"/>
            </w:rPr>
            <w:t> </w:t>
          </w:r>
          <w:r>
            <w:rPr/>
            <w:t>in</w:t>
          </w:r>
          <w:r>
            <w:rPr>
              <w:spacing w:val="-7"/>
            </w:rPr>
            <w:t> </w:t>
          </w:r>
          <w:r>
            <w:rPr>
              <w:spacing w:val="-2"/>
            </w:rPr>
            <w:t>Nigeria</w:t>
          </w:r>
          <w:r>
            <w:rPr/>
            <w:tab/>
          </w:r>
          <w:r>
            <w:rPr>
              <w:spacing w:val="-5"/>
            </w:rPr>
            <w:t>35</w:t>
          </w:r>
        </w:p>
        <w:p>
          <w:pPr>
            <w:pStyle w:val="TOC2"/>
            <w:numPr>
              <w:ilvl w:val="1"/>
              <w:numId w:val="2"/>
            </w:numPr>
            <w:tabs>
              <w:tab w:pos="1768" w:val="left" w:leader="none"/>
              <w:tab w:pos="9210" w:val="right" w:leader="none"/>
            </w:tabs>
            <w:spacing w:line="240" w:lineRule="auto" w:before="243" w:after="0"/>
            <w:ind w:left="1768" w:right="0" w:hanging="720"/>
            <w:jc w:val="left"/>
          </w:pPr>
          <w:hyperlink w:history="true" w:anchor="_TOC_250025">
            <w:r>
              <w:rPr/>
              <w:t>Relevance</w:t>
            </w:r>
            <w:r>
              <w:rPr>
                <w:spacing w:val="-4"/>
              </w:rPr>
              <w:t> </w:t>
            </w:r>
            <w:r>
              <w:rPr/>
              <w:t>of</w:t>
            </w:r>
            <w:r>
              <w:rPr>
                <w:spacing w:val="-9"/>
              </w:rPr>
              <w:t> </w:t>
            </w:r>
            <w:r>
              <w:rPr/>
              <w:t>Entrepreneurship</w:t>
            </w:r>
            <w:r>
              <w:rPr>
                <w:spacing w:val="-2"/>
              </w:rPr>
              <w:t> Education</w:t>
            </w:r>
            <w:r>
              <w:rPr/>
              <w:tab/>
            </w:r>
            <w:r>
              <w:rPr>
                <w:spacing w:val="-5"/>
              </w:rPr>
              <w:t>37</w:t>
            </w:r>
          </w:hyperlink>
        </w:p>
        <w:p>
          <w:pPr>
            <w:pStyle w:val="TOC2"/>
            <w:numPr>
              <w:ilvl w:val="1"/>
              <w:numId w:val="2"/>
            </w:numPr>
            <w:tabs>
              <w:tab w:pos="1768" w:val="left" w:leader="none"/>
              <w:tab w:pos="9210" w:val="right" w:leader="none"/>
            </w:tabs>
            <w:spacing w:line="240" w:lineRule="auto" w:before="237" w:after="0"/>
            <w:ind w:left="1768" w:right="0" w:hanging="720"/>
            <w:jc w:val="left"/>
          </w:pPr>
          <w:hyperlink w:history="true" w:anchor="_TOC_250024">
            <w:r>
              <w:rPr/>
              <w:t>Home</w:t>
            </w:r>
            <w:r>
              <w:rPr>
                <w:spacing w:val="-3"/>
              </w:rPr>
              <w:t> </w:t>
            </w:r>
            <w:r>
              <w:rPr/>
              <w:t>Economics</w:t>
            </w:r>
            <w:r>
              <w:rPr>
                <w:spacing w:val="-4"/>
              </w:rPr>
              <w:t> </w:t>
            </w:r>
            <w:r>
              <w:rPr/>
              <w:t>and</w:t>
            </w:r>
            <w:r>
              <w:rPr>
                <w:spacing w:val="-2"/>
              </w:rPr>
              <w:t> </w:t>
            </w:r>
            <w:r>
              <w:rPr/>
              <w:t>Entrepreneurial</w:t>
            </w:r>
            <w:r>
              <w:rPr>
                <w:spacing w:val="-10"/>
              </w:rPr>
              <w:t> </w:t>
            </w:r>
            <w:r>
              <w:rPr/>
              <w:t>Skills</w:t>
            </w:r>
            <w:r>
              <w:rPr>
                <w:spacing w:val="-3"/>
              </w:rPr>
              <w:t> </w:t>
            </w:r>
            <w:r>
              <w:rPr>
                <w:spacing w:val="-2"/>
              </w:rPr>
              <w:t>acquisition</w:t>
            </w:r>
            <w:r>
              <w:rPr/>
              <w:tab/>
            </w:r>
            <w:r>
              <w:rPr>
                <w:spacing w:val="-5"/>
              </w:rPr>
              <w:t>39</w:t>
            </w:r>
          </w:hyperlink>
        </w:p>
        <w:p>
          <w:pPr>
            <w:pStyle w:val="TOC2"/>
            <w:numPr>
              <w:ilvl w:val="1"/>
              <w:numId w:val="2"/>
            </w:numPr>
            <w:tabs>
              <w:tab w:pos="1768" w:val="left" w:leader="none"/>
              <w:tab w:pos="9210" w:val="right" w:leader="none"/>
            </w:tabs>
            <w:spacing w:line="240" w:lineRule="auto" w:before="243" w:after="0"/>
            <w:ind w:left="1768" w:right="0" w:hanging="720"/>
            <w:jc w:val="left"/>
          </w:pPr>
          <w:hyperlink w:history="true" w:anchor="_TOC_250023">
            <w:r>
              <w:rPr/>
              <w:t>Empirical</w:t>
            </w:r>
            <w:r>
              <w:rPr>
                <w:spacing w:val="-8"/>
              </w:rPr>
              <w:t> </w:t>
            </w:r>
            <w:r>
              <w:rPr>
                <w:spacing w:val="-2"/>
              </w:rPr>
              <w:t>Studies</w:t>
            </w:r>
            <w:r>
              <w:rPr/>
              <w:tab/>
            </w:r>
            <w:r>
              <w:rPr>
                <w:spacing w:val="-5"/>
              </w:rPr>
              <w:t>44</w:t>
            </w:r>
          </w:hyperlink>
        </w:p>
        <w:p>
          <w:pPr>
            <w:pStyle w:val="TOC2"/>
            <w:numPr>
              <w:ilvl w:val="1"/>
              <w:numId w:val="2"/>
            </w:numPr>
            <w:tabs>
              <w:tab w:pos="1768" w:val="left" w:leader="none"/>
              <w:tab w:pos="9210" w:val="right" w:leader="none"/>
            </w:tabs>
            <w:spacing w:line="240" w:lineRule="auto" w:before="243" w:after="0"/>
            <w:ind w:left="1768" w:right="0" w:hanging="720"/>
            <w:jc w:val="left"/>
          </w:pPr>
          <w:hyperlink w:history="true" w:anchor="_TOC_250022">
            <w:r>
              <w:rPr/>
              <w:t>Summary</w:t>
            </w:r>
            <w:r>
              <w:rPr>
                <w:spacing w:val="-6"/>
              </w:rPr>
              <w:t> </w:t>
            </w:r>
            <w:r>
              <w:rPr/>
              <w:t>of</w:t>
            </w:r>
            <w:r>
              <w:rPr>
                <w:spacing w:val="-6"/>
              </w:rPr>
              <w:t> </w:t>
            </w:r>
            <w:r>
              <w:rPr/>
              <w:t>Reviewed</w:t>
            </w:r>
            <w:r>
              <w:rPr>
                <w:spacing w:val="2"/>
              </w:rPr>
              <w:t> </w:t>
            </w:r>
            <w:r>
              <w:rPr/>
              <w:t>Related</w:t>
            </w:r>
            <w:r>
              <w:rPr>
                <w:spacing w:val="2"/>
              </w:rPr>
              <w:t> </w:t>
            </w:r>
            <w:r>
              <w:rPr>
                <w:spacing w:val="-2"/>
              </w:rPr>
              <w:t>Literature</w:t>
            </w:r>
            <w:r>
              <w:rPr/>
              <w:tab/>
            </w:r>
            <w:r>
              <w:rPr>
                <w:spacing w:val="-5"/>
              </w:rPr>
              <w:t>52</w:t>
            </w:r>
          </w:hyperlink>
        </w:p>
        <w:p>
          <w:pPr>
            <w:pStyle w:val="TOC1"/>
            <w:spacing w:before="247"/>
          </w:pPr>
          <w:hyperlink w:history="true" w:anchor="_TOC_250021">
            <w:r>
              <w:rPr/>
              <w:t>CHAPTER</w:t>
            </w:r>
            <w:r>
              <w:rPr>
                <w:spacing w:val="-4"/>
              </w:rPr>
              <w:t> </w:t>
            </w:r>
            <w:r>
              <w:rPr/>
              <w:t>THREE:</w:t>
            </w:r>
            <w:r>
              <w:rPr>
                <w:spacing w:val="-2"/>
              </w:rPr>
              <w:t> </w:t>
            </w:r>
            <w:r>
              <w:rPr/>
              <w:t>RESEARCH</w:t>
            </w:r>
            <w:r>
              <w:rPr>
                <w:spacing w:val="-3"/>
              </w:rPr>
              <w:t> </w:t>
            </w:r>
            <w:r>
              <w:rPr>
                <w:spacing w:val="-2"/>
              </w:rPr>
              <w:t>METHODOLOGY</w:t>
            </w:r>
          </w:hyperlink>
        </w:p>
        <w:p>
          <w:pPr>
            <w:pStyle w:val="TOC2"/>
            <w:numPr>
              <w:ilvl w:val="1"/>
              <w:numId w:val="3"/>
            </w:numPr>
            <w:tabs>
              <w:tab w:pos="1768" w:val="left" w:leader="none"/>
              <w:tab w:pos="9210" w:val="right" w:leader="none"/>
            </w:tabs>
            <w:spacing w:line="240" w:lineRule="auto" w:before="233" w:after="0"/>
            <w:ind w:left="1768" w:right="0" w:hanging="720"/>
            <w:jc w:val="left"/>
          </w:pPr>
          <w:hyperlink w:history="true" w:anchor="_TOC_250020">
            <w:r>
              <w:rPr>
                <w:spacing w:val="-2"/>
              </w:rPr>
              <w:t>Introduction</w:t>
            </w:r>
            <w:r>
              <w:rPr/>
              <w:tab/>
            </w:r>
            <w:r>
              <w:rPr>
                <w:spacing w:val="-5"/>
              </w:rPr>
              <w:t>55</w:t>
            </w:r>
          </w:hyperlink>
        </w:p>
        <w:p>
          <w:pPr>
            <w:pStyle w:val="TOC2"/>
            <w:numPr>
              <w:ilvl w:val="1"/>
              <w:numId w:val="3"/>
            </w:numPr>
            <w:tabs>
              <w:tab w:pos="1768" w:val="left" w:leader="none"/>
              <w:tab w:pos="9210" w:val="right" w:leader="none"/>
            </w:tabs>
            <w:spacing w:line="240" w:lineRule="auto" w:before="243" w:after="0"/>
            <w:ind w:left="1768" w:right="0" w:hanging="720"/>
            <w:jc w:val="left"/>
          </w:pPr>
          <w:hyperlink w:history="true" w:anchor="_TOC_250019">
            <w:r>
              <w:rPr/>
              <w:t>Research</w:t>
            </w:r>
            <w:r>
              <w:rPr>
                <w:spacing w:val="-7"/>
              </w:rPr>
              <w:t> </w:t>
            </w:r>
            <w:r>
              <w:rPr>
                <w:spacing w:val="-2"/>
              </w:rPr>
              <w:t>Design</w:t>
            </w:r>
            <w:r>
              <w:rPr/>
              <w:tab/>
            </w:r>
            <w:r>
              <w:rPr>
                <w:spacing w:val="-5"/>
              </w:rPr>
              <w:t>55</w:t>
            </w:r>
          </w:hyperlink>
        </w:p>
        <w:p>
          <w:pPr>
            <w:pStyle w:val="TOC2"/>
            <w:numPr>
              <w:ilvl w:val="1"/>
              <w:numId w:val="3"/>
            </w:numPr>
            <w:tabs>
              <w:tab w:pos="1768" w:val="left" w:leader="none"/>
              <w:tab w:pos="9210" w:val="right" w:leader="none"/>
            </w:tabs>
            <w:spacing w:line="240" w:lineRule="auto" w:before="242" w:after="0"/>
            <w:ind w:left="1768" w:right="0" w:hanging="720"/>
            <w:jc w:val="left"/>
          </w:pPr>
          <w:hyperlink w:history="true" w:anchor="_TOC_250018">
            <w:r>
              <w:rPr/>
              <w:t>Population</w:t>
            </w:r>
            <w:r>
              <w:rPr>
                <w:spacing w:val="-1"/>
              </w:rPr>
              <w:t> </w:t>
            </w:r>
            <w:r>
              <w:rPr/>
              <w:t>of</w:t>
            </w:r>
            <w:r>
              <w:rPr>
                <w:spacing w:val="-6"/>
              </w:rPr>
              <w:t> </w:t>
            </w:r>
            <w:r>
              <w:rPr/>
              <w:t>the</w:t>
            </w:r>
            <w:r>
              <w:rPr>
                <w:spacing w:val="1"/>
              </w:rPr>
              <w:t> </w:t>
            </w:r>
            <w:r>
              <w:rPr>
                <w:spacing w:val="-4"/>
              </w:rPr>
              <w:t>Study</w:t>
            </w:r>
            <w:r>
              <w:rPr/>
              <w:tab/>
            </w:r>
            <w:r>
              <w:rPr>
                <w:spacing w:val="-5"/>
              </w:rPr>
              <w:t>55</w:t>
            </w:r>
          </w:hyperlink>
        </w:p>
        <w:p>
          <w:pPr>
            <w:pStyle w:val="TOC2"/>
            <w:numPr>
              <w:ilvl w:val="1"/>
              <w:numId w:val="3"/>
            </w:numPr>
            <w:tabs>
              <w:tab w:pos="1768" w:val="left" w:leader="none"/>
              <w:tab w:pos="9210" w:val="right" w:leader="none"/>
            </w:tabs>
            <w:spacing w:line="240" w:lineRule="auto" w:before="243" w:after="0"/>
            <w:ind w:left="1768" w:right="0" w:hanging="720"/>
            <w:jc w:val="left"/>
          </w:pPr>
          <w:hyperlink w:history="true" w:anchor="_TOC_250017">
            <w:r>
              <w:rPr/>
              <w:t>Sample</w:t>
            </w:r>
            <w:r>
              <w:rPr>
                <w:spacing w:val="-5"/>
              </w:rPr>
              <w:t> </w:t>
            </w:r>
            <w:r>
              <w:rPr/>
              <w:t>and</w:t>
            </w:r>
            <w:r>
              <w:rPr>
                <w:spacing w:val="-3"/>
              </w:rPr>
              <w:t> </w:t>
            </w:r>
            <w:r>
              <w:rPr/>
              <w:t>Sampling</w:t>
            </w:r>
            <w:r>
              <w:rPr>
                <w:spacing w:val="-3"/>
              </w:rPr>
              <w:t> </w:t>
            </w:r>
            <w:r>
              <w:rPr>
                <w:spacing w:val="-2"/>
              </w:rPr>
              <w:t>Technique</w:t>
            </w:r>
            <w:r>
              <w:rPr/>
              <w:tab/>
            </w:r>
            <w:r>
              <w:rPr>
                <w:spacing w:val="-5"/>
              </w:rPr>
              <w:t>56</w:t>
            </w:r>
          </w:hyperlink>
        </w:p>
        <w:p>
          <w:pPr>
            <w:pStyle w:val="TOC2"/>
            <w:numPr>
              <w:ilvl w:val="1"/>
              <w:numId w:val="3"/>
            </w:numPr>
            <w:tabs>
              <w:tab w:pos="1768" w:val="left" w:leader="none"/>
              <w:tab w:pos="9210" w:val="right" w:leader="none"/>
            </w:tabs>
            <w:spacing w:line="240" w:lineRule="auto" w:before="242" w:after="0"/>
            <w:ind w:left="1768" w:right="0" w:hanging="720"/>
            <w:jc w:val="left"/>
          </w:pPr>
          <w:hyperlink w:history="true" w:anchor="_TOC_250016">
            <w:r>
              <w:rPr>
                <w:spacing w:val="-2"/>
              </w:rPr>
              <w:t>Instrumentation</w:t>
            </w:r>
            <w:r>
              <w:rPr/>
              <w:tab/>
            </w:r>
            <w:r>
              <w:rPr>
                <w:spacing w:val="-5"/>
              </w:rPr>
              <w:t>56</w:t>
            </w:r>
          </w:hyperlink>
        </w:p>
        <w:p>
          <w:pPr>
            <w:pStyle w:val="TOC2"/>
            <w:numPr>
              <w:ilvl w:val="2"/>
              <w:numId w:val="3"/>
            </w:numPr>
            <w:tabs>
              <w:tab w:pos="1768" w:val="left" w:leader="none"/>
              <w:tab w:pos="9210" w:val="right" w:leader="none"/>
            </w:tabs>
            <w:spacing w:line="240" w:lineRule="auto" w:before="238" w:after="0"/>
            <w:ind w:left="1768" w:right="0" w:hanging="720"/>
            <w:jc w:val="left"/>
          </w:pPr>
          <w:hyperlink w:history="true" w:anchor="_TOC_250015">
            <w:r>
              <w:rPr/>
              <w:t>Validity</w:t>
            </w:r>
            <w:r>
              <w:rPr>
                <w:spacing w:val="-7"/>
              </w:rPr>
              <w:t> </w:t>
            </w:r>
            <w:r>
              <w:rPr/>
              <w:t>of</w:t>
            </w:r>
            <w:r>
              <w:rPr>
                <w:spacing w:val="-4"/>
              </w:rPr>
              <w:t> </w:t>
            </w:r>
            <w:r>
              <w:rPr/>
              <w:t>the</w:t>
            </w:r>
            <w:r>
              <w:rPr>
                <w:spacing w:val="5"/>
              </w:rPr>
              <w:t> </w:t>
            </w:r>
            <w:r>
              <w:rPr>
                <w:spacing w:val="-2"/>
              </w:rPr>
              <w:t>Instrument</w:t>
            </w:r>
            <w:r>
              <w:rPr/>
              <w:tab/>
            </w:r>
            <w:r>
              <w:rPr>
                <w:spacing w:val="-5"/>
              </w:rPr>
              <w:t>58</w:t>
            </w:r>
          </w:hyperlink>
        </w:p>
        <w:p>
          <w:pPr>
            <w:pStyle w:val="TOC2"/>
            <w:numPr>
              <w:ilvl w:val="2"/>
              <w:numId w:val="3"/>
            </w:numPr>
            <w:tabs>
              <w:tab w:pos="1768" w:val="left" w:leader="none"/>
              <w:tab w:pos="9210" w:val="right" w:leader="none"/>
            </w:tabs>
            <w:spacing w:line="240" w:lineRule="auto" w:before="242" w:after="0"/>
            <w:ind w:left="1768" w:right="0" w:hanging="720"/>
            <w:jc w:val="left"/>
          </w:pPr>
          <w:hyperlink w:history="true" w:anchor="_TOC_250014">
            <w:r>
              <w:rPr/>
              <w:t>Pilot </w:t>
            </w:r>
            <w:r>
              <w:rPr>
                <w:spacing w:val="-2"/>
              </w:rPr>
              <w:t>Study</w:t>
            </w:r>
            <w:r>
              <w:rPr/>
              <w:tab/>
            </w:r>
            <w:r>
              <w:rPr>
                <w:spacing w:val="-5"/>
              </w:rPr>
              <w:t>58</w:t>
            </w:r>
          </w:hyperlink>
        </w:p>
        <w:p>
          <w:pPr>
            <w:pStyle w:val="TOC2"/>
            <w:numPr>
              <w:ilvl w:val="2"/>
              <w:numId w:val="3"/>
            </w:numPr>
            <w:tabs>
              <w:tab w:pos="1768" w:val="left" w:leader="none"/>
              <w:tab w:pos="9210" w:val="right" w:leader="none"/>
            </w:tabs>
            <w:spacing w:line="240" w:lineRule="auto" w:before="243" w:after="0"/>
            <w:ind w:left="1768" w:right="0" w:hanging="720"/>
            <w:jc w:val="left"/>
          </w:pPr>
          <w:hyperlink w:history="true" w:anchor="_TOC_250013">
            <w:r>
              <w:rPr/>
              <w:t>Reliability</w:t>
            </w:r>
            <w:r>
              <w:rPr>
                <w:spacing w:val="-4"/>
              </w:rPr>
              <w:t> </w:t>
            </w:r>
            <w:r>
              <w:rPr/>
              <w:t>of</w:t>
            </w:r>
            <w:r>
              <w:rPr>
                <w:spacing w:val="-6"/>
              </w:rPr>
              <w:t> </w:t>
            </w:r>
            <w:r>
              <w:rPr/>
              <w:t>the</w:t>
            </w:r>
            <w:r>
              <w:rPr>
                <w:spacing w:val="2"/>
              </w:rPr>
              <w:t> </w:t>
            </w:r>
            <w:r>
              <w:rPr>
                <w:spacing w:val="-2"/>
              </w:rPr>
              <w:t>Instrument</w:t>
            </w:r>
            <w:r>
              <w:rPr/>
              <w:tab/>
            </w:r>
            <w:r>
              <w:rPr>
                <w:spacing w:val="-5"/>
              </w:rPr>
              <w:t>58</w:t>
            </w:r>
          </w:hyperlink>
        </w:p>
        <w:p>
          <w:pPr>
            <w:pStyle w:val="TOC2"/>
            <w:numPr>
              <w:ilvl w:val="1"/>
              <w:numId w:val="3"/>
            </w:numPr>
            <w:tabs>
              <w:tab w:pos="1768" w:val="left" w:leader="none"/>
              <w:tab w:pos="9210" w:val="right" w:leader="none"/>
            </w:tabs>
            <w:spacing w:line="240" w:lineRule="auto" w:before="243" w:after="20"/>
            <w:ind w:left="1768" w:right="0" w:hanging="720"/>
            <w:jc w:val="left"/>
          </w:pPr>
          <w:hyperlink w:history="true" w:anchor="_TOC_250012">
            <w:r>
              <w:rPr/>
              <w:t>Procedure</w:t>
            </w:r>
            <w:r>
              <w:rPr>
                <w:spacing w:val="-2"/>
              </w:rPr>
              <w:t> </w:t>
            </w:r>
            <w:r>
              <w:rPr/>
              <w:t>for</w:t>
            </w:r>
            <w:r>
              <w:rPr>
                <w:spacing w:val="1"/>
              </w:rPr>
              <w:t> </w:t>
            </w:r>
            <w:r>
              <w:rPr/>
              <w:t>Data</w:t>
            </w:r>
            <w:r>
              <w:rPr>
                <w:spacing w:val="-1"/>
              </w:rPr>
              <w:t> </w:t>
            </w:r>
            <w:r>
              <w:rPr>
                <w:spacing w:val="-2"/>
              </w:rPr>
              <w:t>Collection</w:t>
            </w:r>
            <w:r>
              <w:rPr/>
              <w:tab/>
            </w:r>
            <w:r>
              <w:rPr>
                <w:spacing w:val="-5"/>
              </w:rPr>
              <w:t>59</w:t>
            </w:r>
          </w:hyperlink>
        </w:p>
        <w:p>
          <w:pPr>
            <w:pStyle w:val="TOC2"/>
            <w:numPr>
              <w:ilvl w:val="2"/>
              <w:numId w:val="3"/>
            </w:numPr>
            <w:tabs>
              <w:tab w:pos="1768" w:val="left" w:leader="none"/>
              <w:tab w:pos="9210" w:val="right" w:leader="none"/>
            </w:tabs>
            <w:spacing w:line="240" w:lineRule="auto" w:before="65" w:after="0"/>
            <w:ind w:left="1768" w:right="0" w:hanging="720"/>
            <w:jc w:val="left"/>
          </w:pPr>
          <w:hyperlink w:history="true" w:anchor="_TOC_250011">
            <w:r>
              <w:rPr/>
              <w:t>Treatment</w:t>
            </w:r>
            <w:r>
              <w:rPr>
                <w:spacing w:val="-2"/>
              </w:rPr>
              <w:t> </w:t>
            </w:r>
            <w:r>
              <w:rPr>
                <w:spacing w:val="-4"/>
              </w:rPr>
              <w:t>Plan</w:t>
            </w:r>
            <w:r>
              <w:rPr/>
              <w:tab/>
            </w:r>
            <w:r>
              <w:rPr>
                <w:spacing w:val="-5"/>
              </w:rPr>
              <w:t>59</w:t>
            </w:r>
          </w:hyperlink>
        </w:p>
        <w:p>
          <w:pPr>
            <w:pStyle w:val="TOC2"/>
            <w:numPr>
              <w:ilvl w:val="1"/>
              <w:numId w:val="3"/>
            </w:numPr>
            <w:tabs>
              <w:tab w:pos="1768" w:val="left" w:leader="none"/>
              <w:tab w:pos="9210" w:val="right" w:leader="none"/>
            </w:tabs>
            <w:spacing w:line="240" w:lineRule="auto" w:before="242" w:after="0"/>
            <w:ind w:left="1768" w:right="0" w:hanging="720"/>
            <w:jc w:val="left"/>
          </w:pPr>
          <w:hyperlink w:history="true" w:anchor="_TOC_250010">
            <w:r>
              <w:rPr/>
              <w:t>Procedure</w:t>
            </w:r>
            <w:r>
              <w:rPr>
                <w:spacing w:val="-2"/>
              </w:rPr>
              <w:t> </w:t>
            </w:r>
            <w:r>
              <w:rPr/>
              <w:t>for</w:t>
            </w:r>
            <w:r>
              <w:rPr>
                <w:spacing w:val="1"/>
              </w:rPr>
              <w:t> </w:t>
            </w:r>
            <w:r>
              <w:rPr/>
              <w:t>Data</w:t>
            </w:r>
            <w:r>
              <w:rPr>
                <w:spacing w:val="-1"/>
              </w:rPr>
              <w:t> </w:t>
            </w:r>
            <w:r>
              <w:rPr>
                <w:spacing w:val="-2"/>
              </w:rPr>
              <w:t>Analysis</w:t>
            </w:r>
            <w:r>
              <w:rPr/>
              <w:tab/>
            </w:r>
            <w:r>
              <w:rPr>
                <w:spacing w:val="-5"/>
              </w:rPr>
              <w:t>61</w:t>
            </w:r>
          </w:hyperlink>
        </w:p>
        <w:p>
          <w:pPr>
            <w:pStyle w:val="TOC1"/>
            <w:spacing w:before="248"/>
          </w:pPr>
          <w:r>
            <w:rPr/>
            <w:t>CHAPTER</w:t>
          </w:r>
          <w:r>
            <w:rPr>
              <w:spacing w:val="-5"/>
            </w:rPr>
            <w:t> </w:t>
          </w:r>
          <w:r>
            <w:rPr/>
            <w:t>FOUR:</w:t>
          </w:r>
          <w:r>
            <w:rPr>
              <w:spacing w:val="60"/>
            </w:rPr>
            <w:t> </w:t>
          </w:r>
          <w:r>
            <w:rPr/>
            <w:t>RESULTS</w:t>
          </w:r>
          <w:r>
            <w:rPr>
              <w:spacing w:val="1"/>
            </w:rPr>
            <w:t> </w:t>
          </w:r>
          <w:r>
            <w:rPr/>
            <w:t>AND</w:t>
          </w:r>
          <w:r>
            <w:rPr>
              <w:spacing w:val="-2"/>
            </w:rPr>
            <w:t> DISCUSSIONS</w:t>
          </w:r>
        </w:p>
        <w:p>
          <w:pPr>
            <w:pStyle w:val="TOC2"/>
            <w:numPr>
              <w:ilvl w:val="1"/>
              <w:numId w:val="4"/>
            </w:numPr>
            <w:tabs>
              <w:tab w:pos="1768" w:val="left" w:leader="none"/>
              <w:tab w:pos="9210" w:val="right" w:leader="none"/>
            </w:tabs>
            <w:spacing w:line="240" w:lineRule="auto" w:before="223" w:after="0"/>
            <w:ind w:left="1768" w:right="0" w:hanging="720"/>
            <w:jc w:val="left"/>
          </w:pPr>
          <w:hyperlink w:history="true" w:anchor="_TOC_250009">
            <w:r>
              <w:rPr>
                <w:spacing w:val="-2"/>
              </w:rPr>
              <w:t>Introduction</w:t>
            </w:r>
            <w:r>
              <w:rPr/>
              <w:tab/>
            </w:r>
            <w:r>
              <w:rPr>
                <w:spacing w:val="-5"/>
              </w:rPr>
              <w:t>62</w:t>
            </w:r>
          </w:hyperlink>
        </w:p>
        <w:p>
          <w:pPr>
            <w:pStyle w:val="TOC2"/>
            <w:numPr>
              <w:ilvl w:val="1"/>
              <w:numId w:val="4"/>
            </w:numPr>
            <w:tabs>
              <w:tab w:pos="1768" w:val="left" w:leader="none"/>
              <w:tab w:pos="9210" w:val="right" w:leader="none"/>
            </w:tabs>
            <w:spacing w:line="240" w:lineRule="auto" w:before="224" w:after="0"/>
            <w:ind w:left="1768" w:right="0" w:hanging="720"/>
            <w:jc w:val="left"/>
          </w:pPr>
          <w:r>
            <w:rPr/>
            <w:t>Description</w:t>
          </w:r>
          <w:r>
            <w:rPr>
              <w:spacing w:val="-2"/>
            </w:rPr>
            <w:t> </w:t>
          </w:r>
          <w:r>
            <w:rPr/>
            <w:t>of</w:t>
          </w:r>
          <w:r>
            <w:rPr>
              <w:spacing w:val="-4"/>
            </w:rPr>
            <w:t> </w:t>
          </w:r>
          <w:r>
            <w:rPr/>
            <w:t>study</w:t>
          </w:r>
          <w:r>
            <w:rPr>
              <w:spacing w:val="-6"/>
            </w:rPr>
            <w:t> </w:t>
          </w:r>
          <w:r>
            <w:rPr>
              <w:spacing w:val="-2"/>
            </w:rPr>
            <w:t>Variables</w:t>
          </w:r>
          <w:r>
            <w:rPr/>
            <w:tab/>
          </w:r>
          <w:r>
            <w:rPr>
              <w:spacing w:val="-5"/>
            </w:rPr>
            <w:t>62</w:t>
          </w:r>
        </w:p>
        <w:p>
          <w:pPr>
            <w:pStyle w:val="TOC2"/>
            <w:numPr>
              <w:ilvl w:val="1"/>
              <w:numId w:val="4"/>
            </w:numPr>
            <w:tabs>
              <w:tab w:pos="1768" w:val="left" w:leader="none"/>
              <w:tab w:pos="9210" w:val="right" w:leader="none"/>
            </w:tabs>
            <w:spacing w:line="240" w:lineRule="auto" w:before="228" w:after="0"/>
            <w:ind w:left="1768" w:right="0" w:hanging="720"/>
            <w:jc w:val="left"/>
          </w:pPr>
          <w:hyperlink w:history="true" w:anchor="_TOC_250008">
            <w:r>
              <w:rPr/>
              <w:t>Response</w:t>
            </w:r>
            <w:r>
              <w:rPr>
                <w:spacing w:val="-4"/>
              </w:rPr>
              <w:t> </w:t>
            </w:r>
            <w:r>
              <w:rPr/>
              <w:t>to</w:t>
            </w:r>
            <w:r>
              <w:rPr>
                <w:spacing w:val="3"/>
              </w:rPr>
              <w:t> </w:t>
            </w:r>
            <w:r>
              <w:rPr/>
              <w:t>Research</w:t>
            </w:r>
            <w:r>
              <w:rPr>
                <w:spacing w:val="-7"/>
              </w:rPr>
              <w:t> </w:t>
            </w:r>
            <w:r>
              <w:rPr>
                <w:spacing w:val="-2"/>
              </w:rPr>
              <w:t>Questions</w:t>
            </w:r>
            <w:r>
              <w:rPr/>
              <w:tab/>
            </w:r>
            <w:r>
              <w:rPr>
                <w:spacing w:val="-5"/>
              </w:rPr>
              <w:t>63</w:t>
            </w:r>
          </w:hyperlink>
        </w:p>
        <w:p>
          <w:pPr>
            <w:pStyle w:val="TOC2"/>
            <w:numPr>
              <w:ilvl w:val="1"/>
              <w:numId w:val="4"/>
            </w:numPr>
            <w:tabs>
              <w:tab w:pos="1768" w:val="left" w:leader="none"/>
              <w:tab w:pos="9210" w:val="right" w:leader="none"/>
            </w:tabs>
            <w:spacing w:line="240" w:lineRule="auto" w:before="228" w:after="0"/>
            <w:ind w:left="1768" w:right="0" w:hanging="720"/>
            <w:jc w:val="left"/>
          </w:pPr>
          <w:hyperlink w:history="true" w:anchor="_TOC_250007">
            <w:r>
              <w:rPr/>
              <w:t>Hypotheses</w:t>
            </w:r>
            <w:r>
              <w:rPr>
                <w:spacing w:val="-7"/>
              </w:rPr>
              <w:t> </w:t>
            </w:r>
            <w:r>
              <w:rPr>
                <w:spacing w:val="-2"/>
              </w:rPr>
              <w:t>Testing</w:t>
            </w:r>
            <w:r>
              <w:rPr/>
              <w:tab/>
            </w:r>
            <w:r>
              <w:rPr>
                <w:spacing w:val="-5"/>
              </w:rPr>
              <w:t>66</w:t>
            </w:r>
          </w:hyperlink>
        </w:p>
        <w:p>
          <w:pPr>
            <w:pStyle w:val="TOC2"/>
            <w:numPr>
              <w:ilvl w:val="1"/>
              <w:numId w:val="4"/>
            </w:numPr>
            <w:tabs>
              <w:tab w:pos="1768" w:val="left" w:leader="none"/>
              <w:tab w:pos="9210" w:val="right" w:leader="none"/>
            </w:tabs>
            <w:spacing w:line="240" w:lineRule="auto" w:before="223" w:after="0"/>
            <w:ind w:left="1768" w:right="0" w:hanging="720"/>
            <w:jc w:val="left"/>
          </w:pPr>
          <w:hyperlink w:history="true" w:anchor="_TOC_250006">
            <w:r>
              <w:rPr/>
              <w:t>Summary</w:t>
            </w:r>
            <w:r>
              <w:rPr>
                <w:spacing w:val="-8"/>
              </w:rPr>
              <w:t> </w:t>
            </w:r>
            <w:r>
              <w:rPr/>
              <w:t>of</w:t>
            </w:r>
            <w:r>
              <w:rPr>
                <w:spacing w:val="-3"/>
              </w:rPr>
              <w:t> </w:t>
            </w:r>
            <w:r>
              <w:rPr/>
              <w:t>Major</w:t>
            </w:r>
            <w:r>
              <w:rPr>
                <w:spacing w:val="6"/>
              </w:rPr>
              <w:t> </w:t>
            </w:r>
            <w:r>
              <w:rPr>
                <w:spacing w:val="-2"/>
              </w:rPr>
              <w:t>Findings</w:t>
            </w:r>
            <w:r>
              <w:rPr/>
              <w:tab/>
            </w:r>
            <w:r>
              <w:rPr>
                <w:spacing w:val="-5"/>
              </w:rPr>
              <w:t>68</w:t>
            </w:r>
          </w:hyperlink>
        </w:p>
        <w:p>
          <w:pPr>
            <w:pStyle w:val="TOC2"/>
            <w:numPr>
              <w:ilvl w:val="1"/>
              <w:numId w:val="4"/>
            </w:numPr>
            <w:tabs>
              <w:tab w:pos="1768" w:val="left" w:leader="none"/>
              <w:tab w:pos="9210" w:val="right" w:leader="none"/>
            </w:tabs>
            <w:spacing w:line="240" w:lineRule="auto" w:before="233" w:after="0"/>
            <w:ind w:left="1768" w:right="0" w:hanging="720"/>
            <w:jc w:val="left"/>
          </w:pPr>
          <w:hyperlink w:history="true" w:anchor="_TOC_250005">
            <w:r>
              <w:rPr/>
              <w:t>Discussion of</w:t>
            </w:r>
            <w:r>
              <w:rPr>
                <w:spacing w:val="-5"/>
              </w:rPr>
              <w:t> </w:t>
            </w:r>
            <w:r>
              <w:rPr>
                <w:spacing w:val="-2"/>
              </w:rPr>
              <w:t>Findings</w:t>
            </w:r>
            <w:r>
              <w:rPr/>
              <w:tab/>
            </w:r>
            <w:r>
              <w:rPr>
                <w:spacing w:val="-5"/>
              </w:rPr>
              <w:t>69</w:t>
            </w:r>
          </w:hyperlink>
        </w:p>
        <w:p>
          <w:pPr>
            <w:pStyle w:val="TOC1"/>
            <w:spacing w:before="277"/>
          </w:pPr>
          <w:r>
            <w:rPr/>
            <w:t>CHAPTER</w:t>
          </w:r>
          <w:r>
            <w:rPr>
              <w:spacing w:val="-4"/>
            </w:rPr>
            <w:t> </w:t>
          </w:r>
          <w:r>
            <w:rPr/>
            <w:t>FIVE: SUMMARY,</w:t>
          </w:r>
          <w:r>
            <w:rPr>
              <w:spacing w:val="-4"/>
            </w:rPr>
            <w:t> </w:t>
          </w:r>
          <w:r>
            <w:rPr/>
            <w:t>CONCLUSION</w:t>
          </w:r>
          <w:r>
            <w:rPr>
              <w:spacing w:val="-1"/>
            </w:rPr>
            <w:t> </w:t>
          </w:r>
          <w:r>
            <w:rPr/>
            <w:t>AND</w:t>
          </w:r>
          <w:r>
            <w:rPr>
              <w:spacing w:val="-1"/>
            </w:rPr>
            <w:t> </w:t>
          </w:r>
          <w:r>
            <w:rPr>
              <w:spacing w:val="-2"/>
            </w:rPr>
            <w:t>RECOMMENDATIONS</w:t>
          </w:r>
        </w:p>
        <w:p>
          <w:pPr>
            <w:pStyle w:val="TOC2"/>
            <w:numPr>
              <w:ilvl w:val="1"/>
              <w:numId w:val="5"/>
            </w:numPr>
            <w:tabs>
              <w:tab w:pos="1768" w:val="left" w:leader="none"/>
              <w:tab w:pos="9210" w:val="right" w:leader="none"/>
            </w:tabs>
            <w:spacing w:line="240" w:lineRule="auto" w:before="223" w:after="0"/>
            <w:ind w:left="1768" w:right="0" w:hanging="720"/>
            <w:jc w:val="left"/>
          </w:pPr>
          <w:hyperlink w:history="true" w:anchor="_TOC_250004">
            <w:r>
              <w:rPr>
                <w:spacing w:val="-2"/>
              </w:rPr>
              <w:t>Summary</w:t>
            </w:r>
            <w:r>
              <w:rPr/>
              <w:tab/>
            </w:r>
            <w:r>
              <w:rPr>
                <w:spacing w:val="-5"/>
              </w:rPr>
              <w:t>72</w:t>
            </w:r>
          </w:hyperlink>
        </w:p>
        <w:p>
          <w:pPr>
            <w:pStyle w:val="TOC2"/>
            <w:numPr>
              <w:ilvl w:val="1"/>
              <w:numId w:val="5"/>
            </w:numPr>
            <w:tabs>
              <w:tab w:pos="1768" w:val="left" w:leader="none"/>
              <w:tab w:pos="9210" w:val="right" w:leader="none"/>
            </w:tabs>
            <w:spacing w:line="240" w:lineRule="auto" w:before="223" w:after="0"/>
            <w:ind w:left="1768" w:right="0" w:hanging="720"/>
            <w:jc w:val="left"/>
          </w:pPr>
          <w:hyperlink w:history="true" w:anchor="_TOC_250003">
            <w:r>
              <w:rPr>
                <w:spacing w:val="-2"/>
              </w:rPr>
              <w:t>Conclusion</w:t>
            </w:r>
            <w:r>
              <w:rPr/>
              <w:tab/>
            </w:r>
            <w:r>
              <w:rPr>
                <w:spacing w:val="-5"/>
              </w:rPr>
              <w:t>73</w:t>
            </w:r>
          </w:hyperlink>
        </w:p>
        <w:p>
          <w:pPr>
            <w:pStyle w:val="TOC2"/>
            <w:numPr>
              <w:ilvl w:val="1"/>
              <w:numId w:val="5"/>
            </w:numPr>
            <w:tabs>
              <w:tab w:pos="1768" w:val="left" w:leader="none"/>
              <w:tab w:pos="9210" w:val="right" w:leader="none"/>
            </w:tabs>
            <w:spacing w:line="240" w:lineRule="auto" w:before="229" w:after="0"/>
            <w:ind w:left="1768" w:right="0" w:hanging="720"/>
            <w:jc w:val="left"/>
          </w:pPr>
          <w:hyperlink w:history="true" w:anchor="_TOC_250002">
            <w:r>
              <w:rPr>
                <w:spacing w:val="-2"/>
              </w:rPr>
              <w:t>Recommendations</w:t>
            </w:r>
            <w:r>
              <w:rPr/>
              <w:tab/>
            </w:r>
            <w:r>
              <w:rPr>
                <w:spacing w:val="-5"/>
              </w:rPr>
              <w:t>74</w:t>
            </w:r>
          </w:hyperlink>
        </w:p>
        <w:p>
          <w:pPr>
            <w:pStyle w:val="TOC2"/>
            <w:numPr>
              <w:ilvl w:val="1"/>
              <w:numId w:val="5"/>
            </w:numPr>
            <w:tabs>
              <w:tab w:pos="1768" w:val="left" w:leader="none"/>
              <w:tab w:pos="9210" w:val="right" w:leader="none"/>
            </w:tabs>
            <w:spacing w:line="240" w:lineRule="auto" w:before="232" w:after="0"/>
            <w:ind w:left="1768" w:right="0" w:hanging="720"/>
            <w:jc w:val="left"/>
          </w:pPr>
          <w:hyperlink w:history="true" w:anchor="_TOC_250001">
            <w:r>
              <w:rPr/>
              <w:t>Suggestions</w:t>
            </w:r>
            <w:r>
              <w:rPr>
                <w:spacing w:val="-3"/>
              </w:rPr>
              <w:t> </w:t>
            </w:r>
            <w:r>
              <w:rPr/>
              <w:t>for</w:t>
            </w:r>
            <w:r>
              <w:rPr>
                <w:spacing w:val="-3"/>
              </w:rPr>
              <w:t> </w:t>
            </w:r>
            <w:r>
              <w:rPr/>
              <w:t>Further</w:t>
            </w:r>
            <w:r>
              <w:rPr>
                <w:spacing w:val="-2"/>
              </w:rPr>
              <w:t> Study</w:t>
            </w:r>
            <w:r>
              <w:rPr/>
              <w:tab/>
            </w:r>
            <w:r>
              <w:rPr>
                <w:spacing w:val="-5"/>
              </w:rPr>
              <w:t>74</w:t>
            </w:r>
          </w:hyperlink>
        </w:p>
        <w:p>
          <w:pPr>
            <w:pStyle w:val="TOC3"/>
            <w:tabs>
              <w:tab w:pos="9210" w:val="right" w:leader="none"/>
            </w:tabs>
            <w:spacing w:before="132"/>
          </w:pPr>
          <w:hyperlink w:history="true" w:anchor="_TOC_250000">
            <w:r>
              <w:rPr>
                <w:spacing w:val="-2"/>
              </w:rPr>
              <w:t>References</w:t>
            </w:r>
            <w:r>
              <w:rPr/>
              <w:tab/>
            </w:r>
            <w:r>
              <w:rPr>
                <w:spacing w:val="-5"/>
              </w:rPr>
              <w:t>75</w:t>
            </w:r>
          </w:hyperlink>
        </w:p>
        <w:p>
          <w:pPr>
            <w:pStyle w:val="TOC3"/>
            <w:tabs>
              <w:tab w:pos="9210" w:val="right" w:leader="none"/>
            </w:tabs>
            <w:spacing w:before="248"/>
          </w:pPr>
          <w:r>
            <w:rPr>
              <w:spacing w:val="-2"/>
            </w:rPr>
            <w:t>Appendices</w:t>
          </w:r>
          <w:r>
            <w:rPr/>
            <w:tab/>
          </w:r>
          <w:r>
            <w:rPr>
              <w:spacing w:val="-5"/>
            </w:rPr>
            <w:t>81</w:t>
          </w:r>
        </w:p>
      </w:sdtContent>
    </w:sdt>
    <w:p>
      <w:pPr>
        <w:spacing w:after="0"/>
        <w:sectPr>
          <w:type w:val="continuous"/>
          <w:pgSz w:w="11910" w:h="16840"/>
          <w:pgMar w:header="0" w:footer="1440" w:top="1340" w:bottom="1886" w:left="940" w:right="240"/>
        </w:sectPr>
      </w:pPr>
    </w:p>
    <w:p>
      <w:pPr>
        <w:pStyle w:val="Heading1"/>
        <w:ind w:right="1194"/>
      </w:pPr>
      <w:bookmarkStart w:name="_TOC_250045" w:id="7"/>
      <w:r>
        <w:rPr/>
        <w:t>LIST</w:t>
      </w:r>
      <w:r>
        <w:rPr>
          <w:spacing w:val="-3"/>
        </w:rPr>
        <w:t> </w:t>
      </w:r>
      <w:r>
        <w:rPr/>
        <w:t>OF</w:t>
      </w:r>
      <w:bookmarkEnd w:id="7"/>
      <w:r>
        <w:rPr>
          <w:spacing w:val="-2"/>
        </w:rPr>
        <w:t> TABLES</w:t>
      </w:r>
    </w:p>
    <w:p>
      <w:pPr>
        <w:pStyle w:val="BodyText"/>
        <w:ind w:left="0"/>
        <w:rPr>
          <w:b/>
          <w:sz w:val="20"/>
        </w:rPr>
      </w:pPr>
    </w:p>
    <w:p>
      <w:pPr>
        <w:pStyle w:val="BodyText"/>
        <w:spacing w:before="33"/>
        <w:ind w:left="0"/>
        <w:rPr>
          <w:b/>
          <w:sz w:val="20"/>
        </w:rPr>
      </w:pPr>
    </w:p>
    <w:tbl>
      <w:tblPr>
        <w:tblW w:w="0" w:type="auto"/>
        <w:jc w:val="left"/>
        <w:tblInd w:w="1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5"/>
        <w:gridCol w:w="7139"/>
        <w:gridCol w:w="659"/>
      </w:tblGrid>
      <w:tr>
        <w:trPr>
          <w:trHeight w:val="296" w:hRule="atLeast"/>
        </w:trPr>
        <w:tc>
          <w:tcPr>
            <w:tcW w:w="715" w:type="dxa"/>
          </w:tcPr>
          <w:p>
            <w:pPr>
              <w:pStyle w:val="TableParagraph"/>
              <w:spacing w:line="266" w:lineRule="exact"/>
              <w:ind w:right="70"/>
              <w:jc w:val="center"/>
              <w:rPr>
                <w:sz w:val="24"/>
              </w:rPr>
            </w:pPr>
            <w:r>
              <w:rPr>
                <w:spacing w:val="-2"/>
                <w:sz w:val="24"/>
              </w:rPr>
              <w:t>Table</w:t>
            </w:r>
          </w:p>
        </w:tc>
        <w:tc>
          <w:tcPr>
            <w:tcW w:w="7139" w:type="dxa"/>
          </w:tcPr>
          <w:p>
            <w:pPr>
              <w:pStyle w:val="TableParagraph"/>
              <w:spacing w:line="266" w:lineRule="exact"/>
              <w:ind w:right="20"/>
              <w:jc w:val="center"/>
              <w:rPr>
                <w:sz w:val="24"/>
              </w:rPr>
            </w:pPr>
            <w:r>
              <w:rPr>
                <w:spacing w:val="-2"/>
                <w:sz w:val="24"/>
              </w:rPr>
              <w:t>Title</w:t>
            </w:r>
          </w:p>
        </w:tc>
        <w:tc>
          <w:tcPr>
            <w:tcW w:w="659" w:type="dxa"/>
          </w:tcPr>
          <w:p>
            <w:pPr>
              <w:pStyle w:val="TableParagraph"/>
              <w:spacing w:line="266" w:lineRule="exact"/>
              <w:ind w:left="98" w:right="6"/>
              <w:jc w:val="center"/>
              <w:rPr>
                <w:sz w:val="24"/>
              </w:rPr>
            </w:pPr>
            <w:r>
              <w:rPr>
                <w:spacing w:val="-4"/>
                <w:sz w:val="24"/>
              </w:rPr>
              <w:t>Page</w:t>
            </w:r>
          </w:p>
        </w:tc>
      </w:tr>
      <w:tr>
        <w:trPr>
          <w:trHeight w:val="744" w:hRule="atLeast"/>
        </w:trPr>
        <w:tc>
          <w:tcPr>
            <w:tcW w:w="715" w:type="dxa"/>
          </w:tcPr>
          <w:p>
            <w:pPr>
              <w:pStyle w:val="TableParagraph"/>
              <w:spacing w:before="20"/>
              <w:ind w:left="9" w:right="70"/>
              <w:jc w:val="center"/>
              <w:rPr>
                <w:sz w:val="24"/>
              </w:rPr>
            </w:pPr>
            <w:r>
              <w:rPr>
                <w:spacing w:val="-5"/>
                <w:sz w:val="24"/>
              </w:rPr>
              <w:t>1:</w:t>
            </w:r>
          </w:p>
        </w:tc>
        <w:tc>
          <w:tcPr>
            <w:tcW w:w="7139" w:type="dxa"/>
          </w:tcPr>
          <w:p>
            <w:pPr>
              <w:pStyle w:val="TableParagraph"/>
              <w:spacing w:before="20"/>
              <w:ind w:left="122"/>
              <w:rPr>
                <w:sz w:val="24"/>
              </w:rPr>
            </w:pPr>
            <w:r>
              <w:rPr>
                <w:sz w:val="24"/>
              </w:rPr>
              <w:t>Content</w:t>
            </w:r>
            <w:r>
              <w:rPr>
                <w:spacing w:val="-2"/>
                <w:sz w:val="24"/>
              </w:rPr>
              <w:t> </w:t>
            </w:r>
            <w:r>
              <w:rPr>
                <w:sz w:val="24"/>
              </w:rPr>
              <w:t>of</w:t>
            </w:r>
            <w:r>
              <w:rPr>
                <w:spacing w:val="-9"/>
                <w:sz w:val="24"/>
              </w:rPr>
              <w:t> </w:t>
            </w:r>
            <w:r>
              <w:rPr>
                <w:sz w:val="24"/>
              </w:rPr>
              <w:t>the</w:t>
            </w:r>
            <w:r>
              <w:rPr>
                <w:spacing w:val="-3"/>
                <w:sz w:val="24"/>
              </w:rPr>
              <w:t> </w:t>
            </w:r>
            <w:r>
              <w:rPr>
                <w:sz w:val="24"/>
              </w:rPr>
              <w:t>Curriculum</w:t>
            </w:r>
            <w:r>
              <w:rPr>
                <w:spacing w:val="-1"/>
                <w:sz w:val="24"/>
              </w:rPr>
              <w:t> </w:t>
            </w:r>
            <w:r>
              <w:rPr>
                <w:sz w:val="24"/>
              </w:rPr>
              <w:t>for</w:t>
            </w:r>
            <w:r>
              <w:rPr>
                <w:spacing w:val="-1"/>
                <w:sz w:val="24"/>
              </w:rPr>
              <w:t> </w:t>
            </w:r>
            <w:r>
              <w:rPr>
                <w:sz w:val="24"/>
              </w:rPr>
              <w:t>(JSSII)</w:t>
            </w:r>
            <w:r>
              <w:rPr>
                <w:spacing w:val="-4"/>
                <w:sz w:val="24"/>
              </w:rPr>
              <w:t> </w:t>
            </w:r>
            <w:r>
              <w:rPr>
                <w:sz w:val="24"/>
              </w:rPr>
              <w:t>Home</w:t>
            </w:r>
            <w:r>
              <w:rPr>
                <w:spacing w:val="-3"/>
                <w:sz w:val="24"/>
              </w:rPr>
              <w:t> </w:t>
            </w:r>
            <w:r>
              <w:rPr>
                <w:sz w:val="24"/>
              </w:rPr>
              <w:t>Economic</w:t>
            </w:r>
            <w:r>
              <w:rPr>
                <w:spacing w:val="-3"/>
                <w:sz w:val="24"/>
              </w:rPr>
              <w:t> </w:t>
            </w:r>
            <w:r>
              <w:rPr>
                <w:sz w:val="24"/>
              </w:rPr>
              <w:t>First</w:t>
            </w:r>
            <w:r>
              <w:rPr>
                <w:spacing w:val="4"/>
                <w:sz w:val="24"/>
              </w:rPr>
              <w:t> </w:t>
            </w:r>
            <w:r>
              <w:rPr>
                <w:spacing w:val="-4"/>
                <w:sz w:val="24"/>
              </w:rPr>
              <w:t>Term</w:t>
            </w:r>
          </w:p>
        </w:tc>
        <w:tc>
          <w:tcPr>
            <w:tcW w:w="659" w:type="dxa"/>
          </w:tcPr>
          <w:p>
            <w:pPr>
              <w:pStyle w:val="TableParagraph"/>
              <w:spacing w:before="162"/>
              <w:rPr>
                <w:b/>
                <w:sz w:val="24"/>
              </w:rPr>
            </w:pPr>
          </w:p>
          <w:p>
            <w:pPr>
              <w:pStyle w:val="TableParagraph"/>
              <w:ind w:left="98"/>
              <w:jc w:val="center"/>
              <w:rPr>
                <w:sz w:val="24"/>
              </w:rPr>
            </w:pPr>
            <w:r>
              <w:rPr>
                <w:spacing w:val="-5"/>
                <w:sz w:val="24"/>
              </w:rPr>
              <w:t>31</w:t>
            </w:r>
          </w:p>
        </w:tc>
      </w:tr>
      <w:tr>
        <w:trPr>
          <w:trHeight w:val="739" w:hRule="atLeast"/>
        </w:trPr>
        <w:tc>
          <w:tcPr>
            <w:tcW w:w="715" w:type="dxa"/>
          </w:tcPr>
          <w:p>
            <w:pPr>
              <w:pStyle w:val="TableParagraph"/>
              <w:spacing w:before="20"/>
              <w:ind w:left="9" w:right="70"/>
              <w:jc w:val="center"/>
              <w:rPr>
                <w:sz w:val="24"/>
              </w:rPr>
            </w:pPr>
            <w:r>
              <w:rPr>
                <w:spacing w:val="-5"/>
                <w:sz w:val="24"/>
              </w:rPr>
              <w:t>2:</w:t>
            </w:r>
          </w:p>
        </w:tc>
        <w:tc>
          <w:tcPr>
            <w:tcW w:w="7139" w:type="dxa"/>
          </w:tcPr>
          <w:p>
            <w:pPr>
              <w:pStyle w:val="TableParagraph"/>
              <w:spacing w:before="20"/>
              <w:ind w:left="122"/>
              <w:rPr>
                <w:sz w:val="24"/>
              </w:rPr>
            </w:pPr>
            <w:r>
              <w:rPr>
                <w:sz w:val="24"/>
              </w:rPr>
              <w:t>Content</w:t>
            </w:r>
            <w:r>
              <w:rPr>
                <w:spacing w:val="-2"/>
                <w:sz w:val="24"/>
              </w:rPr>
              <w:t> </w:t>
            </w:r>
            <w:r>
              <w:rPr>
                <w:sz w:val="24"/>
              </w:rPr>
              <w:t>of</w:t>
            </w:r>
            <w:r>
              <w:rPr>
                <w:spacing w:val="-9"/>
                <w:sz w:val="24"/>
              </w:rPr>
              <w:t> </w:t>
            </w:r>
            <w:r>
              <w:rPr>
                <w:sz w:val="24"/>
              </w:rPr>
              <w:t>the</w:t>
            </w:r>
            <w:r>
              <w:rPr>
                <w:spacing w:val="-2"/>
                <w:sz w:val="24"/>
              </w:rPr>
              <w:t> </w:t>
            </w:r>
            <w:r>
              <w:rPr>
                <w:sz w:val="24"/>
              </w:rPr>
              <w:t>Curriculum</w:t>
            </w:r>
            <w:r>
              <w:rPr>
                <w:spacing w:val="-6"/>
                <w:sz w:val="24"/>
              </w:rPr>
              <w:t> </w:t>
            </w:r>
            <w:r>
              <w:rPr>
                <w:sz w:val="24"/>
              </w:rPr>
              <w:t>for (JSSII)</w:t>
            </w:r>
            <w:r>
              <w:rPr>
                <w:spacing w:val="-4"/>
                <w:sz w:val="24"/>
              </w:rPr>
              <w:t> </w:t>
            </w:r>
            <w:r>
              <w:rPr>
                <w:sz w:val="24"/>
              </w:rPr>
              <w:t>Home</w:t>
            </w:r>
            <w:r>
              <w:rPr>
                <w:spacing w:val="-2"/>
                <w:sz w:val="24"/>
              </w:rPr>
              <w:t> </w:t>
            </w:r>
            <w:r>
              <w:rPr>
                <w:sz w:val="24"/>
              </w:rPr>
              <w:t>Economic</w:t>
            </w:r>
            <w:r>
              <w:rPr>
                <w:spacing w:val="-2"/>
                <w:sz w:val="24"/>
              </w:rPr>
              <w:t> </w:t>
            </w:r>
            <w:r>
              <w:rPr>
                <w:sz w:val="24"/>
              </w:rPr>
              <w:t>Second</w:t>
            </w:r>
            <w:r>
              <w:rPr>
                <w:spacing w:val="-1"/>
                <w:sz w:val="24"/>
              </w:rPr>
              <w:t> </w:t>
            </w:r>
            <w:r>
              <w:rPr>
                <w:spacing w:val="-4"/>
                <w:sz w:val="24"/>
              </w:rPr>
              <w:t>Term</w:t>
            </w:r>
          </w:p>
        </w:tc>
        <w:tc>
          <w:tcPr>
            <w:tcW w:w="659" w:type="dxa"/>
          </w:tcPr>
          <w:p>
            <w:pPr>
              <w:pStyle w:val="TableParagraph"/>
              <w:spacing w:before="156"/>
              <w:rPr>
                <w:b/>
                <w:sz w:val="24"/>
              </w:rPr>
            </w:pPr>
          </w:p>
          <w:p>
            <w:pPr>
              <w:pStyle w:val="TableParagraph"/>
              <w:spacing w:before="1"/>
              <w:ind w:left="98"/>
              <w:jc w:val="center"/>
              <w:rPr>
                <w:sz w:val="24"/>
              </w:rPr>
            </w:pPr>
            <w:r>
              <w:rPr>
                <w:spacing w:val="-5"/>
                <w:sz w:val="24"/>
              </w:rPr>
              <w:t>32</w:t>
            </w:r>
          </w:p>
        </w:tc>
      </w:tr>
      <w:tr>
        <w:trPr>
          <w:trHeight w:val="741" w:hRule="atLeast"/>
        </w:trPr>
        <w:tc>
          <w:tcPr>
            <w:tcW w:w="715" w:type="dxa"/>
          </w:tcPr>
          <w:p>
            <w:pPr>
              <w:pStyle w:val="TableParagraph"/>
              <w:spacing w:before="20"/>
              <w:ind w:left="9" w:right="70"/>
              <w:jc w:val="center"/>
              <w:rPr>
                <w:sz w:val="24"/>
              </w:rPr>
            </w:pPr>
            <w:r>
              <w:rPr>
                <w:spacing w:val="-5"/>
                <w:sz w:val="24"/>
              </w:rPr>
              <w:t>3:</w:t>
            </w:r>
          </w:p>
        </w:tc>
        <w:tc>
          <w:tcPr>
            <w:tcW w:w="7139" w:type="dxa"/>
          </w:tcPr>
          <w:p>
            <w:pPr>
              <w:pStyle w:val="TableParagraph"/>
              <w:spacing w:before="20"/>
              <w:ind w:left="122"/>
              <w:rPr>
                <w:sz w:val="24"/>
              </w:rPr>
            </w:pPr>
            <w:r>
              <w:rPr>
                <w:sz w:val="24"/>
              </w:rPr>
              <w:t>Content</w:t>
            </w:r>
            <w:r>
              <w:rPr>
                <w:spacing w:val="-2"/>
                <w:sz w:val="24"/>
              </w:rPr>
              <w:t> </w:t>
            </w:r>
            <w:r>
              <w:rPr>
                <w:sz w:val="24"/>
              </w:rPr>
              <w:t>of</w:t>
            </w:r>
            <w:r>
              <w:rPr>
                <w:spacing w:val="-9"/>
                <w:sz w:val="24"/>
              </w:rPr>
              <w:t> </w:t>
            </w:r>
            <w:r>
              <w:rPr>
                <w:sz w:val="24"/>
              </w:rPr>
              <w:t>the</w:t>
            </w:r>
            <w:r>
              <w:rPr>
                <w:spacing w:val="-2"/>
                <w:sz w:val="24"/>
              </w:rPr>
              <w:t> </w:t>
            </w:r>
            <w:r>
              <w:rPr>
                <w:sz w:val="24"/>
              </w:rPr>
              <w:t>Curriculum</w:t>
            </w:r>
            <w:r>
              <w:rPr>
                <w:spacing w:val="-6"/>
                <w:sz w:val="24"/>
              </w:rPr>
              <w:t> </w:t>
            </w:r>
            <w:r>
              <w:rPr>
                <w:sz w:val="24"/>
              </w:rPr>
              <w:t>for (JSSII)</w:t>
            </w:r>
            <w:r>
              <w:rPr>
                <w:spacing w:val="-4"/>
                <w:sz w:val="24"/>
              </w:rPr>
              <w:t> </w:t>
            </w:r>
            <w:r>
              <w:rPr>
                <w:sz w:val="24"/>
              </w:rPr>
              <w:t>Home</w:t>
            </w:r>
            <w:r>
              <w:rPr>
                <w:spacing w:val="-2"/>
                <w:sz w:val="24"/>
              </w:rPr>
              <w:t> </w:t>
            </w:r>
            <w:r>
              <w:rPr>
                <w:sz w:val="24"/>
              </w:rPr>
              <w:t>Economic</w:t>
            </w:r>
            <w:r>
              <w:rPr>
                <w:spacing w:val="-2"/>
                <w:sz w:val="24"/>
              </w:rPr>
              <w:t> </w:t>
            </w:r>
            <w:r>
              <w:rPr>
                <w:sz w:val="24"/>
              </w:rPr>
              <w:t>Third</w:t>
            </w:r>
            <w:r>
              <w:rPr>
                <w:spacing w:val="-1"/>
                <w:sz w:val="24"/>
              </w:rPr>
              <w:t> </w:t>
            </w:r>
            <w:r>
              <w:rPr>
                <w:spacing w:val="-4"/>
                <w:sz w:val="24"/>
              </w:rPr>
              <w:t>Term</w:t>
            </w:r>
          </w:p>
        </w:tc>
        <w:tc>
          <w:tcPr>
            <w:tcW w:w="659" w:type="dxa"/>
          </w:tcPr>
          <w:p>
            <w:pPr>
              <w:pStyle w:val="TableParagraph"/>
              <w:spacing w:before="157"/>
              <w:rPr>
                <w:b/>
                <w:sz w:val="24"/>
              </w:rPr>
            </w:pPr>
          </w:p>
          <w:p>
            <w:pPr>
              <w:pStyle w:val="TableParagraph"/>
              <w:ind w:left="98"/>
              <w:jc w:val="center"/>
              <w:rPr>
                <w:sz w:val="24"/>
              </w:rPr>
            </w:pPr>
            <w:r>
              <w:rPr>
                <w:spacing w:val="-5"/>
                <w:sz w:val="24"/>
              </w:rPr>
              <w:t>33</w:t>
            </w:r>
          </w:p>
        </w:tc>
      </w:tr>
      <w:tr>
        <w:trPr>
          <w:trHeight w:val="328" w:hRule="atLeast"/>
        </w:trPr>
        <w:tc>
          <w:tcPr>
            <w:tcW w:w="715" w:type="dxa"/>
          </w:tcPr>
          <w:p>
            <w:pPr>
              <w:pStyle w:val="TableParagraph"/>
              <w:spacing w:before="22"/>
              <w:ind w:left="9" w:right="70"/>
              <w:jc w:val="center"/>
              <w:rPr>
                <w:sz w:val="24"/>
              </w:rPr>
            </w:pPr>
            <w:r>
              <w:rPr>
                <w:spacing w:val="-5"/>
                <w:sz w:val="24"/>
              </w:rPr>
              <w:t>4:</w:t>
            </w:r>
          </w:p>
        </w:tc>
        <w:tc>
          <w:tcPr>
            <w:tcW w:w="7139" w:type="dxa"/>
          </w:tcPr>
          <w:p>
            <w:pPr>
              <w:pStyle w:val="TableParagraph"/>
              <w:spacing w:before="22"/>
              <w:ind w:left="122"/>
              <w:rPr>
                <w:sz w:val="24"/>
              </w:rPr>
            </w:pPr>
            <w:r>
              <w:rPr>
                <w:sz w:val="24"/>
              </w:rPr>
              <w:t>Sample</w:t>
            </w:r>
            <w:r>
              <w:rPr>
                <w:spacing w:val="-3"/>
                <w:sz w:val="24"/>
              </w:rPr>
              <w:t> </w:t>
            </w:r>
            <w:r>
              <w:rPr>
                <w:sz w:val="24"/>
              </w:rPr>
              <w:t>distribution</w:t>
            </w:r>
            <w:r>
              <w:rPr>
                <w:spacing w:val="-6"/>
                <w:sz w:val="24"/>
              </w:rPr>
              <w:t> </w:t>
            </w:r>
            <w:r>
              <w:rPr>
                <w:sz w:val="24"/>
              </w:rPr>
              <w:t>of</w:t>
            </w:r>
            <w:r>
              <w:rPr>
                <w:spacing w:val="-9"/>
                <w:sz w:val="24"/>
              </w:rPr>
              <w:t> </w:t>
            </w:r>
            <w:r>
              <w:rPr>
                <w:sz w:val="24"/>
              </w:rPr>
              <w:t>schools</w:t>
            </w:r>
            <w:r>
              <w:rPr>
                <w:spacing w:val="-4"/>
                <w:sz w:val="24"/>
              </w:rPr>
              <w:t> </w:t>
            </w:r>
            <w:r>
              <w:rPr>
                <w:sz w:val="24"/>
              </w:rPr>
              <w:t>and</w:t>
            </w:r>
            <w:r>
              <w:rPr>
                <w:spacing w:val="-1"/>
                <w:sz w:val="24"/>
              </w:rPr>
              <w:t> </w:t>
            </w:r>
            <w:r>
              <w:rPr>
                <w:spacing w:val="-2"/>
                <w:sz w:val="24"/>
              </w:rPr>
              <w:t>students</w:t>
            </w:r>
          </w:p>
        </w:tc>
        <w:tc>
          <w:tcPr>
            <w:tcW w:w="659" w:type="dxa"/>
          </w:tcPr>
          <w:p>
            <w:pPr>
              <w:pStyle w:val="TableParagraph"/>
              <w:spacing w:before="22"/>
              <w:ind w:left="98"/>
              <w:jc w:val="center"/>
              <w:rPr>
                <w:sz w:val="24"/>
              </w:rPr>
            </w:pPr>
            <w:r>
              <w:rPr>
                <w:spacing w:val="-5"/>
                <w:sz w:val="24"/>
              </w:rPr>
              <w:t>56</w:t>
            </w:r>
          </w:p>
        </w:tc>
      </w:tr>
      <w:tr>
        <w:trPr>
          <w:trHeight w:val="326" w:hRule="atLeast"/>
        </w:trPr>
        <w:tc>
          <w:tcPr>
            <w:tcW w:w="715" w:type="dxa"/>
          </w:tcPr>
          <w:p>
            <w:pPr>
              <w:pStyle w:val="TableParagraph"/>
              <w:spacing w:before="20"/>
              <w:ind w:left="9" w:right="70"/>
              <w:jc w:val="center"/>
              <w:rPr>
                <w:sz w:val="24"/>
              </w:rPr>
            </w:pPr>
            <w:r>
              <w:rPr>
                <w:spacing w:val="-5"/>
                <w:sz w:val="24"/>
              </w:rPr>
              <w:t>5:</w:t>
            </w:r>
          </w:p>
        </w:tc>
        <w:tc>
          <w:tcPr>
            <w:tcW w:w="7139" w:type="dxa"/>
          </w:tcPr>
          <w:p>
            <w:pPr>
              <w:pStyle w:val="TableParagraph"/>
              <w:spacing w:before="20"/>
              <w:ind w:left="122"/>
              <w:rPr>
                <w:sz w:val="24"/>
              </w:rPr>
            </w:pPr>
            <w:r>
              <w:rPr>
                <w:sz w:val="24"/>
              </w:rPr>
              <w:t>Table</w:t>
            </w:r>
            <w:r>
              <w:rPr>
                <w:spacing w:val="-3"/>
                <w:sz w:val="24"/>
              </w:rPr>
              <w:t> </w:t>
            </w:r>
            <w:r>
              <w:rPr>
                <w:sz w:val="24"/>
              </w:rPr>
              <w:t>of</w:t>
            </w:r>
            <w:r>
              <w:rPr>
                <w:spacing w:val="-9"/>
                <w:sz w:val="24"/>
              </w:rPr>
              <w:t> </w:t>
            </w:r>
            <w:r>
              <w:rPr>
                <w:sz w:val="24"/>
              </w:rPr>
              <w:t>specification</w:t>
            </w:r>
            <w:r>
              <w:rPr>
                <w:spacing w:val="-2"/>
                <w:sz w:val="24"/>
              </w:rPr>
              <w:t> </w:t>
            </w:r>
            <w:r>
              <w:rPr>
                <w:sz w:val="24"/>
              </w:rPr>
              <w:t>for</w:t>
            </w:r>
            <w:r>
              <w:rPr>
                <w:spacing w:val="-1"/>
                <w:sz w:val="24"/>
              </w:rPr>
              <w:t> </w:t>
            </w:r>
            <w:r>
              <w:rPr>
                <w:sz w:val="24"/>
              </w:rPr>
              <w:t>HEESPAT</w:t>
            </w:r>
            <w:r>
              <w:rPr>
                <w:spacing w:val="1"/>
                <w:sz w:val="24"/>
              </w:rPr>
              <w:t> </w:t>
            </w:r>
            <w:r>
              <w:rPr>
                <w:spacing w:val="-2"/>
                <w:sz w:val="24"/>
              </w:rPr>
              <w:t>Constructed</w:t>
            </w:r>
          </w:p>
        </w:tc>
        <w:tc>
          <w:tcPr>
            <w:tcW w:w="659" w:type="dxa"/>
          </w:tcPr>
          <w:p>
            <w:pPr>
              <w:pStyle w:val="TableParagraph"/>
              <w:spacing w:before="20"/>
              <w:ind w:left="98"/>
              <w:jc w:val="center"/>
              <w:rPr>
                <w:sz w:val="24"/>
              </w:rPr>
            </w:pPr>
            <w:r>
              <w:rPr>
                <w:spacing w:val="-5"/>
                <w:sz w:val="24"/>
              </w:rPr>
              <w:t>57</w:t>
            </w:r>
          </w:p>
        </w:tc>
      </w:tr>
      <w:tr>
        <w:trPr>
          <w:trHeight w:val="326" w:hRule="atLeast"/>
        </w:trPr>
        <w:tc>
          <w:tcPr>
            <w:tcW w:w="715" w:type="dxa"/>
          </w:tcPr>
          <w:p>
            <w:pPr>
              <w:pStyle w:val="TableParagraph"/>
              <w:spacing w:before="20"/>
              <w:ind w:left="9" w:right="70"/>
              <w:jc w:val="center"/>
              <w:rPr>
                <w:sz w:val="24"/>
              </w:rPr>
            </w:pPr>
            <w:r>
              <w:rPr>
                <w:spacing w:val="-5"/>
                <w:sz w:val="24"/>
              </w:rPr>
              <w:t>6:</w:t>
            </w:r>
          </w:p>
        </w:tc>
        <w:tc>
          <w:tcPr>
            <w:tcW w:w="7139" w:type="dxa"/>
          </w:tcPr>
          <w:p>
            <w:pPr>
              <w:pStyle w:val="TableParagraph"/>
              <w:spacing w:before="20"/>
              <w:ind w:left="122"/>
              <w:rPr>
                <w:sz w:val="24"/>
              </w:rPr>
            </w:pPr>
            <w:r>
              <w:rPr>
                <w:sz w:val="24"/>
              </w:rPr>
              <w:t>Frequency</w:t>
            </w:r>
            <w:r>
              <w:rPr>
                <w:spacing w:val="-7"/>
                <w:sz w:val="24"/>
              </w:rPr>
              <w:t> </w:t>
            </w:r>
            <w:r>
              <w:rPr>
                <w:sz w:val="24"/>
              </w:rPr>
              <w:t>and</w:t>
            </w:r>
            <w:r>
              <w:rPr>
                <w:spacing w:val="1"/>
                <w:sz w:val="24"/>
              </w:rPr>
              <w:t> </w:t>
            </w:r>
            <w:r>
              <w:rPr>
                <w:sz w:val="24"/>
              </w:rPr>
              <w:t>percentages</w:t>
            </w:r>
            <w:r>
              <w:rPr>
                <w:spacing w:val="-1"/>
                <w:sz w:val="24"/>
              </w:rPr>
              <w:t> </w:t>
            </w:r>
            <w:r>
              <w:rPr>
                <w:sz w:val="24"/>
              </w:rPr>
              <w:t>of</w:t>
            </w:r>
            <w:r>
              <w:rPr>
                <w:spacing w:val="-8"/>
                <w:sz w:val="24"/>
              </w:rPr>
              <w:t> </w:t>
            </w:r>
            <w:r>
              <w:rPr>
                <w:sz w:val="24"/>
              </w:rPr>
              <w:t>respondents</w:t>
            </w:r>
            <w:r>
              <w:rPr>
                <w:spacing w:val="-1"/>
                <w:sz w:val="24"/>
              </w:rPr>
              <w:t> </w:t>
            </w:r>
            <w:r>
              <w:rPr>
                <w:sz w:val="24"/>
              </w:rPr>
              <w:t>based</w:t>
            </w:r>
            <w:r>
              <w:rPr>
                <w:spacing w:val="1"/>
                <w:sz w:val="24"/>
              </w:rPr>
              <w:t> </w:t>
            </w:r>
            <w:r>
              <w:rPr>
                <w:sz w:val="24"/>
              </w:rPr>
              <w:t>on</w:t>
            </w:r>
            <w:r>
              <w:rPr>
                <w:spacing w:val="-1"/>
                <w:sz w:val="24"/>
              </w:rPr>
              <w:t> </w:t>
            </w:r>
            <w:r>
              <w:rPr>
                <w:spacing w:val="-2"/>
                <w:sz w:val="24"/>
              </w:rPr>
              <w:t>Gender</w:t>
            </w:r>
          </w:p>
        </w:tc>
        <w:tc>
          <w:tcPr>
            <w:tcW w:w="659" w:type="dxa"/>
          </w:tcPr>
          <w:p>
            <w:pPr>
              <w:pStyle w:val="TableParagraph"/>
              <w:spacing w:before="20"/>
              <w:ind w:left="98"/>
              <w:jc w:val="center"/>
              <w:rPr>
                <w:sz w:val="24"/>
              </w:rPr>
            </w:pPr>
            <w:r>
              <w:rPr>
                <w:spacing w:val="-5"/>
                <w:sz w:val="24"/>
              </w:rPr>
              <w:t>62</w:t>
            </w:r>
          </w:p>
        </w:tc>
      </w:tr>
      <w:tr>
        <w:trPr>
          <w:trHeight w:val="329" w:hRule="atLeast"/>
        </w:trPr>
        <w:tc>
          <w:tcPr>
            <w:tcW w:w="715" w:type="dxa"/>
          </w:tcPr>
          <w:p>
            <w:pPr>
              <w:pStyle w:val="TableParagraph"/>
              <w:spacing w:before="20"/>
              <w:ind w:left="9" w:right="70"/>
              <w:jc w:val="center"/>
              <w:rPr>
                <w:sz w:val="24"/>
              </w:rPr>
            </w:pPr>
            <w:r>
              <w:rPr>
                <w:spacing w:val="-5"/>
                <w:sz w:val="24"/>
              </w:rPr>
              <w:t>7:</w:t>
            </w:r>
          </w:p>
        </w:tc>
        <w:tc>
          <w:tcPr>
            <w:tcW w:w="7139" w:type="dxa"/>
          </w:tcPr>
          <w:p>
            <w:pPr>
              <w:pStyle w:val="TableParagraph"/>
              <w:spacing w:before="20"/>
              <w:ind w:left="122"/>
              <w:rPr>
                <w:sz w:val="24"/>
              </w:rPr>
            </w:pPr>
            <w:r>
              <w:rPr>
                <w:sz w:val="24"/>
              </w:rPr>
              <w:t>Frequency</w:t>
            </w:r>
            <w:r>
              <w:rPr>
                <w:spacing w:val="-6"/>
                <w:sz w:val="24"/>
              </w:rPr>
              <w:t> </w:t>
            </w:r>
            <w:r>
              <w:rPr>
                <w:sz w:val="24"/>
              </w:rPr>
              <w:t>and</w:t>
            </w:r>
            <w:r>
              <w:rPr>
                <w:spacing w:val="1"/>
                <w:sz w:val="24"/>
              </w:rPr>
              <w:t> </w:t>
            </w:r>
            <w:r>
              <w:rPr>
                <w:sz w:val="24"/>
              </w:rPr>
              <w:t>percentages</w:t>
            </w:r>
            <w:r>
              <w:rPr>
                <w:spacing w:val="-1"/>
                <w:sz w:val="24"/>
              </w:rPr>
              <w:t> </w:t>
            </w:r>
            <w:r>
              <w:rPr>
                <w:sz w:val="24"/>
              </w:rPr>
              <w:t>of</w:t>
            </w:r>
            <w:r>
              <w:rPr>
                <w:spacing w:val="-6"/>
                <w:sz w:val="24"/>
              </w:rPr>
              <w:t> </w:t>
            </w:r>
            <w:r>
              <w:rPr>
                <w:sz w:val="24"/>
              </w:rPr>
              <w:t>respondents</w:t>
            </w:r>
            <w:r>
              <w:rPr>
                <w:spacing w:val="-1"/>
                <w:sz w:val="24"/>
              </w:rPr>
              <w:t> </w:t>
            </w:r>
            <w:r>
              <w:rPr>
                <w:sz w:val="24"/>
              </w:rPr>
              <w:t>based</w:t>
            </w:r>
            <w:r>
              <w:rPr>
                <w:spacing w:val="1"/>
                <w:sz w:val="24"/>
              </w:rPr>
              <w:t> </w:t>
            </w:r>
            <w:r>
              <w:rPr>
                <w:sz w:val="24"/>
              </w:rPr>
              <w:t>on</w:t>
            </w:r>
            <w:r>
              <w:rPr>
                <w:spacing w:val="-1"/>
                <w:sz w:val="24"/>
              </w:rPr>
              <w:t> </w:t>
            </w:r>
            <w:r>
              <w:rPr>
                <w:sz w:val="24"/>
              </w:rPr>
              <w:t>school</w:t>
            </w:r>
            <w:r>
              <w:rPr>
                <w:spacing w:val="-3"/>
                <w:sz w:val="24"/>
              </w:rPr>
              <w:t> </w:t>
            </w:r>
            <w:r>
              <w:rPr>
                <w:spacing w:val="-2"/>
                <w:sz w:val="24"/>
              </w:rPr>
              <w:t>location</w:t>
            </w:r>
          </w:p>
        </w:tc>
        <w:tc>
          <w:tcPr>
            <w:tcW w:w="659" w:type="dxa"/>
          </w:tcPr>
          <w:p>
            <w:pPr>
              <w:pStyle w:val="TableParagraph"/>
              <w:spacing w:before="20"/>
              <w:ind w:left="98"/>
              <w:jc w:val="center"/>
              <w:rPr>
                <w:sz w:val="24"/>
              </w:rPr>
            </w:pPr>
            <w:r>
              <w:rPr>
                <w:spacing w:val="-5"/>
                <w:sz w:val="24"/>
              </w:rPr>
              <w:t>63</w:t>
            </w:r>
          </w:p>
        </w:tc>
      </w:tr>
      <w:tr>
        <w:trPr>
          <w:trHeight w:val="962" w:hRule="atLeast"/>
        </w:trPr>
        <w:tc>
          <w:tcPr>
            <w:tcW w:w="715" w:type="dxa"/>
          </w:tcPr>
          <w:p>
            <w:pPr>
              <w:pStyle w:val="TableParagraph"/>
              <w:spacing w:before="22"/>
              <w:ind w:left="9" w:right="70"/>
              <w:jc w:val="center"/>
              <w:rPr>
                <w:sz w:val="24"/>
              </w:rPr>
            </w:pPr>
            <w:r>
              <w:rPr>
                <w:spacing w:val="-5"/>
                <w:sz w:val="24"/>
              </w:rPr>
              <w:t>8:</w:t>
            </w:r>
          </w:p>
        </w:tc>
        <w:tc>
          <w:tcPr>
            <w:tcW w:w="7139" w:type="dxa"/>
          </w:tcPr>
          <w:p>
            <w:pPr>
              <w:pStyle w:val="TableParagraph"/>
              <w:spacing w:line="237" w:lineRule="auto" w:before="24"/>
              <w:ind w:left="122" w:right="140"/>
              <w:jc w:val="both"/>
              <w:rPr>
                <w:sz w:val="24"/>
              </w:rPr>
            </w:pPr>
            <w:r>
              <w:rPr>
                <w:sz w:val="24"/>
              </w:rPr>
              <w:t>Mean scores of respondents on the impact of entrepreneurial skills acquisition on the performance of home economics students in junior secondary schools in Kaduna state</w:t>
            </w:r>
          </w:p>
        </w:tc>
        <w:tc>
          <w:tcPr>
            <w:tcW w:w="659" w:type="dxa"/>
          </w:tcPr>
          <w:p>
            <w:pPr>
              <w:pStyle w:val="TableParagraph"/>
              <w:rPr>
                <w:b/>
                <w:sz w:val="24"/>
              </w:rPr>
            </w:pPr>
          </w:p>
          <w:p>
            <w:pPr>
              <w:pStyle w:val="TableParagraph"/>
              <w:spacing w:before="104"/>
              <w:rPr>
                <w:b/>
                <w:sz w:val="24"/>
              </w:rPr>
            </w:pPr>
          </w:p>
          <w:p>
            <w:pPr>
              <w:pStyle w:val="TableParagraph"/>
              <w:ind w:left="98"/>
              <w:jc w:val="center"/>
              <w:rPr>
                <w:sz w:val="24"/>
              </w:rPr>
            </w:pPr>
            <w:r>
              <w:rPr>
                <w:spacing w:val="-5"/>
                <w:sz w:val="24"/>
              </w:rPr>
              <w:t>63</w:t>
            </w:r>
          </w:p>
        </w:tc>
      </w:tr>
      <w:tr>
        <w:trPr>
          <w:trHeight w:val="960" w:hRule="atLeast"/>
        </w:trPr>
        <w:tc>
          <w:tcPr>
            <w:tcW w:w="715" w:type="dxa"/>
          </w:tcPr>
          <w:p>
            <w:pPr>
              <w:pStyle w:val="TableParagraph"/>
              <w:spacing w:before="20"/>
              <w:ind w:left="9" w:right="70"/>
              <w:jc w:val="center"/>
              <w:rPr>
                <w:sz w:val="24"/>
              </w:rPr>
            </w:pPr>
            <w:r>
              <w:rPr>
                <w:spacing w:val="-5"/>
                <w:sz w:val="24"/>
              </w:rPr>
              <w:t>9:</w:t>
            </w:r>
          </w:p>
        </w:tc>
        <w:tc>
          <w:tcPr>
            <w:tcW w:w="7139" w:type="dxa"/>
          </w:tcPr>
          <w:p>
            <w:pPr>
              <w:pStyle w:val="TableParagraph"/>
              <w:spacing w:before="20"/>
              <w:ind w:left="122" w:right="141"/>
              <w:jc w:val="both"/>
              <w:rPr>
                <w:sz w:val="24"/>
              </w:rPr>
            </w:pPr>
            <w:r>
              <w:rPr>
                <w:sz w:val="24"/>
              </w:rPr>
              <w:t>Mean scores of respondents on the impact of skills acquisition on the performance of urban and rural home economics students in junior secondary schools of Kaduna state</w:t>
            </w:r>
          </w:p>
        </w:tc>
        <w:tc>
          <w:tcPr>
            <w:tcW w:w="659" w:type="dxa"/>
          </w:tcPr>
          <w:p>
            <w:pPr>
              <w:pStyle w:val="TableParagraph"/>
              <w:rPr>
                <w:b/>
                <w:sz w:val="24"/>
              </w:rPr>
            </w:pPr>
          </w:p>
          <w:p>
            <w:pPr>
              <w:pStyle w:val="TableParagraph"/>
              <w:spacing w:before="102"/>
              <w:rPr>
                <w:b/>
                <w:sz w:val="24"/>
              </w:rPr>
            </w:pPr>
          </w:p>
          <w:p>
            <w:pPr>
              <w:pStyle w:val="TableParagraph"/>
              <w:ind w:left="98"/>
              <w:jc w:val="center"/>
              <w:rPr>
                <w:sz w:val="24"/>
              </w:rPr>
            </w:pPr>
            <w:r>
              <w:rPr>
                <w:spacing w:val="-5"/>
                <w:sz w:val="24"/>
              </w:rPr>
              <w:t>64</w:t>
            </w:r>
          </w:p>
        </w:tc>
      </w:tr>
      <w:tr>
        <w:trPr>
          <w:trHeight w:val="964" w:hRule="atLeast"/>
        </w:trPr>
        <w:tc>
          <w:tcPr>
            <w:tcW w:w="715" w:type="dxa"/>
          </w:tcPr>
          <w:p>
            <w:pPr>
              <w:pStyle w:val="TableParagraph"/>
              <w:spacing w:before="20"/>
              <w:ind w:left="4" w:right="70"/>
              <w:jc w:val="center"/>
              <w:rPr>
                <w:sz w:val="24"/>
              </w:rPr>
            </w:pPr>
            <w:r>
              <w:rPr>
                <w:spacing w:val="-5"/>
                <w:sz w:val="24"/>
              </w:rPr>
              <w:t>10:</w:t>
            </w:r>
          </w:p>
        </w:tc>
        <w:tc>
          <w:tcPr>
            <w:tcW w:w="7139" w:type="dxa"/>
          </w:tcPr>
          <w:p>
            <w:pPr>
              <w:pStyle w:val="TableParagraph"/>
              <w:spacing w:before="20"/>
              <w:ind w:left="122" w:right="143"/>
              <w:jc w:val="both"/>
              <w:rPr>
                <w:sz w:val="24"/>
              </w:rPr>
            </w:pPr>
            <w:r>
              <w:rPr>
                <w:sz w:val="24"/>
              </w:rPr>
              <w:t>Mean scores of respondents on the impact of skills acquisition on the performance of male and female home economics students in junior secondary schools in Kaduna state</w:t>
            </w:r>
          </w:p>
        </w:tc>
        <w:tc>
          <w:tcPr>
            <w:tcW w:w="659" w:type="dxa"/>
          </w:tcPr>
          <w:p>
            <w:pPr>
              <w:pStyle w:val="TableParagraph"/>
              <w:rPr>
                <w:b/>
                <w:sz w:val="24"/>
              </w:rPr>
            </w:pPr>
          </w:p>
          <w:p>
            <w:pPr>
              <w:pStyle w:val="TableParagraph"/>
              <w:spacing w:before="106"/>
              <w:rPr>
                <w:b/>
                <w:sz w:val="24"/>
              </w:rPr>
            </w:pPr>
          </w:p>
          <w:p>
            <w:pPr>
              <w:pStyle w:val="TableParagraph"/>
              <w:ind w:left="98"/>
              <w:jc w:val="center"/>
              <w:rPr>
                <w:sz w:val="24"/>
              </w:rPr>
            </w:pPr>
            <w:r>
              <w:rPr>
                <w:spacing w:val="-5"/>
                <w:sz w:val="24"/>
              </w:rPr>
              <w:t>65</w:t>
            </w:r>
          </w:p>
        </w:tc>
      </w:tr>
      <w:tr>
        <w:trPr>
          <w:trHeight w:val="960" w:hRule="atLeast"/>
        </w:trPr>
        <w:tc>
          <w:tcPr>
            <w:tcW w:w="715" w:type="dxa"/>
          </w:tcPr>
          <w:p>
            <w:pPr>
              <w:pStyle w:val="TableParagraph"/>
              <w:spacing w:before="20"/>
              <w:ind w:left="4" w:right="70"/>
              <w:jc w:val="center"/>
              <w:rPr>
                <w:sz w:val="24"/>
              </w:rPr>
            </w:pPr>
            <w:r>
              <w:rPr>
                <w:spacing w:val="-5"/>
                <w:sz w:val="24"/>
              </w:rPr>
              <w:t>11:</w:t>
            </w:r>
          </w:p>
        </w:tc>
        <w:tc>
          <w:tcPr>
            <w:tcW w:w="7139" w:type="dxa"/>
          </w:tcPr>
          <w:p>
            <w:pPr>
              <w:pStyle w:val="TableParagraph"/>
              <w:spacing w:before="20"/>
              <w:ind w:left="122" w:right="141"/>
              <w:jc w:val="both"/>
              <w:rPr>
                <w:sz w:val="24"/>
              </w:rPr>
            </w:pPr>
            <w:r>
              <w:rPr>
                <w:sz w:val="24"/>
              </w:rPr>
              <w:t>Summary of ANCOVA on the impact of entrepreneurial skills acquisition on the performance of home economics students in junior secondary schools in Kaduna state</w:t>
            </w:r>
          </w:p>
        </w:tc>
        <w:tc>
          <w:tcPr>
            <w:tcW w:w="659" w:type="dxa"/>
          </w:tcPr>
          <w:p>
            <w:pPr>
              <w:pStyle w:val="TableParagraph"/>
              <w:rPr>
                <w:b/>
                <w:sz w:val="24"/>
              </w:rPr>
            </w:pPr>
          </w:p>
          <w:p>
            <w:pPr>
              <w:pStyle w:val="TableParagraph"/>
              <w:spacing w:before="102"/>
              <w:rPr>
                <w:b/>
                <w:sz w:val="24"/>
              </w:rPr>
            </w:pPr>
          </w:p>
          <w:p>
            <w:pPr>
              <w:pStyle w:val="TableParagraph"/>
              <w:ind w:left="98"/>
              <w:jc w:val="center"/>
              <w:rPr>
                <w:sz w:val="24"/>
              </w:rPr>
            </w:pPr>
            <w:r>
              <w:rPr>
                <w:spacing w:val="-5"/>
                <w:sz w:val="24"/>
              </w:rPr>
              <w:t>66</w:t>
            </w:r>
          </w:p>
        </w:tc>
      </w:tr>
      <w:tr>
        <w:trPr>
          <w:trHeight w:val="965" w:hRule="atLeast"/>
        </w:trPr>
        <w:tc>
          <w:tcPr>
            <w:tcW w:w="715" w:type="dxa"/>
          </w:tcPr>
          <w:p>
            <w:pPr>
              <w:pStyle w:val="TableParagraph"/>
              <w:spacing w:before="20"/>
              <w:ind w:left="4" w:right="70"/>
              <w:jc w:val="center"/>
              <w:rPr>
                <w:sz w:val="24"/>
              </w:rPr>
            </w:pPr>
            <w:r>
              <w:rPr>
                <w:spacing w:val="-5"/>
                <w:sz w:val="24"/>
              </w:rPr>
              <w:t>12:</w:t>
            </w:r>
          </w:p>
        </w:tc>
        <w:tc>
          <w:tcPr>
            <w:tcW w:w="7139" w:type="dxa"/>
          </w:tcPr>
          <w:p>
            <w:pPr>
              <w:pStyle w:val="TableParagraph"/>
              <w:spacing w:before="20"/>
              <w:ind w:left="122" w:right="143"/>
              <w:jc w:val="both"/>
              <w:rPr>
                <w:sz w:val="24"/>
              </w:rPr>
            </w:pPr>
            <w:r>
              <w:rPr>
                <w:sz w:val="24"/>
              </w:rPr>
              <w:t>Independent sample t-test on the impact of skills acquisition on the performance of urban and rural home economics students in junior secondary schools of Kaduna state</w:t>
            </w:r>
          </w:p>
        </w:tc>
        <w:tc>
          <w:tcPr>
            <w:tcW w:w="659" w:type="dxa"/>
          </w:tcPr>
          <w:p>
            <w:pPr>
              <w:pStyle w:val="TableParagraph"/>
              <w:rPr>
                <w:b/>
                <w:sz w:val="24"/>
              </w:rPr>
            </w:pPr>
          </w:p>
          <w:p>
            <w:pPr>
              <w:pStyle w:val="TableParagraph"/>
              <w:spacing w:before="106"/>
              <w:rPr>
                <w:b/>
                <w:sz w:val="24"/>
              </w:rPr>
            </w:pPr>
          </w:p>
          <w:p>
            <w:pPr>
              <w:pStyle w:val="TableParagraph"/>
              <w:ind w:left="98"/>
              <w:jc w:val="center"/>
              <w:rPr>
                <w:sz w:val="24"/>
              </w:rPr>
            </w:pPr>
            <w:r>
              <w:rPr>
                <w:spacing w:val="-5"/>
                <w:sz w:val="24"/>
              </w:rPr>
              <w:t>67</w:t>
            </w:r>
          </w:p>
        </w:tc>
      </w:tr>
      <w:tr>
        <w:trPr>
          <w:trHeight w:val="929" w:hRule="atLeast"/>
        </w:trPr>
        <w:tc>
          <w:tcPr>
            <w:tcW w:w="715" w:type="dxa"/>
          </w:tcPr>
          <w:p>
            <w:pPr>
              <w:pStyle w:val="TableParagraph"/>
              <w:spacing w:before="20"/>
              <w:ind w:left="4" w:right="70"/>
              <w:jc w:val="center"/>
              <w:rPr>
                <w:sz w:val="24"/>
              </w:rPr>
            </w:pPr>
            <w:r>
              <w:rPr>
                <w:spacing w:val="-5"/>
                <w:sz w:val="24"/>
              </w:rPr>
              <w:t>13:</w:t>
            </w:r>
          </w:p>
        </w:tc>
        <w:tc>
          <w:tcPr>
            <w:tcW w:w="7139" w:type="dxa"/>
          </w:tcPr>
          <w:p>
            <w:pPr>
              <w:pStyle w:val="TableParagraph"/>
              <w:spacing w:before="20"/>
              <w:ind w:left="122" w:right="143"/>
              <w:jc w:val="both"/>
              <w:rPr>
                <w:sz w:val="24"/>
              </w:rPr>
            </w:pPr>
            <w:r>
              <w:rPr>
                <w:sz w:val="24"/>
              </w:rPr>
              <w:t>Independent sample t-test on the impact of skills acquisition on the performance of male and female home economics students in junior secondary schools in Kaduna state</w:t>
            </w:r>
          </w:p>
        </w:tc>
        <w:tc>
          <w:tcPr>
            <w:tcW w:w="659" w:type="dxa"/>
          </w:tcPr>
          <w:p>
            <w:pPr>
              <w:pStyle w:val="TableParagraph"/>
              <w:rPr>
                <w:b/>
                <w:sz w:val="24"/>
              </w:rPr>
            </w:pPr>
          </w:p>
          <w:p>
            <w:pPr>
              <w:pStyle w:val="TableParagraph"/>
              <w:spacing w:before="102"/>
              <w:rPr>
                <w:b/>
                <w:sz w:val="24"/>
              </w:rPr>
            </w:pPr>
          </w:p>
          <w:p>
            <w:pPr>
              <w:pStyle w:val="TableParagraph"/>
              <w:spacing w:line="256" w:lineRule="exact"/>
              <w:ind w:left="98"/>
              <w:jc w:val="center"/>
              <w:rPr>
                <w:sz w:val="24"/>
              </w:rPr>
            </w:pPr>
            <w:r>
              <w:rPr>
                <w:spacing w:val="-5"/>
                <w:sz w:val="24"/>
              </w:rPr>
              <w:t>68</w:t>
            </w:r>
          </w:p>
        </w:tc>
      </w:tr>
    </w:tbl>
    <w:p>
      <w:pPr>
        <w:spacing w:after="0" w:line="256" w:lineRule="exact"/>
        <w:jc w:val="center"/>
        <w:rPr>
          <w:sz w:val="24"/>
        </w:rPr>
        <w:sectPr>
          <w:pgSz w:w="11910" w:h="16840"/>
          <w:pgMar w:header="0" w:footer="1440" w:top="1320" w:bottom="1620" w:left="940" w:right="240"/>
        </w:sectPr>
      </w:pPr>
    </w:p>
    <w:p>
      <w:pPr>
        <w:pStyle w:val="Heading1"/>
        <w:ind w:right="1194"/>
      </w:pPr>
      <w:bookmarkStart w:name="_TOC_250044" w:id="8"/>
      <w:r>
        <w:rPr/>
        <w:t>LIST</w:t>
      </w:r>
      <w:r>
        <w:rPr>
          <w:spacing w:val="-3"/>
        </w:rPr>
        <w:t> </w:t>
      </w:r>
      <w:r>
        <w:rPr/>
        <w:t>OF</w:t>
      </w:r>
      <w:bookmarkEnd w:id="8"/>
      <w:r>
        <w:rPr>
          <w:spacing w:val="-2"/>
        </w:rPr>
        <w:t> APPENDICES</w:t>
      </w:r>
    </w:p>
    <w:p>
      <w:pPr>
        <w:pStyle w:val="BodyText"/>
        <w:tabs>
          <w:tab w:pos="8250" w:val="left" w:leader="none"/>
        </w:tabs>
        <w:spacing w:before="272"/>
      </w:pPr>
      <w:r>
        <w:rPr>
          <w:spacing w:val="-2"/>
        </w:rPr>
        <w:t>Appendix</w:t>
      </w:r>
      <w:r>
        <w:rPr/>
        <w:tab/>
      </w:r>
      <w:r>
        <w:rPr>
          <w:spacing w:val="-4"/>
        </w:rPr>
        <w:t>Page</w:t>
      </w:r>
    </w:p>
    <w:p>
      <w:pPr>
        <w:pStyle w:val="BodyText"/>
        <w:tabs>
          <w:tab w:pos="1768" w:val="left" w:leader="none"/>
          <w:tab w:pos="8490" w:val="right" w:leader="none"/>
        </w:tabs>
        <w:spacing w:before="276"/>
      </w:pPr>
      <w:r>
        <w:rPr>
          <w:spacing w:val="-5"/>
        </w:rPr>
        <w:t>I:</w:t>
      </w:r>
      <w:r>
        <w:rPr/>
        <w:tab/>
        <w:t>Introduction</w:t>
      </w:r>
      <w:r>
        <w:rPr>
          <w:spacing w:val="-9"/>
        </w:rPr>
        <w:t> </w:t>
      </w:r>
      <w:r>
        <w:rPr>
          <w:spacing w:val="-2"/>
        </w:rPr>
        <w:t>Letter</w:t>
      </w:r>
      <w:r>
        <w:rPr/>
        <w:tab/>
      </w:r>
      <w:r>
        <w:rPr>
          <w:spacing w:val="-5"/>
        </w:rPr>
        <w:t>81</w:t>
      </w:r>
    </w:p>
    <w:p>
      <w:pPr>
        <w:pStyle w:val="BodyText"/>
        <w:tabs>
          <w:tab w:pos="1768" w:val="left" w:leader="none"/>
          <w:tab w:pos="8490" w:val="right" w:leader="none"/>
        </w:tabs>
        <w:spacing w:before="204"/>
      </w:pPr>
      <w:r>
        <w:rPr>
          <w:spacing w:val="-5"/>
        </w:rPr>
        <w:t>II:</w:t>
      </w:r>
      <w:r>
        <w:rPr/>
        <w:tab/>
        <w:t>HEESPAT</w:t>
      </w:r>
      <w:r>
        <w:rPr>
          <w:spacing w:val="1"/>
        </w:rPr>
        <w:t> </w:t>
      </w:r>
      <w:r>
        <w:rPr/>
        <w:t>(Pre</w:t>
      </w:r>
      <w:r>
        <w:rPr>
          <w:spacing w:val="2"/>
        </w:rPr>
        <w:t> </w:t>
      </w:r>
      <w:r>
        <w:rPr/>
        <w:t>–</w:t>
      </w:r>
      <w:r>
        <w:rPr>
          <w:spacing w:val="-5"/>
        </w:rPr>
        <w:t> </w:t>
      </w:r>
      <w:r>
        <w:rPr>
          <w:spacing w:val="-4"/>
        </w:rPr>
        <w:t>Test)</w:t>
      </w:r>
      <w:r>
        <w:rPr/>
        <w:tab/>
      </w:r>
      <w:r>
        <w:rPr>
          <w:spacing w:val="-5"/>
        </w:rPr>
        <w:t>89</w:t>
      </w:r>
    </w:p>
    <w:p>
      <w:pPr>
        <w:pStyle w:val="BodyText"/>
        <w:tabs>
          <w:tab w:pos="1768" w:val="left" w:leader="none"/>
          <w:tab w:pos="8490" w:val="right" w:leader="none"/>
        </w:tabs>
        <w:spacing w:before="200"/>
      </w:pPr>
      <w:r>
        <w:rPr>
          <w:spacing w:val="-4"/>
        </w:rPr>
        <w:t>III:</w:t>
      </w:r>
      <w:r>
        <w:rPr/>
        <w:tab/>
        <w:t>HEESPAT (Post</w:t>
      </w:r>
      <w:r>
        <w:rPr>
          <w:spacing w:val="1"/>
        </w:rPr>
        <w:t> </w:t>
      </w:r>
      <w:r>
        <w:rPr/>
        <w:t>–</w:t>
      </w:r>
      <w:r>
        <w:rPr>
          <w:spacing w:val="-6"/>
        </w:rPr>
        <w:t> </w:t>
      </w:r>
      <w:r>
        <w:rPr>
          <w:spacing w:val="-4"/>
        </w:rPr>
        <w:t>Test)</w:t>
      </w:r>
      <w:r>
        <w:rPr/>
        <w:tab/>
      </w:r>
      <w:r>
        <w:rPr>
          <w:spacing w:val="-5"/>
        </w:rPr>
        <w:t>90</w:t>
      </w:r>
    </w:p>
    <w:p>
      <w:pPr>
        <w:pStyle w:val="BodyText"/>
        <w:tabs>
          <w:tab w:pos="1768" w:val="left" w:leader="none"/>
          <w:tab w:pos="8490" w:val="right" w:leader="none"/>
        </w:tabs>
        <w:spacing w:before="199"/>
      </w:pPr>
      <w:r>
        <w:rPr>
          <w:spacing w:val="-5"/>
        </w:rPr>
        <w:t>VI:</w:t>
      </w:r>
      <w:r>
        <w:rPr/>
        <w:tab/>
        <w:t>Lesson</w:t>
      </w:r>
      <w:r>
        <w:rPr>
          <w:spacing w:val="-6"/>
        </w:rPr>
        <w:t> </w:t>
      </w:r>
      <w:r>
        <w:rPr/>
        <w:t>Plans</w:t>
      </w:r>
      <w:r>
        <w:rPr>
          <w:spacing w:val="2"/>
        </w:rPr>
        <w:t> </w:t>
      </w:r>
      <w:r>
        <w:rPr/>
        <w:t>for</w:t>
      </w:r>
      <w:r>
        <w:rPr>
          <w:spacing w:val="1"/>
        </w:rPr>
        <w:t> </w:t>
      </w:r>
      <w:r>
        <w:rPr/>
        <w:t>weeks</w:t>
      </w:r>
      <w:r>
        <w:rPr>
          <w:spacing w:val="-3"/>
        </w:rPr>
        <w:t> </w:t>
      </w:r>
      <w:r>
        <w:rPr/>
        <w:t>1</w:t>
      </w:r>
      <w:r>
        <w:rPr>
          <w:spacing w:val="3"/>
        </w:rPr>
        <w:t> </w:t>
      </w:r>
      <w:r>
        <w:rPr/>
        <w:t>– </w:t>
      </w:r>
      <w:r>
        <w:rPr>
          <w:spacing w:val="-10"/>
        </w:rPr>
        <w:t>8</w:t>
      </w:r>
      <w:r>
        <w:rPr/>
        <w:tab/>
      </w:r>
      <w:r>
        <w:rPr>
          <w:spacing w:val="-5"/>
        </w:rPr>
        <w:t>91</w:t>
      </w:r>
    </w:p>
    <w:p>
      <w:pPr>
        <w:pStyle w:val="BodyText"/>
        <w:tabs>
          <w:tab w:pos="1768" w:val="left" w:leader="none"/>
          <w:tab w:pos="8610" w:val="right" w:leader="none"/>
        </w:tabs>
        <w:spacing w:before="199"/>
      </w:pPr>
      <w:r>
        <w:rPr>
          <w:spacing w:val="-4"/>
        </w:rPr>
        <w:t>VII:</w:t>
      </w:r>
      <w:r>
        <w:rPr/>
        <w:tab/>
        <w:t>Photographs</w:t>
      </w:r>
      <w:r>
        <w:rPr>
          <w:spacing w:val="-2"/>
        </w:rPr>
        <w:t> </w:t>
      </w:r>
      <w:r>
        <w:rPr/>
        <w:t>taken</w:t>
      </w:r>
      <w:r>
        <w:rPr>
          <w:spacing w:val="-5"/>
        </w:rPr>
        <w:t> </w:t>
      </w:r>
      <w:r>
        <w:rPr/>
        <w:t>during the</w:t>
      </w:r>
      <w:r>
        <w:rPr>
          <w:spacing w:val="-1"/>
        </w:rPr>
        <w:t> </w:t>
      </w:r>
      <w:r>
        <w:rPr/>
        <w:t>practical</w:t>
      </w:r>
      <w:r>
        <w:rPr>
          <w:spacing w:val="-5"/>
        </w:rPr>
        <w:t> </w:t>
      </w:r>
      <w:r>
        <w:rPr>
          <w:spacing w:val="-4"/>
        </w:rPr>
        <w:t>class</w:t>
      </w:r>
      <w:r>
        <w:rPr/>
        <w:tab/>
      </w:r>
      <w:r>
        <w:rPr>
          <w:spacing w:val="-5"/>
        </w:rPr>
        <w:t>113</w:t>
      </w:r>
    </w:p>
    <w:p>
      <w:pPr>
        <w:pStyle w:val="BodyText"/>
        <w:tabs>
          <w:tab w:pos="1768" w:val="left" w:leader="none"/>
          <w:tab w:pos="8610" w:val="right" w:leader="none"/>
        </w:tabs>
        <w:spacing w:before="200"/>
      </w:pPr>
      <w:r>
        <w:rPr>
          <w:spacing w:val="-2"/>
        </w:rPr>
        <w:t>VIII:</w:t>
      </w:r>
      <w:r>
        <w:rPr/>
        <w:tab/>
        <w:t>Request</w:t>
      </w:r>
      <w:r>
        <w:rPr>
          <w:spacing w:val="1"/>
        </w:rPr>
        <w:t> </w:t>
      </w:r>
      <w:r>
        <w:rPr/>
        <w:t>for Information</w:t>
      </w:r>
      <w:r>
        <w:rPr>
          <w:spacing w:val="-5"/>
        </w:rPr>
        <w:t> </w:t>
      </w:r>
      <w:r>
        <w:rPr/>
        <w:t>on</w:t>
      </w:r>
      <w:r>
        <w:rPr>
          <w:spacing w:val="-6"/>
        </w:rPr>
        <w:t> </w:t>
      </w:r>
      <w:r>
        <w:rPr/>
        <w:t>the</w:t>
      </w:r>
      <w:r>
        <w:rPr>
          <w:spacing w:val="-2"/>
        </w:rPr>
        <w:t> </w:t>
      </w:r>
      <w:r>
        <w:rPr/>
        <w:t>Number of</w:t>
      </w:r>
      <w:r>
        <w:rPr>
          <w:spacing w:val="-8"/>
        </w:rPr>
        <w:t> </w:t>
      </w:r>
      <w:r>
        <w:rPr>
          <w:spacing w:val="-2"/>
        </w:rPr>
        <w:t>Students</w:t>
      </w:r>
      <w:r>
        <w:rPr/>
        <w:tab/>
      </w:r>
      <w:r>
        <w:rPr>
          <w:spacing w:val="-5"/>
        </w:rPr>
        <w:t>117</w:t>
      </w:r>
    </w:p>
    <w:p>
      <w:pPr>
        <w:pStyle w:val="BodyText"/>
        <w:tabs>
          <w:tab w:pos="1768" w:val="left" w:leader="none"/>
          <w:tab w:pos="8610" w:val="right" w:leader="none"/>
        </w:tabs>
        <w:spacing w:before="199"/>
      </w:pPr>
      <w:r>
        <w:rPr>
          <w:spacing w:val="-5"/>
        </w:rPr>
        <w:t>IX:</w:t>
      </w:r>
      <w:r>
        <w:rPr/>
        <w:tab/>
        <w:t>Letters</w:t>
      </w:r>
      <w:r>
        <w:rPr>
          <w:spacing w:val="-7"/>
        </w:rPr>
        <w:t> </w:t>
      </w:r>
      <w:r>
        <w:rPr/>
        <w:t>to</w:t>
      </w:r>
      <w:r>
        <w:rPr>
          <w:spacing w:val="6"/>
        </w:rPr>
        <w:t> </w:t>
      </w:r>
      <w:r>
        <w:rPr/>
        <w:t>Kaduna</w:t>
      </w:r>
      <w:r>
        <w:rPr>
          <w:spacing w:val="-1"/>
        </w:rPr>
        <w:t> </w:t>
      </w:r>
      <w:r>
        <w:rPr/>
        <w:t>State Ministry</w:t>
      </w:r>
      <w:r>
        <w:rPr>
          <w:spacing w:val="-9"/>
        </w:rPr>
        <w:t> </w:t>
      </w:r>
      <w:r>
        <w:rPr/>
        <w:t>of</w:t>
      </w:r>
      <w:r>
        <w:rPr>
          <w:spacing w:val="-2"/>
        </w:rPr>
        <w:t> Education</w:t>
      </w:r>
      <w:r>
        <w:rPr/>
        <w:tab/>
      </w:r>
      <w:r>
        <w:rPr>
          <w:spacing w:val="-5"/>
        </w:rPr>
        <w:t>118</w:t>
      </w:r>
    </w:p>
    <w:p>
      <w:pPr>
        <w:pStyle w:val="BodyText"/>
        <w:tabs>
          <w:tab w:pos="1768" w:val="left" w:leader="none"/>
          <w:tab w:pos="8610" w:val="right" w:leader="none"/>
        </w:tabs>
        <w:spacing w:before="204"/>
      </w:pPr>
      <w:r>
        <w:rPr>
          <w:spacing w:val="-5"/>
        </w:rPr>
        <w:t>X:</w:t>
      </w:r>
      <w:r>
        <w:rPr/>
        <w:tab/>
        <w:t>Results of</w:t>
      </w:r>
      <w:r>
        <w:rPr>
          <w:spacing w:val="-6"/>
        </w:rPr>
        <w:t> </w:t>
      </w:r>
      <w:r>
        <w:rPr/>
        <w:t>Data</w:t>
      </w:r>
      <w:r>
        <w:rPr>
          <w:spacing w:val="1"/>
        </w:rPr>
        <w:t> </w:t>
      </w:r>
      <w:r>
        <w:rPr>
          <w:spacing w:val="-2"/>
        </w:rPr>
        <w:t>Analysis</w:t>
      </w:r>
      <w:r>
        <w:rPr/>
        <w:tab/>
      </w:r>
      <w:r>
        <w:rPr>
          <w:spacing w:val="-5"/>
        </w:rPr>
        <w:t>120</w:t>
      </w:r>
    </w:p>
    <w:p>
      <w:pPr>
        <w:spacing w:after="0"/>
        <w:sectPr>
          <w:pgSz w:w="11910" w:h="16840"/>
          <w:pgMar w:header="0" w:footer="1440" w:top="1320" w:bottom="1620" w:left="940" w:right="240"/>
        </w:sectPr>
      </w:pPr>
    </w:p>
    <w:p>
      <w:pPr>
        <w:pStyle w:val="Heading1"/>
        <w:ind w:right="1194"/>
      </w:pPr>
      <w:bookmarkStart w:name="_TOC_250043" w:id="9"/>
      <w:r>
        <w:rPr/>
        <w:t>LIST</w:t>
      </w:r>
      <w:r>
        <w:rPr>
          <w:spacing w:val="-3"/>
        </w:rPr>
        <w:t> </w:t>
      </w:r>
      <w:r>
        <w:rPr/>
        <w:t>OF</w:t>
      </w:r>
      <w:bookmarkEnd w:id="9"/>
      <w:r>
        <w:rPr>
          <w:spacing w:val="-2"/>
        </w:rPr>
        <w:t> ABBREVIATIONS</w:t>
      </w:r>
    </w:p>
    <w:p>
      <w:pPr>
        <w:pStyle w:val="BodyText"/>
        <w:tabs>
          <w:tab w:pos="2488" w:val="left" w:leader="none"/>
          <w:tab w:pos="3209" w:val="left" w:leader="none"/>
        </w:tabs>
        <w:spacing w:line="451" w:lineRule="auto" w:before="267"/>
        <w:ind w:right="4368"/>
      </w:pPr>
      <w:r>
        <w:rPr>
          <w:b/>
          <w:spacing w:val="-4"/>
        </w:rPr>
        <w:t>FRN</w:t>
      </w:r>
      <w:r>
        <w:rPr>
          <w:b/>
        </w:rPr>
        <w:tab/>
      </w:r>
      <w:r>
        <w:rPr>
          <w:spacing w:val="-10"/>
        </w:rPr>
        <w:t>:</w:t>
      </w:r>
      <w:r>
        <w:rPr/>
        <w:tab/>
        <w:t>Federal Republic of Nigeria </w:t>
      </w:r>
      <w:r>
        <w:rPr>
          <w:b/>
          <w:spacing w:val="-4"/>
        </w:rPr>
        <w:t>FGN</w:t>
      </w:r>
      <w:r>
        <w:rPr>
          <w:b/>
        </w:rPr>
        <w:tab/>
      </w:r>
      <w:r>
        <w:rPr>
          <w:spacing w:val="-10"/>
        </w:rPr>
        <w:t>:</w:t>
      </w:r>
      <w:r>
        <w:rPr/>
        <w:tab/>
        <w:t>Federal Government of Nigeria. </w:t>
      </w:r>
      <w:r>
        <w:rPr>
          <w:b/>
          <w:spacing w:val="-2"/>
        </w:rPr>
        <w:t>FUSSI</w:t>
      </w:r>
      <w:r>
        <w:rPr>
          <w:b/>
        </w:rPr>
        <w:tab/>
      </w:r>
      <w:r>
        <w:rPr>
          <w:spacing w:val="-10"/>
        </w:rPr>
        <w:t>:</w:t>
      </w:r>
      <w:r>
        <w:rPr/>
        <w:tab/>
        <w:t>Funds</w:t>
      </w:r>
      <w:r>
        <w:rPr>
          <w:spacing w:val="-13"/>
        </w:rPr>
        <w:t> </w:t>
      </w:r>
      <w:r>
        <w:rPr/>
        <w:t>for</w:t>
      </w:r>
      <w:r>
        <w:rPr>
          <w:spacing w:val="-14"/>
        </w:rPr>
        <w:t> </w:t>
      </w:r>
      <w:r>
        <w:rPr/>
        <w:t>Small-Scale</w:t>
      </w:r>
      <w:r>
        <w:rPr>
          <w:spacing w:val="-15"/>
        </w:rPr>
        <w:t> </w:t>
      </w:r>
      <w:r>
        <w:rPr/>
        <w:t>Industries </w:t>
      </w:r>
      <w:r>
        <w:rPr>
          <w:b/>
          <w:spacing w:val="-4"/>
        </w:rPr>
        <w:t>HEC</w:t>
      </w:r>
      <w:r>
        <w:rPr>
          <w:b/>
        </w:rPr>
        <w:tab/>
      </w:r>
      <w:r>
        <w:rPr>
          <w:spacing w:val="-10"/>
        </w:rPr>
        <w:t>:</w:t>
      </w:r>
      <w:r>
        <w:rPr/>
        <w:tab/>
        <w:t>Home Economic Curriculum</w:t>
      </w:r>
    </w:p>
    <w:p>
      <w:pPr>
        <w:pStyle w:val="BodyText"/>
        <w:tabs>
          <w:tab w:pos="2488" w:val="left" w:leader="none"/>
          <w:tab w:pos="3209" w:val="left" w:leader="none"/>
        </w:tabs>
        <w:spacing w:line="275" w:lineRule="exact"/>
      </w:pPr>
      <w:r>
        <w:rPr>
          <w:b/>
          <w:spacing w:val="-2"/>
        </w:rPr>
        <w:t>HEESPAT</w:t>
      </w:r>
      <w:r>
        <w:rPr>
          <w:b/>
        </w:rPr>
        <w:tab/>
      </w:r>
      <w:r>
        <w:rPr>
          <w:spacing w:val="-10"/>
        </w:rPr>
        <w:t>:</w:t>
      </w:r>
      <w:r>
        <w:rPr/>
        <w:tab/>
        <w:t>Home</w:t>
      </w:r>
      <w:r>
        <w:rPr>
          <w:spacing w:val="-5"/>
        </w:rPr>
        <w:t> </w:t>
      </w:r>
      <w:r>
        <w:rPr/>
        <w:t>Economics</w:t>
      </w:r>
      <w:r>
        <w:rPr>
          <w:spacing w:val="-5"/>
        </w:rPr>
        <w:t> </w:t>
      </w:r>
      <w:r>
        <w:rPr/>
        <w:t>Entrepreneurial</w:t>
      </w:r>
      <w:r>
        <w:rPr>
          <w:spacing w:val="-9"/>
        </w:rPr>
        <w:t> </w:t>
      </w:r>
      <w:r>
        <w:rPr/>
        <w:t>Skills</w:t>
      </w:r>
      <w:r>
        <w:rPr>
          <w:spacing w:val="-5"/>
        </w:rPr>
        <w:t> </w:t>
      </w:r>
      <w:r>
        <w:rPr/>
        <w:t>Performance</w:t>
      </w:r>
      <w:r>
        <w:rPr>
          <w:spacing w:val="-4"/>
        </w:rPr>
        <w:t> Test</w:t>
      </w:r>
    </w:p>
    <w:p>
      <w:pPr>
        <w:pStyle w:val="BodyText"/>
        <w:tabs>
          <w:tab w:pos="2488" w:val="left" w:leader="none"/>
          <w:tab w:pos="3209" w:val="left" w:leader="none"/>
        </w:tabs>
        <w:spacing w:before="237"/>
      </w:pPr>
      <w:r>
        <w:rPr>
          <w:b/>
          <w:spacing w:val="-5"/>
        </w:rPr>
        <w:t>IT</w:t>
      </w:r>
      <w:r>
        <w:rPr>
          <w:b/>
        </w:rPr>
        <w:tab/>
      </w:r>
      <w:r>
        <w:rPr>
          <w:spacing w:val="-10"/>
        </w:rPr>
        <w:t>:</w:t>
      </w:r>
      <w:r>
        <w:rPr/>
        <w:tab/>
        <w:t>Industrial</w:t>
      </w:r>
      <w:r>
        <w:rPr>
          <w:spacing w:val="-10"/>
        </w:rPr>
        <w:t> </w:t>
      </w:r>
      <w:r>
        <w:rPr>
          <w:spacing w:val="-2"/>
        </w:rPr>
        <w:t>Training</w:t>
      </w:r>
    </w:p>
    <w:p>
      <w:pPr>
        <w:pStyle w:val="BodyText"/>
        <w:tabs>
          <w:tab w:pos="2488" w:val="left" w:leader="none"/>
          <w:tab w:pos="3209" w:val="left" w:leader="none"/>
        </w:tabs>
        <w:spacing w:before="243"/>
      </w:pPr>
      <w:r>
        <w:rPr>
          <w:b/>
          <w:spacing w:val="-5"/>
        </w:rPr>
        <w:t>JSS</w:t>
      </w:r>
      <w:r>
        <w:rPr>
          <w:b/>
        </w:rPr>
        <w:tab/>
      </w:r>
      <w:r>
        <w:rPr>
          <w:spacing w:val="-10"/>
        </w:rPr>
        <w:t>:</w:t>
      </w:r>
      <w:r>
        <w:rPr/>
        <w:tab/>
        <w:t>Junior</w:t>
      </w:r>
      <w:r>
        <w:rPr>
          <w:spacing w:val="-1"/>
        </w:rPr>
        <w:t> </w:t>
      </w:r>
      <w:r>
        <w:rPr/>
        <w:t>Secondary</w:t>
      </w:r>
      <w:r>
        <w:rPr>
          <w:spacing w:val="-11"/>
        </w:rPr>
        <w:t> </w:t>
      </w:r>
      <w:r>
        <w:rPr>
          <w:spacing w:val="-2"/>
        </w:rPr>
        <w:t>School</w:t>
      </w:r>
    </w:p>
    <w:p>
      <w:pPr>
        <w:pStyle w:val="BodyText"/>
        <w:tabs>
          <w:tab w:pos="2488" w:val="left" w:leader="none"/>
          <w:tab w:pos="3209" w:val="left" w:leader="none"/>
        </w:tabs>
        <w:spacing w:before="242"/>
      </w:pPr>
      <w:r>
        <w:rPr>
          <w:b/>
          <w:spacing w:val="-4"/>
        </w:rPr>
        <w:t>NCCE</w:t>
      </w:r>
      <w:r>
        <w:rPr>
          <w:b/>
        </w:rPr>
        <w:tab/>
      </w:r>
      <w:r>
        <w:rPr>
          <w:spacing w:val="-10"/>
        </w:rPr>
        <w:t>:</w:t>
      </w:r>
      <w:r>
        <w:rPr/>
        <w:tab/>
        <w:t>National</w:t>
      </w:r>
      <w:r>
        <w:rPr>
          <w:spacing w:val="-8"/>
        </w:rPr>
        <w:t> </w:t>
      </w:r>
      <w:r>
        <w:rPr/>
        <w:t>Commission</w:t>
      </w:r>
      <w:r>
        <w:rPr>
          <w:spacing w:val="-2"/>
        </w:rPr>
        <w:t> </w:t>
      </w:r>
      <w:r>
        <w:rPr/>
        <w:t>for Colleges</w:t>
      </w:r>
      <w:r>
        <w:rPr>
          <w:spacing w:val="-3"/>
        </w:rPr>
        <w:t> </w:t>
      </w:r>
      <w:r>
        <w:rPr/>
        <w:t>of</w:t>
      </w:r>
      <w:r>
        <w:rPr>
          <w:spacing w:val="-8"/>
        </w:rPr>
        <w:t> </w:t>
      </w:r>
      <w:r>
        <w:rPr>
          <w:spacing w:val="-2"/>
        </w:rPr>
        <w:t>Education</w:t>
      </w:r>
    </w:p>
    <w:p>
      <w:pPr>
        <w:pStyle w:val="BodyText"/>
        <w:tabs>
          <w:tab w:pos="2488" w:val="left" w:leader="none"/>
          <w:tab w:pos="3209" w:val="left" w:leader="none"/>
        </w:tabs>
        <w:spacing w:before="243"/>
      </w:pPr>
      <w:r>
        <w:rPr>
          <w:b/>
          <w:spacing w:val="-5"/>
        </w:rPr>
        <w:t>NCE</w:t>
      </w:r>
      <w:r>
        <w:rPr>
          <w:b/>
        </w:rPr>
        <w:tab/>
      </w:r>
      <w:r>
        <w:rPr>
          <w:spacing w:val="-10"/>
        </w:rPr>
        <w:t>:</w:t>
      </w:r>
      <w:r>
        <w:rPr/>
        <w:tab/>
        <w:t>Nigeria</w:t>
      </w:r>
      <w:r>
        <w:rPr>
          <w:spacing w:val="-4"/>
        </w:rPr>
        <w:t> </w:t>
      </w:r>
      <w:r>
        <w:rPr/>
        <w:t>Certificate</w:t>
      </w:r>
      <w:r>
        <w:rPr>
          <w:spacing w:val="1"/>
        </w:rPr>
        <w:t> </w:t>
      </w:r>
      <w:r>
        <w:rPr/>
        <w:t>in</w:t>
      </w:r>
      <w:r>
        <w:rPr>
          <w:spacing w:val="-7"/>
        </w:rPr>
        <w:t> </w:t>
      </w:r>
      <w:r>
        <w:rPr>
          <w:spacing w:val="-2"/>
        </w:rPr>
        <w:t>Education</w:t>
      </w:r>
    </w:p>
    <w:p>
      <w:pPr>
        <w:pStyle w:val="BodyText"/>
        <w:tabs>
          <w:tab w:pos="2488" w:val="left" w:leader="none"/>
          <w:tab w:pos="3209" w:val="left" w:leader="none"/>
        </w:tabs>
        <w:spacing w:before="243"/>
      </w:pPr>
      <w:r>
        <w:rPr>
          <w:b/>
          <w:spacing w:val="-2"/>
        </w:rPr>
        <w:t>NEEDS</w:t>
      </w:r>
      <w:r>
        <w:rPr>
          <w:b/>
        </w:rPr>
        <w:tab/>
      </w:r>
      <w:r>
        <w:rPr>
          <w:spacing w:val="-10"/>
        </w:rPr>
        <w:t>:</w:t>
      </w:r>
      <w:r>
        <w:rPr/>
        <w:tab/>
        <w:t>National</w:t>
      </w:r>
      <w:r>
        <w:rPr>
          <w:spacing w:val="-11"/>
        </w:rPr>
        <w:t> </w:t>
      </w:r>
      <w:r>
        <w:rPr/>
        <w:t>Economic</w:t>
      </w:r>
      <w:r>
        <w:rPr>
          <w:spacing w:val="-5"/>
        </w:rPr>
        <w:t> </w:t>
      </w:r>
      <w:r>
        <w:rPr/>
        <w:t>Empowerment</w:t>
      </w:r>
      <w:r>
        <w:rPr>
          <w:spacing w:val="2"/>
        </w:rPr>
        <w:t> </w:t>
      </w:r>
      <w:r>
        <w:rPr/>
        <w:t>and</w:t>
      </w:r>
      <w:r>
        <w:rPr>
          <w:spacing w:val="-4"/>
        </w:rPr>
        <w:t> </w:t>
      </w:r>
      <w:r>
        <w:rPr/>
        <w:t>Development</w:t>
      </w:r>
      <w:r>
        <w:rPr>
          <w:spacing w:val="3"/>
        </w:rPr>
        <w:t> </w:t>
      </w:r>
      <w:r>
        <w:rPr>
          <w:spacing w:val="-2"/>
        </w:rPr>
        <w:t>Strategy</w:t>
      </w:r>
    </w:p>
    <w:p>
      <w:pPr>
        <w:pStyle w:val="BodyText"/>
        <w:tabs>
          <w:tab w:pos="2488" w:val="left" w:leader="none"/>
          <w:tab w:pos="3209" w:val="left" w:leader="none"/>
        </w:tabs>
        <w:spacing w:before="204"/>
      </w:pPr>
      <w:r>
        <w:rPr>
          <w:b/>
          <w:spacing w:val="-5"/>
        </w:rPr>
        <w:t>NPE</w:t>
      </w:r>
      <w:r>
        <w:rPr>
          <w:b/>
        </w:rPr>
        <w:tab/>
      </w:r>
      <w:r>
        <w:rPr>
          <w:spacing w:val="-10"/>
        </w:rPr>
        <w:t>:</w:t>
      </w:r>
      <w:r>
        <w:rPr/>
        <w:tab/>
        <w:t>National</w:t>
      </w:r>
      <w:r>
        <w:rPr>
          <w:spacing w:val="-5"/>
        </w:rPr>
        <w:t> </w:t>
      </w:r>
      <w:r>
        <w:rPr/>
        <w:t>Policy</w:t>
      </w:r>
      <w:r>
        <w:rPr>
          <w:spacing w:val="-2"/>
        </w:rPr>
        <w:t> </w:t>
      </w:r>
      <w:r>
        <w:rPr/>
        <w:t>on</w:t>
      </w:r>
      <w:r>
        <w:rPr>
          <w:spacing w:val="-4"/>
        </w:rPr>
        <w:t> </w:t>
      </w:r>
      <w:r>
        <w:rPr>
          <w:spacing w:val="-2"/>
        </w:rPr>
        <w:t>Education</w:t>
      </w:r>
    </w:p>
    <w:p>
      <w:pPr>
        <w:pStyle w:val="BodyText"/>
        <w:tabs>
          <w:tab w:pos="2488" w:val="left" w:leader="none"/>
          <w:tab w:pos="3209" w:val="left" w:leader="none"/>
        </w:tabs>
        <w:spacing w:before="195"/>
      </w:pPr>
      <w:r>
        <w:rPr>
          <w:b/>
          <w:spacing w:val="-5"/>
        </w:rPr>
        <w:t>NTI</w:t>
      </w:r>
      <w:r>
        <w:rPr>
          <w:b/>
        </w:rPr>
        <w:tab/>
      </w:r>
      <w:r>
        <w:rPr>
          <w:spacing w:val="-10"/>
        </w:rPr>
        <w:t>:</w:t>
      </w:r>
      <w:r>
        <w:rPr/>
        <w:tab/>
        <w:t>National</w:t>
      </w:r>
      <w:r>
        <w:rPr>
          <w:spacing w:val="-7"/>
        </w:rPr>
        <w:t> </w:t>
      </w:r>
      <w:r>
        <w:rPr/>
        <w:t>Teachers</w:t>
      </w:r>
      <w:r>
        <w:rPr>
          <w:spacing w:val="-4"/>
        </w:rPr>
        <w:t> </w:t>
      </w:r>
      <w:r>
        <w:rPr>
          <w:spacing w:val="-2"/>
        </w:rPr>
        <w:t>Institute</w:t>
      </w:r>
    </w:p>
    <w:p>
      <w:pPr>
        <w:pStyle w:val="BodyText"/>
        <w:tabs>
          <w:tab w:pos="2488" w:val="left" w:leader="none"/>
          <w:tab w:pos="3209" w:val="left" w:leader="none"/>
        </w:tabs>
        <w:spacing w:before="242"/>
      </w:pPr>
      <w:r>
        <w:rPr>
          <w:b/>
          <w:spacing w:val="-4"/>
        </w:rPr>
        <w:t>OECD</w:t>
      </w:r>
      <w:r>
        <w:rPr>
          <w:b/>
        </w:rPr>
        <w:tab/>
      </w:r>
      <w:r>
        <w:rPr>
          <w:spacing w:val="-10"/>
        </w:rPr>
        <w:t>:</w:t>
      </w:r>
      <w:r>
        <w:rPr/>
        <w:tab/>
        <w:t>Organization</w:t>
      </w:r>
      <w:r>
        <w:rPr>
          <w:spacing w:val="-6"/>
        </w:rPr>
        <w:t> </w:t>
      </w:r>
      <w:r>
        <w:rPr/>
        <w:t>for</w:t>
      </w:r>
      <w:r>
        <w:rPr>
          <w:spacing w:val="-3"/>
        </w:rPr>
        <w:t> </w:t>
      </w:r>
      <w:r>
        <w:rPr/>
        <w:t>Economic</w:t>
      </w:r>
      <w:r>
        <w:rPr>
          <w:spacing w:val="-5"/>
        </w:rPr>
        <w:t> </w:t>
      </w:r>
      <w:r>
        <w:rPr/>
        <w:t>Cooperation</w:t>
      </w:r>
      <w:r>
        <w:rPr>
          <w:spacing w:val="-8"/>
        </w:rPr>
        <w:t> </w:t>
      </w:r>
      <w:r>
        <w:rPr/>
        <w:t>and</w:t>
      </w:r>
      <w:r>
        <w:rPr>
          <w:spacing w:val="-3"/>
        </w:rPr>
        <w:t> </w:t>
      </w:r>
      <w:r>
        <w:rPr>
          <w:spacing w:val="-2"/>
        </w:rPr>
        <w:t>Development</w:t>
      </w:r>
    </w:p>
    <w:p>
      <w:pPr>
        <w:pStyle w:val="BodyText"/>
        <w:tabs>
          <w:tab w:pos="2488" w:val="left" w:leader="none"/>
          <w:tab w:pos="3209" w:val="left" w:leader="none"/>
        </w:tabs>
        <w:spacing w:before="238"/>
      </w:pPr>
      <w:r>
        <w:rPr>
          <w:b/>
          <w:spacing w:val="-2"/>
        </w:rPr>
        <w:t>SIWES</w:t>
      </w:r>
      <w:r>
        <w:rPr>
          <w:b/>
        </w:rPr>
        <w:tab/>
      </w:r>
      <w:r>
        <w:rPr>
          <w:spacing w:val="-10"/>
        </w:rPr>
        <w:t>:</w:t>
      </w:r>
      <w:r>
        <w:rPr/>
        <w:tab/>
        <w:t>Students</w:t>
      </w:r>
      <w:r>
        <w:rPr>
          <w:spacing w:val="-11"/>
        </w:rPr>
        <w:t> </w:t>
      </w:r>
      <w:r>
        <w:rPr/>
        <w:t>Industrial</w:t>
      </w:r>
      <w:r>
        <w:rPr>
          <w:spacing w:val="-2"/>
        </w:rPr>
        <w:t> </w:t>
      </w:r>
      <w:r>
        <w:rPr/>
        <w:t>Work</w:t>
      </w:r>
      <w:r>
        <w:rPr>
          <w:spacing w:val="-2"/>
        </w:rPr>
        <w:t> </w:t>
      </w:r>
      <w:r>
        <w:rPr/>
        <w:t>Experience</w:t>
      </w:r>
      <w:r>
        <w:rPr>
          <w:spacing w:val="-3"/>
        </w:rPr>
        <w:t> </w:t>
      </w:r>
      <w:r>
        <w:rPr>
          <w:spacing w:val="-2"/>
        </w:rPr>
        <w:t>Scheme</w:t>
      </w:r>
    </w:p>
    <w:p>
      <w:pPr>
        <w:pStyle w:val="BodyText"/>
        <w:tabs>
          <w:tab w:pos="2488" w:val="left" w:leader="none"/>
          <w:tab w:pos="3209" w:val="left" w:leader="none"/>
        </w:tabs>
        <w:spacing w:before="242"/>
      </w:pPr>
      <w:r>
        <w:rPr>
          <w:b/>
          <w:spacing w:val="-5"/>
        </w:rPr>
        <w:t>SSS</w:t>
      </w:r>
      <w:r>
        <w:rPr>
          <w:b/>
        </w:rPr>
        <w:tab/>
      </w:r>
      <w:r>
        <w:rPr>
          <w:spacing w:val="-10"/>
        </w:rPr>
        <w:t>:</w:t>
      </w:r>
      <w:r>
        <w:rPr/>
        <w:tab/>
        <w:t>Senior Secondary</w:t>
      </w:r>
      <w:r>
        <w:rPr>
          <w:spacing w:val="-10"/>
        </w:rPr>
        <w:t> </w:t>
      </w:r>
      <w:r>
        <w:rPr>
          <w:spacing w:val="-2"/>
        </w:rPr>
        <w:t>School</w:t>
      </w:r>
    </w:p>
    <w:p>
      <w:pPr>
        <w:pStyle w:val="BodyText"/>
        <w:tabs>
          <w:tab w:pos="2488" w:val="left" w:leader="none"/>
          <w:tab w:pos="3209" w:val="left" w:leader="none"/>
        </w:tabs>
        <w:spacing w:before="243"/>
      </w:pPr>
      <w:r>
        <w:rPr>
          <w:b/>
          <w:spacing w:val="-2"/>
        </w:rPr>
        <w:t>SUBEB</w:t>
      </w:r>
      <w:r>
        <w:rPr>
          <w:b/>
        </w:rPr>
        <w:tab/>
      </w:r>
      <w:r>
        <w:rPr>
          <w:spacing w:val="-10"/>
        </w:rPr>
        <w:t>:</w:t>
      </w:r>
      <w:r>
        <w:rPr/>
        <w:tab/>
        <w:t>|State</w:t>
      </w:r>
      <w:r>
        <w:rPr>
          <w:spacing w:val="-6"/>
        </w:rPr>
        <w:t> </w:t>
      </w:r>
      <w:r>
        <w:rPr/>
        <w:t>Universal</w:t>
      </w:r>
      <w:r>
        <w:rPr>
          <w:spacing w:val="-4"/>
        </w:rPr>
        <w:t> </w:t>
      </w:r>
      <w:r>
        <w:rPr/>
        <w:t>Basic</w:t>
      </w:r>
      <w:r>
        <w:rPr>
          <w:spacing w:val="-1"/>
        </w:rPr>
        <w:t> </w:t>
      </w:r>
      <w:r>
        <w:rPr/>
        <w:t>Education</w:t>
      </w:r>
      <w:r>
        <w:rPr>
          <w:spacing w:val="-3"/>
        </w:rPr>
        <w:t> </w:t>
      </w:r>
      <w:r>
        <w:rPr>
          <w:spacing w:val="-2"/>
        </w:rPr>
        <w:t>Board</w:t>
      </w:r>
    </w:p>
    <w:p>
      <w:pPr>
        <w:pStyle w:val="BodyText"/>
        <w:tabs>
          <w:tab w:pos="2488" w:val="left" w:leader="none"/>
          <w:tab w:pos="3209" w:val="left" w:leader="none"/>
        </w:tabs>
        <w:spacing w:before="242"/>
      </w:pPr>
      <w:r>
        <w:rPr>
          <w:b/>
          <w:spacing w:val="-5"/>
        </w:rPr>
        <w:t>UAC</w:t>
      </w:r>
      <w:r>
        <w:rPr>
          <w:b/>
        </w:rPr>
        <w:tab/>
      </w:r>
      <w:r>
        <w:rPr>
          <w:spacing w:val="-10"/>
        </w:rPr>
        <w:t>:</w:t>
      </w:r>
      <w:r>
        <w:rPr/>
        <w:tab/>
        <w:t>United</w:t>
      </w:r>
      <w:r>
        <w:rPr>
          <w:spacing w:val="-1"/>
        </w:rPr>
        <w:t> </w:t>
      </w:r>
      <w:r>
        <w:rPr/>
        <w:t>African</w:t>
      </w:r>
      <w:r>
        <w:rPr>
          <w:spacing w:val="-8"/>
        </w:rPr>
        <w:t> </w:t>
      </w:r>
      <w:r>
        <w:rPr>
          <w:spacing w:val="-2"/>
        </w:rPr>
        <w:t>Company</w:t>
      </w:r>
    </w:p>
    <w:p>
      <w:pPr>
        <w:pStyle w:val="BodyText"/>
        <w:tabs>
          <w:tab w:pos="2488" w:val="left" w:leader="none"/>
          <w:tab w:pos="3209" w:val="left" w:leader="none"/>
        </w:tabs>
        <w:spacing w:before="243"/>
      </w:pPr>
      <w:r>
        <w:rPr>
          <w:b/>
          <w:spacing w:val="-4"/>
        </w:rPr>
        <w:t>UBEC</w:t>
      </w:r>
      <w:r>
        <w:rPr>
          <w:b/>
        </w:rPr>
        <w:tab/>
      </w:r>
      <w:r>
        <w:rPr>
          <w:spacing w:val="-10"/>
        </w:rPr>
        <w:t>:</w:t>
      </w:r>
      <w:r>
        <w:rPr/>
        <w:tab/>
        <w:t>Universal</w:t>
      </w:r>
      <w:r>
        <w:rPr>
          <w:spacing w:val="-8"/>
        </w:rPr>
        <w:t> </w:t>
      </w:r>
      <w:r>
        <w:rPr/>
        <w:t>Basic</w:t>
      </w:r>
      <w:r>
        <w:rPr>
          <w:spacing w:val="-3"/>
        </w:rPr>
        <w:t> </w:t>
      </w:r>
      <w:r>
        <w:rPr/>
        <w:t>Education</w:t>
      </w:r>
      <w:r>
        <w:rPr>
          <w:spacing w:val="-5"/>
        </w:rPr>
        <w:t> </w:t>
      </w:r>
      <w:r>
        <w:rPr>
          <w:spacing w:val="-2"/>
        </w:rPr>
        <w:t>Commission</w:t>
      </w:r>
    </w:p>
    <w:p>
      <w:pPr>
        <w:spacing w:after="0"/>
        <w:sectPr>
          <w:pgSz w:w="11910" w:h="16840"/>
          <w:pgMar w:header="0" w:footer="1440" w:top="1320" w:bottom="1620" w:left="940" w:right="240"/>
        </w:sectPr>
      </w:pPr>
    </w:p>
    <w:p>
      <w:pPr>
        <w:pStyle w:val="Heading1"/>
        <w:spacing w:line="583" w:lineRule="auto"/>
        <w:ind w:left="4342" w:right="4469" w:hanging="3"/>
      </w:pPr>
      <w:r>
        <w:rPr/>
        <w:t>CHAPTER ONE </w:t>
      </w:r>
      <w:r>
        <w:rPr>
          <w:spacing w:val="-2"/>
        </w:rPr>
        <w:t>INTRODUCTION</w:t>
      </w:r>
    </w:p>
    <w:p>
      <w:pPr>
        <w:pStyle w:val="Heading2"/>
        <w:numPr>
          <w:ilvl w:val="1"/>
          <w:numId w:val="6"/>
        </w:numPr>
        <w:tabs>
          <w:tab w:pos="1407" w:val="left" w:leader="none"/>
        </w:tabs>
        <w:spacing w:line="240" w:lineRule="auto" w:before="124" w:after="0"/>
        <w:ind w:left="1407" w:right="0" w:hanging="359"/>
        <w:jc w:val="both"/>
      </w:pPr>
      <w:bookmarkStart w:name="_TOC_250042" w:id="10"/>
      <w:r>
        <w:rPr/>
        <w:t>Background to</w:t>
      </w:r>
      <w:r>
        <w:rPr>
          <w:spacing w:val="-2"/>
        </w:rPr>
        <w:t> </w:t>
      </w:r>
      <w:r>
        <w:rPr/>
        <w:t>the</w:t>
      </w:r>
      <w:r>
        <w:rPr>
          <w:spacing w:val="-3"/>
        </w:rPr>
        <w:t> </w:t>
      </w:r>
      <w:bookmarkEnd w:id="10"/>
      <w:r>
        <w:rPr>
          <w:spacing w:val="-4"/>
        </w:rPr>
        <w:t>Study</w:t>
      </w:r>
    </w:p>
    <w:p>
      <w:pPr>
        <w:pStyle w:val="BodyText"/>
        <w:spacing w:line="480" w:lineRule="auto" w:before="271"/>
        <w:ind w:right="1175" w:firstLine="566"/>
        <w:jc w:val="both"/>
      </w:pPr>
      <w:r>
        <w:rPr/>
        <w:t>The driving force behind all human development and in fact civilization is education. This form</w:t>
      </w:r>
      <w:r>
        <w:rPr>
          <w:spacing w:val="-5"/>
        </w:rPr>
        <w:t> </w:t>
      </w:r>
      <w:r>
        <w:rPr/>
        <w:t>of</w:t>
      </w:r>
      <w:r>
        <w:rPr>
          <w:spacing w:val="-8"/>
        </w:rPr>
        <w:t> </w:t>
      </w:r>
      <w:r>
        <w:rPr/>
        <w:t>education must be</w:t>
      </w:r>
      <w:r>
        <w:rPr>
          <w:spacing w:val="-1"/>
        </w:rPr>
        <w:t> </w:t>
      </w:r>
      <w:r>
        <w:rPr/>
        <w:t>anchored to a</w:t>
      </w:r>
      <w:r>
        <w:rPr>
          <w:spacing w:val="-1"/>
        </w:rPr>
        <w:t> </w:t>
      </w:r>
      <w:r>
        <w:rPr/>
        <w:t>solid foundation</w:t>
      </w:r>
      <w:r>
        <w:rPr>
          <w:spacing w:val="-5"/>
        </w:rPr>
        <w:t> </w:t>
      </w:r>
      <w:r>
        <w:rPr/>
        <w:t>and should be capable of bailing man from poverty, intellectual and technological backwardness. These radical approaches should also be such that products of such a system are reasonably empowered to exert some form of control over the events that affect them. The National Policy on Education (FRN, 2004) states that education in Nigeria is an instrument per excellence for effecting national development.</w:t>
      </w:r>
    </w:p>
    <w:p>
      <w:pPr>
        <w:pStyle w:val="BodyText"/>
        <w:spacing w:line="480" w:lineRule="auto" w:before="2"/>
        <w:ind w:right="1173" w:firstLine="451"/>
        <w:jc w:val="both"/>
      </w:pPr>
      <w:r>
        <w:rPr/>
        <w:t>Globally, vocational</w:t>
      </w:r>
      <w:r>
        <w:rPr>
          <w:spacing w:val="-8"/>
        </w:rPr>
        <w:t> </w:t>
      </w:r>
      <w:r>
        <w:rPr/>
        <w:t>and</w:t>
      </w:r>
      <w:r>
        <w:rPr>
          <w:spacing w:val="-3"/>
        </w:rPr>
        <w:t> </w:t>
      </w:r>
      <w:r>
        <w:rPr/>
        <w:t>technical</w:t>
      </w:r>
      <w:r>
        <w:rPr>
          <w:spacing w:val="-3"/>
        </w:rPr>
        <w:t> </w:t>
      </w:r>
      <w:r>
        <w:rPr/>
        <w:t>skills</w:t>
      </w:r>
      <w:r>
        <w:rPr>
          <w:spacing w:val="-1"/>
        </w:rPr>
        <w:t> </w:t>
      </w:r>
      <w:r>
        <w:rPr/>
        <w:t>are</w:t>
      </w:r>
      <w:r>
        <w:rPr>
          <w:spacing w:val="-4"/>
        </w:rPr>
        <w:t> </w:t>
      </w:r>
      <w:r>
        <w:rPr/>
        <w:t>recognized</w:t>
      </w:r>
      <w:r>
        <w:rPr>
          <w:spacing w:val="-3"/>
        </w:rPr>
        <w:t> </w:t>
      </w:r>
      <w:r>
        <w:rPr/>
        <w:t>as powerful</w:t>
      </w:r>
      <w:r>
        <w:rPr>
          <w:spacing w:val="-3"/>
        </w:rPr>
        <w:t> </w:t>
      </w:r>
      <w:r>
        <w:rPr/>
        <w:t>instruments</w:t>
      </w:r>
      <w:r>
        <w:rPr>
          <w:spacing w:val="-1"/>
        </w:rPr>
        <w:t> </w:t>
      </w:r>
      <w:r>
        <w:rPr/>
        <w:t>for national development. It is in realization of this that Nigeria had to adjust the educational system and diversify the curriculum to integrate academic knowledge with technical and vocational skills so as to empower the graduates with relevant knowledge and skills. The aim is to make them self reliant and useful members of the society in which they live (FRN, 2004). Education is a vital instrument for human capital development. The synergy between education and society is such that the needs of the society are reflected in the national philosophy and objectives of education.</w:t>
      </w:r>
    </w:p>
    <w:p>
      <w:pPr>
        <w:pStyle w:val="BodyText"/>
        <w:spacing w:line="480" w:lineRule="auto" w:before="1"/>
        <w:ind w:right="1170" w:firstLine="451"/>
        <w:jc w:val="both"/>
      </w:pPr>
      <w:r>
        <w:rPr/>
        <w:t>One of the strategies increasingly adopted by many countries in the world for the development of a productive and dynamic society is through the use of vocational subjects. Home economics is one of the compulsory pre-vocational subjects taught at junior secondary education level in Nigerian education system. It is highly needed in Nigerian secondary schools to equip learners with the entrepreneurial skills needed for sustained</w:t>
      </w:r>
      <w:r>
        <w:rPr>
          <w:spacing w:val="40"/>
        </w:rPr>
        <w:t> </w:t>
      </w:r>
      <w:r>
        <w:rPr/>
        <w:t>nation</w:t>
      </w:r>
      <w:r>
        <w:rPr>
          <w:spacing w:val="40"/>
        </w:rPr>
        <w:t> </w:t>
      </w:r>
      <w:r>
        <w:rPr/>
        <w:t>building.</w:t>
      </w:r>
      <w:r>
        <w:rPr>
          <w:spacing w:val="40"/>
        </w:rPr>
        <w:t> </w:t>
      </w:r>
      <w:r>
        <w:rPr/>
        <w:t>The</w:t>
      </w:r>
      <w:r>
        <w:rPr>
          <w:spacing w:val="40"/>
        </w:rPr>
        <w:t> </w:t>
      </w:r>
      <w:r>
        <w:rPr/>
        <w:t>aim</w:t>
      </w:r>
      <w:r>
        <w:rPr>
          <w:spacing w:val="38"/>
        </w:rPr>
        <w:t> </w:t>
      </w:r>
      <w:r>
        <w:rPr/>
        <w:t>of</w:t>
      </w:r>
      <w:r>
        <w:rPr>
          <w:spacing w:val="35"/>
        </w:rPr>
        <w:t> </w:t>
      </w:r>
      <w:r>
        <w:rPr/>
        <w:t>Home</w:t>
      </w:r>
      <w:r>
        <w:rPr>
          <w:spacing w:val="40"/>
        </w:rPr>
        <w:t> </w:t>
      </w:r>
      <w:r>
        <w:rPr/>
        <w:t>Economics</w:t>
      </w:r>
      <w:r>
        <w:rPr>
          <w:spacing w:val="40"/>
        </w:rPr>
        <w:t> </w:t>
      </w:r>
      <w:r>
        <w:rPr/>
        <w:t>in</w:t>
      </w:r>
      <w:r>
        <w:rPr>
          <w:spacing w:val="40"/>
        </w:rPr>
        <w:t> </w:t>
      </w:r>
      <w:r>
        <w:rPr/>
        <w:t>schools</w:t>
      </w:r>
      <w:r>
        <w:rPr>
          <w:spacing w:val="40"/>
        </w:rPr>
        <w:t> </w:t>
      </w:r>
      <w:r>
        <w:rPr/>
        <w:t>curriculum</w:t>
      </w:r>
      <w:r>
        <w:rPr>
          <w:spacing w:val="40"/>
        </w:rPr>
        <w:t> </w:t>
      </w:r>
      <w:r>
        <w:rPr/>
        <w:t>is</w:t>
      </w:r>
      <w:r>
        <w:rPr>
          <w:spacing w:val="40"/>
        </w:rPr>
        <w:t> </w:t>
      </w:r>
      <w:r>
        <w:rPr/>
        <w:t>to</w:t>
      </w:r>
    </w:p>
    <w:p>
      <w:pPr>
        <w:spacing w:after="0" w:line="480" w:lineRule="auto"/>
        <w:jc w:val="both"/>
        <w:sectPr>
          <w:footerReference w:type="default" r:id="rId6"/>
          <w:pgSz w:w="11910" w:h="16840"/>
          <w:pgMar w:header="0" w:footer="1421" w:top="1320" w:bottom="1620" w:left="940" w:right="240"/>
          <w:pgNumType w:start="1"/>
        </w:sectPr>
      </w:pPr>
    </w:p>
    <w:p>
      <w:pPr>
        <w:pStyle w:val="BodyText"/>
        <w:spacing w:line="480" w:lineRule="auto" w:before="70"/>
        <w:ind w:right="1173"/>
        <w:jc w:val="both"/>
      </w:pPr>
      <w:r>
        <w:rPr/>
        <w:t>teach learners how</w:t>
      </w:r>
      <w:r>
        <w:rPr>
          <w:spacing w:val="-1"/>
        </w:rPr>
        <w:t> </w:t>
      </w:r>
      <w:r>
        <w:rPr/>
        <w:t>to strategically</w:t>
      </w:r>
      <w:r>
        <w:rPr>
          <w:spacing w:val="-5"/>
        </w:rPr>
        <w:t> </w:t>
      </w:r>
      <w:r>
        <w:rPr/>
        <w:t>plan and use</w:t>
      </w:r>
      <w:r>
        <w:rPr>
          <w:spacing w:val="-1"/>
        </w:rPr>
        <w:t> </w:t>
      </w:r>
      <w:r>
        <w:rPr/>
        <w:t>available resources in their environment to improve their homes, families and society life. For it to achieve this aim, it requires effective curriculum delivery by use of hands on methods of instruction.</w:t>
      </w:r>
    </w:p>
    <w:p>
      <w:pPr>
        <w:pStyle w:val="BodyText"/>
        <w:spacing w:line="480" w:lineRule="auto"/>
        <w:ind w:right="1237" w:firstLine="451"/>
        <w:jc w:val="both"/>
      </w:pPr>
      <w:r>
        <w:rPr/>
        <w:t>Entrepreneurial skills in home economics include food and nutrition skills, home management skills</w:t>
      </w:r>
      <w:r>
        <w:rPr>
          <w:spacing w:val="-1"/>
        </w:rPr>
        <w:t> </w:t>
      </w:r>
      <w:r>
        <w:rPr/>
        <w:t>and</w:t>
      </w:r>
      <w:r>
        <w:rPr>
          <w:spacing w:val="-3"/>
        </w:rPr>
        <w:t> </w:t>
      </w:r>
      <w:r>
        <w:rPr/>
        <w:t>clothing</w:t>
      </w:r>
      <w:r>
        <w:rPr>
          <w:spacing w:val="-3"/>
        </w:rPr>
        <w:t> </w:t>
      </w:r>
      <w:r>
        <w:rPr/>
        <w:t>and</w:t>
      </w:r>
      <w:r>
        <w:rPr>
          <w:spacing w:val="-3"/>
        </w:rPr>
        <w:t> </w:t>
      </w:r>
      <w:r>
        <w:rPr/>
        <w:t>textile skills.</w:t>
      </w:r>
      <w:r>
        <w:rPr>
          <w:spacing w:val="-1"/>
        </w:rPr>
        <w:t> </w:t>
      </w:r>
      <w:r>
        <w:rPr/>
        <w:t>Igbo (2008)</w:t>
      </w:r>
      <w:r>
        <w:rPr>
          <w:spacing w:val="-2"/>
        </w:rPr>
        <w:t> </w:t>
      </w:r>
      <w:r>
        <w:rPr/>
        <w:t>noted</w:t>
      </w:r>
      <w:r>
        <w:rPr>
          <w:spacing w:val="-8"/>
        </w:rPr>
        <w:t> </w:t>
      </w:r>
      <w:r>
        <w:rPr/>
        <w:t>that</w:t>
      </w:r>
      <w:r>
        <w:rPr>
          <w:spacing w:val="-3"/>
        </w:rPr>
        <w:t> </w:t>
      </w:r>
      <w:r>
        <w:rPr/>
        <w:t>the</w:t>
      </w:r>
      <w:r>
        <w:rPr>
          <w:spacing w:val="-4"/>
        </w:rPr>
        <w:t> </w:t>
      </w:r>
      <w:r>
        <w:rPr/>
        <w:t>acquisition of these skills has the capability to augment and inspire productivity, and to further income generating life endeavours among people. By teaching entrepreneurial skills, home economics education</w:t>
      </w:r>
      <w:r>
        <w:rPr>
          <w:spacing w:val="-4"/>
        </w:rPr>
        <w:t> </w:t>
      </w:r>
      <w:r>
        <w:rPr/>
        <w:t>program</w:t>
      </w:r>
      <w:r>
        <w:rPr>
          <w:spacing w:val="-5"/>
        </w:rPr>
        <w:t> </w:t>
      </w:r>
      <w:r>
        <w:rPr/>
        <w:t>enables</w:t>
      </w:r>
      <w:r>
        <w:rPr>
          <w:spacing w:val="-2"/>
        </w:rPr>
        <w:t> </w:t>
      </w:r>
      <w:r>
        <w:rPr/>
        <w:t>an individual</w:t>
      </w:r>
      <w:r>
        <w:rPr>
          <w:spacing w:val="-4"/>
        </w:rPr>
        <w:t> </w:t>
      </w:r>
      <w:r>
        <w:rPr/>
        <w:t>to learn, explore</w:t>
      </w:r>
      <w:r>
        <w:rPr>
          <w:spacing w:val="-1"/>
        </w:rPr>
        <w:t> </w:t>
      </w:r>
      <w:r>
        <w:rPr/>
        <w:t>and prepare for a job</w:t>
      </w:r>
      <w:r>
        <w:rPr>
          <w:spacing w:val="-5"/>
        </w:rPr>
        <w:t> </w:t>
      </w:r>
      <w:r>
        <w:rPr/>
        <w:t>or trade. Thus, Home Economics could play a</w:t>
      </w:r>
      <w:r>
        <w:rPr>
          <w:spacing w:val="-1"/>
        </w:rPr>
        <w:t> </w:t>
      </w:r>
      <w:r>
        <w:rPr/>
        <w:t>significant role in achieving the goals of the National Economic Empowerment and Development Strategy (NEEDS). These goals include wealth creation, employment generation and reduction of poverty, elimination of corruption and the general reorientation of values (NEEDS, 2005) cited in Benson (2007).</w:t>
      </w:r>
    </w:p>
    <w:p>
      <w:pPr>
        <w:pStyle w:val="BodyText"/>
        <w:spacing w:line="480" w:lineRule="auto" w:before="2"/>
        <w:ind w:right="1236" w:firstLine="451"/>
        <w:jc w:val="both"/>
      </w:pPr>
      <w:r>
        <w:rPr/>
        <w:t>The entrepreneur is commonly seen as an innovator - a designer of new ideas and business processes. Management skills and strong team building abilities are often perceived as essential leadership attributes for successful entrepreneurs. Political economist Robert Reich considers leadership, management ability, and team-building</w:t>
      </w:r>
      <w:r>
        <w:rPr>
          <w:spacing w:val="40"/>
        </w:rPr>
        <w:t> </w:t>
      </w:r>
      <w:r>
        <w:rPr/>
        <w:t>to be essential qualities of an entrepreneur. The ability of entrepreneurs to innovate relates to innate traits, including extroversion and a proclivity for risk-taking.</w:t>
      </w:r>
      <w:r>
        <w:rPr>
          <w:spacing w:val="40"/>
        </w:rPr>
        <w:t> </w:t>
      </w:r>
      <w:r>
        <w:rPr/>
        <w:t>According to Johnson Craig (2012) the capabilities of innovating, introducing new technologies, increasing efficiency and productivity, or generating new products or services, are</w:t>
      </w:r>
      <w:r>
        <w:rPr>
          <w:spacing w:val="-2"/>
        </w:rPr>
        <w:t> </w:t>
      </w:r>
      <w:r>
        <w:rPr/>
        <w:t>characteristic</w:t>
      </w:r>
      <w:r>
        <w:rPr>
          <w:spacing w:val="-2"/>
        </w:rPr>
        <w:t> </w:t>
      </w:r>
      <w:r>
        <w:rPr/>
        <w:t>qualities</w:t>
      </w:r>
      <w:r>
        <w:rPr>
          <w:spacing w:val="-3"/>
        </w:rPr>
        <w:t> </w:t>
      </w:r>
      <w:r>
        <w:rPr/>
        <w:t>of</w:t>
      </w:r>
      <w:r>
        <w:rPr>
          <w:spacing w:val="-8"/>
        </w:rPr>
        <w:t> </w:t>
      </w:r>
      <w:r>
        <w:rPr/>
        <w:t>entrepreneurs. Also, many</w:t>
      </w:r>
      <w:r>
        <w:rPr>
          <w:spacing w:val="-6"/>
        </w:rPr>
        <w:t> </w:t>
      </w:r>
      <w:r>
        <w:rPr/>
        <w:t>scholars maintain</w:t>
      </w:r>
      <w:r>
        <w:rPr>
          <w:spacing w:val="-1"/>
        </w:rPr>
        <w:t> </w:t>
      </w:r>
      <w:r>
        <w:rPr/>
        <w:t>that entrepreneurship is a matter of genes, and that it is not everyone who can be an </w:t>
      </w:r>
      <w:r>
        <w:rPr>
          <w:spacing w:val="-2"/>
        </w:rPr>
        <w:t>entrepreneur.</w:t>
      </w:r>
    </w:p>
    <w:p>
      <w:pPr>
        <w:spacing w:after="0" w:line="480" w:lineRule="auto"/>
        <w:jc w:val="both"/>
        <w:sectPr>
          <w:pgSz w:w="11910" w:h="16840"/>
          <w:pgMar w:header="0" w:footer="1421" w:top="1320" w:bottom="1620" w:left="940" w:right="240"/>
        </w:sectPr>
      </w:pPr>
    </w:p>
    <w:p>
      <w:pPr>
        <w:pStyle w:val="BodyText"/>
        <w:spacing w:line="480" w:lineRule="auto" w:before="70"/>
        <w:ind w:right="1167" w:firstLine="720"/>
        <w:jc w:val="right"/>
      </w:pPr>
      <w:r>
        <w:rPr/>
        <w:t>The Nigerian educational system is confronted with many issues, Adedura and Tayo</w:t>
      </w:r>
      <w:r>
        <w:rPr>
          <w:spacing w:val="40"/>
        </w:rPr>
        <w:t> </w:t>
      </w:r>
      <w:r>
        <w:rPr/>
        <w:t>(2007)</w:t>
      </w:r>
      <w:r>
        <w:rPr>
          <w:spacing w:val="40"/>
        </w:rPr>
        <w:t> </w:t>
      </w:r>
      <w:r>
        <w:rPr/>
        <w:t>cited</w:t>
      </w:r>
      <w:r>
        <w:rPr>
          <w:spacing w:val="40"/>
        </w:rPr>
        <w:t> </w:t>
      </w:r>
      <w:r>
        <w:rPr/>
        <w:t>in</w:t>
      </w:r>
      <w:r>
        <w:rPr>
          <w:spacing w:val="40"/>
        </w:rPr>
        <w:t> </w:t>
      </w:r>
      <w:r>
        <w:rPr/>
        <w:t>Ossai</w:t>
      </w:r>
      <w:r>
        <w:rPr>
          <w:spacing w:val="40"/>
        </w:rPr>
        <w:t> </w:t>
      </w:r>
      <w:r>
        <w:rPr/>
        <w:t>(2008)</w:t>
      </w:r>
      <w:r>
        <w:rPr>
          <w:spacing w:val="40"/>
        </w:rPr>
        <w:t> </w:t>
      </w:r>
      <w:r>
        <w:rPr/>
        <w:t>observed</w:t>
      </w:r>
      <w:r>
        <w:rPr>
          <w:spacing w:val="40"/>
        </w:rPr>
        <w:t> </w:t>
      </w:r>
      <w:r>
        <w:rPr/>
        <w:t>that</w:t>
      </w:r>
      <w:r>
        <w:rPr>
          <w:spacing w:val="40"/>
        </w:rPr>
        <w:t> </w:t>
      </w:r>
      <w:r>
        <w:rPr/>
        <w:t>the</w:t>
      </w:r>
      <w:r>
        <w:rPr>
          <w:spacing w:val="40"/>
        </w:rPr>
        <w:t> </w:t>
      </w:r>
      <w:r>
        <w:rPr/>
        <w:t>most</w:t>
      </w:r>
      <w:r>
        <w:rPr>
          <w:spacing w:val="40"/>
        </w:rPr>
        <w:t> </w:t>
      </w:r>
      <w:r>
        <w:rPr/>
        <w:t>identified</w:t>
      </w:r>
      <w:r>
        <w:rPr>
          <w:spacing w:val="40"/>
        </w:rPr>
        <w:t> </w:t>
      </w:r>
      <w:r>
        <w:rPr/>
        <w:t>one</w:t>
      </w:r>
      <w:r>
        <w:rPr>
          <w:spacing w:val="40"/>
        </w:rPr>
        <w:t> </w:t>
      </w:r>
      <w:r>
        <w:rPr/>
        <w:t>is</w:t>
      </w:r>
      <w:r>
        <w:rPr>
          <w:spacing w:val="40"/>
        </w:rPr>
        <w:t> </w:t>
      </w:r>
      <w:r>
        <w:rPr/>
        <w:t>lack</w:t>
      </w:r>
      <w:r>
        <w:rPr>
          <w:spacing w:val="40"/>
        </w:rPr>
        <w:t> </w:t>
      </w:r>
      <w:r>
        <w:rPr/>
        <w:t>of academic performance among students in Junior Certificate Examinations. Performance could</w:t>
      </w:r>
      <w:r>
        <w:rPr>
          <w:spacing w:val="40"/>
        </w:rPr>
        <w:t> </w:t>
      </w:r>
      <w:r>
        <w:rPr/>
        <w:t>be</w:t>
      </w:r>
      <w:r>
        <w:rPr>
          <w:spacing w:val="40"/>
        </w:rPr>
        <w:t> </w:t>
      </w:r>
      <w:r>
        <w:rPr/>
        <w:t>considered</w:t>
      </w:r>
      <w:r>
        <w:rPr>
          <w:spacing w:val="40"/>
        </w:rPr>
        <w:t> </w:t>
      </w:r>
      <w:r>
        <w:rPr/>
        <w:t>as</w:t>
      </w:r>
      <w:r>
        <w:rPr>
          <w:spacing w:val="40"/>
        </w:rPr>
        <w:t> </w:t>
      </w:r>
      <w:r>
        <w:rPr/>
        <w:t>how</w:t>
      </w:r>
      <w:r>
        <w:rPr>
          <w:spacing w:val="40"/>
        </w:rPr>
        <w:t> </w:t>
      </w:r>
      <w:r>
        <w:rPr/>
        <w:t>well</w:t>
      </w:r>
      <w:r>
        <w:rPr>
          <w:spacing w:val="38"/>
        </w:rPr>
        <w:t> </w:t>
      </w:r>
      <w:r>
        <w:rPr/>
        <w:t>the</w:t>
      </w:r>
      <w:r>
        <w:rPr>
          <w:spacing w:val="40"/>
        </w:rPr>
        <w:t> </w:t>
      </w:r>
      <w:r>
        <w:rPr/>
        <w:t>knowledge</w:t>
      </w:r>
      <w:r>
        <w:rPr>
          <w:spacing w:val="40"/>
        </w:rPr>
        <w:t> </w:t>
      </w:r>
      <w:r>
        <w:rPr/>
        <w:t>attained</w:t>
      </w:r>
      <w:r>
        <w:rPr>
          <w:spacing w:val="40"/>
        </w:rPr>
        <w:t> </w:t>
      </w:r>
      <w:r>
        <w:rPr/>
        <w:t>or</w:t>
      </w:r>
      <w:r>
        <w:rPr>
          <w:spacing w:val="40"/>
        </w:rPr>
        <w:t> </w:t>
      </w:r>
      <w:r>
        <w:rPr/>
        <w:t>skills</w:t>
      </w:r>
      <w:r>
        <w:rPr>
          <w:spacing w:val="40"/>
        </w:rPr>
        <w:t> </w:t>
      </w:r>
      <w:r>
        <w:rPr/>
        <w:t>developed</w:t>
      </w:r>
      <w:r>
        <w:rPr>
          <w:spacing w:val="40"/>
        </w:rPr>
        <w:t> </w:t>
      </w:r>
      <w:r>
        <w:rPr/>
        <w:t>during teaching</w:t>
      </w:r>
      <w:r>
        <w:rPr>
          <w:spacing w:val="40"/>
        </w:rPr>
        <w:t> </w:t>
      </w:r>
      <w:r>
        <w:rPr/>
        <w:t>and</w:t>
      </w:r>
      <w:r>
        <w:rPr>
          <w:spacing w:val="40"/>
        </w:rPr>
        <w:t> </w:t>
      </w:r>
      <w:r>
        <w:rPr/>
        <w:t>learning</w:t>
      </w:r>
      <w:r>
        <w:rPr>
          <w:spacing w:val="40"/>
        </w:rPr>
        <w:t> </w:t>
      </w:r>
      <w:r>
        <w:rPr/>
        <w:t>process</w:t>
      </w:r>
      <w:r>
        <w:rPr>
          <w:spacing w:val="40"/>
        </w:rPr>
        <w:t> </w:t>
      </w:r>
      <w:r>
        <w:rPr/>
        <w:t>are</w:t>
      </w:r>
      <w:r>
        <w:rPr>
          <w:spacing w:val="40"/>
        </w:rPr>
        <w:t> </w:t>
      </w:r>
      <w:r>
        <w:rPr/>
        <w:t>effectively</w:t>
      </w:r>
      <w:r>
        <w:rPr>
          <w:spacing w:val="40"/>
        </w:rPr>
        <w:t> </w:t>
      </w:r>
      <w:r>
        <w:rPr/>
        <w:t>used.</w:t>
      </w:r>
      <w:r>
        <w:rPr>
          <w:spacing w:val="40"/>
        </w:rPr>
        <w:t> </w:t>
      </w:r>
      <w:r>
        <w:rPr/>
        <w:t>It</w:t>
      </w:r>
      <w:r>
        <w:rPr>
          <w:spacing w:val="40"/>
        </w:rPr>
        <w:t> </w:t>
      </w:r>
      <w:r>
        <w:rPr/>
        <w:t>is</w:t>
      </w:r>
      <w:r>
        <w:rPr>
          <w:spacing w:val="40"/>
        </w:rPr>
        <w:t> </w:t>
      </w:r>
      <w:r>
        <w:rPr/>
        <w:t>the</w:t>
      </w:r>
      <w:r>
        <w:rPr>
          <w:spacing w:val="40"/>
        </w:rPr>
        <w:t> </w:t>
      </w:r>
      <w:r>
        <w:rPr/>
        <w:t>display</w:t>
      </w:r>
      <w:r>
        <w:rPr>
          <w:spacing w:val="40"/>
        </w:rPr>
        <w:t> </w:t>
      </w:r>
      <w:r>
        <w:rPr/>
        <w:t>of</w:t>
      </w:r>
      <w:r>
        <w:rPr>
          <w:spacing w:val="40"/>
        </w:rPr>
        <w:t> </w:t>
      </w:r>
      <w:r>
        <w:rPr/>
        <w:t>knowledge</w:t>
      </w:r>
      <w:r>
        <w:rPr>
          <w:spacing w:val="40"/>
        </w:rPr>
        <w:t> </w:t>
      </w:r>
      <w:r>
        <w:rPr/>
        <w:t>attained or skills</w:t>
      </w:r>
      <w:r>
        <w:rPr>
          <w:spacing w:val="-2"/>
        </w:rPr>
        <w:t> </w:t>
      </w:r>
      <w:r>
        <w:rPr/>
        <w:t>developed in school</w:t>
      </w:r>
      <w:r>
        <w:rPr>
          <w:spacing w:val="-5"/>
        </w:rPr>
        <w:t> </w:t>
      </w:r>
      <w:r>
        <w:rPr/>
        <w:t>subjects</w:t>
      </w:r>
      <w:r>
        <w:rPr>
          <w:spacing w:val="-2"/>
        </w:rPr>
        <w:t> </w:t>
      </w:r>
      <w:r>
        <w:rPr/>
        <w:t>designed by</w:t>
      </w:r>
      <w:r>
        <w:rPr>
          <w:spacing w:val="-5"/>
        </w:rPr>
        <w:t> </w:t>
      </w:r>
      <w:r>
        <w:rPr/>
        <w:t>test and examination</w:t>
      </w:r>
      <w:r>
        <w:rPr>
          <w:spacing w:val="-5"/>
        </w:rPr>
        <w:t> </w:t>
      </w:r>
      <w:r>
        <w:rPr/>
        <w:t>score</w:t>
      </w:r>
      <w:r>
        <w:rPr>
          <w:spacing w:val="-6"/>
        </w:rPr>
        <w:t> </w:t>
      </w:r>
      <w:r>
        <w:rPr/>
        <w:t>or marks assigned by the subject teacher. The difference in intellectual functioning among learners requires variations in instructional strategies. Students learn more effectively if the teaching methods emphasize practical applications in terms of use of instructional</w:t>
      </w:r>
      <w:r>
        <w:rPr>
          <w:spacing w:val="40"/>
        </w:rPr>
        <w:t> </w:t>
      </w:r>
      <w:r>
        <w:rPr/>
        <w:t>aids.</w:t>
      </w:r>
      <w:r>
        <w:rPr>
          <w:spacing w:val="40"/>
        </w:rPr>
        <w:t> </w:t>
      </w:r>
      <w:r>
        <w:rPr/>
        <w:t>The</w:t>
      </w:r>
      <w:r>
        <w:rPr>
          <w:spacing w:val="37"/>
        </w:rPr>
        <w:t> </w:t>
      </w:r>
      <w:r>
        <w:rPr/>
        <w:t>effective</w:t>
      </w:r>
      <w:r>
        <w:rPr>
          <w:spacing w:val="37"/>
        </w:rPr>
        <w:t> </w:t>
      </w:r>
      <w:r>
        <w:rPr/>
        <w:t>disposition</w:t>
      </w:r>
      <w:r>
        <w:rPr>
          <w:spacing w:val="33"/>
        </w:rPr>
        <w:t> </w:t>
      </w:r>
      <w:r>
        <w:rPr/>
        <w:t>of</w:t>
      </w:r>
      <w:r>
        <w:rPr>
          <w:spacing w:val="30"/>
        </w:rPr>
        <w:t> </w:t>
      </w:r>
      <w:r>
        <w:rPr/>
        <w:t>the</w:t>
      </w:r>
      <w:r>
        <w:rPr>
          <w:spacing w:val="37"/>
        </w:rPr>
        <w:t> </w:t>
      </w:r>
      <w:r>
        <w:rPr/>
        <w:t>students</w:t>
      </w:r>
      <w:r>
        <w:rPr>
          <w:spacing w:val="36"/>
        </w:rPr>
        <w:t> </w:t>
      </w:r>
      <w:r>
        <w:rPr/>
        <w:t>has</w:t>
      </w:r>
      <w:r>
        <w:rPr>
          <w:spacing w:val="36"/>
        </w:rPr>
        <w:t> </w:t>
      </w:r>
      <w:r>
        <w:rPr/>
        <w:t>direct</w:t>
      </w:r>
      <w:r>
        <w:rPr>
          <w:spacing w:val="40"/>
        </w:rPr>
        <w:t> </w:t>
      </w:r>
      <w:r>
        <w:rPr/>
        <w:t>relevance</w:t>
      </w:r>
      <w:r>
        <w:rPr>
          <w:spacing w:val="37"/>
        </w:rPr>
        <w:t> </w:t>
      </w:r>
      <w:r>
        <w:rPr/>
        <w:t>to</w:t>
      </w:r>
      <w:r>
        <w:rPr>
          <w:spacing w:val="38"/>
        </w:rPr>
        <w:t> </w:t>
      </w:r>
      <w:r>
        <w:rPr/>
        <w:t>their</w:t>
      </w:r>
      <w:r>
        <w:rPr>
          <w:spacing w:val="40"/>
        </w:rPr>
        <w:t> </w:t>
      </w:r>
      <w:r>
        <w:rPr/>
        <w:t>ability</w:t>
      </w:r>
      <w:r>
        <w:rPr>
          <w:spacing w:val="33"/>
        </w:rPr>
        <w:t> </w:t>
      </w:r>
      <w:r>
        <w:rPr/>
        <w:t>to learn,</w:t>
      </w:r>
      <w:r>
        <w:rPr>
          <w:spacing w:val="-3"/>
        </w:rPr>
        <w:t> </w:t>
      </w:r>
      <w:r>
        <w:rPr/>
        <w:t>their</w:t>
      </w:r>
      <w:r>
        <w:rPr>
          <w:spacing w:val="4"/>
        </w:rPr>
        <w:t> </w:t>
      </w:r>
      <w:r>
        <w:rPr/>
        <w:t>interest</w:t>
      </w:r>
      <w:r>
        <w:rPr>
          <w:spacing w:val="3"/>
        </w:rPr>
        <w:t> </w:t>
      </w:r>
      <w:r>
        <w:rPr/>
        <w:t>in</w:t>
      </w:r>
      <w:r>
        <w:rPr>
          <w:spacing w:val="-2"/>
        </w:rPr>
        <w:t> </w:t>
      </w:r>
      <w:r>
        <w:rPr/>
        <w:t>learning,</w:t>
      </w:r>
      <w:r>
        <w:rPr>
          <w:spacing w:val="-1"/>
        </w:rPr>
        <w:t> </w:t>
      </w:r>
      <w:r>
        <w:rPr/>
        <w:t>gender, and</w:t>
      </w:r>
      <w:r>
        <w:rPr>
          <w:spacing w:val="-2"/>
        </w:rPr>
        <w:t> </w:t>
      </w:r>
      <w:r>
        <w:rPr/>
        <w:t>their</w:t>
      </w:r>
      <w:r>
        <w:rPr>
          <w:spacing w:val="-1"/>
        </w:rPr>
        <w:t> </w:t>
      </w:r>
      <w:r>
        <w:rPr/>
        <w:t>attitude</w:t>
      </w:r>
      <w:r>
        <w:rPr>
          <w:spacing w:val="-7"/>
        </w:rPr>
        <w:t> </w:t>
      </w:r>
      <w:r>
        <w:rPr/>
        <w:t>towards</w:t>
      </w:r>
      <w:r>
        <w:rPr>
          <w:spacing w:val="-9"/>
        </w:rPr>
        <w:t> </w:t>
      </w:r>
      <w:r>
        <w:rPr/>
        <w:t>the</w:t>
      </w:r>
      <w:r>
        <w:rPr>
          <w:spacing w:val="-3"/>
        </w:rPr>
        <w:t> </w:t>
      </w:r>
      <w:r>
        <w:rPr/>
        <w:t>value</w:t>
      </w:r>
      <w:r>
        <w:rPr>
          <w:spacing w:val="-3"/>
        </w:rPr>
        <w:t> </w:t>
      </w:r>
      <w:r>
        <w:rPr/>
        <w:t>of</w:t>
      </w:r>
      <w:r>
        <w:rPr>
          <w:spacing w:val="-9"/>
        </w:rPr>
        <w:t> </w:t>
      </w:r>
      <w:r>
        <w:rPr>
          <w:spacing w:val="-2"/>
        </w:rPr>
        <w:t>education.</w:t>
      </w:r>
    </w:p>
    <w:p>
      <w:pPr>
        <w:pStyle w:val="BodyText"/>
        <w:spacing w:line="480" w:lineRule="auto" w:before="2"/>
        <w:ind w:right="1169" w:firstLine="720"/>
        <w:jc w:val="both"/>
      </w:pPr>
      <w:r>
        <w:rPr/>
        <w:t>From the foregoing, it is not enough to gain entrepreneurial knowledge and</w:t>
      </w:r>
      <w:r>
        <w:rPr>
          <w:spacing w:val="80"/>
        </w:rPr>
        <w:t> </w:t>
      </w:r>
      <w:r>
        <w:rPr/>
        <w:t>skills if such knowledge does not enable the recipient to be creative with knowledge, resources and the environment. Functional</w:t>
      </w:r>
      <w:r>
        <w:rPr>
          <w:spacing w:val="-1"/>
        </w:rPr>
        <w:t> </w:t>
      </w:r>
      <w:r>
        <w:rPr/>
        <w:t>entrepreneurship education, therefore, is that which is geared towards capacity</w:t>
      </w:r>
      <w:r>
        <w:rPr>
          <w:spacing w:val="-5"/>
        </w:rPr>
        <w:t> </w:t>
      </w:r>
      <w:r>
        <w:rPr/>
        <w:t>building through creativity. The question that arises is how can home economics education in Nigeria key into this structure of developing creative entrepreneurial skills in students to enable them become self dependent and creative with knowledge and Skills gained from the teaching and learning of Home economics subject. The concern of this study is to foster entrepreneurship through entrepreneurial skills acquisition in home economics, and also ensure that entrepreneurship education helps individuals develop the ability or disposition to be innovative and original entrepreneurs. The impact of entrepreneurial skills acquisition</w:t>
      </w:r>
      <w:r>
        <w:rPr>
          <w:spacing w:val="40"/>
        </w:rPr>
        <w:t> </w:t>
      </w:r>
      <w:r>
        <w:rPr/>
        <w:t>on home economics student‟s performance will be explored.</w:t>
      </w:r>
    </w:p>
    <w:p>
      <w:pPr>
        <w:spacing w:after="0" w:line="480" w:lineRule="auto"/>
        <w:jc w:val="both"/>
        <w:sectPr>
          <w:pgSz w:w="11910" w:h="16840"/>
          <w:pgMar w:header="0" w:footer="1421" w:top="1320" w:bottom="1620" w:left="940" w:right="240"/>
        </w:sectPr>
      </w:pPr>
    </w:p>
    <w:p>
      <w:pPr>
        <w:pStyle w:val="Heading2"/>
        <w:numPr>
          <w:ilvl w:val="1"/>
          <w:numId w:val="6"/>
        </w:numPr>
        <w:tabs>
          <w:tab w:pos="1767" w:val="left" w:leader="none"/>
        </w:tabs>
        <w:spacing w:line="240" w:lineRule="auto" w:before="74" w:after="0"/>
        <w:ind w:left="1767" w:right="0" w:hanging="719"/>
        <w:jc w:val="both"/>
      </w:pPr>
      <w:bookmarkStart w:name="_TOC_250041" w:id="11"/>
      <w:r>
        <w:rPr/>
        <w:t>Statement</w:t>
      </w:r>
      <w:r>
        <w:rPr>
          <w:spacing w:val="1"/>
        </w:rPr>
        <w:t> </w:t>
      </w:r>
      <w:r>
        <w:rPr/>
        <w:t>of</w:t>
      </w:r>
      <w:r>
        <w:rPr>
          <w:spacing w:val="-2"/>
        </w:rPr>
        <w:t> </w:t>
      </w:r>
      <w:r>
        <w:rPr/>
        <w:t>the</w:t>
      </w:r>
      <w:r>
        <w:rPr>
          <w:spacing w:val="-1"/>
        </w:rPr>
        <w:t> </w:t>
      </w:r>
      <w:bookmarkEnd w:id="11"/>
      <w:r>
        <w:rPr>
          <w:spacing w:val="-2"/>
        </w:rPr>
        <w:t>Problem</w:t>
      </w:r>
    </w:p>
    <w:p>
      <w:pPr>
        <w:pStyle w:val="BodyText"/>
        <w:spacing w:line="480" w:lineRule="auto" w:before="272"/>
        <w:ind w:right="1171" w:firstLine="720"/>
        <w:jc w:val="both"/>
      </w:pPr>
      <w:r>
        <w:rPr/>
        <w:t>Home economics being a vocational subject cannot be delivered by rote-</w:t>
      </w:r>
      <w:r>
        <w:rPr>
          <w:spacing w:val="40"/>
        </w:rPr>
        <w:t> </w:t>
      </w:r>
      <w:r>
        <w:rPr/>
        <w:t>learning or mere chalk and talk method which is teacher based. Skills of home economics can only be effectively communicated practically with the use of relevant materials. The lack of</w:t>
      </w:r>
      <w:r>
        <w:rPr>
          <w:spacing w:val="-4"/>
        </w:rPr>
        <w:t> </w:t>
      </w:r>
      <w:r>
        <w:rPr/>
        <w:t>standard and well</w:t>
      </w:r>
      <w:r>
        <w:rPr>
          <w:spacing w:val="-1"/>
        </w:rPr>
        <w:t> </w:t>
      </w:r>
      <w:r>
        <w:rPr/>
        <w:t>equipped home economics laboratories in most of</w:t>
      </w:r>
      <w:r>
        <w:rPr>
          <w:spacing w:val="-2"/>
        </w:rPr>
        <w:t> </w:t>
      </w:r>
      <w:r>
        <w:rPr/>
        <w:t>our schools and the non availability of</w:t>
      </w:r>
      <w:r>
        <w:rPr>
          <w:spacing w:val="-2"/>
        </w:rPr>
        <w:t> </w:t>
      </w:r>
      <w:r>
        <w:rPr/>
        <w:t>qualified home economics teachers have been identified as a major cause of the poor performance of home economics students in junior secondary schools in Kaduna state.</w:t>
      </w:r>
    </w:p>
    <w:p>
      <w:pPr>
        <w:pStyle w:val="BodyText"/>
        <w:spacing w:line="480" w:lineRule="auto" w:before="2"/>
        <w:ind w:right="1172" w:firstLine="720"/>
        <w:jc w:val="both"/>
      </w:pPr>
      <w:r>
        <w:rPr/>
        <w:t>In the face of increasing problem</w:t>
      </w:r>
      <w:r>
        <w:rPr>
          <w:spacing w:val="-5"/>
        </w:rPr>
        <w:t> </w:t>
      </w:r>
      <w:r>
        <w:rPr/>
        <w:t>of</w:t>
      </w:r>
      <w:r>
        <w:rPr>
          <w:spacing w:val="-3"/>
        </w:rPr>
        <w:t> </w:t>
      </w:r>
      <w:r>
        <w:rPr/>
        <w:t>unemployment in Nigeria, there is a need to empower students to acquire skills and ideas for developing their business dreams during the period of formal</w:t>
      </w:r>
      <w:r>
        <w:rPr>
          <w:spacing w:val="-1"/>
        </w:rPr>
        <w:t> </w:t>
      </w:r>
      <w:r>
        <w:rPr/>
        <w:t>education. Possessing requisite skills is well</w:t>
      </w:r>
      <w:r>
        <w:rPr>
          <w:spacing w:val="-1"/>
        </w:rPr>
        <w:t> </w:t>
      </w:r>
      <w:r>
        <w:rPr/>
        <w:t>known</w:t>
      </w:r>
      <w:r>
        <w:rPr>
          <w:spacing w:val="-2"/>
        </w:rPr>
        <w:t> </w:t>
      </w:r>
      <w:r>
        <w:rPr/>
        <w:t>to be of great advantage to the students in responding to future challenges. The literatures available have shown that the Nigeria‟s education lacks entrepreneurial skills which have rendered our graduates unemployable.</w:t>
      </w:r>
    </w:p>
    <w:p>
      <w:pPr>
        <w:pStyle w:val="BodyText"/>
        <w:spacing w:line="480" w:lineRule="auto" w:before="1"/>
        <w:ind w:right="1169" w:firstLine="720"/>
        <w:jc w:val="both"/>
      </w:pPr>
      <w:r>
        <w:rPr/>
        <w:t>The study therefore tries to use demonstration through practical application of instructional materials to teach food and Nutrition skills to assess the impact of entrepreneurial skills acquisition on home economics students‟ performance in junior secondary schools in Kaduna State, Nigeria.</w:t>
      </w:r>
    </w:p>
    <w:p>
      <w:pPr>
        <w:pStyle w:val="Heading2"/>
        <w:numPr>
          <w:ilvl w:val="1"/>
          <w:numId w:val="6"/>
        </w:numPr>
        <w:tabs>
          <w:tab w:pos="1767" w:val="left" w:leader="none"/>
        </w:tabs>
        <w:spacing w:line="240" w:lineRule="auto" w:before="5" w:after="0"/>
        <w:ind w:left="1767" w:right="0" w:hanging="719"/>
        <w:jc w:val="both"/>
      </w:pPr>
      <w:bookmarkStart w:name="_TOC_250040" w:id="12"/>
      <w:r>
        <w:rPr/>
        <w:t>Objectives</w:t>
      </w:r>
      <w:r>
        <w:rPr>
          <w:spacing w:val="-2"/>
        </w:rPr>
        <w:t> </w:t>
      </w:r>
      <w:r>
        <w:rPr/>
        <w:t>of the</w:t>
      </w:r>
      <w:r>
        <w:rPr>
          <w:spacing w:val="-2"/>
        </w:rPr>
        <w:t> </w:t>
      </w:r>
      <w:bookmarkEnd w:id="12"/>
      <w:r>
        <w:rPr>
          <w:spacing w:val="-4"/>
        </w:rPr>
        <w:t>Study</w:t>
      </w:r>
    </w:p>
    <w:p>
      <w:pPr>
        <w:pStyle w:val="BodyText"/>
        <w:spacing w:line="480" w:lineRule="auto" w:before="271"/>
        <w:ind w:right="1166" w:firstLine="360"/>
        <w:jc w:val="both"/>
      </w:pPr>
      <w:r>
        <w:rPr/>
        <w:t>The main purpose of this study assess the impact of entrepreneurial skills acquired through home economics education on students‟ performance in junior secondary</w:t>
      </w:r>
      <w:r>
        <w:rPr>
          <w:spacing w:val="40"/>
        </w:rPr>
        <w:t> </w:t>
      </w:r>
      <w:r>
        <w:rPr/>
        <w:t>school in Kaduna State, Nigeria. Specifically, the study sought to:</w:t>
      </w:r>
    </w:p>
    <w:p>
      <w:pPr>
        <w:spacing w:after="0" w:line="480" w:lineRule="auto"/>
        <w:jc w:val="both"/>
        <w:sectPr>
          <w:pgSz w:w="11910" w:h="16840"/>
          <w:pgMar w:header="0" w:footer="1421" w:top="1320" w:bottom="1620" w:left="940" w:right="240"/>
        </w:sectPr>
      </w:pPr>
    </w:p>
    <w:p>
      <w:pPr>
        <w:pStyle w:val="ListParagraph"/>
        <w:numPr>
          <w:ilvl w:val="0"/>
          <w:numId w:val="7"/>
        </w:numPr>
        <w:tabs>
          <w:tab w:pos="1408" w:val="left" w:leader="none"/>
        </w:tabs>
        <w:spacing w:line="480" w:lineRule="auto" w:before="70" w:after="0"/>
        <w:ind w:left="1408" w:right="1176" w:hanging="361"/>
        <w:jc w:val="left"/>
        <w:rPr>
          <w:sz w:val="24"/>
        </w:rPr>
      </w:pPr>
      <w:r>
        <w:rPr>
          <w:sz w:val="24"/>
        </w:rPr>
        <w:t>assess the impact of entrepreneurial skills acquisition on the performance of home</w:t>
      </w:r>
      <w:r>
        <w:rPr>
          <w:spacing w:val="40"/>
          <w:sz w:val="24"/>
        </w:rPr>
        <w:t> </w:t>
      </w:r>
      <w:r>
        <w:rPr>
          <w:sz w:val="24"/>
        </w:rPr>
        <w:t>economics students in junior secondary schools in Kaduna State;</w:t>
      </w:r>
    </w:p>
    <w:p>
      <w:pPr>
        <w:pStyle w:val="ListParagraph"/>
        <w:numPr>
          <w:ilvl w:val="0"/>
          <w:numId w:val="7"/>
        </w:numPr>
        <w:tabs>
          <w:tab w:pos="1408" w:val="left" w:leader="none"/>
        </w:tabs>
        <w:spacing w:line="480" w:lineRule="auto" w:before="0" w:after="0"/>
        <w:ind w:left="1408" w:right="1171" w:hanging="361"/>
        <w:jc w:val="left"/>
        <w:rPr>
          <w:sz w:val="24"/>
        </w:rPr>
      </w:pPr>
      <w:r>
        <w:rPr>
          <w:sz w:val="24"/>
        </w:rPr>
        <w:t>ascertain</w:t>
      </w:r>
      <w:r>
        <w:rPr>
          <w:spacing w:val="40"/>
          <w:sz w:val="24"/>
        </w:rPr>
        <w:t> </w:t>
      </w:r>
      <w:r>
        <w:rPr>
          <w:sz w:val="24"/>
        </w:rPr>
        <w:t>the</w:t>
      </w:r>
      <w:r>
        <w:rPr>
          <w:spacing w:val="40"/>
          <w:sz w:val="24"/>
        </w:rPr>
        <w:t> </w:t>
      </w:r>
      <w:r>
        <w:rPr>
          <w:sz w:val="24"/>
        </w:rPr>
        <w:t>impact</w:t>
      </w:r>
      <w:r>
        <w:rPr>
          <w:spacing w:val="40"/>
          <w:sz w:val="24"/>
        </w:rPr>
        <w:t> </w:t>
      </w:r>
      <w:r>
        <w:rPr>
          <w:sz w:val="24"/>
        </w:rPr>
        <w:t>of</w:t>
      </w:r>
      <w:r>
        <w:rPr>
          <w:spacing w:val="40"/>
          <w:sz w:val="24"/>
        </w:rPr>
        <w:t> </w:t>
      </w:r>
      <w:r>
        <w:rPr>
          <w:sz w:val="24"/>
        </w:rPr>
        <w:t>skills</w:t>
      </w:r>
      <w:r>
        <w:rPr>
          <w:spacing w:val="40"/>
          <w:sz w:val="24"/>
        </w:rPr>
        <w:t> </w:t>
      </w:r>
      <w:r>
        <w:rPr>
          <w:sz w:val="24"/>
        </w:rPr>
        <w:t>acquisition</w:t>
      </w:r>
      <w:r>
        <w:rPr>
          <w:spacing w:val="40"/>
          <w:sz w:val="24"/>
        </w:rPr>
        <w:t> </w:t>
      </w:r>
      <w:r>
        <w:rPr>
          <w:sz w:val="24"/>
        </w:rPr>
        <w:t>on</w:t>
      </w:r>
      <w:r>
        <w:rPr>
          <w:spacing w:val="39"/>
          <w:sz w:val="24"/>
        </w:rPr>
        <w:t> </w:t>
      </w:r>
      <w:r>
        <w:rPr>
          <w:sz w:val="24"/>
        </w:rPr>
        <w:t>the</w:t>
      </w:r>
      <w:r>
        <w:rPr>
          <w:spacing w:val="40"/>
          <w:sz w:val="24"/>
        </w:rPr>
        <w:t> </w:t>
      </w:r>
      <w:r>
        <w:rPr>
          <w:sz w:val="24"/>
        </w:rPr>
        <w:t>performance</w:t>
      </w:r>
      <w:r>
        <w:rPr>
          <w:spacing w:val="40"/>
          <w:sz w:val="24"/>
        </w:rPr>
        <w:t> </w:t>
      </w:r>
      <w:r>
        <w:rPr>
          <w:sz w:val="24"/>
        </w:rPr>
        <w:t>of</w:t>
      </w:r>
      <w:r>
        <w:rPr>
          <w:spacing w:val="40"/>
          <w:sz w:val="24"/>
        </w:rPr>
        <w:t> </w:t>
      </w:r>
      <w:r>
        <w:rPr>
          <w:sz w:val="24"/>
        </w:rPr>
        <w:t>urban</w:t>
      </w:r>
      <w:r>
        <w:rPr>
          <w:spacing w:val="40"/>
          <w:sz w:val="24"/>
        </w:rPr>
        <w:t> </w:t>
      </w:r>
      <w:r>
        <w:rPr>
          <w:sz w:val="24"/>
        </w:rPr>
        <w:t>and</w:t>
      </w:r>
      <w:r>
        <w:rPr>
          <w:spacing w:val="40"/>
          <w:sz w:val="24"/>
        </w:rPr>
        <w:t> </w:t>
      </w:r>
      <w:r>
        <w:rPr>
          <w:sz w:val="24"/>
        </w:rPr>
        <w:t>rural home economics students in junior secondary schools of Kaduna State; and</w:t>
      </w:r>
    </w:p>
    <w:p>
      <w:pPr>
        <w:pStyle w:val="ListParagraph"/>
        <w:numPr>
          <w:ilvl w:val="0"/>
          <w:numId w:val="7"/>
        </w:numPr>
        <w:tabs>
          <w:tab w:pos="1408" w:val="left" w:leader="none"/>
          <w:tab w:pos="1465" w:val="left" w:leader="none"/>
        </w:tabs>
        <w:spacing w:line="480" w:lineRule="auto" w:before="0" w:after="0"/>
        <w:ind w:left="1408" w:right="1176" w:hanging="361"/>
        <w:jc w:val="left"/>
        <w:rPr>
          <w:sz w:val="24"/>
        </w:rPr>
      </w:pPr>
      <w:r>
        <w:rPr>
          <w:sz w:val="24"/>
        </w:rPr>
        <w:tab/>
        <w:t>examine</w:t>
      </w:r>
      <w:r>
        <w:rPr>
          <w:spacing w:val="40"/>
          <w:sz w:val="24"/>
        </w:rPr>
        <w:t> </w:t>
      </w:r>
      <w:r>
        <w:rPr>
          <w:sz w:val="24"/>
        </w:rPr>
        <w:t>impact</w:t>
      </w:r>
      <w:r>
        <w:rPr>
          <w:spacing w:val="37"/>
          <w:sz w:val="24"/>
        </w:rPr>
        <w:t> </w:t>
      </w:r>
      <w:r>
        <w:rPr>
          <w:sz w:val="24"/>
        </w:rPr>
        <w:t>of</w:t>
      </w:r>
      <w:r>
        <w:rPr>
          <w:spacing w:val="29"/>
          <w:sz w:val="24"/>
        </w:rPr>
        <w:t> </w:t>
      </w:r>
      <w:r>
        <w:rPr>
          <w:sz w:val="24"/>
        </w:rPr>
        <w:t>entrepreneurial</w:t>
      </w:r>
      <w:r>
        <w:rPr>
          <w:spacing w:val="33"/>
          <w:sz w:val="24"/>
        </w:rPr>
        <w:t> </w:t>
      </w:r>
      <w:r>
        <w:rPr>
          <w:sz w:val="24"/>
        </w:rPr>
        <w:t>skills</w:t>
      </w:r>
      <w:r>
        <w:rPr>
          <w:spacing w:val="35"/>
          <w:sz w:val="24"/>
        </w:rPr>
        <w:t> </w:t>
      </w:r>
      <w:r>
        <w:rPr>
          <w:sz w:val="24"/>
        </w:rPr>
        <w:t>acquisition</w:t>
      </w:r>
      <w:r>
        <w:rPr>
          <w:spacing w:val="32"/>
          <w:sz w:val="24"/>
        </w:rPr>
        <w:t> </w:t>
      </w:r>
      <w:r>
        <w:rPr>
          <w:sz w:val="24"/>
        </w:rPr>
        <w:t>on</w:t>
      </w:r>
      <w:r>
        <w:rPr>
          <w:spacing w:val="40"/>
          <w:sz w:val="24"/>
        </w:rPr>
        <w:t> </w:t>
      </w:r>
      <w:r>
        <w:rPr>
          <w:sz w:val="24"/>
        </w:rPr>
        <w:t>the</w:t>
      </w:r>
      <w:r>
        <w:rPr>
          <w:spacing w:val="37"/>
          <w:sz w:val="24"/>
        </w:rPr>
        <w:t> </w:t>
      </w:r>
      <w:r>
        <w:rPr>
          <w:sz w:val="24"/>
        </w:rPr>
        <w:t>performance</w:t>
      </w:r>
      <w:r>
        <w:rPr>
          <w:spacing w:val="36"/>
          <w:sz w:val="24"/>
        </w:rPr>
        <w:t> </w:t>
      </w:r>
      <w:r>
        <w:rPr>
          <w:sz w:val="24"/>
        </w:rPr>
        <w:t>of</w:t>
      </w:r>
      <w:r>
        <w:rPr>
          <w:spacing w:val="34"/>
          <w:sz w:val="24"/>
        </w:rPr>
        <w:t> </w:t>
      </w:r>
      <w:r>
        <w:rPr>
          <w:sz w:val="24"/>
        </w:rPr>
        <w:t>male and female home economics students in junior secondary schools in Kaduna state.</w:t>
      </w:r>
    </w:p>
    <w:p>
      <w:pPr>
        <w:pStyle w:val="Heading2"/>
        <w:numPr>
          <w:ilvl w:val="1"/>
          <w:numId w:val="6"/>
        </w:numPr>
        <w:tabs>
          <w:tab w:pos="1768" w:val="left" w:leader="none"/>
        </w:tabs>
        <w:spacing w:line="240" w:lineRule="auto" w:before="6" w:after="0"/>
        <w:ind w:left="1768" w:right="0" w:hanging="720"/>
        <w:jc w:val="left"/>
      </w:pPr>
      <w:bookmarkStart w:name="_TOC_250039" w:id="13"/>
      <w:r>
        <w:rPr/>
        <w:t>Research</w:t>
      </w:r>
      <w:r>
        <w:rPr>
          <w:spacing w:val="-7"/>
        </w:rPr>
        <w:t> </w:t>
      </w:r>
      <w:bookmarkEnd w:id="13"/>
      <w:r>
        <w:rPr>
          <w:spacing w:val="-2"/>
        </w:rPr>
        <w:t>Questions</w:t>
      </w:r>
    </w:p>
    <w:p>
      <w:pPr>
        <w:pStyle w:val="BodyText"/>
        <w:spacing w:before="137"/>
        <w:ind w:left="1768"/>
      </w:pPr>
      <w:r>
        <w:rPr/>
        <w:t>The</w:t>
      </w:r>
      <w:r>
        <w:rPr>
          <w:spacing w:val="-1"/>
        </w:rPr>
        <w:t> </w:t>
      </w:r>
      <w:r>
        <w:rPr/>
        <w:t>following</w:t>
      </w:r>
      <w:r>
        <w:rPr>
          <w:spacing w:val="-2"/>
        </w:rPr>
        <w:t> </w:t>
      </w:r>
      <w:r>
        <w:rPr/>
        <w:t>research</w:t>
      </w:r>
      <w:r>
        <w:rPr>
          <w:spacing w:val="-6"/>
        </w:rPr>
        <w:t> </w:t>
      </w:r>
      <w:r>
        <w:rPr/>
        <w:t>questions</w:t>
      </w:r>
      <w:r>
        <w:rPr>
          <w:spacing w:val="-1"/>
        </w:rPr>
        <w:t> </w:t>
      </w:r>
      <w:r>
        <w:rPr/>
        <w:t>guided</w:t>
      </w:r>
      <w:r>
        <w:rPr>
          <w:spacing w:val="-2"/>
        </w:rPr>
        <w:t> </w:t>
      </w:r>
      <w:r>
        <w:rPr/>
        <w:t>the</w:t>
      </w:r>
      <w:r>
        <w:rPr>
          <w:spacing w:val="-2"/>
        </w:rPr>
        <w:t> study:</w:t>
      </w:r>
    </w:p>
    <w:p>
      <w:pPr>
        <w:pStyle w:val="ListParagraph"/>
        <w:numPr>
          <w:ilvl w:val="0"/>
          <w:numId w:val="8"/>
        </w:numPr>
        <w:tabs>
          <w:tab w:pos="1408" w:val="left" w:leader="none"/>
          <w:tab w:pos="1470" w:val="left" w:leader="none"/>
        </w:tabs>
        <w:spacing w:line="480" w:lineRule="auto" w:before="136" w:after="0"/>
        <w:ind w:left="1408" w:right="1176" w:hanging="361"/>
        <w:jc w:val="left"/>
        <w:rPr>
          <w:sz w:val="24"/>
        </w:rPr>
      </w:pPr>
      <w:r>
        <w:rPr>
          <w:sz w:val="24"/>
        </w:rPr>
        <w:tab/>
        <w:t>What the impact of entrepreneurial skills acquisition on the performance of home</w:t>
      </w:r>
      <w:r>
        <w:rPr>
          <w:spacing w:val="40"/>
          <w:sz w:val="24"/>
        </w:rPr>
        <w:t> </w:t>
      </w:r>
      <w:r>
        <w:rPr>
          <w:sz w:val="24"/>
        </w:rPr>
        <w:t>economics students in junior secondary school students in Kaduna state?</w:t>
      </w:r>
    </w:p>
    <w:p>
      <w:pPr>
        <w:pStyle w:val="ListParagraph"/>
        <w:numPr>
          <w:ilvl w:val="0"/>
          <w:numId w:val="8"/>
        </w:numPr>
        <w:tabs>
          <w:tab w:pos="1408" w:val="left" w:leader="none"/>
        </w:tabs>
        <w:spacing w:line="480" w:lineRule="auto" w:before="1" w:after="0"/>
        <w:ind w:left="1408" w:right="1180" w:hanging="361"/>
        <w:jc w:val="left"/>
        <w:rPr>
          <w:sz w:val="24"/>
        </w:rPr>
      </w:pPr>
      <w:r>
        <w:rPr>
          <w:sz w:val="24"/>
        </w:rPr>
        <w:t>What is the impact of</w:t>
      </w:r>
      <w:r>
        <w:rPr>
          <w:spacing w:val="-2"/>
          <w:sz w:val="24"/>
        </w:rPr>
        <w:t> </w:t>
      </w:r>
      <w:r>
        <w:rPr>
          <w:sz w:val="24"/>
        </w:rPr>
        <w:t>skills acquisition on</w:t>
      </w:r>
      <w:r>
        <w:rPr>
          <w:spacing w:val="-1"/>
          <w:sz w:val="24"/>
        </w:rPr>
        <w:t> </w:t>
      </w:r>
      <w:r>
        <w:rPr>
          <w:sz w:val="24"/>
        </w:rPr>
        <w:t>the performance of</w:t>
      </w:r>
      <w:r>
        <w:rPr>
          <w:spacing w:val="-3"/>
          <w:sz w:val="24"/>
        </w:rPr>
        <w:t> </w:t>
      </w:r>
      <w:r>
        <w:rPr>
          <w:sz w:val="24"/>
        </w:rPr>
        <w:t>urban</w:t>
      </w:r>
      <w:r>
        <w:rPr>
          <w:spacing w:val="-1"/>
          <w:sz w:val="24"/>
        </w:rPr>
        <w:t> </w:t>
      </w:r>
      <w:r>
        <w:rPr>
          <w:sz w:val="24"/>
        </w:rPr>
        <w:t>and rural home economics students in junior secondary schools of Kaduna state?</w:t>
      </w:r>
    </w:p>
    <w:p>
      <w:pPr>
        <w:pStyle w:val="ListParagraph"/>
        <w:numPr>
          <w:ilvl w:val="0"/>
          <w:numId w:val="8"/>
        </w:numPr>
        <w:tabs>
          <w:tab w:pos="1408" w:val="left" w:leader="none"/>
        </w:tabs>
        <w:spacing w:line="480" w:lineRule="auto" w:before="1" w:after="0"/>
        <w:ind w:left="1408" w:right="1175" w:hanging="361"/>
        <w:jc w:val="left"/>
        <w:rPr>
          <w:sz w:val="24"/>
        </w:rPr>
      </w:pPr>
      <w:r>
        <w:rPr>
          <w:sz w:val="24"/>
        </w:rPr>
        <w:t>What</w:t>
      </w:r>
      <w:r>
        <w:rPr>
          <w:spacing w:val="40"/>
          <w:sz w:val="24"/>
        </w:rPr>
        <w:t> </w:t>
      </w:r>
      <w:r>
        <w:rPr>
          <w:sz w:val="24"/>
        </w:rPr>
        <w:t>is</w:t>
      </w:r>
      <w:r>
        <w:rPr>
          <w:spacing w:val="39"/>
          <w:sz w:val="24"/>
        </w:rPr>
        <w:t> </w:t>
      </w:r>
      <w:r>
        <w:rPr>
          <w:sz w:val="24"/>
        </w:rPr>
        <w:t>the</w:t>
      </w:r>
      <w:r>
        <w:rPr>
          <w:spacing w:val="40"/>
          <w:sz w:val="24"/>
        </w:rPr>
        <w:t> </w:t>
      </w:r>
      <w:r>
        <w:rPr>
          <w:sz w:val="24"/>
        </w:rPr>
        <w:t>impact</w:t>
      </w:r>
      <w:r>
        <w:rPr>
          <w:spacing w:val="40"/>
          <w:sz w:val="24"/>
        </w:rPr>
        <w:t> </w:t>
      </w:r>
      <w:r>
        <w:rPr>
          <w:sz w:val="24"/>
        </w:rPr>
        <w:t>of</w:t>
      </w:r>
      <w:r>
        <w:rPr>
          <w:spacing w:val="34"/>
          <w:sz w:val="24"/>
        </w:rPr>
        <w:t> </w:t>
      </w:r>
      <w:r>
        <w:rPr>
          <w:sz w:val="24"/>
        </w:rPr>
        <w:t>skills</w:t>
      </w:r>
      <w:r>
        <w:rPr>
          <w:spacing w:val="40"/>
          <w:sz w:val="24"/>
        </w:rPr>
        <w:t> </w:t>
      </w:r>
      <w:r>
        <w:rPr>
          <w:sz w:val="24"/>
        </w:rPr>
        <w:t>acquisition</w:t>
      </w:r>
      <w:r>
        <w:rPr>
          <w:spacing w:val="37"/>
          <w:sz w:val="24"/>
        </w:rPr>
        <w:t> </w:t>
      </w:r>
      <w:r>
        <w:rPr>
          <w:sz w:val="24"/>
        </w:rPr>
        <w:t>on</w:t>
      </w:r>
      <w:r>
        <w:rPr>
          <w:spacing w:val="36"/>
          <w:sz w:val="24"/>
        </w:rPr>
        <w:t> </w:t>
      </w:r>
      <w:r>
        <w:rPr>
          <w:sz w:val="24"/>
        </w:rPr>
        <w:t>the</w:t>
      </w:r>
      <w:r>
        <w:rPr>
          <w:spacing w:val="39"/>
          <w:sz w:val="24"/>
        </w:rPr>
        <w:t> </w:t>
      </w:r>
      <w:r>
        <w:rPr>
          <w:sz w:val="24"/>
        </w:rPr>
        <w:t>performance</w:t>
      </w:r>
      <w:r>
        <w:rPr>
          <w:spacing w:val="39"/>
          <w:sz w:val="24"/>
        </w:rPr>
        <w:t> </w:t>
      </w:r>
      <w:r>
        <w:rPr>
          <w:sz w:val="24"/>
        </w:rPr>
        <w:t>of</w:t>
      </w:r>
      <w:r>
        <w:rPr>
          <w:spacing w:val="37"/>
          <w:sz w:val="24"/>
        </w:rPr>
        <w:t> </w:t>
      </w:r>
      <w:r>
        <w:rPr>
          <w:sz w:val="24"/>
        </w:rPr>
        <w:t>male</w:t>
      </w:r>
      <w:r>
        <w:rPr>
          <w:spacing w:val="40"/>
          <w:sz w:val="24"/>
        </w:rPr>
        <w:t> </w:t>
      </w:r>
      <w:r>
        <w:rPr>
          <w:sz w:val="24"/>
        </w:rPr>
        <w:t>and</w:t>
      </w:r>
      <w:r>
        <w:rPr>
          <w:spacing w:val="40"/>
          <w:sz w:val="24"/>
        </w:rPr>
        <w:t> </w:t>
      </w:r>
      <w:r>
        <w:rPr>
          <w:sz w:val="24"/>
        </w:rPr>
        <w:t>female home economic students in junior secondary schools in Kaduna state?</w:t>
      </w:r>
    </w:p>
    <w:p>
      <w:pPr>
        <w:pStyle w:val="Heading2"/>
        <w:numPr>
          <w:ilvl w:val="1"/>
          <w:numId w:val="6"/>
        </w:numPr>
        <w:tabs>
          <w:tab w:pos="1768" w:val="left" w:leader="none"/>
        </w:tabs>
        <w:spacing w:line="240" w:lineRule="auto" w:before="4" w:after="0"/>
        <w:ind w:left="1768" w:right="0" w:hanging="720"/>
        <w:jc w:val="left"/>
      </w:pPr>
      <w:bookmarkStart w:name="_TOC_250038" w:id="14"/>
      <w:r>
        <w:rPr/>
        <w:t>Research</w:t>
      </w:r>
      <w:r>
        <w:rPr>
          <w:spacing w:val="-5"/>
        </w:rPr>
        <w:t> </w:t>
      </w:r>
      <w:bookmarkEnd w:id="14"/>
      <w:r>
        <w:rPr>
          <w:spacing w:val="-2"/>
        </w:rPr>
        <w:t>Hypotheses</w:t>
      </w:r>
    </w:p>
    <w:p>
      <w:pPr>
        <w:pStyle w:val="BodyText"/>
        <w:spacing w:line="360" w:lineRule="auto" w:before="133"/>
        <w:ind w:right="1180" w:firstLine="720"/>
      </w:pPr>
      <w:r>
        <w:rPr/>
        <w:t>The</w:t>
      </w:r>
      <w:r>
        <w:rPr>
          <w:spacing w:val="40"/>
        </w:rPr>
        <w:t> </w:t>
      </w:r>
      <w:r>
        <w:rPr/>
        <w:t>following</w:t>
      </w:r>
      <w:r>
        <w:rPr>
          <w:spacing w:val="40"/>
        </w:rPr>
        <w:t> </w:t>
      </w:r>
      <w:r>
        <w:rPr/>
        <w:t>null</w:t>
      </w:r>
      <w:r>
        <w:rPr>
          <w:spacing w:val="40"/>
        </w:rPr>
        <w:t> </w:t>
      </w:r>
      <w:r>
        <w:rPr/>
        <w:t>hypotheses</w:t>
      </w:r>
      <w:r>
        <w:rPr>
          <w:spacing w:val="40"/>
        </w:rPr>
        <w:t> </w:t>
      </w:r>
      <w:r>
        <w:rPr/>
        <w:t>were</w:t>
      </w:r>
      <w:r>
        <w:rPr>
          <w:spacing w:val="40"/>
        </w:rPr>
        <w:t> </w:t>
      </w:r>
      <w:r>
        <w:rPr/>
        <w:t>formulated</w:t>
      </w:r>
      <w:r>
        <w:rPr>
          <w:spacing w:val="40"/>
        </w:rPr>
        <w:t> </w:t>
      </w:r>
      <w:r>
        <w:rPr/>
        <w:t>and</w:t>
      </w:r>
      <w:r>
        <w:rPr>
          <w:spacing w:val="40"/>
        </w:rPr>
        <w:t> </w:t>
      </w:r>
      <w:r>
        <w:rPr/>
        <w:t>tested</w:t>
      </w:r>
      <w:r>
        <w:rPr>
          <w:spacing w:val="40"/>
        </w:rPr>
        <w:t> </w:t>
      </w:r>
      <w:r>
        <w:rPr/>
        <w:t>at</w:t>
      </w:r>
      <w:r>
        <w:rPr>
          <w:spacing w:val="40"/>
        </w:rPr>
        <w:t> </w:t>
      </w:r>
      <w:r>
        <w:rPr/>
        <w:t>0.05</w:t>
      </w:r>
      <w:r>
        <w:rPr>
          <w:spacing w:val="40"/>
        </w:rPr>
        <w:t> </w:t>
      </w:r>
      <w:r>
        <w:rPr/>
        <w:t>level</w:t>
      </w:r>
      <w:r>
        <w:rPr>
          <w:spacing w:val="40"/>
        </w:rPr>
        <w:t> </w:t>
      </w:r>
      <w:r>
        <w:rPr/>
        <w:t>of</w:t>
      </w:r>
      <w:r>
        <w:rPr>
          <w:spacing w:val="40"/>
        </w:rPr>
        <w:t> </w:t>
      </w:r>
      <w:r>
        <w:rPr>
          <w:spacing w:val="-2"/>
        </w:rPr>
        <w:t>significance:</w:t>
      </w:r>
    </w:p>
    <w:p>
      <w:pPr>
        <w:pStyle w:val="BodyText"/>
        <w:spacing w:line="477" w:lineRule="auto" w:before="2"/>
        <w:ind w:left="1768" w:right="1172" w:hanging="721"/>
        <w:jc w:val="both"/>
      </w:pPr>
      <w:r>
        <w:rPr/>
        <w:t>H</w:t>
      </w:r>
      <w:r>
        <w:rPr>
          <w:vertAlign w:val="subscript"/>
        </w:rPr>
        <w:t>01</w:t>
      </w:r>
      <w:r>
        <w:rPr>
          <w:vertAlign w:val="baseline"/>
        </w:rPr>
        <w:t>:</w:t>
      </w:r>
      <w:r>
        <w:rPr>
          <w:spacing w:val="80"/>
          <w:vertAlign w:val="baseline"/>
        </w:rPr>
        <w:t>  </w:t>
      </w:r>
      <w:r>
        <w:rPr>
          <w:vertAlign w:val="baseline"/>
        </w:rPr>
        <w:t>Entrepreneurial skills acquisition has no significant impact on the performances of Home Economics students in Junior Secondary Schools in Kaduna State, </w:t>
      </w:r>
      <w:r>
        <w:rPr>
          <w:spacing w:val="-2"/>
          <w:vertAlign w:val="baseline"/>
        </w:rPr>
        <w:t>Nigeria.</w:t>
      </w:r>
    </w:p>
    <w:p>
      <w:pPr>
        <w:pStyle w:val="BodyText"/>
        <w:spacing w:line="480" w:lineRule="auto" w:before="5"/>
        <w:ind w:left="1768" w:right="1170" w:hanging="721"/>
        <w:jc w:val="both"/>
      </w:pPr>
      <w:r>
        <w:rPr/>
        <w:t>H</w:t>
      </w:r>
      <w:r>
        <w:rPr>
          <w:vertAlign w:val="subscript"/>
        </w:rPr>
        <w:t>02</w:t>
      </w:r>
      <w:r>
        <w:rPr>
          <w:vertAlign w:val="baseline"/>
        </w:rPr>
        <w:t>:</w:t>
      </w:r>
      <w:r>
        <w:rPr>
          <w:spacing w:val="80"/>
          <w:vertAlign w:val="baseline"/>
        </w:rPr>
        <w:t> </w:t>
      </w:r>
      <w:r>
        <w:rPr>
          <w:vertAlign w:val="baseline"/>
        </w:rPr>
        <w:t>There is no significant difference in the impact of entrepreneurial skills</w:t>
      </w:r>
      <w:r>
        <w:rPr>
          <w:spacing w:val="80"/>
          <w:vertAlign w:val="baseline"/>
        </w:rPr>
        <w:t> </w:t>
      </w:r>
      <w:r>
        <w:rPr>
          <w:vertAlign w:val="baseline"/>
        </w:rPr>
        <w:t>acquisition on the performance of urban and rural Home Economics students in Junior Secondary Schools in Kaduna State is not significantly different.</w:t>
      </w:r>
    </w:p>
    <w:p>
      <w:pPr>
        <w:pStyle w:val="BodyText"/>
        <w:spacing w:line="480" w:lineRule="auto"/>
        <w:ind w:left="1768" w:right="1173" w:hanging="721"/>
        <w:jc w:val="both"/>
      </w:pPr>
      <w:r>
        <w:rPr/>
        <w:t>H</w:t>
      </w:r>
      <w:r>
        <w:rPr>
          <w:vertAlign w:val="subscript"/>
        </w:rPr>
        <w:t>03</w:t>
      </w:r>
      <w:r>
        <w:rPr>
          <w:vertAlign w:val="baseline"/>
        </w:rPr>
        <w:t>:</w:t>
      </w:r>
      <w:r>
        <w:rPr>
          <w:spacing w:val="80"/>
          <w:vertAlign w:val="baseline"/>
        </w:rPr>
        <w:t> </w:t>
      </w:r>
      <w:r>
        <w:rPr>
          <w:vertAlign w:val="baseline"/>
        </w:rPr>
        <w:t>There is no significant difference in the</w:t>
      </w:r>
      <w:r>
        <w:rPr>
          <w:spacing w:val="40"/>
          <w:vertAlign w:val="baseline"/>
        </w:rPr>
        <w:t> </w:t>
      </w:r>
      <w:r>
        <w:rPr>
          <w:vertAlign w:val="baseline"/>
        </w:rPr>
        <w:t>impact of entrepreneurial skills</w:t>
      </w:r>
      <w:r>
        <w:rPr>
          <w:spacing w:val="40"/>
          <w:vertAlign w:val="baseline"/>
        </w:rPr>
        <w:t> </w:t>
      </w:r>
      <w:r>
        <w:rPr>
          <w:vertAlign w:val="baseline"/>
        </w:rPr>
        <w:t>acquisition on the performances of male and female Home Economics students in Junior Secondary Schools in Kaduna State, is not significantly different.</w:t>
      </w:r>
    </w:p>
    <w:p>
      <w:pPr>
        <w:spacing w:after="0" w:line="480" w:lineRule="auto"/>
        <w:jc w:val="both"/>
        <w:sectPr>
          <w:pgSz w:w="11910" w:h="16840"/>
          <w:pgMar w:header="0" w:footer="1421" w:top="1320" w:bottom="1620" w:left="940" w:right="240"/>
        </w:sectPr>
      </w:pPr>
    </w:p>
    <w:p>
      <w:pPr>
        <w:pStyle w:val="Heading2"/>
        <w:numPr>
          <w:ilvl w:val="1"/>
          <w:numId w:val="6"/>
        </w:numPr>
        <w:tabs>
          <w:tab w:pos="1768" w:val="left" w:leader="none"/>
        </w:tabs>
        <w:spacing w:line="240" w:lineRule="auto" w:before="74" w:after="0"/>
        <w:ind w:left="1768" w:right="0" w:hanging="720"/>
        <w:jc w:val="left"/>
      </w:pPr>
      <w:r>
        <w:rPr/>
        <w:t>Basic </w:t>
      </w:r>
      <w:r>
        <w:rPr>
          <w:spacing w:val="-2"/>
        </w:rPr>
        <w:t>Assumptions</w:t>
      </w:r>
    </w:p>
    <w:p>
      <w:pPr>
        <w:pStyle w:val="BodyText"/>
        <w:spacing w:before="272"/>
        <w:ind w:left="1768"/>
      </w:pPr>
      <w:r>
        <w:rPr/>
        <w:t>The</w:t>
      </w:r>
      <w:r>
        <w:rPr>
          <w:spacing w:val="-1"/>
        </w:rPr>
        <w:t> </w:t>
      </w:r>
      <w:r>
        <w:rPr/>
        <w:t>study</w:t>
      </w:r>
      <w:r>
        <w:rPr>
          <w:spacing w:val="-9"/>
        </w:rPr>
        <w:t> </w:t>
      </w:r>
      <w:r>
        <w:rPr/>
        <w:t>was</w:t>
      </w:r>
      <w:r>
        <w:rPr>
          <w:spacing w:val="-2"/>
        </w:rPr>
        <w:t> </w:t>
      </w:r>
      <w:r>
        <w:rPr/>
        <w:t>based on</w:t>
      </w:r>
      <w:r>
        <w:rPr>
          <w:spacing w:val="-4"/>
        </w:rPr>
        <w:t> </w:t>
      </w:r>
      <w:r>
        <w:rPr/>
        <w:t>the</w:t>
      </w:r>
      <w:r>
        <w:rPr>
          <w:spacing w:val="-1"/>
        </w:rPr>
        <w:t> </w:t>
      </w:r>
      <w:r>
        <w:rPr/>
        <w:t>assumptions</w:t>
      </w:r>
      <w:r>
        <w:rPr>
          <w:spacing w:val="-1"/>
        </w:rPr>
        <w:t> </w:t>
      </w:r>
      <w:r>
        <w:rPr>
          <w:spacing w:val="-4"/>
        </w:rPr>
        <w:t>that:</w:t>
      </w:r>
    </w:p>
    <w:p>
      <w:pPr>
        <w:pStyle w:val="BodyText"/>
        <w:ind w:left="0"/>
      </w:pPr>
    </w:p>
    <w:p>
      <w:pPr>
        <w:pStyle w:val="ListParagraph"/>
        <w:numPr>
          <w:ilvl w:val="2"/>
          <w:numId w:val="6"/>
        </w:numPr>
        <w:tabs>
          <w:tab w:pos="1768" w:val="left" w:leader="none"/>
        </w:tabs>
        <w:spacing w:line="480" w:lineRule="auto" w:before="0" w:after="0"/>
        <w:ind w:left="1768" w:right="1175" w:hanging="360"/>
        <w:jc w:val="left"/>
        <w:rPr>
          <w:sz w:val="24"/>
        </w:rPr>
      </w:pPr>
      <w:r>
        <w:rPr>
          <w:sz w:val="24"/>
        </w:rPr>
        <w:t>entrepreneurial skills acquisition is capable of making home economic students </w:t>
      </w:r>
      <w:r>
        <w:rPr>
          <w:spacing w:val="-2"/>
          <w:sz w:val="24"/>
        </w:rPr>
        <w:t>self-sufficient.</w:t>
      </w:r>
    </w:p>
    <w:p>
      <w:pPr>
        <w:pStyle w:val="ListParagraph"/>
        <w:numPr>
          <w:ilvl w:val="2"/>
          <w:numId w:val="6"/>
        </w:numPr>
        <w:tabs>
          <w:tab w:pos="1768" w:val="left" w:leader="none"/>
        </w:tabs>
        <w:spacing w:line="480" w:lineRule="auto" w:before="0" w:after="0"/>
        <w:ind w:left="1768" w:right="1167" w:hanging="360"/>
        <w:jc w:val="left"/>
        <w:rPr>
          <w:sz w:val="24"/>
        </w:rPr>
      </w:pPr>
      <w:r>
        <w:rPr>
          <w:sz w:val="24"/>
        </w:rPr>
        <w:t>entrepreneurial skills acquisition by home economic students in urban and rural junior secondary schools in Kaduna State impact on their performance.</w:t>
      </w:r>
    </w:p>
    <w:p>
      <w:pPr>
        <w:pStyle w:val="ListParagraph"/>
        <w:numPr>
          <w:ilvl w:val="2"/>
          <w:numId w:val="6"/>
        </w:numPr>
        <w:tabs>
          <w:tab w:pos="1768" w:val="left" w:leader="none"/>
        </w:tabs>
        <w:spacing w:line="480" w:lineRule="auto" w:before="1" w:after="0"/>
        <w:ind w:left="1768" w:right="1177" w:hanging="360"/>
        <w:jc w:val="left"/>
        <w:rPr>
          <w:sz w:val="24"/>
        </w:rPr>
      </w:pPr>
      <w:r>
        <w:rPr>
          <w:sz w:val="24"/>
        </w:rPr>
        <w:t>entrepreneurial skills acquisition impacts on male and female home economics students in junior secondary schools in Kaduna state</w:t>
      </w:r>
    </w:p>
    <w:p>
      <w:pPr>
        <w:pStyle w:val="Heading2"/>
        <w:numPr>
          <w:ilvl w:val="1"/>
          <w:numId w:val="6"/>
        </w:numPr>
        <w:tabs>
          <w:tab w:pos="1768" w:val="left" w:leader="none"/>
        </w:tabs>
        <w:spacing w:line="240" w:lineRule="auto" w:before="5" w:after="0"/>
        <w:ind w:left="1768" w:right="0" w:hanging="720"/>
        <w:jc w:val="left"/>
      </w:pPr>
      <w:r>
        <w:rPr/>
        <w:t>Significance</w:t>
      </w:r>
      <w:r>
        <w:rPr>
          <w:spacing w:val="-3"/>
        </w:rPr>
        <w:t> </w:t>
      </w:r>
      <w:r>
        <w:rPr/>
        <w:t>of</w:t>
      </w:r>
      <w:r>
        <w:rPr>
          <w:spacing w:val="-1"/>
        </w:rPr>
        <w:t> </w:t>
      </w:r>
      <w:r>
        <w:rPr/>
        <w:t>the</w:t>
      </w:r>
      <w:r>
        <w:rPr>
          <w:spacing w:val="1"/>
        </w:rPr>
        <w:t> </w:t>
      </w:r>
      <w:r>
        <w:rPr>
          <w:spacing w:val="-4"/>
        </w:rPr>
        <w:t>Study</w:t>
      </w:r>
    </w:p>
    <w:p>
      <w:pPr>
        <w:pStyle w:val="BodyText"/>
        <w:spacing w:line="480" w:lineRule="auto" w:before="272"/>
        <w:ind w:right="1172" w:firstLine="566"/>
        <w:jc w:val="both"/>
      </w:pPr>
      <w:r>
        <w:rPr/>
        <w:t>The findings from</w:t>
      </w:r>
      <w:r>
        <w:rPr>
          <w:spacing w:val="-9"/>
        </w:rPr>
        <w:t> </w:t>
      </w:r>
      <w:r>
        <w:rPr/>
        <w:t>this study</w:t>
      </w:r>
      <w:r>
        <w:rPr>
          <w:spacing w:val="-10"/>
        </w:rPr>
        <w:t> </w:t>
      </w:r>
      <w:r>
        <w:rPr/>
        <w:t>could be</w:t>
      </w:r>
      <w:r>
        <w:rPr>
          <w:spacing w:val="-1"/>
        </w:rPr>
        <w:t> </w:t>
      </w:r>
      <w:r>
        <w:rPr/>
        <w:t>beneficial</w:t>
      </w:r>
      <w:r>
        <w:rPr>
          <w:spacing w:val="-5"/>
        </w:rPr>
        <w:t> </w:t>
      </w:r>
      <w:r>
        <w:rPr/>
        <w:t>to curriculum</w:t>
      </w:r>
      <w:r>
        <w:rPr>
          <w:spacing w:val="-5"/>
        </w:rPr>
        <w:t> </w:t>
      </w:r>
      <w:r>
        <w:rPr/>
        <w:t>planners</w:t>
      </w:r>
      <w:r>
        <w:rPr>
          <w:spacing w:val="-2"/>
        </w:rPr>
        <w:t> </w:t>
      </w:r>
      <w:r>
        <w:rPr/>
        <w:t>and policy makers, teachers, students, government and the society at large. It is hoped that the outcome of this study</w:t>
      </w:r>
      <w:r>
        <w:rPr>
          <w:spacing w:val="-4"/>
        </w:rPr>
        <w:t> </w:t>
      </w:r>
      <w:r>
        <w:rPr/>
        <w:t>would serve as a guide to curriculum planners and policy makers in identifying the extent the stated objectives for junior secondary school home economics teaching as regards to entrepreneurial skills acquisitions on the students‟ performance is achieved. This would enable them take decisions on quality of text, materials and equipment with the method of instruction used in home economics teaching in</w:t>
      </w:r>
      <w:r>
        <w:rPr>
          <w:spacing w:val="-8"/>
        </w:rPr>
        <w:t> </w:t>
      </w:r>
      <w:r>
        <w:rPr/>
        <w:t>our junior</w:t>
      </w:r>
      <w:r>
        <w:rPr>
          <w:spacing w:val="-1"/>
        </w:rPr>
        <w:t> </w:t>
      </w:r>
      <w:r>
        <w:rPr/>
        <w:t>secondary</w:t>
      </w:r>
      <w:r>
        <w:rPr>
          <w:spacing w:val="-13"/>
        </w:rPr>
        <w:t> </w:t>
      </w:r>
      <w:r>
        <w:rPr/>
        <w:t>schools.</w:t>
      </w:r>
      <w:r>
        <w:rPr>
          <w:spacing w:val="-1"/>
        </w:rPr>
        <w:t> </w:t>
      </w:r>
      <w:r>
        <w:rPr/>
        <w:t>It would also help</w:t>
      </w:r>
      <w:r>
        <w:rPr>
          <w:spacing w:val="-3"/>
        </w:rPr>
        <w:t> </w:t>
      </w:r>
      <w:r>
        <w:rPr/>
        <w:t>them</w:t>
      </w:r>
      <w:r>
        <w:rPr>
          <w:spacing w:val="-8"/>
        </w:rPr>
        <w:t> </w:t>
      </w:r>
      <w:r>
        <w:rPr/>
        <w:t>in identifying</w:t>
      </w:r>
      <w:r>
        <w:rPr>
          <w:spacing w:val="-3"/>
        </w:rPr>
        <w:t> </w:t>
      </w:r>
      <w:r>
        <w:rPr/>
        <w:t>the</w:t>
      </w:r>
      <w:r>
        <w:rPr>
          <w:spacing w:val="-4"/>
        </w:rPr>
        <w:t> </w:t>
      </w:r>
      <w:r>
        <w:rPr/>
        <w:t>need for curriculum monitoring at the classroom level.</w:t>
      </w:r>
    </w:p>
    <w:p>
      <w:pPr>
        <w:pStyle w:val="BodyText"/>
        <w:spacing w:line="480" w:lineRule="auto"/>
        <w:ind w:right="1170" w:firstLine="566"/>
        <w:jc w:val="both"/>
      </w:pPr>
      <w:r>
        <w:rPr/>
        <w:t>The importance of this study to government stems from the fact that when</w:t>
      </w:r>
      <w:r>
        <w:rPr>
          <w:spacing w:val="40"/>
        </w:rPr>
        <w:t> </w:t>
      </w:r>
      <w:r>
        <w:rPr/>
        <w:t>students acquire the requisite skills in home economics and become self employed the government‟s quest for vocational and technological education advancement would have been realized. Thus, contributing to the growth of Nigerian economy and enhancing the society‟s standard of living. The self-employed individual contributes to the economy</w:t>
      </w:r>
      <w:r>
        <w:rPr>
          <w:spacing w:val="-4"/>
        </w:rPr>
        <w:t> </w:t>
      </w:r>
      <w:r>
        <w:rPr/>
        <w:t>of</w:t>
      </w:r>
      <w:r>
        <w:rPr>
          <w:spacing w:val="-7"/>
        </w:rPr>
        <w:t> </w:t>
      </w:r>
      <w:r>
        <w:rPr/>
        <w:t>the nation</w:t>
      </w:r>
      <w:r>
        <w:rPr>
          <w:spacing w:val="-4"/>
        </w:rPr>
        <w:t> </w:t>
      </w:r>
      <w:r>
        <w:rPr/>
        <w:t>and relieves</w:t>
      </w:r>
      <w:r>
        <w:rPr>
          <w:spacing w:val="-1"/>
        </w:rPr>
        <w:t> </w:t>
      </w:r>
      <w:r>
        <w:rPr/>
        <w:t>government</w:t>
      </w:r>
      <w:r>
        <w:rPr>
          <w:spacing w:val="-3"/>
        </w:rPr>
        <w:t> </w:t>
      </w:r>
      <w:r>
        <w:rPr/>
        <w:t>of</w:t>
      </w:r>
      <w:r>
        <w:rPr>
          <w:spacing w:val="-7"/>
        </w:rPr>
        <w:t> </w:t>
      </w:r>
      <w:r>
        <w:rPr/>
        <w:t>pressures</w:t>
      </w:r>
      <w:r>
        <w:rPr>
          <w:spacing w:val="-1"/>
        </w:rPr>
        <w:t> </w:t>
      </w:r>
      <w:r>
        <w:rPr/>
        <w:t>of</w:t>
      </w:r>
      <w:r>
        <w:rPr>
          <w:spacing w:val="-7"/>
        </w:rPr>
        <w:t> </w:t>
      </w:r>
      <w:r>
        <w:rPr/>
        <w:t>unemployment. Such individuals when successful become employers of labour.</w:t>
      </w:r>
    </w:p>
    <w:p>
      <w:pPr>
        <w:spacing w:after="0" w:line="480" w:lineRule="auto"/>
        <w:jc w:val="both"/>
        <w:sectPr>
          <w:pgSz w:w="11910" w:h="16840"/>
          <w:pgMar w:header="0" w:footer="1421" w:top="1320" w:bottom="1620" w:left="940" w:right="240"/>
        </w:sectPr>
      </w:pPr>
    </w:p>
    <w:p>
      <w:pPr>
        <w:pStyle w:val="BodyText"/>
        <w:spacing w:line="480" w:lineRule="auto" w:before="70"/>
        <w:ind w:right="1169" w:firstLine="566"/>
        <w:jc w:val="both"/>
      </w:pPr>
      <w:r>
        <w:rPr/>
        <w:t>Finally, the society will benefit from this study too because when the students realize meaningful means of sustaining livelihood by being self employed and employers of labor, the rate of crimes and poverty in the society will be reduced.</w:t>
      </w:r>
    </w:p>
    <w:p>
      <w:pPr>
        <w:pStyle w:val="Heading2"/>
        <w:numPr>
          <w:ilvl w:val="1"/>
          <w:numId w:val="6"/>
        </w:numPr>
        <w:tabs>
          <w:tab w:pos="1767" w:val="left" w:leader="none"/>
        </w:tabs>
        <w:spacing w:line="240" w:lineRule="auto" w:before="5" w:after="0"/>
        <w:ind w:left="1767" w:right="0" w:hanging="719"/>
        <w:jc w:val="both"/>
      </w:pPr>
      <w:bookmarkStart w:name="_TOC_250037" w:id="15"/>
      <w:r>
        <w:rPr/>
        <w:t>Scope</w:t>
      </w:r>
      <w:r>
        <w:rPr>
          <w:spacing w:val="1"/>
        </w:rPr>
        <w:t> </w:t>
      </w:r>
      <w:r>
        <w:rPr/>
        <w:t>of</w:t>
      </w:r>
      <w:r>
        <w:rPr>
          <w:spacing w:val="-1"/>
        </w:rPr>
        <w:t> </w:t>
      </w:r>
      <w:r>
        <w:rPr/>
        <w:t>the</w:t>
      </w:r>
      <w:r>
        <w:rPr>
          <w:spacing w:val="3"/>
        </w:rPr>
        <w:t> </w:t>
      </w:r>
      <w:bookmarkEnd w:id="15"/>
      <w:r>
        <w:rPr>
          <w:spacing w:val="-4"/>
        </w:rPr>
        <w:t>Study</w:t>
      </w:r>
    </w:p>
    <w:p>
      <w:pPr>
        <w:pStyle w:val="BodyText"/>
        <w:spacing w:line="480" w:lineRule="auto" w:before="271"/>
        <w:ind w:right="1170" w:firstLine="624"/>
        <w:jc w:val="both"/>
      </w:pPr>
      <w:r>
        <w:rPr/>
        <w:t>The focus of this study is the skills of production in Food and Nutrition which is one aspect of the various skills embedded in home economics as a subject with</w:t>
      </w:r>
      <w:r>
        <w:rPr>
          <w:spacing w:val="40"/>
        </w:rPr>
        <w:t> </w:t>
      </w:r>
      <w:r>
        <w:rPr/>
        <w:t>emphasis</w:t>
      </w:r>
      <w:r>
        <w:rPr>
          <w:spacing w:val="-3"/>
        </w:rPr>
        <w:t> </w:t>
      </w:r>
      <w:r>
        <w:rPr/>
        <w:t>on</w:t>
      </w:r>
      <w:r>
        <w:rPr>
          <w:spacing w:val="-6"/>
        </w:rPr>
        <w:t> </w:t>
      </w:r>
      <w:r>
        <w:rPr/>
        <w:t>pastry</w:t>
      </w:r>
      <w:r>
        <w:rPr>
          <w:spacing w:val="-11"/>
        </w:rPr>
        <w:t> </w:t>
      </w:r>
      <w:r>
        <w:rPr/>
        <w:t>products</w:t>
      </w:r>
      <w:r>
        <w:rPr>
          <w:spacing w:val="-3"/>
        </w:rPr>
        <w:t> </w:t>
      </w:r>
      <w:r>
        <w:rPr/>
        <w:t>and local</w:t>
      </w:r>
      <w:r>
        <w:rPr>
          <w:spacing w:val="-10"/>
        </w:rPr>
        <w:t> </w:t>
      </w:r>
      <w:r>
        <w:rPr/>
        <w:t>Nigeria beverages. The</w:t>
      </w:r>
      <w:r>
        <w:rPr>
          <w:spacing w:val="-2"/>
        </w:rPr>
        <w:t> </w:t>
      </w:r>
      <w:r>
        <w:rPr/>
        <w:t>study</w:t>
      </w:r>
      <w:r>
        <w:rPr>
          <w:spacing w:val="-9"/>
        </w:rPr>
        <w:t> </w:t>
      </w:r>
      <w:r>
        <w:rPr/>
        <w:t>was</w:t>
      </w:r>
      <w:r>
        <w:rPr>
          <w:spacing w:val="-3"/>
        </w:rPr>
        <w:t> </w:t>
      </w:r>
      <w:r>
        <w:rPr/>
        <w:t>concerned</w:t>
      </w:r>
      <w:r>
        <w:rPr>
          <w:spacing w:val="-1"/>
        </w:rPr>
        <w:t> </w:t>
      </w:r>
      <w:r>
        <w:rPr/>
        <w:t>with all junior secondary school students, male and female who offered home economics in Junior Secondary Schools in Kaduna State; however, the JSSII class constitute the</w:t>
      </w:r>
      <w:r>
        <w:rPr>
          <w:spacing w:val="80"/>
        </w:rPr>
        <w:t> </w:t>
      </w:r>
      <w:r>
        <w:rPr/>
        <w:t>target population because they had studied the subject to some extent and they were the class that are completely stable in school compared to the JSSI students that were just starting, while</w:t>
      </w:r>
      <w:r>
        <w:rPr>
          <w:spacing w:val="-2"/>
        </w:rPr>
        <w:t> </w:t>
      </w:r>
      <w:r>
        <w:rPr/>
        <w:t>the</w:t>
      </w:r>
      <w:r>
        <w:rPr>
          <w:spacing w:val="-2"/>
        </w:rPr>
        <w:t> </w:t>
      </w:r>
      <w:r>
        <w:rPr/>
        <w:t>JSSIII were</w:t>
      </w:r>
      <w:r>
        <w:rPr>
          <w:spacing w:val="-2"/>
        </w:rPr>
        <w:t> </w:t>
      </w:r>
      <w:r>
        <w:rPr/>
        <w:t>preparing</w:t>
      </w:r>
      <w:r>
        <w:rPr>
          <w:spacing w:val="-1"/>
        </w:rPr>
        <w:t> </w:t>
      </w:r>
      <w:r>
        <w:rPr/>
        <w:t>to leave. The</w:t>
      </w:r>
      <w:r>
        <w:rPr>
          <w:spacing w:val="-2"/>
        </w:rPr>
        <w:t> </w:t>
      </w:r>
      <w:r>
        <w:rPr/>
        <w:t>variables</w:t>
      </w:r>
      <w:r>
        <w:rPr>
          <w:spacing w:val="-3"/>
        </w:rPr>
        <w:t> </w:t>
      </w:r>
      <w:r>
        <w:rPr/>
        <w:t>of</w:t>
      </w:r>
      <w:r>
        <w:rPr>
          <w:spacing w:val="-9"/>
        </w:rPr>
        <w:t> </w:t>
      </w:r>
      <w:r>
        <w:rPr/>
        <w:t>the</w:t>
      </w:r>
      <w:r>
        <w:rPr>
          <w:spacing w:val="-2"/>
        </w:rPr>
        <w:t> </w:t>
      </w:r>
      <w:r>
        <w:rPr/>
        <w:t>study</w:t>
      </w:r>
      <w:r>
        <w:rPr>
          <w:spacing w:val="-11"/>
        </w:rPr>
        <w:t> </w:t>
      </w:r>
      <w:r>
        <w:rPr/>
        <w:t>were</w:t>
      </w:r>
      <w:r>
        <w:rPr>
          <w:spacing w:val="-2"/>
        </w:rPr>
        <w:t> </w:t>
      </w:r>
      <w:r>
        <w:rPr/>
        <w:t>Home economics, entrepreneurial skills acquisition and students‟ performance.</w:t>
      </w:r>
    </w:p>
    <w:p>
      <w:pPr>
        <w:spacing w:after="0" w:line="480" w:lineRule="auto"/>
        <w:jc w:val="both"/>
        <w:sectPr>
          <w:pgSz w:w="11910" w:h="16840"/>
          <w:pgMar w:header="0" w:footer="1421" w:top="1320" w:bottom="1620" w:left="940" w:right="240"/>
        </w:sectPr>
      </w:pPr>
    </w:p>
    <w:p>
      <w:pPr>
        <w:pStyle w:val="BodyText"/>
        <w:ind w:left="0"/>
      </w:pPr>
    </w:p>
    <w:p>
      <w:pPr>
        <w:pStyle w:val="BodyText"/>
        <w:ind w:left="0"/>
      </w:pPr>
    </w:p>
    <w:p>
      <w:pPr>
        <w:pStyle w:val="BodyText"/>
        <w:spacing w:before="202"/>
        <w:ind w:left="0"/>
      </w:pPr>
    </w:p>
    <w:p>
      <w:pPr>
        <w:pStyle w:val="Heading2"/>
        <w:numPr>
          <w:ilvl w:val="1"/>
          <w:numId w:val="9"/>
        </w:numPr>
        <w:tabs>
          <w:tab w:pos="1768" w:val="left" w:leader="none"/>
        </w:tabs>
        <w:spacing w:line="240" w:lineRule="auto" w:before="0" w:after="0"/>
        <w:ind w:left="1768" w:right="0" w:hanging="720"/>
        <w:jc w:val="left"/>
      </w:pPr>
      <w:bookmarkStart w:name="_TOC_250036" w:id="16"/>
      <w:bookmarkEnd w:id="16"/>
      <w:r>
        <w:rPr>
          <w:spacing w:val="-2"/>
        </w:rPr>
        <w:t>Introduction</w:t>
      </w:r>
    </w:p>
    <w:p>
      <w:pPr>
        <w:pStyle w:val="Heading1"/>
        <w:ind w:left="0" w:right="3242"/>
      </w:pPr>
      <w:r>
        <w:rPr>
          <w:b w:val="0"/>
        </w:rPr>
        <w:br w:type="column"/>
      </w:r>
      <w:r>
        <w:rPr/>
        <w:t>CHAPTER</w:t>
      </w:r>
      <w:r>
        <w:rPr>
          <w:spacing w:val="-8"/>
        </w:rPr>
        <w:t> </w:t>
      </w:r>
      <w:r>
        <w:rPr>
          <w:spacing w:val="-5"/>
        </w:rPr>
        <w:t>TWO</w:t>
      </w:r>
    </w:p>
    <w:p>
      <w:pPr>
        <w:spacing w:before="204"/>
        <w:ind w:left="3" w:right="3242" w:firstLine="0"/>
        <w:jc w:val="center"/>
        <w:rPr>
          <w:b/>
          <w:sz w:val="24"/>
        </w:rPr>
      </w:pPr>
      <w:r>
        <w:rPr>
          <w:b/>
          <w:sz w:val="24"/>
        </w:rPr>
        <w:t>REVIEW</w:t>
      </w:r>
      <w:r>
        <w:rPr>
          <w:b/>
          <w:spacing w:val="-3"/>
          <w:sz w:val="24"/>
        </w:rPr>
        <w:t> </w:t>
      </w:r>
      <w:r>
        <w:rPr>
          <w:b/>
          <w:sz w:val="24"/>
        </w:rPr>
        <w:t>OF</w:t>
      </w:r>
      <w:r>
        <w:rPr>
          <w:b/>
          <w:spacing w:val="-4"/>
          <w:sz w:val="24"/>
        </w:rPr>
        <w:t> </w:t>
      </w:r>
      <w:r>
        <w:rPr>
          <w:b/>
          <w:sz w:val="24"/>
        </w:rPr>
        <w:t>RELATED</w:t>
      </w:r>
      <w:r>
        <w:rPr>
          <w:b/>
          <w:spacing w:val="-3"/>
          <w:sz w:val="24"/>
        </w:rPr>
        <w:t> </w:t>
      </w:r>
      <w:r>
        <w:rPr>
          <w:b/>
          <w:spacing w:val="-2"/>
          <w:sz w:val="24"/>
        </w:rPr>
        <w:t>LITERATURE</w:t>
      </w:r>
    </w:p>
    <w:p>
      <w:pPr>
        <w:spacing w:after="0"/>
        <w:jc w:val="center"/>
        <w:rPr>
          <w:sz w:val="24"/>
        </w:rPr>
        <w:sectPr>
          <w:pgSz w:w="11910" w:h="16840"/>
          <w:pgMar w:header="0" w:footer="1421" w:top="1320" w:bottom="1620" w:left="940" w:right="240"/>
          <w:cols w:num="2" w:equalWidth="0">
            <w:col w:w="3072" w:space="40"/>
            <w:col w:w="7618"/>
          </w:cols>
        </w:sectPr>
      </w:pPr>
    </w:p>
    <w:p>
      <w:pPr>
        <w:pStyle w:val="BodyText"/>
        <w:spacing w:line="480" w:lineRule="auto" w:before="272"/>
        <w:ind w:right="1180" w:firstLine="720"/>
      </w:pPr>
      <w:r>
        <w:rPr/>
        <w:t>This chapter reviewed the related literature under the following sub- headings: conceptual framework,</w:t>
      </w:r>
      <w:r>
        <w:rPr>
          <w:spacing w:val="33"/>
        </w:rPr>
        <w:t> </w:t>
      </w:r>
      <w:r>
        <w:rPr/>
        <w:t>theoretical</w:t>
      </w:r>
      <w:r>
        <w:rPr>
          <w:spacing w:val="36"/>
        </w:rPr>
        <w:t> </w:t>
      </w:r>
      <w:r>
        <w:rPr/>
        <w:t>framework,</w:t>
      </w:r>
      <w:r>
        <w:rPr>
          <w:spacing w:val="37"/>
        </w:rPr>
        <w:t> </w:t>
      </w:r>
      <w:r>
        <w:rPr/>
        <w:t>history of entrepreneurship</w:t>
      </w:r>
      <w:r>
        <w:rPr>
          <w:spacing w:val="40"/>
        </w:rPr>
        <w:t> </w:t>
      </w:r>
      <w:r>
        <w:rPr/>
        <w:t>in</w:t>
      </w:r>
      <w:r>
        <w:rPr>
          <w:spacing w:val="35"/>
        </w:rPr>
        <w:t> </w:t>
      </w:r>
      <w:r>
        <w:rPr/>
        <w:t>Nigeria, Entrepreneurship Education, the need for entrepreneurship education, home economics curriculum,</w:t>
      </w:r>
      <w:r>
        <w:rPr>
          <w:spacing w:val="80"/>
        </w:rPr>
        <w:t> </w:t>
      </w:r>
      <w:r>
        <w:rPr/>
        <w:t>skills</w:t>
      </w:r>
      <w:r>
        <w:rPr>
          <w:spacing w:val="80"/>
        </w:rPr>
        <w:t> </w:t>
      </w:r>
      <w:r>
        <w:rPr/>
        <w:t>in</w:t>
      </w:r>
      <w:r>
        <w:rPr>
          <w:spacing w:val="80"/>
        </w:rPr>
        <w:t> </w:t>
      </w:r>
      <w:r>
        <w:rPr/>
        <w:t>home</w:t>
      </w:r>
      <w:r>
        <w:rPr>
          <w:spacing w:val="80"/>
        </w:rPr>
        <w:t> </w:t>
      </w:r>
      <w:r>
        <w:rPr/>
        <w:t>economics,</w:t>
      </w:r>
      <w:r>
        <w:rPr>
          <w:spacing w:val="80"/>
        </w:rPr>
        <w:t> </w:t>
      </w:r>
      <w:r>
        <w:rPr/>
        <w:t>goals</w:t>
      </w:r>
      <w:r>
        <w:rPr>
          <w:spacing w:val="80"/>
        </w:rPr>
        <w:t> </w:t>
      </w:r>
      <w:r>
        <w:rPr/>
        <w:t>and</w:t>
      </w:r>
      <w:r>
        <w:rPr>
          <w:spacing w:val="80"/>
        </w:rPr>
        <w:t> </w:t>
      </w:r>
      <w:r>
        <w:rPr/>
        <w:t>objectives</w:t>
      </w:r>
      <w:r>
        <w:rPr>
          <w:spacing w:val="80"/>
        </w:rPr>
        <w:t> </w:t>
      </w:r>
      <w:r>
        <w:rPr/>
        <w:t>of</w:t>
      </w:r>
      <w:r>
        <w:rPr>
          <w:spacing w:val="80"/>
        </w:rPr>
        <w:t> </w:t>
      </w:r>
      <w:r>
        <w:rPr/>
        <w:t>Entrepreneurship Education,</w:t>
      </w:r>
      <w:r>
        <w:rPr>
          <w:spacing w:val="80"/>
        </w:rPr>
        <w:t> </w:t>
      </w:r>
      <w:r>
        <w:rPr/>
        <w:t>roles</w:t>
      </w:r>
      <w:r>
        <w:rPr>
          <w:spacing w:val="80"/>
        </w:rPr>
        <w:t> </w:t>
      </w:r>
      <w:r>
        <w:rPr/>
        <w:t>of</w:t>
      </w:r>
      <w:r>
        <w:rPr>
          <w:spacing w:val="80"/>
        </w:rPr>
        <w:t> </w:t>
      </w:r>
      <w:r>
        <w:rPr/>
        <w:t>Entrepreneurship</w:t>
      </w:r>
      <w:r>
        <w:rPr>
          <w:spacing w:val="80"/>
        </w:rPr>
        <w:t> </w:t>
      </w:r>
      <w:r>
        <w:rPr/>
        <w:t>Education</w:t>
      </w:r>
      <w:r>
        <w:rPr>
          <w:spacing w:val="80"/>
        </w:rPr>
        <w:t> </w:t>
      </w:r>
      <w:r>
        <w:rPr/>
        <w:t>in</w:t>
      </w:r>
      <w:r>
        <w:rPr>
          <w:spacing w:val="80"/>
        </w:rPr>
        <w:t> </w:t>
      </w:r>
      <w:r>
        <w:rPr/>
        <w:t>economic</w:t>
      </w:r>
      <w:r>
        <w:rPr>
          <w:spacing w:val="80"/>
        </w:rPr>
        <w:t> </w:t>
      </w:r>
      <w:r>
        <w:rPr/>
        <w:t>empowerment</w:t>
      </w:r>
      <w:r>
        <w:rPr>
          <w:spacing w:val="80"/>
        </w:rPr>
        <w:t> </w:t>
      </w:r>
      <w:r>
        <w:rPr/>
        <w:t>and development in</w:t>
      </w:r>
      <w:r>
        <w:rPr>
          <w:spacing w:val="-2"/>
        </w:rPr>
        <w:t> </w:t>
      </w:r>
      <w:r>
        <w:rPr/>
        <w:t>Nigeria, constraints in</w:t>
      </w:r>
      <w:r>
        <w:rPr>
          <w:spacing w:val="-2"/>
        </w:rPr>
        <w:t> </w:t>
      </w:r>
      <w:r>
        <w:rPr/>
        <w:t>the home economics curriculum</w:t>
      </w:r>
      <w:r>
        <w:rPr>
          <w:spacing w:val="-7"/>
        </w:rPr>
        <w:t> </w:t>
      </w:r>
      <w:r>
        <w:rPr/>
        <w:t>and the effect of entrepreneurial</w:t>
      </w:r>
      <w:r>
        <w:rPr>
          <w:spacing w:val="68"/>
        </w:rPr>
        <w:t> </w:t>
      </w:r>
      <w:r>
        <w:rPr/>
        <w:t>education</w:t>
      </w:r>
      <w:r>
        <w:rPr>
          <w:spacing w:val="73"/>
        </w:rPr>
        <w:t> </w:t>
      </w:r>
      <w:r>
        <w:rPr/>
        <w:t>in</w:t>
      </w:r>
      <w:r>
        <w:rPr>
          <w:spacing w:val="77"/>
        </w:rPr>
        <w:t> </w:t>
      </w:r>
      <w:r>
        <w:rPr/>
        <w:t>home</w:t>
      </w:r>
      <w:r>
        <w:rPr>
          <w:spacing w:val="72"/>
        </w:rPr>
        <w:t> </w:t>
      </w:r>
      <w:r>
        <w:rPr/>
        <w:t>economics</w:t>
      </w:r>
      <w:r>
        <w:rPr>
          <w:spacing w:val="75"/>
        </w:rPr>
        <w:t> </w:t>
      </w:r>
      <w:r>
        <w:rPr/>
        <w:t>as</w:t>
      </w:r>
      <w:r>
        <w:rPr>
          <w:spacing w:val="71"/>
        </w:rPr>
        <w:t> </w:t>
      </w:r>
      <w:r>
        <w:rPr/>
        <w:t>well</w:t>
      </w:r>
      <w:r>
        <w:rPr>
          <w:spacing w:val="69"/>
        </w:rPr>
        <w:t> </w:t>
      </w:r>
      <w:r>
        <w:rPr/>
        <w:t>as</w:t>
      </w:r>
      <w:r>
        <w:rPr>
          <w:spacing w:val="71"/>
        </w:rPr>
        <w:t> </w:t>
      </w:r>
      <w:r>
        <w:rPr/>
        <w:t>the</w:t>
      </w:r>
      <w:r>
        <w:rPr>
          <w:spacing w:val="76"/>
        </w:rPr>
        <w:t> </w:t>
      </w:r>
      <w:r>
        <w:rPr/>
        <w:t>empirical</w:t>
      </w:r>
      <w:r>
        <w:rPr>
          <w:spacing w:val="80"/>
        </w:rPr>
        <w:t> </w:t>
      </w:r>
      <w:r>
        <w:rPr/>
        <w:t>study</w:t>
      </w:r>
      <w:r>
        <w:rPr>
          <w:spacing w:val="40"/>
        </w:rPr>
        <w:t> </w:t>
      </w:r>
      <w:r>
        <w:rPr/>
        <w:t>and </w:t>
      </w:r>
      <w:r>
        <w:rPr>
          <w:spacing w:val="-2"/>
        </w:rPr>
        <w:t>summary.</w:t>
      </w:r>
    </w:p>
    <w:p>
      <w:pPr>
        <w:pStyle w:val="Heading2"/>
        <w:numPr>
          <w:ilvl w:val="1"/>
          <w:numId w:val="9"/>
        </w:numPr>
        <w:tabs>
          <w:tab w:pos="1768" w:val="left" w:leader="none"/>
        </w:tabs>
        <w:spacing w:line="240" w:lineRule="auto" w:before="6" w:after="0"/>
        <w:ind w:left="1768" w:right="0" w:hanging="720"/>
        <w:jc w:val="left"/>
      </w:pPr>
      <w:bookmarkStart w:name="_TOC_250035" w:id="17"/>
      <w:r>
        <w:rPr/>
        <w:t>Conceptual</w:t>
      </w:r>
      <w:r>
        <w:rPr>
          <w:spacing w:val="-4"/>
        </w:rPr>
        <w:t> </w:t>
      </w:r>
      <w:bookmarkEnd w:id="17"/>
      <w:r>
        <w:rPr>
          <w:spacing w:val="-2"/>
        </w:rPr>
        <w:t>Framework</w:t>
      </w:r>
    </w:p>
    <w:p>
      <w:pPr>
        <w:pStyle w:val="BodyText"/>
        <w:spacing w:line="480" w:lineRule="auto" w:before="271"/>
        <w:ind w:right="1176" w:firstLine="566"/>
        <w:jc w:val="both"/>
      </w:pPr>
      <w:r>
        <w:rPr/>
        <w:t>The conceptual framework was discussed under the following sub headings: the concept of skills and entrepreneurship, concept of Entrepreneurship Education, Entrepreneurial Education, Home Economics and Characteristics of Entrepreneur.</w:t>
      </w:r>
    </w:p>
    <w:p>
      <w:pPr>
        <w:pStyle w:val="Heading2"/>
        <w:numPr>
          <w:ilvl w:val="2"/>
          <w:numId w:val="9"/>
        </w:numPr>
        <w:tabs>
          <w:tab w:pos="1767" w:val="left" w:leader="none"/>
        </w:tabs>
        <w:spacing w:line="240" w:lineRule="auto" w:before="6" w:after="0"/>
        <w:ind w:left="1767" w:right="0" w:hanging="719"/>
        <w:jc w:val="both"/>
      </w:pPr>
      <w:r>
        <w:rPr/>
        <w:t>Concepts</w:t>
      </w:r>
      <w:r>
        <w:rPr>
          <w:spacing w:val="-2"/>
        </w:rPr>
        <w:t> </w:t>
      </w:r>
      <w:r>
        <w:rPr/>
        <w:t>of</w:t>
      </w:r>
      <w:r>
        <w:rPr>
          <w:spacing w:val="-2"/>
        </w:rPr>
        <w:t> </w:t>
      </w:r>
      <w:r>
        <w:rPr/>
        <w:t>Skill</w:t>
      </w:r>
      <w:r>
        <w:rPr>
          <w:spacing w:val="-4"/>
        </w:rPr>
        <w:t> </w:t>
      </w:r>
      <w:r>
        <w:rPr/>
        <w:t>and</w:t>
      </w:r>
      <w:r>
        <w:rPr>
          <w:spacing w:val="1"/>
        </w:rPr>
        <w:t> </w:t>
      </w:r>
      <w:r>
        <w:rPr>
          <w:spacing w:val="-2"/>
        </w:rPr>
        <w:t>Entrepreneurship</w:t>
      </w:r>
    </w:p>
    <w:p>
      <w:pPr>
        <w:pStyle w:val="BodyText"/>
        <w:spacing w:line="480" w:lineRule="auto" w:before="271"/>
        <w:ind w:right="1173" w:firstLine="720"/>
        <w:jc w:val="both"/>
      </w:pPr>
      <w:r>
        <w:rPr/>
        <w:t>Before discussing the literature in more detail, it is useful</w:t>
      </w:r>
      <w:r>
        <w:rPr>
          <w:spacing w:val="-1"/>
        </w:rPr>
        <w:t> </w:t>
      </w:r>
      <w:r>
        <w:rPr/>
        <w:t>to consider briefly</w:t>
      </w:r>
      <w:r>
        <w:rPr>
          <w:spacing w:val="-1"/>
        </w:rPr>
        <w:t> </w:t>
      </w:r>
      <w:r>
        <w:rPr/>
        <w:t>the concept of „skill‟ and its relationship with entrepreneurship. Chell (2013:8) cited in Ediagbonya (2013) notes</w:t>
      </w:r>
      <w:r>
        <w:rPr>
          <w:spacing w:val="-1"/>
        </w:rPr>
        <w:t> </w:t>
      </w:r>
      <w:r>
        <w:rPr/>
        <w:t>that „… skill</w:t>
      </w:r>
      <w:r>
        <w:rPr>
          <w:spacing w:val="-2"/>
        </w:rPr>
        <w:t> </w:t>
      </w:r>
      <w:r>
        <w:rPr/>
        <w:t>refers to proficiency in performance and may be enhanced by practice and training‟. She went on to state that: „Skills are multidimensional constructs; they comprise the cognitive – knowledge and what is learnt; the affective - emotional expression and what is experienced; the behavior - action at strategic, tactical and personal levels; and the context - sectoral, occupational, job and task levels.</w:t>
      </w:r>
    </w:p>
    <w:p>
      <w:pPr>
        <w:spacing w:after="0" w:line="480" w:lineRule="auto"/>
        <w:jc w:val="both"/>
        <w:sectPr>
          <w:type w:val="continuous"/>
          <w:pgSz w:w="11910" w:h="16840"/>
          <w:pgMar w:header="0" w:footer="1421" w:top="1320" w:bottom="280" w:left="940" w:right="240"/>
        </w:sectPr>
      </w:pPr>
    </w:p>
    <w:p>
      <w:pPr>
        <w:pStyle w:val="BodyText"/>
        <w:spacing w:line="480" w:lineRule="auto" w:before="70"/>
        <w:ind w:right="1165" w:firstLine="720"/>
        <w:jc w:val="both"/>
      </w:pPr>
      <w:r>
        <w:rPr/>
        <w:t>This is a useful framework within which to understand the skills that are</w:t>
      </w:r>
      <w:r>
        <w:rPr>
          <w:spacing w:val="40"/>
        </w:rPr>
        <w:t> </w:t>
      </w:r>
      <w:r>
        <w:rPr/>
        <w:t>required in order to be a successful entrepreneur, the ways that these skills are acquired and the potential for entrepreneurship skills to be developed and improved within the context of existing entrepreneurial ventures. Chell (2013) also reviewed in Ediagbonya (2013) also reviews some of the key literature regarding the nature of</w:t>
      </w:r>
      <w:r>
        <w:rPr>
          <w:spacing w:val="-1"/>
        </w:rPr>
        <w:t> </w:t>
      </w:r>
      <w:r>
        <w:rPr/>
        <w:t>entrepreneurship, noting that „…the knowledge, skills and abilities of entrepreneurs and innovators are many and various, but as with personality traits, they interact with situations…‟ (2013:9). One implication of these observations is that, while there may be some personality traits that are associated with entrepreneurial behavior, in principle it is possible to identify a range of „entrepreneurial skills‟ that can be learnt, practiced and improved, in turn enhancing the prospects of business survival and growth.</w:t>
      </w:r>
    </w:p>
    <w:p>
      <w:pPr>
        <w:pStyle w:val="BodyText"/>
        <w:spacing w:line="480" w:lineRule="auto" w:before="204"/>
        <w:ind w:right="1172" w:firstLine="720"/>
        <w:jc w:val="both"/>
      </w:pPr>
      <w:r>
        <w:rPr/>
        <w:t>Skills are abilities and competences needed to perform</w:t>
      </w:r>
      <w:r>
        <w:rPr>
          <w:spacing w:val="-7"/>
        </w:rPr>
        <w:t> </w:t>
      </w:r>
      <w:r>
        <w:rPr/>
        <w:t>a task. (Adeyemo, 2009), saw skills as the ability to perform a coordinated set of physical movements. Skills represent particular ways of</w:t>
      </w:r>
      <w:r>
        <w:rPr>
          <w:spacing w:val="-5"/>
        </w:rPr>
        <w:t> </w:t>
      </w:r>
      <w:r>
        <w:rPr/>
        <w:t>using capacities in</w:t>
      </w:r>
      <w:r>
        <w:rPr>
          <w:spacing w:val="-2"/>
        </w:rPr>
        <w:t> </w:t>
      </w:r>
      <w:r>
        <w:rPr/>
        <w:t>relation</w:t>
      </w:r>
      <w:r>
        <w:rPr>
          <w:spacing w:val="-2"/>
        </w:rPr>
        <w:t> </w:t>
      </w:r>
      <w:r>
        <w:rPr/>
        <w:t>to environmental</w:t>
      </w:r>
      <w:r>
        <w:rPr>
          <w:spacing w:val="-7"/>
        </w:rPr>
        <w:t> </w:t>
      </w:r>
      <w:r>
        <w:rPr/>
        <w:t>demands, with human beings and external situation together forming a functional system. Stephen, Stump, Roger, Dumber and Thomas (1991) saw skills as the quality of performances which are developed through training, practice and experience, and include efficiency and economy in performance.</w:t>
      </w:r>
    </w:p>
    <w:p>
      <w:pPr>
        <w:pStyle w:val="BodyText"/>
        <w:spacing w:line="480" w:lineRule="auto" w:before="1"/>
        <w:ind w:right="1174" w:firstLine="720"/>
        <w:jc w:val="both"/>
      </w:pPr>
      <w:r>
        <w:rPr/>
        <w:t>Hayton</w:t>
      </w:r>
      <w:r>
        <w:rPr>
          <w:spacing w:val="-3"/>
        </w:rPr>
        <w:t> </w:t>
      </w:r>
      <w:r>
        <w:rPr/>
        <w:t>(2015) cited in</w:t>
      </w:r>
      <w:r>
        <w:rPr>
          <w:spacing w:val="-3"/>
        </w:rPr>
        <w:t> </w:t>
      </w:r>
      <w:r>
        <w:rPr/>
        <w:t>Gidado and Aliyu (2017), defines entrepreneurship skills as “identifying customer needs, technical or market opportunities, and pursuing opportunities” Hayton (2015:3) cited in Gidado and Aliyu (2017). He posited these entrepreneurship skills as part of a broader set of leadership and management skills needed in Small Medium Enterprises (SMEs). Hayton identified a positive relationship between</w:t>
      </w:r>
      <w:r>
        <w:rPr>
          <w:spacing w:val="32"/>
        </w:rPr>
        <w:t>  </w:t>
      </w:r>
      <w:r>
        <w:rPr/>
        <w:t>entrepreneurship</w:t>
      </w:r>
      <w:r>
        <w:rPr>
          <w:spacing w:val="37"/>
        </w:rPr>
        <w:t>  </w:t>
      </w:r>
      <w:r>
        <w:rPr/>
        <w:t>skills</w:t>
      </w:r>
      <w:r>
        <w:rPr>
          <w:spacing w:val="37"/>
        </w:rPr>
        <w:t>  </w:t>
      </w:r>
      <w:r>
        <w:rPr/>
        <w:t>and</w:t>
      </w:r>
      <w:r>
        <w:rPr>
          <w:spacing w:val="34"/>
        </w:rPr>
        <w:t>  </w:t>
      </w:r>
      <w:r>
        <w:rPr/>
        <w:t>some</w:t>
      </w:r>
      <w:r>
        <w:rPr>
          <w:spacing w:val="39"/>
        </w:rPr>
        <w:t>  </w:t>
      </w:r>
      <w:r>
        <w:rPr/>
        <w:t>measures</w:t>
      </w:r>
      <w:r>
        <w:rPr>
          <w:spacing w:val="33"/>
        </w:rPr>
        <w:t>  </w:t>
      </w:r>
      <w:r>
        <w:rPr/>
        <w:t>of</w:t>
      </w:r>
      <w:r>
        <w:rPr>
          <w:spacing w:val="35"/>
        </w:rPr>
        <w:t>  </w:t>
      </w:r>
      <w:r>
        <w:rPr/>
        <w:t>business</w:t>
      </w:r>
      <w:r>
        <w:rPr>
          <w:spacing w:val="33"/>
        </w:rPr>
        <w:t>  </w:t>
      </w:r>
      <w:r>
        <w:rPr>
          <w:spacing w:val="-2"/>
        </w:rPr>
        <w:t>performance.</w:t>
      </w:r>
    </w:p>
    <w:p>
      <w:pPr>
        <w:pStyle w:val="BodyText"/>
        <w:spacing w:before="1"/>
        <w:jc w:val="both"/>
      </w:pPr>
      <w:r>
        <w:rPr/>
        <w:t>Leadership</w:t>
      </w:r>
      <w:r>
        <w:rPr>
          <w:spacing w:val="49"/>
        </w:rPr>
        <w:t>  </w:t>
      </w:r>
      <w:r>
        <w:rPr/>
        <w:t>skills</w:t>
      </w:r>
      <w:r>
        <w:rPr>
          <w:spacing w:val="52"/>
        </w:rPr>
        <w:t>  </w:t>
      </w:r>
      <w:r>
        <w:rPr/>
        <w:t>and</w:t>
      </w:r>
      <w:r>
        <w:rPr>
          <w:spacing w:val="49"/>
        </w:rPr>
        <w:t>  </w:t>
      </w:r>
      <w:r>
        <w:rPr/>
        <w:t>entrepreneurship</w:t>
      </w:r>
      <w:r>
        <w:rPr>
          <w:spacing w:val="53"/>
        </w:rPr>
        <w:t>  </w:t>
      </w:r>
      <w:r>
        <w:rPr/>
        <w:t>skills</w:t>
      </w:r>
      <w:r>
        <w:rPr>
          <w:spacing w:val="49"/>
        </w:rPr>
        <w:t>  </w:t>
      </w:r>
      <w:r>
        <w:rPr/>
        <w:t>combine</w:t>
      </w:r>
      <w:r>
        <w:rPr>
          <w:spacing w:val="49"/>
        </w:rPr>
        <w:t>  </w:t>
      </w:r>
      <w:r>
        <w:rPr/>
        <w:t>to</w:t>
      </w:r>
      <w:r>
        <w:rPr>
          <w:spacing w:val="52"/>
        </w:rPr>
        <w:t>  </w:t>
      </w:r>
      <w:r>
        <w:rPr/>
        <w:t>influence</w:t>
      </w:r>
      <w:r>
        <w:rPr>
          <w:spacing w:val="49"/>
        </w:rPr>
        <w:t>  </w:t>
      </w:r>
      <w:r>
        <w:rPr>
          <w:spacing w:val="-2"/>
        </w:rPr>
        <w:t>strategy</w:t>
      </w:r>
    </w:p>
    <w:p>
      <w:pPr>
        <w:spacing w:after="0"/>
        <w:jc w:val="both"/>
        <w:sectPr>
          <w:pgSz w:w="11910" w:h="16840"/>
          <w:pgMar w:header="0" w:footer="1421" w:top="1320" w:bottom="1620" w:left="940" w:right="240"/>
        </w:sectPr>
      </w:pPr>
    </w:p>
    <w:p>
      <w:pPr>
        <w:pStyle w:val="BodyText"/>
        <w:spacing w:line="480" w:lineRule="auto" w:before="70"/>
        <w:ind w:right="1181"/>
        <w:jc w:val="both"/>
      </w:pPr>
      <w:r>
        <w:rPr/>
        <w:t>formalization and responsiveness, factors that are positively associated with performance and growth.</w:t>
      </w:r>
    </w:p>
    <w:p>
      <w:pPr>
        <w:pStyle w:val="BodyText"/>
        <w:spacing w:line="480" w:lineRule="auto"/>
        <w:ind w:right="1170" w:firstLine="720"/>
        <w:jc w:val="both"/>
      </w:pPr>
      <w:r>
        <w:rPr/>
        <w:t>Entrepreneurial skill can be defined as the ability to create something new with value by devoting the necessary time and effort, assuming the accompanying financial, psychic and social risks, and receiving the resulting rewards of monetary and personal satisfaction and independence (Hisrich and Peters, 2002). Olagunju (2004) defined entrepreneurial skill as the ability of an individual to exploit an idea and create an enterprise (small or big) not only for personal gain but also for social and</w:t>
      </w:r>
      <w:r>
        <w:rPr>
          <w:spacing w:val="80"/>
        </w:rPr>
        <w:t> </w:t>
      </w:r>
      <w:r>
        <w:rPr/>
        <w:t>developmental gain.</w:t>
      </w:r>
    </w:p>
    <w:p>
      <w:pPr>
        <w:pStyle w:val="BodyText"/>
        <w:spacing w:line="480" w:lineRule="auto" w:before="2"/>
        <w:ind w:right="1169" w:firstLine="720"/>
        <w:jc w:val="both"/>
      </w:pPr>
      <w:r>
        <w:rPr/>
        <w:t>Entrepreneurship skills therefore by implication is the act of being an entrepreneur, it involves all the activities and functions undertaken by an entrepreneur. Entrepreneurship is believed to provide an important avenue for individuals to advance up the income ladder. For some, it may provide a better route than paid employment, while for others, who may be disadvantaged when pursuing paid employment, it may provide the only route. Entrepreneurs are charged with the responsibility of innovating new products, better production methods, creation of markets and managing the production process. They are in a nutshell engaged in wealth creation. Financing therefore</w:t>
      </w:r>
      <w:r>
        <w:rPr>
          <w:spacing w:val="-1"/>
        </w:rPr>
        <w:t> </w:t>
      </w:r>
      <w:r>
        <w:rPr/>
        <w:t>is</w:t>
      </w:r>
      <w:r>
        <w:rPr>
          <w:spacing w:val="-2"/>
        </w:rPr>
        <w:t> </w:t>
      </w:r>
      <w:r>
        <w:rPr/>
        <w:t>needed by</w:t>
      </w:r>
      <w:r>
        <w:rPr>
          <w:spacing w:val="-5"/>
        </w:rPr>
        <w:t> </w:t>
      </w:r>
      <w:r>
        <w:rPr/>
        <w:t>entrepreneurs</w:t>
      </w:r>
      <w:r>
        <w:rPr>
          <w:spacing w:val="-2"/>
        </w:rPr>
        <w:t> </w:t>
      </w:r>
      <w:r>
        <w:rPr/>
        <w:t>to enable</w:t>
      </w:r>
      <w:r>
        <w:rPr>
          <w:spacing w:val="-1"/>
        </w:rPr>
        <w:t> </w:t>
      </w:r>
      <w:r>
        <w:rPr/>
        <w:t>them</w:t>
      </w:r>
      <w:r>
        <w:rPr>
          <w:spacing w:val="-5"/>
        </w:rPr>
        <w:t> </w:t>
      </w:r>
      <w:r>
        <w:rPr/>
        <w:t>carry</w:t>
      </w:r>
      <w:r>
        <w:rPr>
          <w:spacing w:val="-10"/>
        </w:rPr>
        <w:t> </w:t>
      </w:r>
      <w:r>
        <w:rPr/>
        <w:t>out their functions</w:t>
      </w:r>
      <w:r>
        <w:rPr>
          <w:spacing w:val="-2"/>
        </w:rPr>
        <w:t> </w:t>
      </w:r>
      <w:r>
        <w:rPr/>
        <w:t>effectively. Milaye (2013) cited in Ediagbonya (2013) asserted that, the array of possible entrepreneurial skills encompasses the perception of economic opportunity, technical and organizational innovations, gaining command over scarce resources, taking responsibility for internal management and for external advancement of the firm in all aspects including teaching enterprise.</w:t>
      </w:r>
    </w:p>
    <w:p>
      <w:pPr>
        <w:pStyle w:val="BodyText"/>
        <w:spacing w:line="480" w:lineRule="auto"/>
        <w:ind w:right="1180" w:firstLine="360"/>
        <w:jc w:val="both"/>
      </w:pPr>
      <w:r>
        <w:rPr/>
        <w:t>Some of the entrepreneurial skills include: Creative thinking, Planning of research, Decision</w:t>
      </w:r>
      <w:r>
        <w:rPr>
          <w:spacing w:val="28"/>
        </w:rPr>
        <w:t> </w:t>
      </w:r>
      <w:r>
        <w:rPr/>
        <w:t>making,</w:t>
      </w:r>
      <w:r>
        <w:rPr>
          <w:spacing w:val="33"/>
        </w:rPr>
        <w:t> </w:t>
      </w:r>
      <w:r>
        <w:rPr/>
        <w:t>Organizing,</w:t>
      </w:r>
      <w:r>
        <w:rPr>
          <w:spacing w:val="33"/>
        </w:rPr>
        <w:t> </w:t>
      </w:r>
      <w:r>
        <w:rPr/>
        <w:t>Communicating,</w:t>
      </w:r>
      <w:r>
        <w:rPr>
          <w:spacing w:val="38"/>
        </w:rPr>
        <w:t> </w:t>
      </w:r>
      <w:r>
        <w:rPr/>
        <w:t>Team</w:t>
      </w:r>
      <w:r>
        <w:rPr>
          <w:spacing w:val="27"/>
        </w:rPr>
        <w:t> </w:t>
      </w:r>
      <w:r>
        <w:rPr/>
        <w:t>building,</w:t>
      </w:r>
      <w:r>
        <w:rPr>
          <w:spacing w:val="33"/>
        </w:rPr>
        <w:t> </w:t>
      </w:r>
      <w:r>
        <w:rPr/>
        <w:t>Marketing,</w:t>
      </w:r>
      <w:r>
        <w:rPr>
          <w:spacing w:val="33"/>
        </w:rPr>
        <w:t> </w:t>
      </w:r>
      <w:r>
        <w:rPr>
          <w:spacing w:val="-2"/>
        </w:rPr>
        <w:t>Managing</w:t>
      </w:r>
    </w:p>
    <w:p>
      <w:pPr>
        <w:spacing w:after="0" w:line="480" w:lineRule="auto"/>
        <w:jc w:val="both"/>
        <w:sectPr>
          <w:pgSz w:w="11910" w:h="16840"/>
          <w:pgMar w:header="0" w:footer="1421" w:top="1320" w:bottom="1620" w:left="940" w:right="240"/>
        </w:sectPr>
      </w:pPr>
    </w:p>
    <w:p>
      <w:pPr>
        <w:pStyle w:val="BodyText"/>
        <w:spacing w:line="480" w:lineRule="auto" w:before="70"/>
        <w:ind w:right="1174"/>
        <w:jc w:val="both"/>
      </w:pPr>
      <w:r>
        <w:rPr/>
        <w:t>finance, Record keeping, Goal setting and Managing business, observing, interpreting</w:t>
      </w:r>
      <w:r>
        <w:rPr>
          <w:spacing w:val="80"/>
        </w:rPr>
        <w:t> </w:t>
      </w:r>
      <w:r>
        <w:rPr/>
        <w:t>of market, exhibiting of knowledge and mastering of skills, ability to communicate and so on (Igbo, 2008) . One can say that entrepreneurial skills are occupational skills that may eventually lead to new technique/method. According to the National Teachers Institute (NTI) (2006), the use of these process skills over a period of time leads to an accumulation of scientific knowledge in the form of scientific laws, principles and theories, all of which put together, constitute the products of science. Entrepreneurship occurs when an individual develops a</w:t>
      </w:r>
      <w:r>
        <w:rPr>
          <w:spacing w:val="21"/>
        </w:rPr>
        <w:t> </w:t>
      </w:r>
      <w:r>
        <w:rPr/>
        <w:t>new venture, a new</w:t>
      </w:r>
      <w:r>
        <w:rPr>
          <w:spacing w:val="22"/>
        </w:rPr>
        <w:t> </w:t>
      </w:r>
      <w:r>
        <w:rPr/>
        <w:t>approach to an old</w:t>
      </w:r>
      <w:r>
        <w:rPr>
          <w:spacing w:val="22"/>
        </w:rPr>
        <w:t> </w:t>
      </w:r>
      <w:r>
        <w:rPr/>
        <w:t>business as an idea or a unique way of giving the market a product or service by using resources in a new way under conditions of risk (Umar, 2006). Entrepreneurship helps to create wealth, self-direction, and satisfying career and also adds value to society‟s well being. Entrepreneurial skills as defined by Akinbobola and Afolabi (2010) cited in Akudolu (2010)</w:t>
      </w:r>
      <w:r>
        <w:rPr>
          <w:spacing w:val="40"/>
        </w:rPr>
        <w:t> </w:t>
      </w:r>
      <w:r>
        <w:rPr/>
        <w:t>are</w:t>
      </w:r>
      <w:r>
        <w:rPr>
          <w:spacing w:val="-6"/>
        </w:rPr>
        <w:t> </w:t>
      </w:r>
      <w:r>
        <w:rPr/>
        <w:t>the aspects of</w:t>
      </w:r>
      <w:r>
        <w:rPr>
          <w:spacing w:val="-3"/>
        </w:rPr>
        <w:t> </w:t>
      </w:r>
      <w:r>
        <w:rPr/>
        <w:t>science learning which</w:t>
      </w:r>
      <w:r>
        <w:rPr>
          <w:spacing w:val="-1"/>
        </w:rPr>
        <w:t> </w:t>
      </w:r>
      <w:r>
        <w:rPr/>
        <w:t>are retained after cognitive knowledge has been forgotten. Salgudo-Banda (2005) characterized entrepreneurial skills as ability to have self belief, boldness, tenacity, passionate, empathy, readiness to take expert advice, desire for immediate result, visionary and ability to recognize opportunity.</w:t>
      </w:r>
    </w:p>
    <w:p>
      <w:pPr>
        <w:pStyle w:val="BodyText"/>
        <w:spacing w:line="480" w:lineRule="auto"/>
        <w:ind w:right="1170" w:firstLine="720"/>
        <w:jc w:val="both"/>
      </w:pPr>
      <w:r>
        <w:rPr/>
        <w:t>Variety of thoughts exist on entrepreneurship education literature such that no universal definitions, indicators or set of entrepreneurship qualities have been established to define the process or the individual. However, three perspectives regarding entrepreneurship may be advanced in order to understand the various general academic thought on entrepreneurship. These perspectives and definitions can be categorized by emphasis on: the individual personality traits and qualities, required behavior and actions or combination of both. Entrepreneurship is a connection between competences and practical use of resources. As a result, entrepreneurship education content</w:t>
      </w:r>
      <w:r>
        <w:rPr>
          <w:spacing w:val="21"/>
        </w:rPr>
        <w:t> </w:t>
      </w:r>
      <w:r>
        <w:rPr/>
        <w:t>simply</w:t>
      </w:r>
      <w:r>
        <w:rPr>
          <w:spacing w:val="15"/>
        </w:rPr>
        <w:t> </w:t>
      </w:r>
      <w:r>
        <w:rPr/>
        <w:t>conveys</w:t>
      </w:r>
      <w:r>
        <w:rPr>
          <w:spacing w:val="22"/>
        </w:rPr>
        <w:t> </w:t>
      </w:r>
      <w:r>
        <w:rPr/>
        <w:t>entrepreneurial</w:t>
      </w:r>
      <w:r>
        <w:rPr>
          <w:spacing w:val="15"/>
        </w:rPr>
        <w:t> </w:t>
      </w:r>
      <w:r>
        <w:rPr/>
        <w:t>competencies</w:t>
      </w:r>
      <w:r>
        <w:rPr>
          <w:spacing w:val="16"/>
        </w:rPr>
        <w:t> </w:t>
      </w:r>
      <w:r>
        <w:rPr/>
        <w:t>(Fiet,</w:t>
      </w:r>
      <w:r>
        <w:rPr>
          <w:spacing w:val="21"/>
        </w:rPr>
        <w:t> </w:t>
      </w:r>
      <w:r>
        <w:rPr/>
        <w:t>2001;</w:t>
      </w:r>
      <w:r>
        <w:rPr>
          <w:spacing w:val="15"/>
        </w:rPr>
        <w:t> </w:t>
      </w:r>
      <w:r>
        <w:rPr/>
        <w:t>Gibb,</w:t>
      </w:r>
      <w:r>
        <w:rPr>
          <w:spacing w:val="24"/>
        </w:rPr>
        <w:t> </w:t>
      </w:r>
      <w:r>
        <w:rPr/>
        <w:t>2002).</w:t>
      </w:r>
      <w:r>
        <w:rPr>
          <w:spacing w:val="21"/>
        </w:rPr>
        <w:t> </w:t>
      </w:r>
      <w:r>
        <w:rPr>
          <w:spacing w:val="-2"/>
        </w:rPr>
        <w:t>Young</w:t>
      </w:r>
    </w:p>
    <w:p>
      <w:pPr>
        <w:spacing w:after="0" w:line="480" w:lineRule="auto"/>
        <w:jc w:val="both"/>
        <w:sectPr>
          <w:pgSz w:w="11910" w:h="16840"/>
          <w:pgMar w:header="0" w:footer="1421" w:top="1320" w:bottom="1620" w:left="940" w:right="240"/>
        </w:sectPr>
      </w:pPr>
    </w:p>
    <w:p>
      <w:pPr>
        <w:pStyle w:val="BodyText"/>
        <w:spacing w:line="480" w:lineRule="auto" w:before="70"/>
        <w:ind w:right="1173"/>
        <w:jc w:val="both"/>
      </w:pPr>
      <w:r>
        <w:rPr/>
        <w:t>(2007) cited in Alain (2009) stated that entrepreneurial education employs active learning that exercises entrepreneurial competencies in practical application. Audretsch (2005 and 2007) argued that entrepreneurship is about change and change process, just as entrepreneurs are agents of change. This view is supported by OECD (2000), which sees entrepreneurs as agents of change and growth in a market economy, and that entrepreneurs act to accelerate the generation, dissemination and application of innovative ideas.</w:t>
      </w:r>
    </w:p>
    <w:p>
      <w:pPr>
        <w:pStyle w:val="BodyText"/>
        <w:spacing w:line="480" w:lineRule="auto" w:before="1"/>
        <w:ind w:right="1174" w:firstLine="360"/>
        <w:jc w:val="both"/>
      </w:pPr>
      <w:r>
        <w:rPr/>
        <w:t>Against the background of the fore-going, the following deductions could be made and are germane to the objectives of entrepreneurship education with emphasis on acquisition of entrepreneurial skills by secondary school leavers. These are entrepreneurship is a set of competences of entrepreneurs which drive the entrepreneurial process. This determines what is being taught. Two forces influence entrepreneurship education. These are the forces of demand and supply. The external environment and opportunities constitute the demand factors, while individual capabilities and preferences tailor the supply factors. Entrepreneurship education constitutes the supply side by increasing student‟s capabilities, preferences and perceptions as</w:t>
      </w:r>
      <w:r>
        <w:rPr>
          <w:spacing w:val="-4"/>
        </w:rPr>
        <w:t> </w:t>
      </w:r>
      <w:r>
        <w:rPr/>
        <w:t>potential</w:t>
      </w:r>
      <w:r>
        <w:rPr>
          <w:spacing w:val="-2"/>
        </w:rPr>
        <w:t> </w:t>
      </w:r>
      <w:r>
        <w:rPr/>
        <w:t>entrepreneurs</w:t>
      </w:r>
      <w:r>
        <w:rPr>
          <w:spacing w:val="-4"/>
        </w:rPr>
        <w:t> </w:t>
      </w:r>
      <w:r>
        <w:rPr/>
        <w:t>(Wennekers, Uhlaner &amp;</w:t>
      </w:r>
      <w:r>
        <w:rPr>
          <w:spacing w:val="-2"/>
        </w:rPr>
        <w:t> </w:t>
      </w:r>
      <w:r>
        <w:rPr/>
        <w:t>Thurik, 2002;</w:t>
      </w:r>
      <w:r>
        <w:rPr>
          <w:spacing w:val="-2"/>
        </w:rPr>
        <w:t> </w:t>
      </w:r>
      <w:r>
        <w:rPr/>
        <w:t>Audretsch, Grillo &amp; Thurik, 2007) cited in Babalola (2010).</w:t>
      </w:r>
    </w:p>
    <w:p>
      <w:pPr>
        <w:pStyle w:val="BodyText"/>
        <w:spacing w:line="480" w:lineRule="auto"/>
        <w:ind w:right="1170" w:firstLine="360"/>
        <w:jc w:val="both"/>
      </w:pPr>
      <w:r>
        <w:rPr/>
        <w:t>European Commission (2004) cited in Mayoux (2005) observed that entrepreneurship education at the secondary school level could incorporate knowledge of skills, attitudes, and personal qualities appropriate to the age and development of students throughout the various levels of secondary education to foster creativity, spirit of initiative, and independence. They also stated that secondary education could also raise awareness of self employment and entrepreneurship as future career options and this</w:t>
      </w:r>
      <w:r>
        <w:rPr>
          <w:spacing w:val="61"/>
        </w:rPr>
        <w:t> </w:t>
      </w:r>
      <w:r>
        <w:rPr/>
        <w:t>include</w:t>
      </w:r>
      <w:r>
        <w:rPr>
          <w:spacing w:val="69"/>
        </w:rPr>
        <w:t> </w:t>
      </w:r>
      <w:r>
        <w:rPr/>
        <w:t>learning</w:t>
      </w:r>
      <w:r>
        <w:rPr>
          <w:spacing w:val="65"/>
        </w:rPr>
        <w:t> </w:t>
      </w:r>
      <w:r>
        <w:rPr/>
        <w:t>by</w:t>
      </w:r>
      <w:r>
        <w:rPr>
          <w:spacing w:val="61"/>
        </w:rPr>
        <w:t> </w:t>
      </w:r>
      <w:r>
        <w:rPr/>
        <w:t>doing.</w:t>
      </w:r>
      <w:r>
        <w:rPr>
          <w:spacing w:val="63"/>
        </w:rPr>
        <w:t> </w:t>
      </w:r>
      <w:r>
        <w:rPr/>
        <w:t>Volkman</w:t>
      </w:r>
      <w:r>
        <w:rPr>
          <w:spacing w:val="56"/>
        </w:rPr>
        <w:t> </w:t>
      </w:r>
      <w:r>
        <w:rPr/>
        <w:t>(2009)</w:t>
      </w:r>
      <w:r>
        <w:rPr>
          <w:spacing w:val="62"/>
        </w:rPr>
        <w:t> </w:t>
      </w:r>
      <w:r>
        <w:rPr/>
        <w:t>suggested</w:t>
      </w:r>
      <w:r>
        <w:rPr>
          <w:spacing w:val="61"/>
        </w:rPr>
        <w:t> </w:t>
      </w:r>
      <w:r>
        <w:rPr/>
        <w:t>that</w:t>
      </w:r>
      <w:r>
        <w:rPr>
          <w:spacing w:val="66"/>
        </w:rPr>
        <w:t> </w:t>
      </w:r>
      <w:r>
        <w:rPr/>
        <w:t>acquisition</w:t>
      </w:r>
      <w:r>
        <w:rPr>
          <w:spacing w:val="61"/>
        </w:rPr>
        <w:t> </w:t>
      </w:r>
      <w:r>
        <w:rPr/>
        <w:t>of</w:t>
      </w:r>
      <w:r>
        <w:rPr>
          <w:spacing w:val="53"/>
        </w:rPr>
        <w:t> </w:t>
      </w:r>
      <w:r>
        <w:rPr>
          <w:spacing w:val="-4"/>
        </w:rPr>
        <w:t>21</w:t>
      </w:r>
      <w:r>
        <w:rPr>
          <w:spacing w:val="-4"/>
          <w:vertAlign w:val="superscript"/>
        </w:rPr>
        <w:t>st</w:t>
      </w:r>
    </w:p>
    <w:p>
      <w:pPr>
        <w:spacing w:after="0" w:line="480" w:lineRule="auto"/>
        <w:jc w:val="both"/>
        <w:sectPr>
          <w:pgSz w:w="11910" w:h="16840"/>
          <w:pgMar w:header="0" w:footer="1421" w:top="1320" w:bottom="1620" w:left="940" w:right="240"/>
        </w:sectPr>
      </w:pPr>
    </w:p>
    <w:p>
      <w:pPr>
        <w:pStyle w:val="BodyText"/>
        <w:spacing w:line="480" w:lineRule="auto" w:before="70"/>
        <w:ind w:right="1173"/>
        <w:jc w:val="both"/>
      </w:pPr>
      <w:r>
        <w:rPr/>
        <w:t>Century life skills may help youths recognize opportunities, become viable citizens and create high growth businesses in the future. The Consortium for Entrepreneurship Education (2009) stated that the benefits of</w:t>
      </w:r>
      <w:r>
        <w:rPr>
          <w:spacing w:val="-3"/>
        </w:rPr>
        <w:t> </w:t>
      </w:r>
      <w:r>
        <w:rPr/>
        <w:t>entrepreneurship education at the secondary school level include ; use of strategies for idea generation, capacity to assess the feasibility of ideas, and ability to translate problems into opportunities. Curran and Stanworth (2009); Block and Stumpf (2009) and Garavan and O‟Cinneide (2004) cited in Ediagbonya (2013) stated that the goals of entrepreneurship education should among other things, include acquisition of knowledge germane to entrepreneurship and entrepreneurial mindset; identify and stimulate entrepreneurial drive, talent and skill, encourage</w:t>
      </w:r>
      <w:r>
        <w:rPr>
          <w:spacing w:val="-4"/>
        </w:rPr>
        <w:t> </w:t>
      </w:r>
      <w:r>
        <w:rPr/>
        <w:t>new</w:t>
      </w:r>
      <w:r>
        <w:rPr>
          <w:spacing w:val="-4"/>
        </w:rPr>
        <w:t> </w:t>
      </w:r>
      <w:r>
        <w:rPr/>
        <w:t>startups</w:t>
      </w:r>
      <w:r>
        <w:rPr>
          <w:spacing w:val="-5"/>
        </w:rPr>
        <w:t> </w:t>
      </w:r>
      <w:r>
        <w:rPr/>
        <w:t>and</w:t>
      </w:r>
      <w:r>
        <w:rPr>
          <w:spacing w:val="-3"/>
        </w:rPr>
        <w:t> </w:t>
      </w:r>
      <w:r>
        <w:rPr/>
        <w:t>other</w:t>
      </w:r>
      <w:r>
        <w:rPr>
          <w:spacing w:val="-2"/>
        </w:rPr>
        <w:t> </w:t>
      </w:r>
      <w:r>
        <w:rPr/>
        <w:t>ventures.</w:t>
      </w:r>
      <w:r>
        <w:rPr>
          <w:spacing w:val="-1"/>
        </w:rPr>
        <w:t> </w:t>
      </w:r>
      <w:r>
        <w:rPr/>
        <w:t>Esenjor</w:t>
      </w:r>
      <w:r>
        <w:rPr>
          <w:spacing w:val="-2"/>
        </w:rPr>
        <w:t> </w:t>
      </w:r>
      <w:r>
        <w:rPr/>
        <w:t>(2007)</w:t>
      </w:r>
      <w:r>
        <w:rPr>
          <w:spacing w:val="-6"/>
        </w:rPr>
        <w:t> </w:t>
      </w:r>
      <w:r>
        <w:rPr/>
        <w:t>cited in</w:t>
      </w:r>
      <w:r>
        <w:rPr>
          <w:spacing w:val="-3"/>
        </w:rPr>
        <w:t> </w:t>
      </w:r>
      <w:r>
        <w:rPr/>
        <w:t>Agoha</w:t>
      </w:r>
      <w:r>
        <w:rPr>
          <w:spacing w:val="-4"/>
        </w:rPr>
        <w:t> </w:t>
      </w:r>
      <w:r>
        <w:rPr/>
        <w:t>(2011)</w:t>
      </w:r>
      <w:r>
        <w:rPr>
          <w:spacing w:val="-4"/>
        </w:rPr>
        <w:t> </w:t>
      </w:r>
      <w:r>
        <w:rPr/>
        <w:t>opines that technology and entrepreneurship education are the road map for achieving vision 20:20:20 for Nigeria; and advocated total restructuring of the curriculum to integrate skill based educational system for self reliance and capacity building.</w:t>
      </w:r>
    </w:p>
    <w:p>
      <w:pPr>
        <w:pStyle w:val="BodyText"/>
        <w:spacing w:line="480" w:lineRule="auto"/>
        <w:ind w:right="1169" w:firstLine="720"/>
        <w:jc w:val="both"/>
      </w:pPr>
      <w:r>
        <w:rPr/>
        <w:t>Esenjor and Bankole (2009) cited in Agoha (2011) entrepreneurship education</w:t>
      </w:r>
      <w:r>
        <w:rPr>
          <w:spacing w:val="40"/>
        </w:rPr>
        <w:t> </w:t>
      </w:r>
      <w:r>
        <w:rPr/>
        <w:t>as a pragmatic and viable approach for stimulating national development. Bankole believes that entrepreneurship education inculcates creative, innovative, productive and managerial skills needed in business enterprises for self reliance and national development. Kuratko (2005) cited in Onu (2006) observed that entrepreneurship education is a dynamic process of vision, change, and creation. Explicit in the various provisions of the National Policy Education is the desire for education that is geared towards imbuing its recipients with practical skills and competences necessary for self reliance, capacity building and national development. Home economics education as well as this research identifies fully with these view points. Akinbobola and Afolabi (2010) observed that assessments of students‟ acquisition of various home economics practical</w:t>
      </w:r>
      <w:r>
        <w:rPr>
          <w:spacing w:val="34"/>
        </w:rPr>
        <w:t> </w:t>
      </w:r>
      <w:r>
        <w:rPr/>
        <w:t>skills</w:t>
      </w:r>
      <w:r>
        <w:rPr>
          <w:spacing w:val="36"/>
        </w:rPr>
        <w:t> </w:t>
      </w:r>
      <w:r>
        <w:rPr/>
        <w:t>were</w:t>
      </w:r>
      <w:r>
        <w:rPr>
          <w:spacing w:val="32"/>
        </w:rPr>
        <w:t> </w:t>
      </w:r>
      <w:r>
        <w:rPr/>
        <w:t>done</w:t>
      </w:r>
      <w:r>
        <w:rPr>
          <w:spacing w:val="32"/>
        </w:rPr>
        <w:t> </w:t>
      </w:r>
      <w:r>
        <w:rPr/>
        <w:t>with</w:t>
      </w:r>
      <w:r>
        <w:rPr>
          <w:spacing w:val="33"/>
        </w:rPr>
        <w:t> </w:t>
      </w:r>
      <w:r>
        <w:rPr/>
        <w:t>Practical</w:t>
      </w:r>
      <w:r>
        <w:rPr>
          <w:spacing w:val="29"/>
        </w:rPr>
        <w:t> </w:t>
      </w:r>
      <w:r>
        <w:rPr/>
        <w:t>tests</w:t>
      </w:r>
      <w:r>
        <w:rPr>
          <w:spacing w:val="36"/>
        </w:rPr>
        <w:t> </w:t>
      </w:r>
      <w:r>
        <w:rPr/>
        <w:t>in</w:t>
      </w:r>
      <w:r>
        <w:rPr>
          <w:spacing w:val="33"/>
        </w:rPr>
        <w:t> </w:t>
      </w:r>
      <w:r>
        <w:rPr/>
        <w:t>which</w:t>
      </w:r>
      <w:r>
        <w:rPr>
          <w:spacing w:val="33"/>
        </w:rPr>
        <w:t> </w:t>
      </w:r>
      <w:r>
        <w:rPr/>
        <w:t>students</w:t>
      </w:r>
      <w:r>
        <w:rPr>
          <w:spacing w:val="31"/>
        </w:rPr>
        <w:t> </w:t>
      </w:r>
      <w:r>
        <w:rPr/>
        <w:t>were</w:t>
      </w:r>
      <w:r>
        <w:rPr>
          <w:spacing w:val="32"/>
        </w:rPr>
        <w:t> </w:t>
      </w:r>
      <w:r>
        <w:rPr/>
        <w:t>required</w:t>
      </w:r>
      <w:r>
        <w:rPr>
          <w:spacing w:val="33"/>
        </w:rPr>
        <w:t> </w:t>
      </w:r>
      <w:r>
        <w:rPr/>
        <w:t>to</w:t>
      </w:r>
      <w:r>
        <w:rPr>
          <w:spacing w:val="38"/>
        </w:rPr>
        <w:t> </w:t>
      </w:r>
      <w:r>
        <w:rPr/>
        <w:t>act</w:t>
      </w:r>
    </w:p>
    <w:p>
      <w:pPr>
        <w:spacing w:after="0" w:line="480" w:lineRule="auto"/>
        <w:jc w:val="both"/>
        <w:sectPr>
          <w:pgSz w:w="11910" w:h="16840"/>
          <w:pgMar w:header="0" w:footer="1421" w:top="1320" w:bottom="1620" w:left="940" w:right="240"/>
        </w:sectPr>
      </w:pPr>
    </w:p>
    <w:p>
      <w:pPr>
        <w:pStyle w:val="BodyText"/>
        <w:spacing w:line="480" w:lineRule="auto" w:before="70"/>
        <w:ind w:right="1173"/>
        <w:jc w:val="both"/>
      </w:pPr>
      <w:r>
        <w:rPr/>
        <w:t>within stipulated instructions. Akinbobola (2008) noted that entrepreneurial skill is activity based. Two fundamental</w:t>
      </w:r>
      <w:r>
        <w:rPr>
          <w:spacing w:val="-1"/>
        </w:rPr>
        <w:t> </w:t>
      </w:r>
      <w:r>
        <w:rPr/>
        <w:t>issues were raised. First is the condition</w:t>
      </w:r>
      <w:r>
        <w:rPr>
          <w:spacing w:val="-1"/>
        </w:rPr>
        <w:t> </w:t>
      </w:r>
      <w:r>
        <w:rPr/>
        <w:t>that promotes acquisition. The second is the change that will occur when the skill is acquired (Adeyemo, 2009). Holding (2005) cited in Olakulohin and Ojo (2006) had noted that</w:t>
      </w:r>
      <w:r>
        <w:rPr>
          <w:spacing w:val="40"/>
        </w:rPr>
        <w:t> </w:t>
      </w:r>
      <w:r>
        <w:rPr/>
        <w:t>the rate at which skill is acquired is a function of knowledge of</w:t>
      </w:r>
      <w:r>
        <w:rPr>
          <w:spacing w:val="-3"/>
        </w:rPr>
        <w:t> </w:t>
      </w:r>
      <w:r>
        <w:rPr/>
        <w:t>result (that is feedback) which can be intrinsic or artificial. The views of Salgo-banda (2005) and Kilby (2001) cited in Onuka and Olaitan (2007) apply to this study. The conditions expressed by Adeyemo (2005) and Holding (2006) cited in Benson (2007) on the entrepreneurial skills acquisition also apply to this study.</w:t>
      </w:r>
    </w:p>
    <w:p>
      <w:pPr>
        <w:pStyle w:val="Heading2"/>
        <w:numPr>
          <w:ilvl w:val="2"/>
          <w:numId w:val="9"/>
        </w:numPr>
        <w:tabs>
          <w:tab w:pos="1767" w:val="left" w:leader="none"/>
        </w:tabs>
        <w:spacing w:line="240" w:lineRule="auto" w:before="6" w:after="0"/>
        <w:ind w:left="1767" w:right="0" w:hanging="719"/>
        <w:jc w:val="both"/>
      </w:pPr>
      <w:bookmarkStart w:name="_TOC_250034" w:id="18"/>
      <w:r>
        <w:rPr/>
        <w:t>Concept</w:t>
      </w:r>
      <w:r>
        <w:rPr>
          <w:spacing w:val="-6"/>
        </w:rPr>
        <w:t> </w:t>
      </w:r>
      <w:r>
        <w:rPr/>
        <w:t>of</w:t>
      </w:r>
      <w:r>
        <w:rPr>
          <w:spacing w:val="-7"/>
        </w:rPr>
        <w:t> </w:t>
      </w:r>
      <w:r>
        <w:rPr/>
        <w:t>Entrepreneurship</w:t>
      </w:r>
      <w:r>
        <w:rPr>
          <w:spacing w:val="-4"/>
        </w:rPr>
        <w:t> </w:t>
      </w:r>
      <w:r>
        <w:rPr/>
        <w:t>and</w:t>
      </w:r>
      <w:r>
        <w:rPr>
          <w:spacing w:val="-4"/>
        </w:rPr>
        <w:t> </w:t>
      </w:r>
      <w:r>
        <w:rPr/>
        <w:t>Entrepreneurship</w:t>
      </w:r>
      <w:r>
        <w:rPr>
          <w:spacing w:val="-3"/>
        </w:rPr>
        <w:t> </w:t>
      </w:r>
      <w:bookmarkEnd w:id="18"/>
      <w:r>
        <w:rPr>
          <w:spacing w:val="-2"/>
        </w:rPr>
        <w:t>Education</w:t>
      </w:r>
    </w:p>
    <w:p>
      <w:pPr>
        <w:pStyle w:val="BodyText"/>
        <w:spacing w:line="480" w:lineRule="auto" w:before="261"/>
        <w:ind w:right="1168" w:firstLine="720"/>
        <w:jc w:val="both"/>
      </w:pPr>
      <w:r>
        <w:rPr/>
        <w:t>Entrepreneurship plays a vital</w:t>
      </w:r>
      <w:r>
        <w:rPr>
          <w:spacing w:val="-6"/>
        </w:rPr>
        <w:t> </w:t>
      </w:r>
      <w:r>
        <w:rPr/>
        <w:t>role in economic</w:t>
      </w:r>
      <w:r>
        <w:rPr>
          <w:spacing w:val="-2"/>
        </w:rPr>
        <w:t> </w:t>
      </w:r>
      <w:r>
        <w:rPr/>
        <w:t>development through</w:t>
      </w:r>
      <w:r>
        <w:rPr>
          <w:spacing w:val="-6"/>
        </w:rPr>
        <w:t> </w:t>
      </w:r>
      <w:r>
        <w:rPr/>
        <w:t>creation</w:t>
      </w:r>
      <w:r>
        <w:rPr>
          <w:spacing w:val="-1"/>
        </w:rPr>
        <w:t> </w:t>
      </w:r>
      <w:r>
        <w:rPr/>
        <w:t>of utilities and generation of empowerment within a short period (Onyemah, 2011). It is</w:t>
      </w:r>
      <w:r>
        <w:rPr>
          <w:spacing w:val="40"/>
        </w:rPr>
        <w:t> </w:t>
      </w:r>
      <w:r>
        <w:rPr/>
        <w:t>the act and art of being an entrepreneur or one who undertakes innovations or introducing new things, finance and business acumen in an effort to transform innovations into economic goods. This may result in new organizations or may be part of revitalizing mature organizations in response to a perceived opportunity. Nwafor (2007) defines Entrepreneurship as the willingness and ability of an individual to seek out investment opportunities in an environment, and be able to establish and run as an enterprise successfully based on the identified opportunities. In this definition, the following words - willingness, ability and investment opportunities are integral to the understanding of entrepreneurship. In other words, the entrepreneur must have the ability/technical knowhow in addition to being willing to establish an enterprise. This definition</w:t>
      </w:r>
      <w:r>
        <w:rPr>
          <w:spacing w:val="-2"/>
        </w:rPr>
        <w:t> </w:t>
      </w:r>
      <w:r>
        <w:rPr/>
        <w:t>further</w:t>
      </w:r>
      <w:r>
        <w:rPr>
          <w:spacing w:val="-1"/>
        </w:rPr>
        <w:t> </w:t>
      </w:r>
      <w:r>
        <w:rPr/>
        <w:t>reveals</w:t>
      </w:r>
      <w:r>
        <w:rPr>
          <w:spacing w:val="-3"/>
        </w:rPr>
        <w:t> </w:t>
      </w:r>
      <w:r>
        <w:rPr/>
        <w:t>that not all</w:t>
      </w:r>
      <w:r>
        <w:rPr>
          <w:spacing w:val="-6"/>
        </w:rPr>
        <w:t> </w:t>
      </w:r>
      <w:r>
        <w:rPr/>
        <w:t>opportunities that appear</w:t>
      </w:r>
      <w:r>
        <w:rPr>
          <w:spacing w:val="-1"/>
        </w:rPr>
        <w:t> </w:t>
      </w:r>
      <w:r>
        <w:rPr/>
        <w:t>are</w:t>
      </w:r>
      <w:r>
        <w:rPr>
          <w:spacing w:val="-2"/>
        </w:rPr>
        <w:t> </w:t>
      </w:r>
      <w:r>
        <w:rPr/>
        <w:t>worth</w:t>
      </w:r>
      <w:r>
        <w:rPr>
          <w:spacing w:val="-2"/>
        </w:rPr>
        <w:t> </w:t>
      </w:r>
      <w:r>
        <w:rPr/>
        <w:t>investing in. so, the responsibility now falls on the individual or would-be entrepreneur to seek for investment</w:t>
      </w:r>
      <w:r>
        <w:rPr>
          <w:spacing w:val="68"/>
        </w:rPr>
        <w:t> </w:t>
      </w:r>
      <w:r>
        <w:rPr/>
        <w:t>opportunity.</w:t>
      </w:r>
      <w:r>
        <w:rPr>
          <w:spacing w:val="67"/>
        </w:rPr>
        <w:t> </w:t>
      </w:r>
      <w:r>
        <w:rPr/>
        <w:t>Stallworth</w:t>
      </w:r>
      <w:r>
        <w:rPr>
          <w:spacing w:val="60"/>
        </w:rPr>
        <w:t> </w:t>
      </w:r>
      <w:r>
        <w:rPr/>
        <w:t>(1989)</w:t>
      </w:r>
      <w:r>
        <w:rPr>
          <w:spacing w:val="67"/>
        </w:rPr>
        <w:t> </w:t>
      </w:r>
      <w:r>
        <w:rPr/>
        <w:t>as</w:t>
      </w:r>
      <w:r>
        <w:rPr>
          <w:spacing w:val="63"/>
        </w:rPr>
        <w:t> </w:t>
      </w:r>
      <w:r>
        <w:rPr/>
        <w:t>cited</w:t>
      </w:r>
      <w:r>
        <w:rPr>
          <w:spacing w:val="65"/>
        </w:rPr>
        <w:t> </w:t>
      </w:r>
      <w:r>
        <w:rPr/>
        <w:t>in</w:t>
      </w:r>
      <w:r>
        <w:rPr>
          <w:spacing w:val="61"/>
        </w:rPr>
        <w:t> </w:t>
      </w:r>
      <w:r>
        <w:rPr/>
        <w:t>Nwafor</w:t>
      </w:r>
      <w:r>
        <w:rPr>
          <w:spacing w:val="66"/>
        </w:rPr>
        <w:t> </w:t>
      </w:r>
      <w:r>
        <w:rPr/>
        <w:t>(2007)</w:t>
      </w:r>
      <w:r>
        <w:rPr>
          <w:spacing w:val="66"/>
        </w:rPr>
        <w:t> </w:t>
      </w:r>
      <w:r>
        <w:rPr/>
        <w:t>describes</w:t>
      </w:r>
      <w:r>
        <w:rPr>
          <w:spacing w:val="64"/>
        </w:rPr>
        <w:t> </w:t>
      </w:r>
      <w:r>
        <w:rPr>
          <w:spacing w:val="-5"/>
        </w:rPr>
        <w:t>an</w:t>
      </w:r>
    </w:p>
    <w:p>
      <w:pPr>
        <w:spacing w:after="0" w:line="480" w:lineRule="auto"/>
        <w:jc w:val="both"/>
        <w:sectPr>
          <w:pgSz w:w="11910" w:h="16840"/>
          <w:pgMar w:header="0" w:footer="1421" w:top="1320" w:bottom="1620" w:left="940" w:right="240"/>
        </w:sectPr>
      </w:pPr>
    </w:p>
    <w:p>
      <w:pPr>
        <w:pStyle w:val="BodyText"/>
        <w:spacing w:line="480" w:lineRule="auto" w:before="70"/>
        <w:ind w:right="1180"/>
      </w:pPr>
      <w:r>
        <w:rPr/>
        <w:t>Entrepreneurship as the creation of a new economic entity centered on a novel product or service or at the very least, one which differs significantly from products or services offered</w:t>
      </w:r>
      <w:r>
        <w:rPr>
          <w:spacing w:val="26"/>
        </w:rPr>
        <w:t> </w:t>
      </w:r>
      <w:r>
        <w:rPr/>
        <w:t>elsewhere</w:t>
      </w:r>
      <w:r>
        <w:rPr>
          <w:spacing w:val="30"/>
        </w:rPr>
        <w:t> </w:t>
      </w:r>
      <w:r>
        <w:rPr/>
        <w:t>in</w:t>
      </w:r>
      <w:r>
        <w:rPr>
          <w:spacing w:val="26"/>
        </w:rPr>
        <w:t> </w:t>
      </w:r>
      <w:r>
        <w:rPr/>
        <w:t>the</w:t>
      </w:r>
      <w:r>
        <w:rPr>
          <w:spacing w:val="30"/>
        </w:rPr>
        <w:t> </w:t>
      </w:r>
      <w:r>
        <w:rPr/>
        <w:t>market.</w:t>
      </w:r>
      <w:r>
        <w:rPr>
          <w:spacing w:val="29"/>
        </w:rPr>
        <w:t> </w:t>
      </w:r>
      <w:r>
        <w:rPr/>
        <w:t>Ugiagbe</w:t>
      </w:r>
      <w:r>
        <w:rPr>
          <w:spacing w:val="26"/>
        </w:rPr>
        <w:t> </w:t>
      </w:r>
      <w:r>
        <w:rPr/>
        <w:t>(2007)</w:t>
      </w:r>
      <w:r>
        <w:rPr>
          <w:spacing w:val="28"/>
        </w:rPr>
        <w:t> </w:t>
      </w:r>
      <w:r>
        <w:rPr/>
        <w:t>as cited</w:t>
      </w:r>
      <w:r>
        <w:rPr>
          <w:spacing w:val="31"/>
        </w:rPr>
        <w:t> </w:t>
      </w:r>
      <w:r>
        <w:rPr/>
        <w:t>in Owenvbiugie</w:t>
      </w:r>
      <w:r>
        <w:rPr>
          <w:spacing w:val="30"/>
        </w:rPr>
        <w:t> </w:t>
      </w:r>
      <w:r>
        <w:rPr/>
        <w:t>and</w:t>
      </w:r>
      <w:r>
        <w:rPr>
          <w:spacing w:val="26"/>
        </w:rPr>
        <w:t> </w:t>
      </w:r>
      <w:r>
        <w:rPr/>
        <w:t>Iyamy (2011) stressed that entrepreneurship is the process of bringing together creative and innovative</w:t>
      </w:r>
      <w:r>
        <w:rPr>
          <w:spacing w:val="40"/>
        </w:rPr>
        <w:t> </w:t>
      </w:r>
      <w:r>
        <w:rPr/>
        <w:t>ideas</w:t>
      </w:r>
      <w:r>
        <w:rPr>
          <w:spacing w:val="40"/>
        </w:rPr>
        <w:t> </w:t>
      </w:r>
      <w:r>
        <w:rPr/>
        <w:t>and</w:t>
      </w:r>
      <w:r>
        <w:rPr>
          <w:spacing w:val="40"/>
        </w:rPr>
        <w:t> </w:t>
      </w:r>
      <w:r>
        <w:rPr/>
        <w:t>coping</w:t>
      </w:r>
      <w:r>
        <w:rPr>
          <w:spacing w:val="40"/>
        </w:rPr>
        <w:t> </w:t>
      </w:r>
      <w:r>
        <w:rPr/>
        <w:t>with</w:t>
      </w:r>
      <w:r>
        <w:rPr>
          <w:spacing w:val="40"/>
        </w:rPr>
        <w:t> </w:t>
      </w:r>
      <w:r>
        <w:rPr/>
        <w:t>management</w:t>
      </w:r>
      <w:r>
        <w:rPr>
          <w:spacing w:val="40"/>
        </w:rPr>
        <w:t> </w:t>
      </w:r>
      <w:r>
        <w:rPr/>
        <w:t>and</w:t>
      </w:r>
      <w:r>
        <w:rPr>
          <w:spacing w:val="40"/>
        </w:rPr>
        <w:t> </w:t>
      </w:r>
      <w:r>
        <w:rPr/>
        <w:t>organizational</w:t>
      </w:r>
      <w:r>
        <w:rPr>
          <w:spacing w:val="40"/>
        </w:rPr>
        <w:t> </w:t>
      </w:r>
      <w:r>
        <w:rPr/>
        <w:t>skills</w:t>
      </w:r>
      <w:r>
        <w:rPr>
          <w:spacing w:val="40"/>
        </w:rPr>
        <w:t> </w:t>
      </w:r>
      <w:r>
        <w:rPr/>
        <w:t>in</w:t>
      </w:r>
      <w:r>
        <w:rPr>
          <w:spacing w:val="40"/>
        </w:rPr>
        <w:t> </w:t>
      </w:r>
      <w:r>
        <w:rPr/>
        <w:t>order</w:t>
      </w:r>
      <w:r>
        <w:rPr>
          <w:spacing w:val="40"/>
        </w:rPr>
        <w:t> </w:t>
      </w:r>
      <w:r>
        <w:rPr/>
        <w:t>to combine</w:t>
      </w:r>
      <w:r>
        <w:rPr>
          <w:spacing w:val="40"/>
        </w:rPr>
        <w:t> </w:t>
      </w:r>
      <w:r>
        <w:rPr/>
        <w:t>people,</w:t>
      </w:r>
      <w:r>
        <w:rPr>
          <w:spacing w:val="40"/>
        </w:rPr>
        <w:t> </w:t>
      </w:r>
      <w:r>
        <w:rPr/>
        <w:t>money</w:t>
      </w:r>
      <w:r>
        <w:rPr>
          <w:spacing w:val="40"/>
        </w:rPr>
        <w:t> </w:t>
      </w:r>
      <w:r>
        <w:rPr/>
        <w:t>and</w:t>
      </w:r>
      <w:r>
        <w:rPr>
          <w:spacing w:val="40"/>
        </w:rPr>
        <w:t> </w:t>
      </w:r>
      <w:r>
        <w:rPr/>
        <w:t>resources</w:t>
      </w:r>
      <w:r>
        <w:rPr>
          <w:spacing w:val="40"/>
        </w:rPr>
        <w:t> </w:t>
      </w:r>
      <w:r>
        <w:rPr/>
        <w:t>to</w:t>
      </w:r>
      <w:r>
        <w:rPr>
          <w:spacing w:val="40"/>
        </w:rPr>
        <w:t> </w:t>
      </w:r>
      <w:r>
        <w:rPr/>
        <w:t>meet</w:t>
      </w:r>
      <w:r>
        <w:rPr>
          <w:spacing w:val="40"/>
        </w:rPr>
        <w:t> </w:t>
      </w:r>
      <w:r>
        <w:rPr/>
        <w:t>an</w:t>
      </w:r>
      <w:r>
        <w:rPr>
          <w:spacing w:val="40"/>
        </w:rPr>
        <w:t> </w:t>
      </w:r>
      <w:r>
        <w:rPr/>
        <w:t>identified</w:t>
      </w:r>
      <w:r>
        <w:rPr>
          <w:spacing w:val="40"/>
        </w:rPr>
        <w:t> </w:t>
      </w:r>
      <w:r>
        <w:rPr/>
        <w:t>need,</w:t>
      </w:r>
      <w:r>
        <w:rPr>
          <w:spacing w:val="40"/>
        </w:rPr>
        <w:t> </w:t>
      </w:r>
      <w:r>
        <w:rPr/>
        <w:t>thereby</w:t>
      </w:r>
      <w:r>
        <w:rPr>
          <w:spacing w:val="40"/>
        </w:rPr>
        <w:t> </w:t>
      </w:r>
      <w:r>
        <w:rPr/>
        <w:t>creating </w:t>
      </w:r>
      <w:r>
        <w:rPr>
          <w:spacing w:val="-2"/>
        </w:rPr>
        <w:t>wealth.</w:t>
      </w:r>
    </w:p>
    <w:p>
      <w:pPr>
        <w:pStyle w:val="BodyText"/>
        <w:spacing w:line="480" w:lineRule="auto" w:before="1"/>
        <w:ind w:right="1166" w:firstLine="720"/>
        <w:jc w:val="both"/>
      </w:pPr>
      <w:r>
        <w:rPr/>
        <w:t>There are various forms of entrepreneurship and the most obvious form of it is starting new businesses popularly referred to as starts up company. A start-up business has numerous advantages. There is joy and satisfaction of creating one‟s own kind of business of his/her dreams. He/she is able to choose a business name, a location and</w:t>
      </w:r>
      <w:r>
        <w:rPr>
          <w:spacing w:val="40"/>
        </w:rPr>
        <w:t> </w:t>
      </w:r>
      <w:r>
        <w:rPr/>
        <w:t>site, a product or service, a target market, technology, employees and operating procedures. The main disadvantage of a start-up business is the mountain of unforeseen/unexpected</w:t>
      </w:r>
      <w:r>
        <w:rPr>
          <w:spacing w:val="-2"/>
        </w:rPr>
        <w:t> </w:t>
      </w:r>
      <w:r>
        <w:rPr/>
        <w:t>problems generally</w:t>
      </w:r>
      <w:r>
        <w:rPr>
          <w:spacing w:val="-6"/>
        </w:rPr>
        <w:t> </w:t>
      </w:r>
      <w:r>
        <w:rPr/>
        <w:t>associated</w:t>
      </w:r>
      <w:r>
        <w:rPr>
          <w:spacing w:val="-2"/>
        </w:rPr>
        <w:t> </w:t>
      </w:r>
      <w:r>
        <w:rPr/>
        <w:t>with</w:t>
      </w:r>
      <w:r>
        <w:rPr>
          <w:spacing w:val="-2"/>
        </w:rPr>
        <w:t> </w:t>
      </w:r>
      <w:r>
        <w:rPr/>
        <w:t>business formation</w:t>
      </w:r>
      <w:r>
        <w:rPr>
          <w:spacing w:val="-6"/>
        </w:rPr>
        <w:t> </w:t>
      </w:r>
      <w:r>
        <w:rPr/>
        <w:t>and</w:t>
      </w:r>
      <w:r>
        <w:rPr>
          <w:spacing w:val="-2"/>
        </w:rPr>
        <w:t> </w:t>
      </w:r>
      <w:r>
        <w:rPr/>
        <w:t>often encountered in the process of building a business (Inegbenebor, 2006). These problems may take the form</w:t>
      </w:r>
      <w:r>
        <w:rPr>
          <w:spacing w:val="-2"/>
        </w:rPr>
        <w:t> </w:t>
      </w:r>
      <w:r>
        <w:rPr/>
        <w:t>of negative attitude of the consumers towards the product or service, inadequate capital to finance operations and unexpected hitches in the performance </w:t>
      </w:r>
      <w:r>
        <w:rPr>
          <w:spacing w:val="11"/>
        </w:rPr>
        <w:t>of </w:t>
      </w:r>
      <w:r>
        <w:rPr/>
        <w:t>some of the fixed assets in the business.</w:t>
      </w:r>
    </w:p>
    <w:p>
      <w:pPr>
        <w:pStyle w:val="BodyText"/>
        <w:spacing w:line="480" w:lineRule="auto"/>
        <w:ind w:right="1173" w:firstLine="720"/>
        <w:jc w:val="both"/>
      </w:pPr>
      <w:r>
        <w:rPr/>
        <w:t>The need for education in the developmental effort of any nation cannot be underestimated. The development of education sector is a sine-quo-non for the development of</w:t>
      </w:r>
      <w:r>
        <w:rPr>
          <w:spacing w:val="-3"/>
        </w:rPr>
        <w:t> </w:t>
      </w:r>
      <w:r>
        <w:rPr/>
        <w:t>all other sectors. According to the European Union Commission (2010) as cited in Ekankumo and Kemebaradikumo (2011), Entrepreneurship education seeks to provide student (especially those in tertiary schools) with the knowledge, skills and motivation to encourage entrepreneurial studies in a variety of setting. The commission emphasizes that different aspects of</w:t>
      </w:r>
      <w:r>
        <w:rPr>
          <w:spacing w:val="-1"/>
        </w:rPr>
        <w:t> </w:t>
      </w:r>
      <w:r>
        <w:rPr/>
        <w:t>Entrepreneurship education are offered at all levels</w:t>
      </w:r>
    </w:p>
    <w:p>
      <w:pPr>
        <w:spacing w:after="0" w:line="480" w:lineRule="auto"/>
        <w:jc w:val="both"/>
        <w:sectPr>
          <w:pgSz w:w="11910" w:h="16840"/>
          <w:pgMar w:header="0" w:footer="1421" w:top="1320" w:bottom="1620" w:left="940" w:right="240"/>
        </w:sectPr>
      </w:pPr>
    </w:p>
    <w:p>
      <w:pPr>
        <w:pStyle w:val="BodyText"/>
        <w:spacing w:line="480" w:lineRule="auto" w:before="70"/>
        <w:ind w:right="1178"/>
        <w:jc w:val="both"/>
      </w:pPr>
      <w:r>
        <w:rPr/>
        <w:t>of schooling. In a similar vein, the Consortium for Entrepreneurship Education (2004) maintained that it is a lifelong learning process, starting from elementary level to other levels of</w:t>
      </w:r>
      <w:r>
        <w:rPr>
          <w:spacing w:val="-5"/>
        </w:rPr>
        <w:t> </w:t>
      </w:r>
      <w:r>
        <w:rPr/>
        <w:t>education</w:t>
      </w:r>
      <w:r>
        <w:rPr>
          <w:spacing w:val="-2"/>
        </w:rPr>
        <w:t> </w:t>
      </w:r>
      <w:r>
        <w:rPr/>
        <w:t>and spanning to adult education. Akpomi</w:t>
      </w:r>
      <w:r>
        <w:rPr>
          <w:spacing w:val="-6"/>
        </w:rPr>
        <w:t> </w:t>
      </w:r>
      <w:r>
        <w:rPr/>
        <w:t>(2009) also holds the view that Entrepreneurship education focuses on developing understanding and capacity for the</w:t>
      </w:r>
      <w:r>
        <w:rPr>
          <w:spacing w:val="-3"/>
        </w:rPr>
        <w:t> </w:t>
      </w:r>
      <w:r>
        <w:rPr/>
        <w:t>pursuit of</w:t>
      </w:r>
      <w:r>
        <w:rPr>
          <w:spacing w:val="-10"/>
        </w:rPr>
        <w:t> </w:t>
      </w:r>
      <w:r>
        <w:rPr/>
        <w:t>entrepreneurial</w:t>
      </w:r>
      <w:r>
        <w:rPr>
          <w:spacing w:val="-2"/>
        </w:rPr>
        <w:t> </w:t>
      </w:r>
      <w:r>
        <w:rPr/>
        <w:t>behaviours, skills and</w:t>
      </w:r>
      <w:r>
        <w:rPr>
          <w:spacing w:val="-2"/>
        </w:rPr>
        <w:t> </w:t>
      </w:r>
      <w:r>
        <w:rPr/>
        <w:t>attitudes in</w:t>
      </w:r>
      <w:r>
        <w:rPr>
          <w:spacing w:val="-7"/>
        </w:rPr>
        <w:t> </w:t>
      </w:r>
      <w:r>
        <w:rPr/>
        <w:t>widely</w:t>
      </w:r>
      <w:r>
        <w:rPr>
          <w:spacing w:val="-7"/>
        </w:rPr>
        <w:t> </w:t>
      </w:r>
      <w:r>
        <w:rPr/>
        <w:t>different context. According to Alain (2009), entrepreneurship education refers to all activities aim at fostering entrepreneurial mindsets, attitudes and skills as well as covering a range of aspects such idea generation, start-up grow and innovation. Akudolu (2010) sees Entrepreneurship</w:t>
      </w:r>
      <w:r>
        <w:rPr>
          <w:spacing w:val="-1"/>
        </w:rPr>
        <w:t> </w:t>
      </w:r>
      <w:r>
        <w:rPr/>
        <w:t>education</w:t>
      </w:r>
      <w:r>
        <w:rPr>
          <w:spacing w:val="-6"/>
        </w:rPr>
        <w:t> </w:t>
      </w:r>
      <w:r>
        <w:rPr/>
        <w:t>as</w:t>
      </w:r>
      <w:r>
        <w:rPr>
          <w:spacing w:val="-3"/>
        </w:rPr>
        <w:t> </w:t>
      </w:r>
      <w:r>
        <w:rPr/>
        <w:t>the</w:t>
      </w:r>
      <w:r>
        <w:rPr>
          <w:spacing w:val="-2"/>
        </w:rPr>
        <w:t> </w:t>
      </w:r>
      <w:r>
        <w:rPr/>
        <w:t>acquisition</w:t>
      </w:r>
      <w:r>
        <w:rPr>
          <w:spacing w:val="-6"/>
        </w:rPr>
        <w:t> </w:t>
      </w:r>
      <w:r>
        <w:rPr/>
        <w:t>of</w:t>
      </w:r>
      <w:r>
        <w:rPr>
          <w:spacing w:val="-9"/>
        </w:rPr>
        <w:t> </w:t>
      </w:r>
      <w:r>
        <w:rPr/>
        <w:t>knowledge, skills</w:t>
      </w:r>
      <w:r>
        <w:rPr>
          <w:spacing w:val="-3"/>
        </w:rPr>
        <w:t> </w:t>
      </w:r>
      <w:r>
        <w:rPr/>
        <w:t>and</w:t>
      </w:r>
      <w:r>
        <w:rPr>
          <w:spacing w:val="-1"/>
        </w:rPr>
        <w:t> </w:t>
      </w:r>
      <w:r>
        <w:rPr/>
        <w:t>attitude</w:t>
      </w:r>
      <w:r>
        <w:rPr>
          <w:spacing w:val="-7"/>
        </w:rPr>
        <w:t> </w:t>
      </w:r>
      <w:r>
        <w:rPr/>
        <w:t>to enable the learner apprehend life challenges in whatever form</w:t>
      </w:r>
      <w:r>
        <w:rPr>
          <w:spacing w:val="-9"/>
        </w:rPr>
        <w:t> </w:t>
      </w:r>
      <w:r>
        <w:rPr/>
        <w:t>and take</w:t>
      </w:r>
      <w:r>
        <w:rPr>
          <w:spacing w:val="-1"/>
        </w:rPr>
        <w:t> </w:t>
      </w:r>
      <w:r>
        <w:rPr/>
        <w:t>decisive steps</w:t>
      </w:r>
      <w:r>
        <w:rPr>
          <w:spacing w:val="-2"/>
        </w:rPr>
        <w:t> </w:t>
      </w:r>
      <w:r>
        <w:rPr/>
        <w:t>to realize new trends and opportunities for meeting those challenges in all aspects of human life.</w:t>
      </w:r>
    </w:p>
    <w:p>
      <w:pPr>
        <w:pStyle w:val="Heading2"/>
        <w:numPr>
          <w:ilvl w:val="2"/>
          <w:numId w:val="9"/>
        </w:numPr>
        <w:tabs>
          <w:tab w:pos="1767" w:val="left" w:leader="none"/>
        </w:tabs>
        <w:spacing w:line="240" w:lineRule="auto" w:before="7" w:after="0"/>
        <w:ind w:left="1767" w:right="0" w:hanging="719"/>
        <w:jc w:val="both"/>
      </w:pPr>
      <w:bookmarkStart w:name="_TOC_250033" w:id="19"/>
      <w:r>
        <w:rPr/>
        <w:t>The</w:t>
      </w:r>
      <w:r>
        <w:rPr>
          <w:spacing w:val="-3"/>
        </w:rPr>
        <w:t> </w:t>
      </w:r>
      <w:r>
        <w:rPr/>
        <w:t>need</w:t>
      </w:r>
      <w:r>
        <w:rPr>
          <w:spacing w:val="-2"/>
        </w:rPr>
        <w:t> </w:t>
      </w:r>
      <w:r>
        <w:rPr/>
        <w:t>for</w:t>
      </w:r>
      <w:r>
        <w:rPr>
          <w:spacing w:val="-8"/>
        </w:rPr>
        <w:t> </w:t>
      </w:r>
      <w:r>
        <w:rPr/>
        <w:t>entrepreneurship</w:t>
      </w:r>
      <w:r>
        <w:rPr>
          <w:spacing w:val="-1"/>
        </w:rPr>
        <w:t> </w:t>
      </w:r>
      <w:bookmarkEnd w:id="19"/>
      <w:r>
        <w:rPr>
          <w:spacing w:val="-2"/>
        </w:rPr>
        <w:t>Education</w:t>
      </w:r>
    </w:p>
    <w:p>
      <w:pPr>
        <w:pStyle w:val="BodyText"/>
        <w:spacing w:line="480" w:lineRule="auto" w:before="271"/>
        <w:ind w:right="1172" w:firstLine="720"/>
        <w:jc w:val="both"/>
      </w:pPr>
      <w:r>
        <w:rPr/>
        <w:t>The inability of the graduates of the educational system to contribute meaningfully to the economic development of the nation by being self-employed was what informed the introduction of Entrepreneurship education in schools. The call for the introduction of Entrepreneurship education in schools is an indication of its importance in</w:t>
      </w:r>
      <w:r>
        <w:rPr>
          <w:spacing w:val="-8"/>
        </w:rPr>
        <w:t> </w:t>
      </w:r>
      <w:r>
        <w:rPr/>
        <w:t>economic</w:t>
      </w:r>
      <w:r>
        <w:rPr>
          <w:spacing w:val="-4"/>
        </w:rPr>
        <w:t> </w:t>
      </w:r>
      <w:r>
        <w:rPr/>
        <w:t>empowerment and job</w:t>
      </w:r>
      <w:r>
        <w:rPr>
          <w:spacing w:val="-8"/>
        </w:rPr>
        <w:t> </w:t>
      </w:r>
      <w:r>
        <w:rPr/>
        <w:t>creation</w:t>
      </w:r>
      <w:r>
        <w:rPr>
          <w:spacing w:val="-3"/>
        </w:rPr>
        <w:t> </w:t>
      </w:r>
      <w:r>
        <w:rPr/>
        <w:t>in</w:t>
      </w:r>
      <w:r>
        <w:rPr>
          <w:spacing w:val="-8"/>
        </w:rPr>
        <w:t> </w:t>
      </w:r>
      <w:r>
        <w:rPr/>
        <w:t>particular.</w:t>
      </w:r>
      <w:r>
        <w:rPr>
          <w:spacing w:val="-1"/>
        </w:rPr>
        <w:t> </w:t>
      </w:r>
      <w:r>
        <w:rPr/>
        <w:t>This</w:t>
      </w:r>
      <w:r>
        <w:rPr>
          <w:spacing w:val="-5"/>
        </w:rPr>
        <w:t> </w:t>
      </w:r>
      <w:r>
        <w:rPr/>
        <w:t>education</w:t>
      </w:r>
      <w:r>
        <w:rPr>
          <w:spacing w:val="-3"/>
        </w:rPr>
        <w:t> </w:t>
      </w:r>
      <w:r>
        <w:rPr/>
        <w:t>has become necessary</w:t>
      </w:r>
      <w:r>
        <w:rPr>
          <w:spacing w:val="-11"/>
        </w:rPr>
        <w:t> </w:t>
      </w:r>
      <w:r>
        <w:rPr/>
        <w:t>as</w:t>
      </w:r>
      <w:r>
        <w:rPr>
          <w:spacing w:val="-3"/>
        </w:rPr>
        <w:t> </w:t>
      </w:r>
      <w:r>
        <w:rPr/>
        <w:t>Nigeria</w:t>
      </w:r>
      <w:r>
        <w:rPr>
          <w:spacing w:val="-2"/>
        </w:rPr>
        <w:t> </w:t>
      </w:r>
      <w:r>
        <w:rPr/>
        <w:t>continues</w:t>
      </w:r>
      <w:r>
        <w:rPr>
          <w:spacing w:val="-3"/>
        </w:rPr>
        <w:t> </w:t>
      </w:r>
      <w:r>
        <w:rPr/>
        <w:t>to churn</w:t>
      </w:r>
      <w:r>
        <w:rPr>
          <w:spacing w:val="-6"/>
        </w:rPr>
        <w:t> </w:t>
      </w:r>
      <w:r>
        <w:rPr/>
        <w:t>out</w:t>
      </w:r>
      <w:r>
        <w:rPr>
          <w:spacing w:val="-1"/>
        </w:rPr>
        <w:t> </w:t>
      </w:r>
      <w:r>
        <w:rPr/>
        <w:t>graduates</w:t>
      </w:r>
      <w:r>
        <w:rPr>
          <w:spacing w:val="-8"/>
        </w:rPr>
        <w:t> </w:t>
      </w:r>
      <w:r>
        <w:rPr/>
        <w:t>that are</w:t>
      </w:r>
      <w:r>
        <w:rPr>
          <w:spacing w:val="-7"/>
        </w:rPr>
        <w:t> </w:t>
      </w:r>
      <w:r>
        <w:rPr/>
        <w:t>hardly</w:t>
      </w:r>
      <w:r>
        <w:rPr>
          <w:spacing w:val="-6"/>
        </w:rPr>
        <w:t> </w:t>
      </w:r>
      <w:r>
        <w:rPr/>
        <w:t>self-reliant but solely dependent on white collar job.</w:t>
      </w:r>
    </w:p>
    <w:p>
      <w:pPr>
        <w:pStyle w:val="BodyText"/>
        <w:spacing w:line="480" w:lineRule="auto"/>
        <w:ind w:right="1173" w:firstLine="720"/>
        <w:jc w:val="both"/>
      </w:pPr>
      <w:r>
        <w:rPr/>
        <w:t>According to Idada, Okosun, Anolu, Atagana and Aiwansedo (2011), Entrepreneurship education is the kind of education given to people with a view to developing Entrepreneurship qualities properly followed up with support services for smooth take off and successful running of business. In a similar vein, Ekankumo and Kemebaradikumo (2011) stressed that Entrepreneurship education seeks to provide student (especially those in tertiary schools) with the knowledge, skills and</w:t>
      </w:r>
      <w:r>
        <w:rPr>
          <w:spacing w:val="22"/>
        </w:rPr>
        <w:t> </w:t>
      </w:r>
      <w:r>
        <w:rPr/>
        <w:t>motivation</w:t>
      </w:r>
    </w:p>
    <w:p>
      <w:pPr>
        <w:spacing w:after="0" w:line="480" w:lineRule="auto"/>
        <w:jc w:val="both"/>
        <w:sectPr>
          <w:pgSz w:w="11910" w:h="16840"/>
          <w:pgMar w:header="0" w:footer="1421" w:top="1320" w:bottom="1620" w:left="940" w:right="240"/>
        </w:sectPr>
      </w:pPr>
    </w:p>
    <w:p>
      <w:pPr>
        <w:pStyle w:val="BodyText"/>
        <w:spacing w:line="480" w:lineRule="auto" w:before="70"/>
        <w:ind w:right="1180"/>
      </w:pPr>
      <w:r>
        <w:rPr/>
        <w:t>to encourage Entrepreneurial studies in a variety of setting. From these assertions, it is obvious that a well implemented Entrepreneurship education will climax in economic Empowerment and development. The essence of</w:t>
      </w:r>
      <w:r>
        <w:rPr>
          <w:spacing w:val="-1"/>
        </w:rPr>
        <w:t> </w:t>
      </w:r>
      <w:r>
        <w:rPr/>
        <w:t>Entrepreneurship education is to build in</w:t>
      </w:r>
      <w:r>
        <w:rPr>
          <w:spacing w:val="73"/>
        </w:rPr>
        <w:t> </w:t>
      </w:r>
      <w:r>
        <w:rPr/>
        <w:t>the</w:t>
      </w:r>
      <w:r>
        <w:rPr>
          <w:spacing w:val="77"/>
        </w:rPr>
        <w:t> </w:t>
      </w:r>
      <w:r>
        <w:rPr/>
        <w:t>students</w:t>
      </w:r>
      <w:r>
        <w:rPr>
          <w:spacing w:val="71"/>
        </w:rPr>
        <w:t> </w:t>
      </w:r>
      <w:r>
        <w:rPr/>
        <w:t>Entrepreneurship</w:t>
      </w:r>
      <w:r>
        <w:rPr>
          <w:spacing w:val="77"/>
        </w:rPr>
        <w:t> </w:t>
      </w:r>
      <w:r>
        <w:rPr/>
        <w:t>spirit</w:t>
      </w:r>
      <w:r>
        <w:rPr>
          <w:spacing w:val="78"/>
        </w:rPr>
        <w:t> </w:t>
      </w:r>
      <w:r>
        <w:rPr/>
        <w:t>and</w:t>
      </w:r>
      <w:r>
        <w:rPr>
          <w:spacing w:val="77"/>
        </w:rPr>
        <w:t> </w:t>
      </w:r>
      <w:r>
        <w:rPr/>
        <w:t>culture</w:t>
      </w:r>
      <w:r>
        <w:rPr>
          <w:spacing w:val="73"/>
        </w:rPr>
        <w:t> </w:t>
      </w:r>
      <w:r>
        <w:rPr/>
        <w:t>(Akpomi,</w:t>
      </w:r>
      <w:r>
        <w:rPr>
          <w:spacing w:val="76"/>
        </w:rPr>
        <w:t> </w:t>
      </w:r>
      <w:r>
        <w:rPr/>
        <w:t>2009;</w:t>
      </w:r>
      <w:r>
        <w:rPr>
          <w:spacing w:val="74"/>
        </w:rPr>
        <w:t> </w:t>
      </w:r>
      <w:r>
        <w:rPr/>
        <w:t>Adejimola</w:t>
      </w:r>
      <w:r>
        <w:rPr>
          <w:spacing w:val="80"/>
        </w:rPr>
        <w:t> </w:t>
      </w:r>
      <w:r>
        <w:rPr/>
        <w:t>&amp; Olufunmilayo, 2009).</w:t>
      </w:r>
    </w:p>
    <w:p>
      <w:pPr>
        <w:pStyle w:val="BodyText"/>
        <w:spacing w:line="480" w:lineRule="auto" w:before="1"/>
        <w:ind w:right="1179" w:firstLine="720"/>
        <w:jc w:val="both"/>
      </w:pPr>
      <w:r>
        <w:rPr/>
        <w:t>The term empowerment refers to increasing the spiritual, political, social, educational, gender, or economic strength of individuals and communities. It is perceived that a well planned and implemented Entrepreneurship education is capable</w:t>
      </w:r>
      <w:r>
        <w:rPr>
          <w:spacing w:val="40"/>
        </w:rPr>
        <w:t> </w:t>
      </w:r>
      <w:r>
        <w:rPr/>
        <w:t>of creating more jobs in the country and redirecting the focus of the unemployed graduates. Economic empowerment involves empowering of previously disadvantaged sections of the population. It is this that translates to economic development which is</w:t>
      </w:r>
      <w:r>
        <w:rPr>
          <w:spacing w:val="40"/>
        </w:rPr>
        <w:t> </w:t>
      </w:r>
      <w:r>
        <w:rPr/>
        <w:t>the quantitative and qualitative changes in the economy.</w:t>
      </w:r>
    </w:p>
    <w:p>
      <w:pPr>
        <w:pStyle w:val="Heading2"/>
        <w:numPr>
          <w:ilvl w:val="2"/>
          <w:numId w:val="9"/>
        </w:numPr>
        <w:tabs>
          <w:tab w:pos="1767" w:val="left" w:leader="none"/>
        </w:tabs>
        <w:spacing w:line="240" w:lineRule="auto" w:before="6" w:after="0"/>
        <w:ind w:left="1767" w:right="0" w:hanging="719"/>
        <w:jc w:val="both"/>
      </w:pPr>
      <w:bookmarkStart w:name="_TOC_250032" w:id="20"/>
      <w:r>
        <w:rPr/>
        <w:t>Entrepreneurship</w:t>
      </w:r>
      <w:r>
        <w:rPr>
          <w:spacing w:val="-2"/>
        </w:rPr>
        <w:t> </w:t>
      </w:r>
      <w:r>
        <w:rPr/>
        <w:t>and</w:t>
      </w:r>
      <w:r>
        <w:rPr>
          <w:spacing w:val="-3"/>
        </w:rPr>
        <w:t> </w:t>
      </w:r>
      <w:r>
        <w:rPr/>
        <w:t>Home</w:t>
      </w:r>
      <w:r>
        <w:rPr>
          <w:spacing w:val="-4"/>
        </w:rPr>
        <w:t> </w:t>
      </w:r>
      <w:r>
        <w:rPr/>
        <w:t>Economics</w:t>
      </w:r>
      <w:r>
        <w:rPr>
          <w:spacing w:val="-5"/>
        </w:rPr>
        <w:t> </w:t>
      </w:r>
      <w:bookmarkEnd w:id="20"/>
      <w:r>
        <w:rPr>
          <w:spacing w:val="-2"/>
        </w:rPr>
        <w:t>Education</w:t>
      </w:r>
    </w:p>
    <w:p>
      <w:pPr>
        <w:pStyle w:val="BodyText"/>
        <w:spacing w:line="480" w:lineRule="auto" w:before="271"/>
        <w:ind w:right="1172" w:firstLine="360"/>
        <w:jc w:val="both"/>
      </w:pPr>
      <w:r>
        <w:rPr/>
        <w:t>Home economics education is inter-disciplinary, multi-disciplinary and trans- disciplinary. It is a field of study with various marketable skills that can ensure self reliance and employment. Mbah, (2001) labels home economics education as the people‟s profession because it is a multidiscipline functional delivery system.</w:t>
      </w:r>
    </w:p>
    <w:p>
      <w:pPr>
        <w:pStyle w:val="BodyText"/>
        <w:spacing w:line="480" w:lineRule="auto" w:before="241"/>
        <w:ind w:right="1167" w:firstLine="360"/>
        <w:jc w:val="both"/>
      </w:pPr>
      <w:r>
        <w:rPr/>
        <w:t>Olaitan and Agusiobo (2001) define home economics as that field of study that is concerned with strengthening individual and family life by providing functional knowledge and skills. Tupac (2000) opines that home economics education is a means through which the individual may be led to a stronger growth and development, thus enabling him to take responsibilities in the family and society. In the definitions of</w:t>
      </w:r>
      <w:r>
        <w:rPr>
          <w:spacing w:val="40"/>
        </w:rPr>
        <w:t> </w:t>
      </w:r>
      <w:r>
        <w:rPr/>
        <w:t>home economics above, functionality is emphasized. This implies the ability of knowledge</w:t>
      </w:r>
      <w:r>
        <w:rPr>
          <w:spacing w:val="27"/>
        </w:rPr>
        <w:t> </w:t>
      </w:r>
      <w:r>
        <w:rPr/>
        <w:t>and</w:t>
      </w:r>
      <w:r>
        <w:rPr>
          <w:spacing w:val="27"/>
        </w:rPr>
        <w:t> </w:t>
      </w:r>
      <w:r>
        <w:rPr/>
        <w:t>skills</w:t>
      </w:r>
      <w:r>
        <w:rPr>
          <w:spacing w:val="25"/>
        </w:rPr>
        <w:t> </w:t>
      </w:r>
      <w:r>
        <w:rPr/>
        <w:t>gained</w:t>
      </w:r>
      <w:r>
        <w:rPr>
          <w:spacing w:val="27"/>
        </w:rPr>
        <w:t> </w:t>
      </w:r>
      <w:r>
        <w:rPr/>
        <w:t>to</w:t>
      </w:r>
      <w:r>
        <w:rPr>
          <w:spacing w:val="27"/>
        </w:rPr>
        <w:t> </w:t>
      </w:r>
      <w:r>
        <w:rPr/>
        <w:t>help</w:t>
      </w:r>
      <w:r>
        <w:rPr>
          <w:spacing w:val="31"/>
        </w:rPr>
        <w:t> </w:t>
      </w:r>
      <w:r>
        <w:rPr/>
        <w:t>individuals</w:t>
      </w:r>
      <w:r>
        <w:rPr>
          <w:spacing w:val="29"/>
        </w:rPr>
        <w:t> </w:t>
      </w:r>
      <w:r>
        <w:rPr/>
        <w:t>who</w:t>
      </w:r>
      <w:r>
        <w:rPr>
          <w:spacing w:val="31"/>
        </w:rPr>
        <w:t> </w:t>
      </w:r>
      <w:r>
        <w:rPr/>
        <w:t>has</w:t>
      </w:r>
      <w:r>
        <w:rPr>
          <w:spacing w:val="25"/>
        </w:rPr>
        <w:t> </w:t>
      </w:r>
      <w:r>
        <w:rPr/>
        <w:t>acquired</w:t>
      </w:r>
      <w:r>
        <w:rPr>
          <w:spacing w:val="27"/>
        </w:rPr>
        <w:t> </w:t>
      </w:r>
      <w:r>
        <w:rPr/>
        <w:t>them</w:t>
      </w:r>
      <w:r>
        <w:rPr>
          <w:spacing w:val="18"/>
        </w:rPr>
        <w:t> </w:t>
      </w:r>
      <w:r>
        <w:rPr/>
        <w:t>to</w:t>
      </w:r>
      <w:r>
        <w:rPr>
          <w:spacing w:val="31"/>
        </w:rPr>
        <w:t> </w:t>
      </w:r>
      <w:r>
        <w:rPr/>
        <w:t>be</w:t>
      </w:r>
      <w:r>
        <w:rPr>
          <w:spacing w:val="27"/>
        </w:rPr>
        <w:t> </w:t>
      </w:r>
      <w:r>
        <w:rPr/>
        <w:t>able</w:t>
      </w:r>
      <w:r>
        <w:rPr>
          <w:spacing w:val="27"/>
        </w:rPr>
        <w:t> </w:t>
      </w:r>
      <w:r>
        <w:rPr/>
        <w:t>to</w:t>
      </w:r>
    </w:p>
    <w:p>
      <w:pPr>
        <w:spacing w:after="0" w:line="480" w:lineRule="auto"/>
        <w:jc w:val="both"/>
        <w:sectPr>
          <w:pgSz w:w="11910" w:h="16840"/>
          <w:pgMar w:header="0" w:footer="1421" w:top="1320" w:bottom="1620" w:left="940" w:right="240"/>
        </w:sectPr>
      </w:pPr>
    </w:p>
    <w:p>
      <w:pPr>
        <w:pStyle w:val="BodyText"/>
        <w:spacing w:line="480" w:lineRule="auto" w:before="70"/>
        <w:ind w:right="1166"/>
        <w:jc w:val="both"/>
      </w:pPr>
      <w:r>
        <w:rPr/>
        <w:t>relate to real life situations and solve their needs. Home economics education can be seen, therefore, as the solution to the many problems facing individuals, families, communities in Nigeria particularly in the areas of skill acquisition, inter-personal family relationship, healthy living, resource management, poverty reduction and job </w:t>
      </w:r>
      <w:r>
        <w:rPr>
          <w:spacing w:val="-2"/>
        </w:rPr>
        <w:t>creation.</w:t>
      </w:r>
    </w:p>
    <w:p>
      <w:pPr>
        <w:pStyle w:val="Heading2"/>
        <w:numPr>
          <w:ilvl w:val="2"/>
          <w:numId w:val="9"/>
        </w:numPr>
        <w:tabs>
          <w:tab w:pos="1767" w:val="left" w:leader="none"/>
        </w:tabs>
        <w:spacing w:line="240" w:lineRule="auto" w:before="6" w:after="0"/>
        <w:ind w:left="1767" w:right="0" w:hanging="719"/>
        <w:jc w:val="both"/>
      </w:pPr>
      <w:bookmarkStart w:name="_TOC_250031" w:id="21"/>
      <w:r>
        <w:rPr/>
        <w:t>Goals</w:t>
      </w:r>
      <w:r>
        <w:rPr>
          <w:spacing w:val="-6"/>
        </w:rPr>
        <w:t> </w:t>
      </w:r>
      <w:r>
        <w:rPr/>
        <w:t>and</w:t>
      </w:r>
      <w:r>
        <w:rPr>
          <w:spacing w:val="-2"/>
        </w:rPr>
        <w:t> </w:t>
      </w:r>
      <w:r>
        <w:rPr/>
        <w:t>Objectives</w:t>
      </w:r>
      <w:r>
        <w:rPr>
          <w:spacing w:val="-4"/>
        </w:rPr>
        <w:t> </w:t>
      </w:r>
      <w:r>
        <w:rPr/>
        <w:t>of</w:t>
      </w:r>
      <w:r>
        <w:rPr>
          <w:spacing w:val="-5"/>
        </w:rPr>
        <w:t> </w:t>
      </w:r>
      <w:r>
        <w:rPr/>
        <w:t>Entrepreneurship </w:t>
      </w:r>
      <w:bookmarkEnd w:id="21"/>
      <w:r>
        <w:rPr>
          <w:spacing w:val="-2"/>
        </w:rPr>
        <w:t>education</w:t>
      </w:r>
    </w:p>
    <w:p>
      <w:pPr>
        <w:pStyle w:val="BodyText"/>
        <w:spacing w:line="480" w:lineRule="auto" w:before="271"/>
        <w:ind w:right="1182" w:firstLine="720"/>
        <w:jc w:val="both"/>
      </w:pPr>
      <w:r>
        <w:rPr/>
        <w:t>The overall object of Entrepreneurship education is to continuously foster Entrepreneurship culture amongst students and faculty with a view to, not only educating them but to also, support graduates of the system towards establishing and also</w:t>
      </w:r>
      <w:r>
        <w:rPr>
          <w:spacing w:val="-2"/>
        </w:rPr>
        <w:t> </w:t>
      </w:r>
      <w:r>
        <w:rPr/>
        <w:t>maintaining</w:t>
      </w:r>
      <w:r>
        <w:rPr>
          <w:spacing w:val="-5"/>
        </w:rPr>
        <w:t> </w:t>
      </w:r>
      <w:r>
        <w:rPr/>
        <w:t>sustainable</w:t>
      </w:r>
      <w:r>
        <w:rPr>
          <w:spacing w:val="-2"/>
        </w:rPr>
        <w:t> </w:t>
      </w:r>
      <w:r>
        <w:rPr/>
        <w:t>business</w:t>
      </w:r>
      <w:r>
        <w:rPr>
          <w:spacing w:val="-3"/>
        </w:rPr>
        <w:t> </w:t>
      </w:r>
      <w:r>
        <w:rPr/>
        <w:t>ventures,</w:t>
      </w:r>
      <w:r>
        <w:rPr>
          <w:spacing w:val="-3"/>
        </w:rPr>
        <w:t> </w:t>
      </w:r>
      <w:r>
        <w:rPr/>
        <w:t>including</w:t>
      </w:r>
      <w:r>
        <w:rPr>
          <w:spacing w:val="-5"/>
        </w:rPr>
        <w:t> </w:t>
      </w:r>
      <w:r>
        <w:rPr/>
        <w:t>but</w:t>
      </w:r>
      <w:r>
        <w:rPr>
          <w:spacing w:val="-1"/>
        </w:rPr>
        <w:t> </w:t>
      </w:r>
      <w:r>
        <w:rPr/>
        <w:t>not</w:t>
      </w:r>
      <w:r>
        <w:rPr>
          <w:spacing w:val="-1"/>
        </w:rPr>
        <w:t> </w:t>
      </w:r>
      <w:r>
        <w:rPr/>
        <w:t>limited</w:t>
      </w:r>
      <w:r>
        <w:rPr>
          <w:spacing w:val="-5"/>
        </w:rPr>
        <w:t> </w:t>
      </w:r>
      <w:r>
        <w:rPr/>
        <w:t>to</w:t>
      </w:r>
      <w:r>
        <w:rPr>
          <w:spacing w:val="-5"/>
        </w:rPr>
        <w:t> </w:t>
      </w:r>
      <w:r>
        <w:rPr/>
        <w:t>those</w:t>
      </w:r>
      <w:r>
        <w:rPr>
          <w:spacing w:val="-6"/>
        </w:rPr>
        <w:t> </w:t>
      </w:r>
      <w:r>
        <w:rPr/>
        <w:t>arising from research.</w:t>
      </w:r>
    </w:p>
    <w:p>
      <w:pPr>
        <w:pStyle w:val="BodyText"/>
        <w:spacing w:before="1"/>
        <w:jc w:val="both"/>
      </w:pPr>
      <w:r>
        <w:rPr/>
        <w:t>Oborah</w:t>
      </w:r>
      <w:r>
        <w:rPr>
          <w:spacing w:val="-8"/>
        </w:rPr>
        <w:t> </w:t>
      </w:r>
      <w:r>
        <w:rPr/>
        <w:t>(2006</w:t>
      </w:r>
      <w:r>
        <w:rPr>
          <w:spacing w:val="-1"/>
        </w:rPr>
        <w:t> </w:t>
      </w:r>
      <w:r>
        <w:rPr/>
        <w:t>outlined the</w:t>
      </w:r>
      <w:r>
        <w:rPr>
          <w:spacing w:val="-2"/>
        </w:rPr>
        <w:t> </w:t>
      </w:r>
      <w:r>
        <w:rPr/>
        <w:t>objectives</w:t>
      </w:r>
      <w:r>
        <w:rPr>
          <w:spacing w:val="-3"/>
        </w:rPr>
        <w:t> </w:t>
      </w:r>
      <w:r>
        <w:rPr/>
        <w:t>of</w:t>
      </w:r>
      <w:r>
        <w:rPr>
          <w:spacing w:val="-8"/>
        </w:rPr>
        <w:t> </w:t>
      </w:r>
      <w:r>
        <w:rPr/>
        <w:t>Entrepreneurship</w:t>
      </w:r>
      <w:r>
        <w:rPr>
          <w:spacing w:val="-1"/>
        </w:rPr>
        <w:t> </w:t>
      </w:r>
      <w:r>
        <w:rPr/>
        <w:t>education</w:t>
      </w:r>
      <w:r>
        <w:rPr>
          <w:spacing w:val="-5"/>
        </w:rPr>
        <w:t> as:</w:t>
      </w:r>
    </w:p>
    <w:p>
      <w:pPr>
        <w:pStyle w:val="BodyText"/>
        <w:ind w:left="0"/>
      </w:pPr>
    </w:p>
    <w:p>
      <w:pPr>
        <w:pStyle w:val="ListParagraph"/>
        <w:numPr>
          <w:ilvl w:val="3"/>
          <w:numId w:val="9"/>
        </w:numPr>
        <w:tabs>
          <w:tab w:pos="1768" w:val="left" w:leader="none"/>
        </w:tabs>
        <w:spacing w:line="480" w:lineRule="auto" w:before="0" w:after="0"/>
        <w:ind w:left="1768" w:right="1180" w:hanging="360"/>
        <w:jc w:val="both"/>
        <w:rPr>
          <w:sz w:val="24"/>
        </w:rPr>
      </w:pPr>
      <w:r>
        <w:rPr>
          <w:sz w:val="24"/>
        </w:rPr>
        <w:t>To provide meaningful education for the youths, which could make them self- reliant and subsequently encourage them</w:t>
      </w:r>
      <w:r>
        <w:rPr>
          <w:spacing w:val="-1"/>
          <w:sz w:val="24"/>
        </w:rPr>
        <w:t> </w:t>
      </w:r>
      <w:r>
        <w:rPr>
          <w:sz w:val="24"/>
        </w:rPr>
        <w:t>to derive profit and be self-dependent;</w:t>
      </w:r>
    </w:p>
    <w:p>
      <w:pPr>
        <w:pStyle w:val="ListParagraph"/>
        <w:numPr>
          <w:ilvl w:val="3"/>
          <w:numId w:val="9"/>
        </w:numPr>
        <w:tabs>
          <w:tab w:pos="1768" w:val="left" w:leader="none"/>
        </w:tabs>
        <w:spacing w:line="480" w:lineRule="auto" w:before="1" w:after="0"/>
        <w:ind w:left="1768" w:right="1180" w:hanging="360"/>
        <w:jc w:val="both"/>
        <w:rPr>
          <w:sz w:val="24"/>
        </w:rPr>
      </w:pPr>
      <w:r>
        <w:rPr>
          <w:sz w:val="24"/>
        </w:rPr>
        <w:t>To provide small and medium sized companies with</w:t>
      </w:r>
      <w:r>
        <w:rPr>
          <w:spacing w:val="-1"/>
          <w:sz w:val="24"/>
        </w:rPr>
        <w:t> </w:t>
      </w:r>
      <w:r>
        <w:rPr>
          <w:sz w:val="24"/>
        </w:rPr>
        <w:t>the opportunities to receive qualified</w:t>
      </w:r>
      <w:r>
        <w:rPr>
          <w:spacing w:val="-3"/>
          <w:sz w:val="24"/>
        </w:rPr>
        <w:t> </w:t>
      </w:r>
      <w:r>
        <w:rPr>
          <w:sz w:val="24"/>
        </w:rPr>
        <w:t>graduates</w:t>
      </w:r>
      <w:r>
        <w:rPr>
          <w:spacing w:val="-5"/>
          <w:sz w:val="24"/>
        </w:rPr>
        <w:t> </w:t>
      </w:r>
      <w:r>
        <w:rPr>
          <w:sz w:val="24"/>
        </w:rPr>
        <w:t>who will</w:t>
      </w:r>
      <w:r>
        <w:rPr>
          <w:spacing w:val="-7"/>
          <w:sz w:val="24"/>
        </w:rPr>
        <w:t> </w:t>
      </w:r>
      <w:r>
        <w:rPr>
          <w:sz w:val="24"/>
        </w:rPr>
        <w:t>receive</w:t>
      </w:r>
      <w:r>
        <w:rPr>
          <w:spacing w:val="-4"/>
          <w:sz w:val="24"/>
        </w:rPr>
        <w:t> </w:t>
      </w:r>
      <w:r>
        <w:rPr>
          <w:sz w:val="24"/>
        </w:rPr>
        <w:t>training</w:t>
      </w:r>
      <w:r>
        <w:rPr>
          <w:spacing w:val="-3"/>
          <w:sz w:val="24"/>
        </w:rPr>
        <w:t> </w:t>
      </w:r>
      <w:r>
        <w:rPr>
          <w:sz w:val="24"/>
        </w:rPr>
        <w:t>and</w:t>
      </w:r>
      <w:r>
        <w:rPr>
          <w:spacing w:val="-3"/>
          <w:sz w:val="24"/>
        </w:rPr>
        <w:t> </w:t>
      </w:r>
      <w:r>
        <w:rPr>
          <w:sz w:val="24"/>
        </w:rPr>
        <w:t>tutoring in</w:t>
      </w:r>
      <w:r>
        <w:rPr>
          <w:spacing w:val="-3"/>
          <w:sz w:val="24"/>
        </w:rPr>
        <w:t> </w:t>
      </w:r>
      <w:r>
        <w:rPr>
          <w:sz w:val="24"/>
        </w:rPr>
        <w:t>the</w:t>
      </w:r>
      <w:r>
        <w:rPr>
          <w:spacing w:val="-4"/>
          <w:sz w:val="24"/>
        </w:rPr>
        <w:t> </w:t>
      </w:r>
      <w:r>
        <w:rPr>
          <w:sz w:val="24"/>
        </w:rPr>
        <w:t>skills</w:t>
      </w:r>
      <w:r>
        <w:rPr>
          <w:spacing w:val="-5"/>
          <w:sz w:val="24"/>
        </w:rPr>
        <w:t> </w:t>
      </w:r>
      <w:r>
        <w:rPr>
          <w:sz w:val="24"/>
        </w:rPr>
        <w:t>relevant</w:t>
      </w:r>
      <w:r>
        <w:rPr>
          <w:spacing w:val="-3"/>
          <w:sz w:val="24"/>
        </w:rPr>
        <w:t> </w:t>
      </w:r>
      <w:r>
        <w:rPr>
          <w:sz w:val="24"/>
        </w:rPr>
        <w:t>to the management of the small business centre;</w:t>
      </w:r>
    </w:p>
    <w:p>
      <w:pPr>
        <w:pStyle w:val="ListParagraph"/>
        <w:numPr>
          <w:ilvl w:val="3"/>
          <w:numId w:val="9"/>
        </w:numPr>
        <w:tabs>
          <w:tab w:pos="1768" w:val="left" w:leader="none"/>
        </w:tabs>
        <w:spacing w:line="480" w:lineRule="auto" w:before="0" w:after="0"/>
        <w:ind w:left="1768" w:right="1185" w:hanging="360"/>
        <w:jc w:val="both"/>
        <w:rPr>
          <w:sz w:val="24"/>
        </w:rPr>
      </w:pPr>
      <w:r>
        <w:rPr>
          <w:sz w:val="24"/>
        </w:rPr>
        <w:t>To provide graduates with training in skills that will make them meet the manpower needs of the society;</w:t>
      </w:r>
    </w:p>
    <w:p>
      <w:pPr>
        <w:pStyle w:val="ListParagraph"/>
        <w:numPr>
          <w:ilvl w:val="3"/>
          <w:numId w:val="9"/>
        </w:numPr>
        <w:tabs>
          <w:tab w:pos="1768" w:val="left" w:leader="none"/>
        </w:tabs>
        <w:spacing w:line="480" w:lineRule="auto" w:before="1" w:after="0"/>
        <w:ind w:left="1768" w:right="1166" w:hanging="360"/>
        <w:jc w:val="both"/>
        <w:rPr>
          <w:sz w:val="24"/>
        </w:rPr>
      </w:pPr>
      <w:r>
        <w:rPr>
          <w:sz w:val="24"/>
        </w:rPr>
        <w:t>To provide graduates with the training and support necessary to help them establish a career in small and medium size businesses;</w:t>
      </w:r>
    </w:p>
    <w:p>
      <w:pPr>
        <w:pStyle w:val="ListParagraph"/>
        <w:numPr>
          <w:ilvl w:val="3"/>
          <w:numId w:val="9"/>
        </w:numPr>
        <w:tabs>
          <w:tab w:pos="1768" w:val="left" w:leader="none"/>
        </w:tabs>
        <w:spacing w:line="480" w:lineRule="auto" w:before="0" w:after="0"/>
        <w:ind w:left="1768" w:right="1185" w:hanging="360"/>
        <w:jc w:val="both"/>
        <w:rPr>
          <w:sz w:val="24"/>
        </w:rPr>
      </w:pPr>
      <w:r>
        <w:rPr>
          <w:sz w:val="24"/>
        </w:rPr>
        <w:t>To provide graduates with enough training in risk management to make uncertainty almost possible and easy;</w:t>
      </w:r>
    </w:p>
    <w:p>
      <w:pPr>
        <w:pStyle w:val="ListParagraph"/>
        <w:numPr>
          <w:ilvl w:val="3"/>
          <w:numId w:val="9"/>
        </w:numPr>
        <w:tabs>
          <w:tab w:pos="1768" w:val="left" w:leader="none"/>
        </w:tabs>
        <w:spacing w:line="480" w:lineRule="auto" w:before="0" w:after="0"/>
        <w:ind w:left="1768" w:right="1186" w:hanging="360"/>
        <w:jc w:val="both"/>
        <w:rPr>
          <w:sz w:val="24"/>
        </w:rPr>
      </w:pPr>
      <w:r>
        <w:rPr>
          <w:sz w:val="24"/>
        </w:rPr>
        <w:t>To provide graduates with enough training that will make them creative and innovative in identifying new business opportunities; and</w:t>
      </w:r>
    </w:p>
    <w:p>
      <w:pPr>
        <w:spacing w:after="0" w:line="480" w:lineRule="auto"/>
        <w:jc w:val="both"/>
        <w:rPr>
          <w:sz w:val="24"/>
        </w:rPr>
        <w:sectPr>
          <w:pgSz w:w="11910" w:h="16840"/>
          <w:pgMar w:header="0" w:footer="1421" w:top="1320" w:bottom="1620" w:left="940" w:right="240"/>
        </w:sectPr>
      </w:pPr>
    </w:p>
    <w:p>
      <w:pPr>
        <w:pStyle w:val="ListParagraph"/>
        <w:numPr>
          <w:ilvl w:val="3"/>
          <w:numId w:val="9"/>
        </w:numPr>
        <w:tabs>
          <w:tab w:pos="1768" w:val="left" w:leader="none"/>
        </w:tabs>
        <w:spacing w:line="240" w:lineRule="auto" w:before="70" w:after="0"/>
        <w:ind w:left="1768" w:right="0" w:hanging="360"/>
        <w:jc w:val="left"/>
        <w:rPr>
          <w:sz w:val="24"/>
        </w:rPr>
      </w:pPr>
      <w:r>
        <w:rPr>
          <w:sz w:val="24"/>
        </w:rPr>
        <w:t>To</w:t>
      </w:r>
      <w:r>
        <w:rPr>
          <w:spacing w:val="-4"/>
          <w:sz w:val="24"/>
        </w:rPr>
        <w:t> </w:t>
      </w:r>
      <w:r>
        <w:rPr>
          <w:sz w:val="24"/>
        </w:rPr>
        <w:t>stimulate</w:t>
      </w:r>
      <w:r>
        <w:rPr>
          <w:spacing w:val="3"/>
          <w:sz w:val="24"/>
        </w:rPr>
        <w:t> </w:t>
      </w:r>
      <w:r>
        <w:rPr>
          <w:sz w:val="24"/>
        </w:rPr>
        <w:t>industrial</w:t>
      </w:r>
      <w:r>
        <w:rPr>
          <w:spacing w:val="-10"/>
          <w:sz w:val="24"/>
        </w:rPr>
        <w:t> </w:t>
      </w:r>
      <w:r>
        <w:rPr>
          <w:sz w:val="24"/>
        </w:rPr>
        <w:t>and</w:t>
      </w:r>
      <w:r>
        <w:rPr>
          <w:spacing w:val="-1"/>
          <w:sz w:val="24"/>
        </w:rPr>
        <w:t> </w:t>
      </w:r>
      <w:r>
        <w:rPr>
          <w:sz w:val="24"/>
        </w:rPr>
        <w:t>economic</w:t>
      </w:r>
      <w:r>
        <w:rPr>
          <w:spacing w:val="-2"/>
          <w:sz w:val="24"/>
        </w:rPr>
        <w:t> </w:t>
      </w:r>
      <w:r>
        <w:rPr>
          <w:sz w:val="24"/>
        </w:rPr>
        <w:t>growth</w:t>
      </w:r>
      <w:r>
        <w:rPr>
          <w:spacing w:val="-6"/>
          <w:sz w:val="24"/>
        </w:rPr>
        <w:t> </w:t>
      </w:r>
      <w:r>
        <w:rPr>
          <w:sz w:val="24"/>
        </w:rPr>
        <w:t>of</w:t>
      </w:r>
      <w:r>
        <w:rPr>
          <w:spacing w:val="-8"/>
          <w:sz w:val="24"/>
        </w:rPr>
        <w:t> </w:t>
      </w:r>
      <w:r>
        <w:rPr>
          <w:sz w:val="24"/>
        </w:rPr>
        <w:t>rural</w:t>
      </w:r>
      <w:r>
        <w:rPr>
          <w:spacing w:val="-10"/>
          <w:sz w:val="24"/>
        </w:rPr>
        <w:t> </w:t>
      </w:r>
      <w:r>
        <w:rPr>
          <w:sz w:val="24"/>
        </w:rPr>
        <w:t>and</w:t>
      </w:r>
      <w:r>
        <w:rPr>
          <w:spacing w:val="3"/>
          <w:sz w:val="24"/>
        </w:rPr>
        <w:t> </w:t>
      </w:r>
      <w:r>
        <w:rPr>
          <w:sz w:val="24"/>
        </w:rPr>
        <w:t>less</w:t>
      </w:r>
      <w:r>
        <w:rPr>
          <w:spacing w:val="-3"/>
          <w:sz w:val="24"/>
        </w:rPr>
        <w:t> </w:t>
      </w:r>
      <w:r>
        <w:rPr>
          <w:sz w:val="24"/>
        </w:rPr>
        <w:t>developed</w:t>
      </w:r>
      <w:r>
        <w:rPr>
          <w:spacing w:val="-1"/>
          <w:sz w:val="24"/>
        </w:rPr>
        <w:t> </w:t>
      </w:r>
      <w:r>
        <w:rPr>
          <w:spacing w:val="-2"/>
          <w:sz w:val="24"/>
        </w:rPr>
        <w:t>areas.</w:t>
      </w:r>
    </w:p>
    <w:p>
      <w:pPr>
        <w:pStyle w:val="BodyText"/>
        <w:spacing w:line="480" w:lineRule="auto" w:before="276"/>
        <w:ind w:right="1400" w:firstLine="115"/>
      </w:pPr>
      <w:r>
        <w:rPr/>
        <w:t>Garavan and O‟Cinneide (1994) as cited in Chigbuson (2011) gave the following as</w:t>
      </w:r>
      <w:r>
        <w:rPr>
          <w:spacing w:val="80"/>
        </w:rPr>
        <w:t> </w:t>
      </w:r>
      <w:r>
        <w:rPr/>
        <w:t>the goals of Entrepreneurship education:</w:t>
      </w:r>
    </w:p>
    <w:p>
      <w:pPr>
        <w:pStyle w:val="ListParagraph"/>
        <w:numPr>
          <w:ilvl w:val="3"/>
          <w:numId w:val="9"/>
        </w:numPr>
        <w:tabs>
          <w:tab w:pos="1768" w:val="left" w:leader="none"/>
        </w:tabs>
        <w:spacing w:line="240" w:lineRule="auto" w:before="0" w:after="0"/>
        <w:ind w:left="1768" w:right="0" w:hanging="360"/>
        <w:jc w:val="left"/>
        <w:rPr>
          <w:sz w:val="24"/>
        </w:rPr>
      </w:pPr>
      <w:r>
        <w:rPr>
          <w:sz w:val="24"/>
        </w:rPr>
        <w:t>To</w:t>
      </w:r>
      <w:r>
        <w:rPr>
          <w:spacing w:val="-4"/>
          <w:sz w:val="24"/>
        </w:rPr>
        <w:t> </w:t>
      </w:r>
      <w:r>
        <w:rPr>
          <w:sz w:val="24"/>
        </w:rPr>
        <w:t>foster</w:t>
      </w:r>
      <w:r>
        <w:rPr>
          <w:spacing w:val="-5"/>
          <w:sz w:val="24"/>
        </w:rPr>
        <w:t> </w:t>
      </w:r>
      <w:r>
        <w:rPr>
          <w:sz w:val="24"/>
        </w:rPr>
        <w:t>entrepreneurial</w:t>
      </w:r>
      <w:r>
        <w:rPr>
          <w:spacing w:val="-7"/>
          <w:sz w:val="24"/>
        </w:rPr>
        <w:t> </w:t>
      </w:r>
      <w:r>
        <w:rPr>
          <w:sz w:val="24"/>
        </w:rPr>
        <w:t>mindsets, skills</w:t>
      </w:r>
      <w:r>
        <w:rPr>
          <w:spacing w:val="-4"/>
          <w:sz w:val="24"/>
        </w:rPr>
        <w:t> </w:t>
      </w:r>
      <w:r>
        <w:rPr>
          <w:sz w:val="24"/>
        </w:rPr>
        <w:t>and</w:t>
      </w:r>
      <w:r>
        <w:rPr>
          <w:spacing w:val="1"/>
          <w:sz w:val="24"/>
        </w:rPr>
        <w:t> </w:t>
      </w:r>
      <w:r>
        <w:rPr>
          <w:sz w:val="24"/>
        </w:rPr>
        <w:t>behaviours</w:t>
      </w:r>
      <w:r>
        <w:rPr>
          <w:spacing w:val="-4"/>
          <w:sz w:val="24"/>
        </w:rPr>
        <w:t> </w:t>
      </w:r>
      <w:r>
        <w:rPr>
          <w:sz w:val="24"/>
        </w:rPr>
        <w:t>among</w:t>
      </w:r>
      <w:r>
        <w:rPr>
          <w:spacing w:val="-2"/>
          <w:sz w:val="24"/>
        </w:rPr>
        <w:t> </w:t>
      </w:r>
      <w:r>
        <w:rPr>
          <w:sz w:val="24"/>
        </w:rPr>
        <w:t>the</w:t>
      </w:r>
      <w:r>
        <w:rPr>
          <w:spacing w:val="-3"/>
          <w:sz w:val="24"/>
        </w:rPr>
        <w:t> </w:t>
      </w:r>
      <w:r>
        <w:rPr>
          <w:spacing w:val="-2"/>
          <w:sz w:val="24"/>
        </w:rPr>
        <w:t>recipients;</w:t>
      </w:r>
    </w:p>
    <w:p>
      <w:pPr>
        <w:pStyle w:val="BodyText"/>
        <w:ind w:left="0"/>
      </w:pPr>
    </w:p>
    <w:p>
      <w:pPr>
        <w:pStyle w:val="ListParagraph"/>
        <w:numPr>
          <w:ilvl w:val="3"/>
          <w:numId w:val="9"/>
        </w:numPr>
        <w:tabs>
          <w:tab w:pos="1768" w:val="left" w:leader="none"/>
        </w:tabs>
        <w:spacing w:line="480" w:lineRule="auto" w:before="0" w:after="0"/>
        <w:ind w:left="1768" w:right="1175" w:hanging="360"/>
        <w:jc w:val="both"/>
        <w:rPr>
          <w:sz w:val="24"/>
        </w:rPr>
      </w:pPr>
      <w:r>
        <w:rPr>
          <w:sz w:val="24"/>
        </w:rPr>
        <w:t>To empower students with the competencies and skills necessary to prepare</w:t>
      </w:r>
      <w:r>
        <w:rPr>
          <w:spacing w:val="40"/>
          <w:sz w:val="24"/>
        </w:rPr>
        <w:t> </w:t>
      </w:r>
      <w:r>
        <w:rPr>
          <w:sz w:val="24"/>
        </w:rPr>
        <w:t>them</w:t>
      </w:r>
      <w:r>
        <w:rPr>
          <w:spacing w:val="-8"/>
          <w:sz w:val="24"/>
        </w:rPr>
        <w:t> </w:t>
      </w:r>
      <w:r>
        <w:rPr>
          <w:sz w:val="24"/>
        </w:rPr>
        <w:t>to respond to their life needs, including running their own business, so that they become productive citizens;</w:t>
      </w:r>
    </w:p>
    <w:p>
      <w:pPr>
        <w:pStyle w:val="ListParagraph"/>
        <w:numPr>
          <w:ilvl w:val="3"/>
          <w:numId w:val="9"/>
        </w:numPr>
        <w:tabs>
          <w:tab w:pos="1768" w:val="left" w:leader="none"/>
        </w:tabs>
        <w:spacing w:line="480" w:lineRule="auto" w:before="1" w:after="0"/>
        <w:ind w:left="1768" w:right="1180" w:hanging="360"/>
        <w:jc w:val="both"/>
        <w:rPr>
          <w:sz w:val="24"/>
        </w:rPr>
      </w:pPr>
      <w:r>
        <w:rPr>
          <w:sz w:val="24"/>
        </w:rPr>
        <w:t>To develop innovation in youths and develop their skills to identify, create, initiate and successfully manage personal, community, business and work </w:t>
      </w:r>
      <w:r>
        <w:rPr>
          <w:spacing w:val="-2"/>
          <w:sz w:val="24"/>
        </w:rPr>
        <w:t>opportunities;</w:t>
      </w:r>
    </w:p>
    <w:p>
      <w:pPr>
        <w:pStyle w:val="ListParagraph"/>
        <w:numPr>
          <w:ilvl w:val="3"/>
          <w:numId w:val="9"/>
        </w:numPr>
        <w:tabs>
          <w:tab w:pos="1768" w:val="left" w:leader="none"/>
        </w:tabs>
        <w:spacing w:line="480" w:lineRule="auto" w:before="1" w:after="0"/>
        <w:ind w:left="1768" w:right="1181" w:hanging="360"/>
        <w:jc w:val="both"/>
        <w:rPr>
          <w:sz w:val="24"/>
        </w:rPr>
      </w:pPr>
      <w:r>
        <w:rPr>
          <w:sz w:val="24"/>
        </w:rPr>
        <w:t>To increase the awareness and understanding of the process involved in</w:t>
      </w:r>
      <w:r>
        <w:rPr>
          <w:spacing w:val="40"/>
          <w:sz w:val="24"/>
        </w:rPr>
        <w:t> </w:t>
      </w:r>
      <w:r>
        <w:rPr>
          <w:sz w:val="24"/>
        </w:rPr>
        <w:t>initiating and managing a new venture as well as to enhance the public‟s perception of learners of small business ownership as serious career option; and</w:t>
      </w:r>
    </w:p>
    <w:p>
      <w:pPr>
        <w:pStyle w:val="ListParagraph"/>
        <w:numPr>
          <w:ilvl w:val="3"/>
          <w:numId w:val="9"/>
        </w:numPr>
        <w:tabs>
          <w:tab w:pos="1768" w:val="left" w:leader="none"/>
        </w:tabs>
        <w:spacing w:line="480" w:lineRule="auto" w:before="0" w:after="0"/>
        <w:ind w:left="1768" w:right="1173" w:hanging="360"/>
        <w:jc w:val="both"/>
        <w:rPr>
          <w:sz w:val="24"/>
        </w:rPr>
      </w:pPr>
      <w:r>
        <w:rPr>
          <w:sz w:val="24"/>
        </w:rPr>
        <w:t>To identify and stimulate entrepreneurial drive, talent and skills to undo risk- averse bias of several analytical techniques and to devise attitudes towards </w:t>
      </w:r>
      <w:r>
        <w:rPr>
          <w:spacing w:val="-2"/>
          <w:sz w:val="24"/>
        </w:rPr>
        <w:t>change.</w:t>
      </w:r>
    </w:p>
    <w:p>
      <w:pPr>
        <w:pStyle w:val="Heading2"/>
        <w:numPr>
          <w:ilvl w:val="2"/>
          <w:numId w:val="9"/>
        </w:numPr>
        <w:tabs>
          <w:tab w:pos="1766" w:val="left" w:leader="none"/>
          <w:tab w:pos="1768" w:val="left" w:leader="none"/>
        </w:tabs>
        <w:spacing w:line="364" w:lineRule="auto" w:before="6" w:after="0"/>
        <w:ind w:left="1768" w:right="1861" w:hanging="721"/>
        <w:jc w:val="both"/>
      </w:pPr>
      <w:r>
        <w:rPr/>
        <w:t>Role</w:t>
      </w:r>
      <w:r>
        <w:rPr>
          <w:spacing w:val="-6"/>
        </w:rPr>
        <w:t> </w:t>
      </w:r>
      <w:r>
        <w:rPr/>
        <w:t>of</w:t>
      </w:r>
      <w:r>
        <w:rPr>
          <w:spacing w:val="-8"/>
        </w:rPr>
        <w:t> </w:t>
      </w:r>
      <w:r>
        <w:rPr/>
        <w:t>Entrepreneurship</w:t>
      </w:r>
      <w:r>
        <w:rPr>
          <w:spacing w:val="-4"/>
        </w:rPr>
        <w:t> </w:t>
      </w:r>
      <w:r>
        <w:rPr/>
        <w:t>Education</w:t>
      </w:r>
      <w:r>
        <w:rPr>
          <w:spacing w:val="-9"/>
        </w:rPr>
        <w:t> </w:t>
      </w:r>
      <w:r>
        <w:rPr/>
        <w:t>in</w:t>
      </w:r>
      <w:r>
        <w:rPr>
          <w:spacing w:val="-4"/>
        </w:rPr>
        <w:t> </w:t>
      </w:r>
      <w:r>
        <w:rPr/>
        <w:t>Economic</w:t>
      </w:r>
      <w:r>
        <w:rPr>
          <w:spacing w:val="-6"/>
        </w:rPr>
        <w:t> </w:t>
      </w:r>
      <w:r>
        <w:rPr/>
        <w:t>Empowerment</w:t>
      </w:r>
      <w:r>
        <w:rPr>
          <w:spacing w:val="-4"/>
        </w:rPr>
        <w:t> </w:t>
      </w:r>
      <w:r>
        <w:rPr/>
        <w:t>and Development in Nigeria</w:t>
      </w:r>
    </w:p>
    <w:p>
      <w:pPr>
        <w:pStyle w:val="BodyText"/>
        <w:spacing w:line="480" w:lineRule="auto" w:before="121"/>
        <w:ind w:right="1179" w:firstLine="720"/>
        <w:jc w:val="both"/>
      </w:pPr>
      <w:r>
        <w:rPr/>
        <w:t>In introduction of Entrepreneurship education in Nigerian tertiary institutions is actually</w:t>
      </w:r>
      <w:r>
        <w:rPr>
          <w:spacing w:val="-1"/>
        </w:rPr>
        <w:t> </w:t>
      </w:r>
      <w:r>
        <w:rPr/>
        <w:t>a</w:t>
      </w:r>
      <w:r>
        <w:rPr>
          <w:spacing w:val="-2"/>
        </w:rPr>
        <w:t> </w:t>
      </w:r>
      <w:r>
        <w:rPr/>
        <w:t>direct response</w:t>
      </w:r>
      <w:r>
        <w:rPr>
          <w:spacing w:val="-2"/>
        </w:rPr>
        <w:t> </w:t>
      </w:r>
      <w:r>
        <w:rPr/>
        <w:t>to</w:t>
      </w:r>
      <w:r>
        <w:rPr>
          <w:spacing w:val="-1"/>
        </w:rPr>
        <w:t> </w:t>
      </w:r>
      <w:r>
        <w:rPr/>
        <w:t>the</w:t>
      </w:r>
      <w:r>
        <w:rPr>
          <w:spacing w:val="-2"/>
        </w:rPr>
        <w:t> </w:t>
      </w:r>
      <w:r>
        <w:rPr/>
        <w:t>changing socio-economic</w:t>
      </w:r>
      <w:r>
        <w:rPr>
          <w:spacing w:val="-2"/>
        </w:rPr>
        <w:t> </w:t>
      </w:r>
      <w:r>
        <w:rPr/>
        <w:t>and political</w:t>
      </w:r>
      <w:r>
        <w:rPr>
          <w:spacing w:val="-1"/>
        </w:rPr>
        <w:t> </w:t>
      </w:r>
      <w:r>
        <w:rPr/>
        <w:t>conditions in</w:t>
      </w:r>
      <w:r>
        <w:rPr>
          <w:spacing w:val="-1"/>
        </w:rPr>
        <w:t> </w:t>
      </w:r>
      <w:r>
        <w:rPr/>
        <w:t>the world and Nigeria in particular.</w:t>
      </w:r>
    </w:p>
    <w:p>
      <w:pPr>
        <w:pStyle w:val="BodyText"/>
        <w:spacing w:line="480" w:lineRule="auto" w:before="1"/>
        <w:ind w:right="1177" w:firstLine="720"/>
        <w:jc w:val="both"/>
      </w:pPr>
      <w:r>
        <w:rPr/>
        <w:t>According to Ewubare (2010), Entrepreneurship education programme can</w:t>
      </w:r>
      <w:r>
        <w:rPr>
          <w:spacing w:val="40"/>
        </w:rPr>
        <w:t> </w:t>
      </w:r>
      <w:r>
        <w:rPr/>
        <w:t>equip students with entrepreneurial skills that will enable them create and develop enterprises in various areas. The emphasis here is that the programmes have a way of shifting</w:t>
      </w:r>
      <w:r>
        <w:rPr>
          <w:spacing w:val="29"/>
        </w:rPr>
        <w:t> </w:t>
      </w:r>
      <w:r>
        <w:rPr/>
        <w:t>the</w:t>
      </w:r>
      <w:r>
        <w:rPr>
          <w:spacing w:val="36"/>
        </w:rPr>
        <w:t> </w:t>
      </w:r>
      <w:r>
        <w:rPr/>
        <w:t>focus</w:t>
      </w:r>
      <w:r>
        <w:rPr>
          <w:spacing w:val="30"/>
        </w:rPr>
        <w:t> </w:t>
      </w:r>
      <w:r>
        <w:rPr/>
        <w:t>of</w:t>
      </w:r>
      <w:r>
        <w:rPr>
          <w:spacing w:val="25"/>
        </w:rPr>
        <w:t> </w:t>
      </w:r>
      <w:r>
        <w:rPr/>
        <w:t>students</w:t>
      </w:r>
      <w:r>
        <w:rPr>
          <w:spacing w:val="35"/>
        </w:rPr>
        <w:t> </w:t>
      </w:r>
      <w:r>
        <w:rPr/>
        <w:t>from</w:t>
      </w:r>
      <w:r>
        <w:rPr>
          <w:spacing w:val="23"/>
        </w:rPr>
        <w:t> </w:t>
      </w:r>
      <w:r>
        <w:rPr/>
        <w:t>paid</w:t>
      </w:r>
      <w:r>
        <w:rPr>
          <w:spacing w:val="32"/>
        </w:rPr>
        <w:t> </w:t>
      </w:r>
      <w:r>
        <w:rPr/>
        <w:t>employment</w:t>
      </w:r>
      <w:r>
        <w:rPr>
          <w:spacing w:val="37"/>
        </w:rPr>
        <w:t> </w:t>
      </w:r>
      <w:r>
        <w:rPr/>
        <w:t>to</w:t>
      </w:r>
      <w:r>
        <w:rPr>
          <w:spacing w:val="33"/>
        </w:rPr>
        <w:t> </w:t>
      </w:r>
      <w:r>
        <w:rPr/>
        <w:t>self-employment.</w:t>
      </w:r>
      <w:r>
        <w:rPr>
          <w:spacing w:val="34"/>
        </w:rPr>
        <w:t> </w:t>
      </w:r>
      <w:r>
        <w:rPr/>
        <w:t>During</w:t>
      </w:r>
      <w:r>
        <w:rPr>
          <w:spacing w:val="32"/>
        </w:rPr>
        <w:t> </w:t>
      </w:r>
      <w:r>
        <w:rPr>
          <w:spacing w:val="-5"/>
        </w:rPr>
        <w:t>the</w:t>
      </w:r>
    </w:p>
    <w:p>
      <w:pPr>
        <w:spacing w:after="0" w:line="480" w:lineRule="auto"/>
        <w:jc w:val="both"/>
        <w:sectPr>
          <w:pgSz w:w="11910" w:h="16840"/>
          <w:pgMar w:header="0" w:footer="1421" w:top="1320" w:bottom="1620" w:left="940" w:right="240"/>
        </w:sectPr>
      </w:pPr>
    </w:p>
    <w:p>
      <w:pPr>
        <w:pStyle w:val="BodyText"/>
        <w:spacing w:line="480" w:lineRule="auto" w:before="70"/>
        <w:ind w:right="1179"/>
        <w:jc w:val="both"/>
      </w:pPr>
      <w:r>
        <w:rPr/>
        <w:t>colonial era, people were trained to work for the colonial masters and as such, their education</w:t>
      </w:r>
      <w:r>
        <w:rPr>
          <w:spacing w:val="-1"/>
        </w:rPr>
        <w:t> </w:t>
      </w:r>
      <w:r>
        <w:rPr/>
        <w:t>was</w:t>
      </w:r>
      <w:r>
        <w:rPr>
          <w:spacing w:val="-3"/>
        </w:rPr>
        <w:t> </w:t>
      </w:r>
      <w:r>
        <w:rPr/>
        <w:t>patterned</w:t>
      </w:r>
      <w:r>
        <w:rPr>
          <w:spacing w:val="-1"/>
        </w:rPr>
        <w:t> </w:t>
      </w:r>
      <w:r>
        <w:rPr/>
        <w:t>towards</w:t>
      </w:r>
      <w:r>
        <w:rPr>
          <w:spacing w:val="-3"/>
        </w:rPr>
        <w:t> </w:t>
      </w:r>
      <w:r>
        <w:rPr/>
        <w:t>such. Immediately</w:t>
      </w:r>
      <w:r>
        <w:rPr>
          <w:spacing w:val="-1"/>
        </w:rPr>
        <w:t> </w:t>
      </w:r>
      <w:r>
        <w:rPr/>
        <w:t>after independence the emphases</w:t>
      </w:r>
      <w:r>
        <w:rPr>
          <w:spacing w:val="-3"/>
        </w:rPr>
        <w:t> </w:t>
      </w:r>
      <w:r>
        <w:rPr/>
        <w:t>of our education system was after paid employment (Akpomi, 2009).</w:t>
      </w:r>
    </w:p>
    <w:p>
      <w:pPr>
        <w:pStyle w:val="BodyText"/>
        <w:spacing w:line="480" w:lineRule="auto"/>
        <w:ind w:right="1175" w:firstLine="720"/>
        <w:jc w:val="both"/>
      </w:pPr>
      <w:r>
        <w:rPr/>
        <w:t>Another role of Entrepreneurship education is that it has the tendency of equipping and making students experts in the production of certain items. The curriculum framework of this programme has been designed such that individuals will be able to channel their creative abilities and skills to an area or areas of interest. The interest area may be barbing, soap making, farming and so on (Agoha, 2011).</w:t>
      </w:r>
    </w:p>
    <w:p>
      <w:pPr>
        <w:pStyle w:val="BodyText"/>
        <w:spacing w:line="480" w:lineRule="auto" w:before="2"/>
        <w:ind w:right="1175" w:firstLine="720"/>
        <w:jc w:val="both"/>
      </w:pPr>
      <w:r>
        <w:rPr/>
        <w:t>The knowledge of Entrepreneurship education helps the students to gain information that will help to boost teaching and learning (Agoha, 2011). Entrepreneurship education builds the spirit of being entrepreneurs in the minds of the students. Thus, Entrepreneurship education has a way of discouraging laziness and idleness among our teeming population. Most people that are idle today or probably</w:t>
      </w:r>
      <w:r>
        <w:rPr>
          <w:spacing w:val="40"/>
        </w:rPr>
        <w:t> </w:t>
      </w:r>
      <w:r>
        <w:rPr/>
        <w:t>lazy are those that seem to know little or nothing about entrepreneurship.</w:t>
      </w:r>
      <w:r>
        <w:rPr>
          <w:spacing w:val="22"/>
        </w:rPr>
        <w:t> </w:t>
      </w:r>
      <w:r>
        <w:rPr/>
        <w:t>That</w:t>
      </w:r>
      <w:r>
        <w:rPr>
          <w:spacing w:val="17"/>
        </w:rPr>
        <w:t> </w:t>
      </w:r>
      <w:r>
        <w:rPr/>
        <w:t>is, what it takes to develop business plans, start and manage businesses.</w:t>
      </w:r>
    </w:p>
    <w:p>
      <w:pPr>
        <w:pStyle w:val="BodyText"/>
        <w:spacing w:line="480" w:lineRule="auto"/>
        <w:ind w:right="1177" w:firstLine="720"/>
        <w:jc w:val="both"/>
      </w:pPr>
      <w:r>
        <w:rPr/>
        <w:t>Entrepreneurship education</w:t>
      </w:r>
      <w:r>
        <w:rPr>
          <w:spacing w:val="-5"/>
        </w:rPr>
        <w:t> </w:t>
      </w:r>
      <w:r>
        <w:rPr/>
        <w:t>can</w:t>
      </w:r>
      <w:r>
        <w:rPr>
          <w:spacing w:val="-5"/>
        </w:rPr>
        <w:t> </w:t>
      </w:r>
      <w:r>
        <w:rPr/>
        <w:t>greatly help in addressing the level</w:t>
      </w:r>
      <w:r>
        <w:rPr>
          <w:spacing w:val="-5"/>
        </w:rPr>
        <w:t> </w:t>
      </w:r>
      <w:r>
        <w:rPr/>
        <w:t>of</w:t>
      </w:r>
      <w:r>
        <w:rPr>
          <w:spacing w:val="-8"/>
        </w:rPr>
        <w:t> </w:t>
      </w:r>
      <w:r>
        <w:rPr/>
        <w:t>poverty</w:t>
      </w:r>
      <w:r>
        <w:rPr>
          <w:spacing w:val="-5"/>
        </w:rPr>
        <w:t> </w:t>
      </w:r>
      <w:r>
        <w:rPr/>
        <w:t>in the country. The issue of poverty eradiation has been a top priority of many governments and institutions, especially in developing countries where extreme poverty is conspicuously and has become pandemic (Akpomi, 2009; Kalirajan, 2009). The incidence of poverty in Nigeria is on the high side, where about 70% of the total population has been classified as poor (Ewhrudjakpor, 2008). This state may be seen as a direct consequence of the absence of Entrepreneurial spirit and culture which Entrepreneurship education is suppose to foster. In other words, the relevance of Entrepreneurship education is felt more in the area of checking or reducing poverty. Entrepreneurship</w:t>
      </w:r>
      <w:r>
        <w:rPr>
          <w:spacing w:val="26"/>
        </w:rPr>
        <w:t> </w:t>
      </w:r>
      <w:r>
        <w:rPr/>
        <w:t>education</w:t>
      </w:r>
      <w:r>
        <w:rPr>
          <w:spacing w:val="23"/>
        </w:rPr>
        <w:t> </w:t>
      </w:r>
      <w:r>
        <w:rPr/>
        <w:t>equally</w:t>
      </w:r>
      <w:r>
        <w:rPr>
          <w:spacing w:val="23"/>
        </w:rPr>
        <w:t> </w:t>
      </w:r>
      <w:r>
        <w:rPr/>
        <w:t>helps</w:t>
      </w:r>
      <w:r>
        <w:rPr>
          <w:spacing w:val="25"/>
        </w:rPr>
        <w:t> </w:t>
      </w:r>
      <w:r>
        <w:rPr/>
        <w:t>in</w:t>
      </w:r>
      <w:r>
        <w:rPr>
          <w:spacing w:val="26"/>
        </w:rPr>
        <w:t> </w:t>
      </w:r>
      <w:r>
        <w:rPr/>
        <w:t>checking</w:t>
      </w:r>
      <w:r>
        <w:rPr>
          <w:spacing w:val="26"/>
        </w:rPr>
        <w:t> </w:t>
      </w:r>
      <w:r>
        <w:rPr/>
        <w:t>high</w:t>
      </w:r>
      <w:r>
        <w:rPr>
          <w:spacing w:val="23"/>
        </w:rPr>
        <w:t> </w:t>
      </w:r>
      <w:r>
        <w:rPr/>
        <w:t>dependency</w:t>
      </w:r>
      <w:r>
        <w:rPr>
          <w:spacing w:val="23"/>
        </w:rPr>
        <w:t> </w:t>
      </w:r>
      <w:r>
        <w:rPr/>
        <w:t>ratios</w:t>
      </w:r>
      <w:r>
        <w:rPr>
          <w:spacing w:val="21"/>
        </w:rPr>
        <w:t> </w:t>
      </w:r>
      <w:r>
        <w:rPr/>
        <w:t>(that</w:t>
      </w:r>
      <w:r>
        <w:rPr>
          <w:spacing w:val="27"/>
        </w:rPr>
        <w:t> </w:t>
      </w:r>
      <w:r>
        <w:rPr/>
        <w:t>is,</w:t>
      </w:r>
    </w:p>
    <w:p>
      <w:pPr>
        <w:spacing w:after="0" w:line="480" w:lineRule="auto"/>
        <w:jc w:val="both"/>
        <w:sectPr>
          <w:pgSz w:w="11910" w:h="16840"/>
          <w:pgMar w:header="0" w:footer="1421" w:top="1320" w:bottom="1620" w:left="940" w:right="240"/>
        </w:sectPr>
      </w:pPr>
    </w:p>
    <w:p>
      <w:pPr>
        <w:pStyle w:val="BodyText"/>
        <w:spacing w:line="480" w:lineRule="auto" w:before="70"/>
        <w:ind w:right="1172"/>
        <w:jc w:val="both"/>
      </w:pPr>
      <w:r>
        <w:rPr/>
        <w:t>the ratio of dependent population to working population) in the country. Once the working population are adequately equipped with these entrepreneurial skills thereby leading to self-employment, burden arising from</w:t>
      </w:r>
      <w:r>
        <w:rPr>
          <w:spacing w:val="-2"/>
        </w:rPr>
        <w:t> </w:t>
      </w:r>
      <w:r>
        <w:rPr/>
        <w:t>dependent population will be reduced.</w:t>
      </w:r>
    </w:p>
    <w:p>
      <w:pPr>
        <w:pStyle w:val="Heading2"/>
        <w:numPr>
          <w:ilvl w:val="2"/>
          <w:numId w:val="9"/>
        </w:numPr>
        <w:tabs>
          <w:tab w:pos="1589" w:val="left" w:leader="none"/>
        </w:tabs>
        <w:spacing w:line="240" w:lineRule="auto" w:before="5" w:after="0"/>
        <w:ind w:left="1589" w:right="0" w:hanging="541"/>
        <w:jc w:val="both"/>
      </w:pPr>
      <w:bookmarkStart w:name="_TOC_250030" w:id="22"/>
      <w:r>
        <w:rPr/>
        <w:t>Characteristics</w:t>
      </w:r>
      <w:r>
        <w:rPr>
          <w:spacing w:val="-5"/>
        </w:rPr>
        <w:t> </w:t>
      </w:r>
      <w:r>
        <w:rPr/>
        <w:t>of</w:t>
      </w:r>
      <w:r>
        <w:rPr>
          <w:spacing w:val="-4"/>
        </w:rPr>
        <w:t> </w:t>
      </w:r>
      <w:r>
        <w:rPr/>
        <w:t>an</w:t>
      </w:r>
      <w:r>
        <w:rPr>
          <w:spacing w:val="-1"/>
        </w:rPr>
        <w:t> </w:t>
      </w:r>
      <w:bookmarkEnd w:id="22"/>
      <w:r>
        <w:rPr>
          <w:spacing w:val="-2"/>
        </w:rPr>
        <w:t>Entrepreneur</w:t>
      </w:r>
    </w:p>
    <w:p>
      <w:pPr>
        <w:pStyle w:val="ListParagraph"/>
        <w:numPr>
          <w:ilvl w:val="0"/>
          <w:numId w:val="10"/>
        </w:numPr>
        <w:tabs>
          <w:tab w:pos="1768" w:val="left" w:leader="none"/>
        </w:tabs>
        <w:spacing w:line="480" w:lineRule="auto" w:before="271" w:after="0"/>
        <w:ind w:left="1768" w:right="1167" w:hanging="721"/>
        <w:jc w:val="both"/>
        <w:rPr>
          <w:sz w:val="24"/>
        </w:rPr>
      </w:pPr>
      <w:r>
        <w:rPr>
          <w:b/>
          <w:sz w:val="24"/>
        </w:rPr>
        <w:t>Creativity: </w:t>
      </w:r>
      <w:r>
        <w:rPr>
          <w:sz w:val="24"/>
        </w:rPr>
        <w:t>this is the spark that drives the development of new products or services or ways to do business. It is the push for innovation and improvement.</w:t>
      </w:r>
      <w:r>
        <w:rPr>
          <w:spacing w:val="40"/>
          <w:sz w:val="24"/>
        </w:rPr>
        <w:t> </w:t>
      </w:r>
      <w:r>
        <w:rPr>
          <w:sz w:val="24"/>
        </w:rPr>
        <w:t>It is continuous learning, questioning, and thinking outside of prescribed </w:t>
      </w:r>
      <w:r>
        <w:rPr>
          <w:spacing w:val="-2"/>
          <w:sz w:val="24"/>
        </w:rPr>
        <w:t>formulas.</w:t>
      </w:r>
    </w:p>
    <w:p>
      <w:pPr>
        <w:pStyle w:val="ListParagraph"/>
        <w:numPr>
          <w:ilvl w:val="0"/>
          <w:numId w:val="10"/>
        </w:numPr>
        <w:tabs>
          <w:tab w:pos="1768" w:val="left" w:leader="none"/>
        </w:tabs>
        <w:spacing w:line="480" w:lineRule="auto" w:before="203" w:after="0"/>
        <w:ind w:left="1768" w:right="1175" w:hanging="721"/>
        <w:jc w:val="both"/>
        <w:rPr>
          <w:sz w:val="24"/>
        </w:rPr>
      </w:pPr>
      <w:r>
        <w:rPr>
          <w:b/>
          <w:sz w:val="24"/>
        </w:rPr>
        <w:t>Dedication:</w:t>
      </w:r>
      <w:r>
        <w:rPr>
          <w:b/>
          <w:spacing w:val="-4"/>
          <w:sz w:val="24"/>
        </w:rPr>
        <w:t> </w:t>
      </w:r>
      <w:r>
        <w:rPr>
          <w:sz w:val="24"/>
        </w:rPr>
        <w:t>this</w:t>
      </w:r>
      <w:r>
        <w:rPr>
          <w:spacing w:val="-1"/>
          <w:sz w:val="24"/>
        </w:rPr>
        <w:t> </w:t>
      </w:r>
      <w:r>
        <w:rPr>
          <w:sz w:val="24"/>
        </w:rPr>
        <w:t>is</w:t>
      </w:r>
      <w:r>
        <w:rPr>
          <w:spacing w:val="-4"/>
          <w:sz w:val="24"/>
        </w:rPr>
        <w:t> </w:t>
      </w:r>
      <w:r>
        <w:rPr>
          <w:sz w:val="24"/>
        </w:rPr>
        <w:t>what motivates</w:t>
      </w:r>
      <w:r>
        <w:rPr>
          <w:spacing w:val="-4"/>
          <w:sz w:val="24"/>
        </w:rPr>
        <w:t> </w:t>
      </w:r>
      <w:r>
        <w:rPr>
          <w:sz w:val="24"/>
        </w:rPr>
        <w:t>the</w:t>
      </w:r>
      <w:r>
        <w:rPr>
          <w:spacing w:val="-3"/>
          <w:sz w:val="24"/>
        </w:rPr>
        <w:t> </w:t>
      </w:r>
      <w:r>
        <w:rPr>
          <w:sz w:val="24"/>
        </w:rPr>
        <w:t>entrepreneur</w:t>
      </w:r>
      <w:r>
        <w:rPr>
          <w:spacing w:val="-5"/>
          <w:sz w:val="24"/>
        </w:rPr>
        <w:t> </w:t>
      </w:r>
      <w:r>
        <w:rPr>
          <w:sz w:val="24"/>
        </w:rPr>
        <w:t>to work</w:t>
      </w:r>
      <w:r>
        <w:rPr>
          <w:spacing w:val="-7"/>
          <w:sz w:val="24"/>
        </w:rPr>
        <w:t> </w:t>
      </w:r>
      <w:r>
        <w:rPr>
          <w:sz w:val="24"/>
        </w:rPr>
        <w:t>hard,</w:t>
      </w:r>
      <w:r>
        <w:rPr>
          <w:spacing w:val="-1"/>
          <w:sz w:val="24"/>
        </w:rPr>
        <w:t> </w:t>
      </w:r>
      <w:r>
        <w:rPr>
          <w:sz w:val="24"/>
        </w:rPr>
        <w:t>12</w:t>
      </w:r>
      <w:r>
        <w:rPr>
          <w:spacing w:val="-2"/>
          <w:sz w:val="24"/>
        </w:rPr>
        <w:t> </w:t>
      </w:r>
      <w:r>
        <w:rPr>
          <w:sz w:val="24"/>
        </w:rPr>
        <w:t>hours</w:t>
      </w:r>
      <w:r>
        <w:rPr>
          <w:spacing w:val="-4"/>
          <w:sz w:val="24"/>
        </w:rPr>
        <w:t> </w:t>
      </w:r>
      <w:r>
        <w:rPr>
          <w:sz w:val="24"/>
        </w:rPr>
        <w:t>a</w:t>
      </w:r>
      <w:r>
        <w:rPr>
          <w:spacing w:val="-3"/>
          <w:sz w:val="24"/>
        </w:rPr>
        <w:t> </w:t>
      </w:r>
      <w:r>
        <w:rPr>
          <w:sz w:val="24"/>
        </w:rPr>
        <w:t>day or more, even seven days a week, especially in the beginning, to get the</w:t>
      </w:r>
      <w:r>
        <w:rPr>
          <w:spacing w:val="40"/>
          <w:sz w:val="24"/>
        </w:rPr>
        <w:t> </w:t>
      </w:r>
      <w:r>
        <w:rPr>
          <w:sz w:val="24"/>
        </w:rPr>
        <w:t>endeavor off the ground. Planning and ideas must be joined by hard work to succeed. Dedication makes it happen.</w:t>
      </w:r>
    </w:p>
    <w:p>
      <w:pPr>
        <w:pStyle w:val="ListParagraph"/>
        <w:numPr>
          <w:ilvl w:val="0"/>
          <w:numId w:val="10"/>
        </w:numPr>
        <w:tabs>
          <w:tab w:pos="1768" w:val="left" w:leader="none"/>
        </w:tabs>
        <w:spacing w:line="480" w:lineRule="auto" w:before="202" w:after="0"/>
        <w:ind w:left="1768" w:right="1174" w:hanging="721"/>
        <w:jc w:val="both"/>
        <w:rPr>
          <w:sz w:val="24"/>
        </w:rPr>
      </w:pPr>
      <w:r>
        <w:rPr>
          <w:b/>
          <w:sz w:val="24"/>
        </w:rPr>
        <w:t>Determination: </w:t>
      </w:r>
      <w:r>
        <w:rPr>
          <w:sz w:val="24"/>
        </w:rPr>
        <w:t>is the extremely strong desire to achieve success. It includes persistence and the ability to bounce back after rough times. It persuades the entrepreneur to put extra effort. For the true entrepreneur, money is not the motivation. Success is the motivator; money is the reward.</w:t>
      </w:r>
    </w:p>
    <w:p>
      <w:pPr>
        <w:pStyle w:val="ListParagraph"/>
        <w:numPr>
          <w:ilvl w:val="0"/>
          <w:numId w:val="10"/>
        </w:numPr>
        <w:tabs>
          <w:tab w:pos="1768" w:val="left" w:leader="none"/>
        </w:tabs>
        <w:spacing w:line="240" w:lineRule="auto" w:before="198" w:after="0"/>
        <w:ind w:left="1768" w:right="0" w:hanging="720"/>
        <w:jc w:val="both"/>
        <w:rPr>
          <w:sz w:val="24"/>
        </w:rPr>
      </w:pPr>
      <w:r>
        <w:rPr>
          <w:b/>
          <w:sz w:val="24"/>
        </w:rPr>
        <w:t>Flexibility:</w:t>
      </w:r>
      <w:r>
        <w:rPr>
          <w:b/>
          <w:spacing w:val="63"/>
          <w:sz w:val="24"/>
        </w:rPr>
        <w:t> </w:t>
      </w:r>
      <w:r>
        <w:rPr>
          <w:sz w:val="24"/>
        </w:rPr>
        <w:t>is</w:t>
      </w:r>
      <w:r>
        <w:rPr>
          <w:spacing w:val="-4"/>
          <w:sz w:val="24"/>
        </w:rPr>
        <w:t> </w:t>
      </w:r>
      <w:r>
        <w:rPr>
          <w:sz w:val="24"/>
        </w:rPr>
        <w:t>the</w:t>
      </w:r>
      <w:r>
        <w:rPr>
          <w:spacing w:val="-2"/>
          <w:sz w:val="24"/>
        </w:rPr>
        <w:t> </w:t>
      </w:r>
      <w:r>
        <w:rPr>
          <w:sz w:val="24"/>
        </w:rPr>
        <w:t>ability</w:t>
      </w:r>
      <w:r>
        <w:rPr>
          <w:spacing w:val="-6"/>
          <w:sz w:val="24"/>
        </w:rPr>
        <w:t> </w:t>
      </w:r>
      <w:r>
        <w:rPr>
          <w:sz w:val="24"/>
        </w:rPr>
        <w:t>to</w:t>
      </w:r>
      <w:r>
        <w:rPr>
          <w:spacing w:val="-1"/>
          <w:sz w:val="24"/>
        </w:rPr>
        <w:t> </w:t>
      </w:r>
      <w:r>
        <w:rPr>
          <w:sz w:val="24"/>
        </w:rPr>
        <w:t>move</w:t>
      </w:r>
      <w:r>
        <w:rPr>
          <w:spacing w:val="-2"/>
          <w:sz w:val="24"/>
        </w:rPr>
        <w:t> </w:t>
      </w:r>
      <w:r>
        <w:rPr>
          <w:sz w:val="24"/>
        </w:rPr>
        <w:t>quickly</w:t>
      </w:r>
      <w:r>
        <w:rPr>
          <w:spacing w:val="-2"/>
          <w:sz w:val="24"/>
        </w:rPr>
        <w:t> </w:t>
      </w:r>
      <w:r>
        <w:rPr>
          <w:sz w:val="24"/>
        </w:rPr>
        <w:t>in</w:t>
      </w:r>
      <w:r>
        <w:rPr>
          <w:spacing w:val="-6"/>
          <w:sz w:val="24"/>
        </w:rPr>
        <w:t> </w:t>
      </w:r>
      <w:r>
        <w:rPr>
          <w:sz w:val="24"/>
        </w:rPr>
        <w:t>response</w:t>
      </w:r>
      <w:r>
        <w:rPr>
          <w:spacing w:val="-2"/>
          <w:sz w:val="24"/>
        </w:rPr>
        <w:t> </w:t>
      </w:r>
      <w:r>
        <w:rPr>
          <w:sz w:val="24"/>
        </w:rPr>
        <w:t>to</w:t>
      </w:r>
      <w:r>
        <w:rPr>
          <w:spacing w:val="4"/>
          <w:sz w:val="24"/>
        </w:rPr>
        <w:t> </w:t>
      </w:r>
      <w:r>
        <w:rPr>
          <w:sz w:val="24"/>
        </w:rPr>
        <w:t>changing</w:t>
      </w:r>
      <w:r>
        <w:rPr>
          <w:spacing w:val="2"/>
          <w:sz w:val="24"/>
        </w:rPr>
        <w:t> </w:t>
      </w:r>
      <w:r>
        <w:rPr>
          <w:sz w:val="24"/>
        </w:rPr>
        <w:t>market</w:t>
      </w:r>
      <w:r>
        <w:rPr>
          <w:spacing w:val="4"/>
          <w:sz w:val="24"/>
        </w:rPr>
        <w:t> </w:t>
      </w:r>
      <w:r>
        <w:rPr>
          <w:spacing w:val="-2"/>
          <w:sz w:val="24"/>
        </w:rPr>
        <w:t>needs.</w:t>
      </w:r>
    </w:p>
    <w:p>
      <w:pPr>
        <w:pStyle w:val="BodyText"/>
        <w:ind w:left="0"/>
      </w:pPr>
    </w:p>
    <w:p>
      <w:pPr>
        <w:pStyle w:val="BodyText"/>
        <w:spacing w:line="480" w:lineRule="auto"/>
        <w:ind w:left="1768" w:right="1181"/>
        <w:jc w:val="both"/>
      </w:pPr>
      <w:r>
        <w:rPr/>
        <w:t>It</w:t>
      </w:r>
      <w:r>
        <w:rPr>
          <w:spacing w:val="-1"/>
        </w:rPr>
        <w:t> </w:t>
      </w:r>
      <w:r>
        <w:rPr/>
        <w:t>is being</w:t>
      </w:r>
      <w:r>
        <w:rPr>
          <w:spacing w:val="-1"/>
        </w:rPr>
        <w:t> </w:t>
      </w:r>
      <w:r>
        <w:rPr/>
        <w:t>true</w:t>
      </w:r>
      <w:r>
        <w:rPr>
          <w:spacing w:val="-7"/>
        </w:rPr>
        <w:t> </w:t>
      </w:r>
      <w:r>
        <w:rPr/>
        <w:t>to</w:t>
      </w:r>
      <w:r>
        <w:rPr>
          <w:spacing w:val="-1"/>
        </w:rPr>
        <w:t> </w:t>
      </w:r>
      <w:r>
        <w:rPr/>
        <w:t>a</w:t>
      </w:r>
      <w:r>
        <w:rPr>
          <w:spacing w:val="-2"/>
        </w:rPr>
        <w:t> </w:t>
      </w:r>
      <w:r>
        <w:rPr/>
        <w:t>dream</w:t>
      </w:r>
      <w:r>
        <w:rPr>
          <w:spacing w:val="-10"/>
        </w:rPr>
        <w:t> </w:t>
      </w:r>
      <w:r>
        <w:rPr/>
        <w:t>while</w:t>
      </w:r>
      <w:r>
        <w:rPr>
          <w:spacing w:val="-2"/>
        </w:rPr>
        <w:t> </w:t>
      </w:r>
      <w:r>
        <w:rPr/>
        <w:t>also being mindful</w:t>
      </w:r>
      <w:r>
        <w:rPr>
          <w:spacing w:val="-10"/>
        </w:rPr>
        <w:t> </w:t>
      </w:r>
      <w:r>
        <w:rPr/>
        <w:t>of</w:t>
      </w:r>
      <w:r>
        <w:rPr>
          <w:spacing w:val="-4"/>
        </w:rPr>
        <w:t> </w:t>
      </w:r>
      <w:r>
        <w:rPr/>
        <w:t>market realities. A</w:t>
      </w:r>
      <w:r>
        <w:rPr>
          <w:spacing w:val="-7"/>
        </w:rPr>
        <w:t> </w:t>
      </w:r>
      <w:r>
        <w:rPr/>
        <w:t>story</w:t>
      </w:r>
      <w:r>
        <w:rPr>
          <w:spacing w:val="-6"/>
        </w:rPr>
        <w:t> </w:t>
      </w:r>
      <w:r>
        <w:rPr/>
        <w:t>is told about an</w:t>
      </w:r>
      <w:r>
        <w:rPr>
          <w:spacing w:val="-2"/>
        </w:rPr>
        <w:t> </w:t>
      </w:r>
      <w:r>
        <w:rPr/>
        <w:t>entrepreneur who started a provision store,</w:t>
      </w:r>
      <w:r>
        <w:rPr>
          <w:spacing w:val="80"/>
          <w:w w:val="150"/>
        </w:rPr>
        <w:t> </w:t>
      </w:r>
      <w:r>
        <w:rPr/>
        <w:t>but customers wanted a barbing saloon as well. Rather than risking the loss of these customers, the entrepreneur modified his vision to accommodate these needs.</w:t>
      </w:r>
    </w:p>
    <w:p>
      <w:pPr>
        <w:pStyle w:val="ListParagraph"/>
        <w:numPr>
          <w:ilvl w:val="0"/>
          <w:numId w:val="10"/>
        </w:numPr>
        <w:tabs>
          <w:tab w:pos="1768" w:val="left" w:leader="none"/>
        </w:tabs>
        <w:spacing w:line="480" w:lineRule="auto" w:before="203" w:after="0"/>
        <w:ind w:left="1768" w:right="1186" w:hanging="721"/>
        <w:jc w:val="both"/>
        <w:rPr>
          <w:sz w:val="24"/>
        </w:rPr>
      </w:pPr>
      <w:r>
        <w:rPr>
          <w:b/>
          <w:sz w:val="24"/>
        </w:rPr>
        <w:t>Leadership: </w:t>
      </w:r>
      <w:r>
        <w:rPr>
          <w:sz w:val="24"/>
        </w:rPr>
        <w:t>is the ability to create rules and to set goals. It is the capacity to follow through to see that rules are followed and goals are accomplished.</w:t>
      </w:r>
    </w:p>
    <w:p>
      <w:pPr>
        <w:spacing w:after="0" w:line="480" w:lineRule="auto"/>
        <w:jc w:val="both"/>
        <w:rPr>
          <w:sz w:val="24"/>
        </w:rPr>
        <w:sectPr>
          <w:pgSz w:w="11910" w:h="16840"/>
          <w:pgMar w:header="0" w:footer="1421" w:top="1320" w:bottom="1620" w:left="940" w:right="240"/>
        </w:sectPr>
      </w:pPr>
    </w:p>
    <w:p>
      <w:pPr>
        <w:pStyle w:val="ListParagraph"/>
        <w:numPr>
          <w:ilvl w:val="0"/>
          <w:numId w:val="10"/>
        </w:numPr>
        <w:tabs>
          <w:tab w:pos="1768" w:val="left" w:leader="none"/>
        </w:tabs>
        <w:spacing w:line="480" w:lineRule="auto" w:before="70" w:after="0"/>
        <w:ind w:left="1768" w:right="1170" w:hanging="721"/>
        <w:jc w:val="both"/>
        <w:rPr>
          <w:sz w:val="24"/>
        </w:rPr>
      </w:pPr>
      <w:r>
        <w:rPr>
          <w:b/>
          <w:sz w:val="24"/>
        </w:rPr>
        <w:t>Passion: </w:t>
      </w:r>
      <w:r>
        <w:rPr>
          <w:sz w:val="24"/>
        </w:rPr>
        <w:t>is what gets entrepreneurs started and keeps them there. It gives entrepreneurs the ability to convince others to believe in their vision. It can‟t substitute for planning, but it will help them</w:t>
      </w:r>
      <w:r>
        <w:rPr>
          <w:spacing w:val="-2"/>
          <w:sz w:val="24"/>
        </w:rPr>
        <w:t> </w:t>
      </w:r>
      <w:r>
        <w:rPr>
          <w:sz w:val="24"/>
        </w:rPr>
        <w:t>to stay focused and to get others to look at their plans.</w:t>
      </w:r>
    </w:p>
    <w:p>
      <w:pPr>
        <w:pStyle w:val="ListParagraph"/>
        <w:numPr>
          <w:ilvl w:val="0"/>
          <w:numId w:val="10"/>
        </w:numPr>
        <w:tabs>
          <w:tab w:pos="1768" w:val="left" w:leader="none"/>
        </w:tabs>
        <w:spacing w:line="480" w:lineRule="auto" w:before="202" w:after="0"/>
        <w:ind w:left="1768" w:right="1174" w:hanging="721"/>
        <w:jc w:val="both"/>
        <w:rPr>
          <w:sz w:val="24"/>
        </w:rPr>
      </w:pPr>
      <w:r>
        <w:rPr>
          <w:b/>
          <w:sz w:val="24"/>
        </w:rPr>
        <w:t>Self-confidence: </w:t>
      </w:r>
      <w:r>
        <w:rPr>
          <w:sz w:val="24"/>
        </w:rPr>
        <w:t>this comes from</w:t>
      </w:r>
      <w:r>
        <w:rPr>
          <w:spacing w:val="-5"/>
          <w:sz w:val="24"/>
        </w:rPr>
        <w:t> </w:t>
      </w:r>
      <w:r>
        <w:rPr>
          <w:sz w:val="24"/>
        </w:rPr>
        <w:t>thorough planning, which reduces uncertainty and the level of risk. It also comes from expertise. Self-confidence gives the entrepreneur the ability to listen without being easily swayed or intimidated.</w:t>
      </w:r>
    </w:p>
    <w:p>
      <w:pPr>
        <w:pStyle w:val="ListParagraph"/>
        <w:numPr>
          <w:ilvl w:val="0"/>
          <w:numId w:val="10"/>
        </w:numPr>
        <w:tabs>
          <w:tab w:pos="1768" w:val="left" w:leader="none"/>
        </w:tabs>
        <w:spacing w:line="480" w:lineRule="auto" w:before="203" w:after="0"/>
        <w:ind w:left="1768" w:right="1171" w:hanging="721"/>
        <w:jc w:val="both"/>
        <w:rPr>
          <w:sz w:val="24"/>
        </w:rPr>
      </w:pPr>
      <w:r>
        <w:rPr>
          <w:b/>
          <w:sz w:val="24"/>
        </w:rPr>
        <w:t>Smartness: </w:t>
      </w:r>
      <w:r>
        <w:rPr>
          <w:sz w:val="24"/>
        </w:rPr>
        <w:t>consists</w:t>
      </w:r>
      <w:r>
        <w:rPr>
          <w:spacing w:val="-2"/>
          <w:sz w:val="24"/>
        </w:rPr>
        <w:t> </w:t>
      </w:r>
      <w:r>
        <w:rPr>
          <w:sz w:val="24"/>
        </w:rPr>
        <w:t>of</w:t>
      </w:r>
      <w:r>
        <w:rPr>
          <w:spacing w:val="-8"/>
          <w:sz w:val="24"/>
        </w:rPr>
        <w:t> </w:t>
      </w:r>
      <w:r>
        <w:rPr>
          <w:sz w:val="24"/>
        </w:rPr>
        <w:t>common sense joined with knowledge</w:t>
      </w:r>
      <w:r>
        <w:rPr>
          <w:spacing w:val="-1"/>
          <w:sz w:val="24"/>
        </w:rPr>
        <w:t> </w:t>
      </w:r>
      <w:r>
        <w:rPr>
          <w:sz w:val="24"/>
        </w:rPr>
        <w:t>or experience in a related business or endeavor. The former gives person good instincts, the latter gives expertise. Many people have smarts they don‟t recognize. A person who successfully keeps a household on a budget has organizational and financial skills. Education and life experiences all contribute to smartness. Every entrepreneur has these qualities in different degrees. However, if a person lacks one or more, then they can be learned. Or, someone can be hired who has strengths that the entrepreneur lacks. The most important strategy</w:t>
      </w:r>
      <w:r>
        <w:rPr>
          <w:spacing w:val="-2"/>
          <w:sz w:val="24"/>
        </w:rPr>
        <w:t> </w:t>
      </w:r>
      <w:r>
        <w:rPr>
          <w:sz w:val="24"/>
        </w:rPr>
        <w:t>is to be aware of strengths and to build on it.</w:t>
      </w:r>
    </w:p>
    <w:p>
      <w:pPr>
        <w:pStyle w:val="Heading2"/>
        <w:numPr>
          <w:ilvl w:val="1"/>
          <w:numId w:val="9"/>
        </w:numPr>
        <w:tabs>
          <w:tab w:pos="1767" w:val="left" w:leader="none"/>
        </w:tabs>
        <w:spacing w:line="240" w:lineRule="auto" w:before="203" w:after="0"/>
        <w:ind w:left="1767" w:right="0" w:hanging="719"/>
        <w:jc w:val="both"/>
      </w:pPr>
      <w:bookmarkStart w:name="_TOC_250029" w:id="23"/>
      <w:r>
        <w:rPr/>
        <w:t>Theoretical</w:t>
      </w:r>
      <w:r>
        <w:rPr>
          <w:spacing w:val="-8"/>
        </w:rPr>
        <w:t> </w:t>
      </w:r>
      <w:bookmarkEnd w:id="23"/>
      <w:r>
        <w:rPr>
          <w:spacing w:val="-2"/>
        </w:rPr>
        <w:t>Framework</w:t>
      </w:r>
    </w:p>
    <w:p>
      <w:pPr>
        <w:pStyle w:val="BodyText"/>
        <w:spacing w:line="480" w:lineRule="auto" w:before="271"/>
        <w:ind w:right="1166" w:firstLine="720"/>
        <w:jc w:val="both"/>
      </w:pPr>
      <w:r>
        <w:rPr/>
        <w:t>Acquisition of entrepreneurial skills for self-reliant is based on learning theory</w:t>
      </w:r>
      <w:r>
        <w:rPr>
          <w:spacing w:val="40"/>
        </w:rPr>
        <w:t> </w:t>
      </w:r>
      <w:r>
        <w:rPr/>
        <w:t>of</w:t>
      </w:r>
      <w:r>
        <w:rPr>
          <w:spacing w:val="-5"/>
        </w:rPr>
        <w:t> </w:t>
      </w:r>
      <w:r>
        <w:rPr/>
        <w:t>connectionism advanced by</w:t>
      </w:r>
      <w:r>
        <w:rPr>
          <w:spacing w:val="-2"/>
        </w:rPr>
        <w:t> </w:t>
      </w:r>
      <w:r>
        <w:rPr/>
        <w:t>Herbert Spencer, William James and his student Edward Thorndike cited in Iorhna (2018), at the eve of the 20th century. This theory states that learning is the outcome of</w:t>
      </w:r>
      <w:r>
        <w:rPr>
          <w:spacing w:val="-3"/>
        </w:rPr>
        <w:t> </w:t>
      </w:r>
      <w:r>
        <w:rPr/>
        <w:t>the relationships between stimuli and responses. Propagation of the theory of connectionism was however, more associated with Edward Thorndike than</w:t>
      </w:r>
      <w:r>
        <w:rPr>
          <w:spacing w:val="7"/>
        </w:rPr>
        <w:t> </w:t>
      </w:r>
      <w:r>
        <w:rPr/>
        <w:t>anyone</w:t>
      </w:r>
      <w:r>
        <w:rPr>
          <w:spacing w:val="14"/>
        </w:rPr>
        <w:t> </w:t>
      </w:r>
      <w:r>
        <w:rPr/>
        <w:t>else.</w:t>
      </w:r>
      <w:r>
        <w:rPr>
          <w:spacing w:val="17"/>
        </w:rPr>
        <w:t> </w:t>
      </w:r>
      <w:r>
        <w:rPr/>
        <w:t>Connectionism</w:t>
      </w:r>
      <w:r>
        <w:rPr>
          <w:spacing w:val="11"/>
        </w:rPr>
        <w:t> </w:t>
      </w:r>
      <w:r>
        <w:rPr/>
        <w:t>as</w:t>
      </w:r>
      <w:r>
        <w:rPr>
          <w:spacing w:val="18"/>
        </w:rPr>
        <w:t> </w:t>
      </w:r>
      <w:r>
        <w:rPr/>
        <w:t>a</w:t>
      </w:r>
      <w:r>
        <w:rPr>
          <w:spacing w:val="14"/>
        </w:rPr>
        <w:t> </w:t>
      </w:r>
      <w:r>
        <w:rPr/>
        <w:t>theory</w:t>
      </w:r>
      <w:r>
        <w:rPr>
          <w:spacing w:val="9"/>
        </w:rPr>
        <w:t> </w:t>
      </w:r>
      <w:r>
        <w:rPr/>
        <w:t>is</w:t>
      </w:r>
      <w:r>
        <w:rPr>
          <w:spacing w:val="18"/>
        </w:rPr>
        <w:t> </w:t>
      </w:r>
      <w:r>
        <w:rPr/>
        <w:t>based</w:t>
      </w:r>
      <w:r>
        <w:rPr>
          <w:spacing w:val="15"/>
        </w:rPr>
        <w:t> </w:t>
      </w:r>
      <w:r>
        <w:rPr/>
        <w:t>on</w:t>
      </w:r>
      <w:r>
        <w:rPr>
          <w:spacing w:val="10"/>
        </w:rPr>
        <w:t> </w:t>
      </w:r>
      <w:r>
        <w:rPr/>
        <w:t>the</w:t>
      </w:r>
      <w:r>
        <w:rPr>
          <w:spacing w:val="14"/>
        </w:rPr>
        <w:t> </w:t>
      </w:r>
      <w:r>
        <w:rPr/>
        <w:t>assumption</w:t>
      </w:r>
      <w:r>
        <w:rPr>
          <w:spacing w:val="10"/>
        </w:rPr>
        <w:t> </w:t>
      </w:r>
      <w:r>
        <w:rPr/>
        <w:t>that</w:t>
      </w:r>
      <w:r>
        <w:rPr>
          <w:spacing w:val="20"/>
        </w:rPr>
        <w:t> </w:t>
      </w:r>
      <w:r>
        <w:rPr>
          <w:spacing w:val="-2"/>
        </w:rPr>
        <w:t>elements,</w:t>
      </w:r>
    </w:p>
    <w:p>
      <w:pPr>
        <w:pStyle w:val="BodyText"/>
        <w:spacing w:before="2"/>
        <w:jc w:val="both"/>
      </w:pPr>
      <w:r>
        <w:rPr/>
        <w:t>as</w:t>
      </w:r>
      <w:r>
        <w:rPr>
          <w:spacing w:val="52"/>
        </w:rPr>
        <w:t> </w:t>
      </w:r>
      <w:r>
        <w:rPr/>
        <w:t>well</w:t>
      </w:r>
      <w:r>
        <w:rPr>
          <w:spacing w:val="53"/>
        </w:rPr>
        <w:t> </w:t>
      </w:r>
      <w:r>
        <w:rPr/>
        <w:t>as</w:t>
      </w:r>
      <w:r>
        <w:rPr>
          <w:spacing w:val="60"/>
        </w:rPr>
        <w:t> </w:t>
      </w:r>
      <w:r>
        <w:rPr/>
        <w:t>ideas</w:t>
      </w:r>
      <w:r>
        <w:rPr>
          <w:spacing w:val="57"/>
        </w:rPr>
        <w:t> </w:t>
      </w:r>
      <w:r>
        <w:rPr/>
        <w:t>become</w:t>
      </w:r>
      <w:r>
        <w:rPr>
          <w:spacing w:val="56"/>
        </w:rPr>
        <w:t> </w:t>
      </w:r>
      <w:r>
        <w:rPr/>
        <w:t>associated</w:t>
      </w:r>
      <w:r>
        <w:rPr>
          <w:spacing w:val="57"/>
        </w:rPr>
        <w:t> </w:t>
      </w:r>
      <w:r>
        <w:rPr/>
        <w:t>with</w:t>
      </w:r>
      <w:r>
        <w:rPr>
          <w:spacing w:val="52"/>
        </w:rPr>
        <w:t> </w:t>
      </w:r>
      <w:r>
        <w:rPr/>
        <w:t>one</w:t>
      </w:r>
      <w:r>
        <w:rPr>
          <w:spacing w:val="56"/>
        </w:rPr>
        <w:t> </w:t>
      </w:r>
      <w:r>
        <w:rPr/>
        <w:t>another</w:t>
      </w:r>
      <w:r>
        <w:rPr>
          <w:spacing w:val="54"/>
        </w:rPr>
        <w:t> </w:t>
      </w:r>
      <w:r>
        <w:rPr/>
        <w:t>through</w:t>
      </w:r>
      <w:r>
        <w:rPr>
          <w:spacing w:val="52"/>
        </w:rPr>
        <w:t> </w:t>
      </w:r>
      <w:r>
        <w:rPr/>
        <w:t>experience;</w:t>
      </w:r>
      <w:r>
        <w:rPr>
          <w:spacing w:val="53"/>
        </w:rPr>
        <w:t> </w:t>
      </w:r>
      <w:r>
        <w:rPr/>
        <w:t>and</w:t>
      </w:r>
      <w:r>
        <w:rPr>
          <w:spacing w:val="67"/>
        </w:rPr>
        <w:t> </w:t>
      </w:r>
      <w:r>
        <w:rPr>
          <w:spacing w:val="-4"/>
        </w:rPr>
        <w:t>that</w:t>
      </w:r>
    </w:p>
    <w:p>
      <w:pPr>
        <w:spacing w:after="0"/>
        <w:jc w:val="both"/>
        <w:sectPr>
          <w:pgSz w:w="11910" w:h="16840"/>
          <w:pgMar w:header="0" w:footer="1421" w:top="1320" w:bottom="1620" w:left="940" w:right="240"/>
        </w:sectPr>
      </w:pPr>
    </w:p>
    <w:p>
      <w:pPr>
        <w:pStyle w:val="BodyText"/>
        <w:spacing w:line="480" w:lineRule="auto" w:before="70"/>
        <w:ind w:right="1175"/>
        <w:jc w:val="both"/>
      </w:pPr>
      <w:r>
        <w:rPr/>
        <w:t>complex ideas can be explained via a set of simple rules. These assumptions were expanded to introduce concept such as supervised learning and distributed representation. These ideas were summed into three primary laws of learning namely; the law of readiness, law of exercise and law of effect.</w:t>
      </w:r>
    </w:p>
    <w:p>
      <w:pPr>
        <w:pStyle w:val="BodyText"/>
        <w:spacing w:line="480" w:lineRule="auto"/>
        <w:ind w:right="1163"/>
        <w:jc w:val="both"/>
      </w:pPr>
      <w:r>
        <w:rPr>
          <w:b/>
        </w:rPr>
        <w:t>Law</w:t>
      </w:r>
      <w:r>
        <w:rPr>
          <w:b/>
          <w:spacing w:val="-1"/>
        </w:rPr>
        <w:t> </w:t>
      </w:r>
      <w:r>
        <w:rPr>
          <w:b/>
        </w:rPr>
        <w:t>of</w:t>
      </w:r>
      <w:r>
        <w:rPr>
          <w:b/>
          <w:spacing w:val="-3"/>
        </w:rPr>
        <w:t> </w:t>
      </w:r>
      <w:r>
        <w:rPr>
          <w:b/>
        </w:rPr>
        <w:t>Readiness: </w:t>
      </w:r>
      <w:r>
        <w:rPr/>
        <w:t>According to Thorndike</w:t>
      </w:r>
      <w:r>
        <w:rPr>
          <w:spacing w:val="-1"/>
        </w:rPr>
        <w:t> </w:t>
      </w:r>
      <w:r>
        <w:rPr/>
        <w:t>(1903) cited in</w:t>
      </w:r>
      <w:r>
        <w:rPr>
          <w:spacing w:val="-5"/>
        </w:rPr>
        <w:t> </w:t>
      </w:r>
      <w:r>
        <w:rPr/>
        <w:t>Iorhna</w:t>
      </w:r>
      <w:r>
        <w:rPr>
          <w:spacing w:val="-1"/>
        </w:rPr>
        <w:t> </w:t>
      </w:r>
      <w:r>
        <w:rPr/>
        <w:t>(2018), when</w:t>
      </w:r>
      <w:r>
        <w:rPr>
          <w:spacing w:val="-5"/>
        </w:rPr>
        <w:t> </w:t>
      </w:r>
      <w:r>
        <w:rPr/>
        <w:t>a bond is ready to act, act gives satisfaction and not to act gives annoyance.</w:t>
      </w:r>
      <w:r>
        <w:rPr>
          <w:spacing w:val="40"/>
        </w:rPr>
        <w:t> </w:t>
      </w:r>
      <w:r>
        <w:rPr/>
        <w:t>When a bond</w:t>
      </w:r>
      <w:r>
        <w:rPr>
          <w:spacing w:val="40"/>
        </w:rPr>
        <w:t> </w:t>
      </w:r>
      <w:r>
        <w:rPr/>
        <w:t>which is not ready to act, is made to act, annoyance is caused. If the child is ready to learn, he can learn</w:t>
      </w:r>
      <w:r>
        <w:rPr>
          <w:spacing w:val="-1"/>
        </w:rPr>
        <w:t> </w:t>
      </w:r>
      <w:r>
        <w:rPr/>
        <w:t>quickly. If</w:t>
      </w:r>
      <w:r>
        <w:rPr>
          <w:spacing w:val="-4"/>
        </w:rPr>
        <w:t> </w:t>
      </w:r>
      <w:r>
        <w:rPr/>
        <w:t>the child is not ready</w:t>
      </w:r>
      <w:r>
        <w:rPr>
          <w:spacing w:val="-1"/>
        </w:rPr>
        <w:t> </w:t>
      </w:r>
      <w:r>
        <w:rPr/>
        <w:t>to learn, he cannot learn</w:t>
      </w:r>
      <w:r>
        <w:rPr>
          <w:spacing w:val="-1"/>
        </w:rPr>
        <w:t> </w:t>
      </w:r>
      <w:r>
        <w:rPr/>
        <w:t>effectively. If the teacher teaches his students when their minds are set, learning will take place, otherwise all his teaching will fall flat. Thus readiness is mental</w:t>
      </w:r>
      <w:r>
        <w:rPr>
          <w:spacing w:val="-2"/>
        </w:rPr>
        <w:t> </w:t>
      </w:r>
      <w:r>
        <w:rPr/>
        <w:t>set which means that a child can learn his lessons when he is inclined to work at them. It is the most important duty of the teacher to develop in students a readiness to learn their lessons. A teacher, who is</w:t>
      </w:r>
      <w:r>
        <w:rPr>
          <w:spacing w:val="-4"/>
        </w:rPr>
        <w:t> </w:t>
      </w:r>
      <w:r>
        <w:rPr/>
        <w:t>specific in his</w:t>
      </w:r>
      <w:r>
        <w:rPr>
          <w:spacing w:val="-3"/>
        </w:rPr>
        <w:t> </w:t>
      </w:r>
      <w:r>
        <w:rPr/>
        <w:t>assignment and</w:t>
      </w:r>
      <w:r>
        <w:rPr>
          <w:spacing w:val="-2"/>
        </w:rPr>
        <w:t> </w:t>
      </w:r>
      <w:r>
        <w:rPr/>
        <w:t>gives interesting</w:t>
      </w:r>
      <w:r>
        <w:rPr>
          <w:spacing w:val="-2"/>
        </w:rPr>
        <w:t> </w:t>
      </w:r>
      <w:r>
        <w:rPr/>
        <w:t>problems</w:t>
      </w:r>
      <w:r>
        <w:rPr>
          <w:spacing w:val="-4"/>
        </w:rPr>
        <w:t> </w:t>
      </w:r>
      <w:r>
        <w:rPr/>
        <w:t>to</w:t>
      </w:r>
      <w:r>
        <w:rPr>
          <w:spacing w:val="-2"/>
        </w:rPr>
        <w:t> </w:t>
      </w:r>
      <w:r>
        <w:rPr/>
        <w:t>the</w:t>
      </w:r>
      <w:r>
        <w:rPr>
          <w:spacing w:val="-3"/>
        </w:rPr>
        <w:t> </w:t>
      </w:r>
      <w:r>
        <w:rPr/>
        <w:t>students</w:t>
      </w:r>
      <w:r>
        <w:rPr>
          <w:spacing w:val="-9"/>
        </w:rPr>
        <w:t> </w:t>
      </w:r>
      <w:r>
        <w:rPr/>
        <w:t>to solve, arouses their curiosity and creates in then a</w:t>
      </w:r>
      <w:r>
        <w:rPr>
          <w:spacing w:val="23"/>
        </w:rPr>
        <w:t> </w:t>
      </w:r>
      <w:r>
        <w:rPr/>
        <w:t>favorable mental setup for learning, he has to adopt interesting methods and use suitable instructional materials for making his lesson well – received by the student. For example, he can take a project for teaching a subject in science. The student will learn much while making preparations for the practical, or</w:t>
      </w:r>
      <w:r>
        <w:rPr>
          <w:spacing w:val="80"/>
        </w:rPr>
        <w:t> </w:t>
      </w:r>
      <w:r>
        <w:rPr/>
        <w:t>monument and so on. As the teacher neglects this principle, much of the wastage</w:t>
      </w:r>
      <w:r>
        <w:rPr>
          <w:spacing w:val="-6"/>
        </w:rPr>
        <w:t> </w:t>
      </w:r>
      <w:r>
        <w:rPr/>
        <w:t>is</w:t>
      </w:r>
      <w:r>
        <w:rPr>
          <w:spacing w:val="-8"/>
        </w:rPr>
        <w:t> </w:t>
      </w:r>
      <w:r>
        <w:rPr/>
        <w:t>caused</w:t>
      </w:r>
      <w:r>
        <w:rPr>
          <w:spacing w:val="-1"/>
        </w:rPr>
        <w:t> </w:t>
      </w:r>
      <w:r>
        <w:rPr/>
        <w:t>in</w:t>
      </w:r>
      <w:r>
        <w:rPr>
          <w:spacing w:val="-9"/>
        </w:rPr>
        <w:t> </w:t>
      </w:r>
      <w:r>
        <w:rPr/>
        <w:t>education.</w:t>
      </w:r>
      <w:r>
        <w:rPr>
          <w:spacing w:val="-3"/>
        </w:rPr>
        <w:t> </w:t>
      </w:r>
      <w:r>
        <w:rPr/>
        <w:t>When</w:t>
      </w:r>
      <w:r>
        <w:rPr>
          <w:spacing w:val="-9"/>
        </w:rPr>
        <w:t> </w:t>
      </w:r>
      <w:r>
        <w:rPr/>
        <w:t>students‟</w:t>
      </w:r>
      <w:r>
        <w:rPr>
          <w:spacing w:val="-4"/>
        </w:rPr>
        <w:t> </w:t>
      </w:r>
      <w:r>
        <w:rPr/>
        <w:t>interest is</w:t>
      </w:r>
      <w:r>
        <w:rPr>
          <w:spacing w:val="-3"/>
        </w:rPr>
        <w:t> </w:t>
      </w:r>
      <w:r>
        <w:rPr/>
        <w:t>not generated,</w:t>
      </w:r>
      <w:r>
        <w:rPr>
          <w:spacing w:val="-8"/>
        </w:rPr>
        <w:t> </w:t>
      </w:r>
      <w:r>
        <w:rPr/>
        <w:t>proper</w:t>
      </w:r>
      <w:r>
        <w:rPr>
          <w:spacing w:val="-8"/>
        </w:rPr>
        <w:t> </w:t>
      </w:r>
      <w:r>
        <w:rPr/>
        <w:t>learning will not take place. They</w:t>
      </w:r>
      <w:r>
        <w:rPr>
          <w:spacing w:val="-1"/>
        </w:rPr>
        <w:t> </w:t>
      </w:r>
      <w:r>
        <w:rPr/>
        <w:t>go through their studies in an indifferent manner and much of the teachers work is wasted. Proper set induction is therefore important for teaching entrepreneurial skill.</w:t>
      </w:r>
    </w:p>
    <w:p>
      <w:pPr>
        <w:pStyle w:val="BodyText"/>
        <w:spacing w:line="480" w:lineRule="auto"/>
        <w:ind w:right="1177"/>
        <w:jc w:val="both"/>
      </w:pPr>
      <w:r>
        <w:rPr>
          <w:b/>
        </w:rPr>
        <w:t>Law of</w:t>
      </w:r>
      <w:r>
        <w:rPr>
          <w:b/>
          <w:spacing w:val="-1"/>
        </w:rPr>
        <w:t> </w:t>
      </w:r>
      <w:r>
        <w:rPr>
          <w:b/>
        </w:rPr>
        <w:t>Exercise: </w:t>
      </w:r>
      <w:r>
        <w:rPr/>
        <w:t>According to Thorndike this law has two aspects and as such</w:t>
      </w:r>
      <w:r>
        <w:rPr>
          <w:spacing w:val="-2"/>
        </w:rPr>
        <w:t> </w:t>
      </w:r>
      <w:r>
        <w:rPr/>
        <w:t>has two related or allied doctrines; Law of Use and Law of Disuse. The Law of Use states that when</w:t>
      </w:r>
      <w:r>
        <w:rPr>
          <w:spacing w:val="69"/>
        </w:rPr>
        <w:t> </w:t>
      </w:r>
      <w:r>
        <w:rPr/>
        <w:t>a</w:t>
      </w:r>
      <w:r>
        <w:rPr>
          <w:spacing w:val="79"/>
        </w:rPr>
        <w:t> </w:t>
      </w:r>
      <w:r>
        <w:rPr/>
        <w:t>modifiable</w:t>
      </w:r>
      <w:r>
        <w:rPr>
          <w:spacing w:val="79"/>
        </w:rPr>
        <w:t> </w:t>
      </w:r>
      <w:r>
        <w:rPr/>
        <w:t>connection</w:t>
      </w:r>
      <w:r>
        <w:rPr>
          <w:spacing w:val="50"/>
          <w:w w:val="150"/>
        </w:rPr>
        <w:t> </w:t>
      </w:r>
      <w:r>
        <w:rPr/>
        <w:t>is</w:t>
      </w:r>
      <w:r>
        <w:rPr>
          <w:spacing w:val="79"/>
        </w:rPr>
        <w:t> </w:t>
      </w:r>
      <w:r>
        <w:rPr/>
        <w:t>made</w:t>
      </w:r>
      <w:r>
        <w:rPr>
          <w:spacing w:val="79"/>
        </w:rPr>
        <w:t> </w:t>
      </w:r>
      <w:r>
        <w:rPr/>
        <w:t>between</w:t>
      </w:r>
      <w:r>
        <w:rPr>
          <w:spacing w:val="71"/>
        </w:rPr>
        <w:t> </w:t>
      </w:r>
      <w:r>
        <w:rPr/>
        <w:t>a</w:t>
      </w:r>
      <w:r>
        <w:rPr>
          <w:spacing w:val="75"/>
        </w:rPr>
        <w:t> </w:t>
      </w:r>
      <w:r>
        <w:rPr/>
        <w:t>situation</w:t>
      </w:r>
      <w:r>
        <w:rPr>
          <w:spacing w:val="72"/>
        </w:rPr>
        <w:t> </w:t>
      </w:r>
      <w:r>
        <w:rPr/>
        <w:t>and</w:t>
      </w:r>
      <w:r>
        <w:rPr>
          <w:spacing w:val="75"/>
        </w:rPr>
        <w:t> </w:t>
      </w:r>
      <w:r>
        <w:rPr/>
        <w:t>a</w:t>
      </w:r>
      <w:r>
        <w:rPr>
          <w:spacing w:val="75"/>
        </w:rPr>
        <w:t> </w:t>
      </w:r>
      <w:r>
        <w:rPr/>
        <w:t>response,</w:t>
      </w:r>
      <w:r>
        <w:rPr>
          <w:spacing w:val="79"/>
        </w:rPr>
        <w:t> </w:t>
      </w:r>
      <w:r>
        <w:rPr>
          <w:spacing w:val="-4"/>
        </w:rPr>
        <w:t>that</w:t>
      </w:r>
    </w:p>
    <w:p>
      <w:pPr>
        <w:spacing w:after="0" w:line="480" w:lineRule="auto"/>
        <w:jc w:val="both"/>
        <w:sectPr>
          <w:pgSz w:w="11910" w:h="16840"/>
          <w:pgMar w:header="0" w:footer="1421" w:top="1320" w:bottom="1620" w:left="940" w:right="240"/>
        </w:sectPr>
      </w:pPr>
    </w:p>
    <w:p>
      <w:pPr>
        <w:pStyle w:val="BodyText"/>
        <w:spacing w:line="480" w:lineRule="auto" w:before="70"/>
        <w:ind w:right="1173"/>
        <w:jc w:val="both"/>
      </w:pPr>
      <w:r>
        <w:rPr/>
        <w:t>connection‟s strength is, other things being equal increased. Similarly, the Law of Disuse states that when a modifiable connection is not made between a situation and response, over a length of time, the connection‟s strength is decreased. From the foregoing point of view one may say that if other things being equal, exercise strengthens and lack of exercise weakens the bond between situation and response. The phrase “other</w:t>
      </w:r>
      <w:r>
        <w:rPr>
          <w:spacing w:val="-1"/>
        </w:rPr>
        <w:t> </w:t>
      </w:r>
      <w:r>
        <w:rPr/>
        <w:t>things being</w:t>
      </w:r>
      <w:r>
        <w:rPr>
          <w:spacing w:val="-2"/>
        </w:rPr>
        <w:t> </w:t>
      </w:r>
      <w:r>
        <w:rPr/>
        <w:t>equal” implies</w:t>
      </w:r>
      <w:r>
        <w:rPr>
          <w:spacing w:val="-5"/>
        </w:rPr>
        <w:t> </w:t>
      </w:r>
      <w:r>
        <w:rPr/>
        <w:t>that the</w:t>
      </w:r>
      <w:r>
        <w:rPr>
          <w:spacing w:val="-3"/>
        </w:rPr>
        <w:t> </w:t>
      </w:r>
      <w:r>
        <w:rPr/>
        <w:t>consequences</w:t>
      </w:r>
      <w:r>
        <w:rPr>
          <w:spacing w:val="-5"/>
        </w:rPr>
        <w:t> </w:t>
      </w:r>
      <w:r>
        <w:rPr/>
        <w:t>of</w:t>
      </w:r>
      <w:r>
        <w:rPr>
          <w:spacing w:val="-9"/>
        </w:rPr>
        <w:t> </w:t>
      </w:r>
      <w:r>
        <w:rPr/>
        <w:t>pleasure</w:t>
      </w:r>
      <w:r>
        <w:rPr>
          <w:spacing w:val="-3"/>
        </w:rPr>
        <w:t> </w:t>
      </w:r>
      <w:r>
        <w:rPr/>
        <w:t>and</w:t>
      </w:r>
      <w:r>
        <w:rPr>
          <w:spacing w:val="-2"/>
        </w:rPr>
        <w:t> </w:t>
      </w:r>
      <w:r>
        <w:rPr/>
        <w:t>pain</w:t>
      </w:r>
      <w:r>
        <w:rPr>
          <w:spacing w:val="-2"/>
        </w:rPr>
        <w:t> </w:t>
      </w:r>
      <w:r>
        <w:rPr/>
        <w:t>are to be recognized in this context. That is, we repeat only the pleasant things and actions and do not repeat the unpleasant things and activities.</w:t>
      </w:r>
    </w:p>
    <w:p>
      <w:pPr>
        <w:pStyle w:val="BodyText"/>
        <w:spacing w:line="480" w:lineRule="auto" w:before="2"/>
        <w:ind w:right="1172"/>
        <w:jc w:val="both"/>
      </w:pPr>
      <w:r>
        <w:rPr/>
        <w:t>Repetitions of activities fix knowledge and skills to be learned. Practice makes perfect. Lack of practice weakens our memory and skills. It may be said that the longer the period of disuse, the greater the loss of memory as well as weakening of skills. Words which are spelled by us frequently are remembered very well. The words which are frequently used by us in writing and conversation are not easily forgotten. That is we remember by use and forget by disuse.</w:t>
      </w:r>
    </w:p>
    <w:p>
      <w:pPr>
        <w:pStyle w:val="BodyText"/>
        <w:spacing w:before="1"/>
        <w:jc w:val="both"/>
      </w:pPr>
      <w:r>
        <w:rPr/>
        <w:t>In</w:t>
      </w:r>
      <w:r>
        <w:rPr>
          <w:spacing w:val="-7"/>
        </w:rPr>
        <w:t> </w:t>
      </w:r>
      <w:r>
        <w:rPr/>
        <w:t>education</w:t>
      </w:r>
      <w:r>
        <w:rPr>
          <w:spacing w:val="-4"/>
        </w:rPr>
        <w:t> </w:t>
      </w:r>
      <w:r>
        <w:rPr/>
        <w:t>the</w:t>
      </w:r>
      <w:r>
        <w:rPr>
          <w:spacing w:val="-1"/>
        </w:rPr>
        <w:t> </w:t>
      </w:r>
      <w:r>
        <w:rPr/>
        <w:t>doctrines</w:t>
      </w:r>
      <w:r>
        <w:rPr>
          <w:spacing w:val="-1"/>
        </w:rPr>
        <w:t> </w:t>
      </w:r>
      <w:r>
        <w:rPr/>
        <w:t>of</w:t>
      </w:r>
      <w:r>
        <w:rPr>
          <w:spacing w:val="-7"/>
        </w:rPr>
        <w:t> </w:t>
      </w:r>
      <w:r>
        <w:rPr/>
        <w:t>use</w:t>
      </w:r>
      <w:r>
        <w:rPr>
          <w:spacing w:val="-1"/>
        </w:rPr>
        <w:t> </w:t>
      </w:r>
      <w:r>
        <w:rPr/>
        <w:t>and</w:t>
      </w:r>
      <w:r>
        <w:rPr>
          <w:spacing w:val="1"/>
        </w:rPr>
        <w:t> </w:t>
      </w:r>
      <w:r>
        <w:rPr/>
        <w:t>disuse</w:t>
      </w:r>
      <w:r>
        <w:rPr>
          <w:spacing w:val="-1"/>
        </w:rPr>
        <w:t> </w:t>
      </w:r>
      <w:r>
        <w:rPr/>
        <w:t>are very</w:t>
      </w:r>
      <w:r>
        <w:rPr>
          <w:spacing w:val="-4"/>
        </w:rPr>
        <w:t> </w:t>
      </w:r>
      <w:r>
        <w:rPr>
          <w:spacing w:val="-2"/>
        </w:rPr>
        <w:t>familiar.</w:t>
      </w:r>
    </w:p>
    <w:p>
      <w:pPr>
        <w:pStyle w:val="BodyText"/>
        <w:ind w:left="0"/>
      </w:pPr>
    </w:p>
    <w:p>
      <w:pPr>
        <w:pStyle w:val="BodyText"/>
        <w:spacing w:line="480" w:lineRule="auto"/>
        <w:ind w:right="1169" w:firstLine="720"/>
        <w:jc w:val="both"/>
      </w:pPr>
      <w:r>
        <w:rPr/>
        <w:t>We learn and retain through use or exercise and we unlearn and forget through disuse or lack of exercise. Exercise or drilling is found more effective when it is associated with pleasure and purpose. The teacher should therefore make the practices purposeful and interesting in order to ensure better learning. Interesting workshop experiences and laboratory</w:t>
      </w:r>
      <w:r>
        <w:rPr>
          <w:spacing w:val="-5"/>
        </w:rPr>
        <w:t> </w:t>
      </w:r>
      <w:r>
        <w:rPr/>
        <w:t>practices should aim at making permanent impression in the minds of students on the skills learnt.</w:t>
      </w:r>
    </w:p>
    <w:p>
      <w:pPr>
        <w:pStyle w:val="BodyText"/>
        <w:spacing w:line="480" w:lineRule="auto"/>
        <w:ind w:right="1169"/>
        <w:jc w:val="both"/>
      </w:pPr>
      <w:r>
        <w:rPr>
          <w:b/>
        </w:rPr>
        <w:t>Law of Effect: </w:t>
      </w:r>
      <w:r>
        <w:rPr/>
        <w:t>The principle of effect (Thorndike, 1903) is the fundamental law of teaching and learning. The law states that “When pleasant or satisfying consequences follow or attend a response, the latter tends to be repeated. When painful or annoying consequences</w:t>
      </w:r>
      <w:r>
        <w:rPr>
          <w:spacing w:val="1"/>
        </w:rPr>
        <w:t> </w:t>
      </w:r>
      <w:r>
        <w:rPr/>
        <w:t>attend</w:t>
      </w:r>
      <w:r>
        <w:rPr>
          <w:spacing w:val="3"/>
        </w:rPr>
        <w:t> </w:t>
      </w:r>
      <w:r>
        <w:rPr/>
        <w:t>a</w:t>
      </w:r>
      <w:r>
        <w:rPr>
          <w:spacing w:val="3"/>
        </w:rPr>
        <w:t> </w:t>
      </w:r>
      <w:r>
        <w:rPr/>
        <w:t>response</w:t>
      </w:r>
      <w:r>
        <w:rPr>
          <w:spacing w:val="7"/>
        </w:rPr>
        <w:t> </w:t>
      </w:r>
      <w:r>
        <w:rPr/>
        <w:t>it</w:t>
      </w:r>
      <w:r>
        <w:rPr>
          <w:spacing w:val="9"/>
        </w:rPr>
        <w:t> </w:t>
      </w:r>
      <w:r>
        <w:rPr/>
        <w:t>tends</w:t>
      </w:r>
      <w:r>
        <w:rPr>
          <w:spacing w:val="5"/>
        </w:rPr>
        <w:t> </w:t>
      </w:r>
      <w:r>
        <w:rPr/>
        <w:t>to</w:t>
      </w:r>
      <w:r>
        <w:rPr>
          <w:spacing w:val="9"/>
        </w:rPr>
        <w:t> </w:t>
      </w:r>
      <w:r>
        <w:rPr/>
        <w:t>be</w:t>
      </w:r>
      <w:r>
        <w:rPr>
          <w:spacing w:val="3"/>
        </w:rPr>
        <w:t> </w:t>
      </w:r>
      <w:r>
        <w:rPr/>
        <w:t>eliminated.”</w:t>
      </w:r>
      <w:r>
        <w:rPr>
          <w:spacing w:val="4"/>
        </w:rPr>
        <w:t> </w:t>
      </w:r>
      <w:r>
        <w:rPr/>
        <w:t>That</w:t>
      </w:r>
      <w:r>
        <w:rPr>
          <w:spacing w:val="12"/>
        </w:rPr>
        <w:t> </w:t>
      </w:r>
      <w:r>
        <w:rPr/>
        <w:t>is</w:t>
      </w:r>
      <w:r>
        <w:rPr>
          <w:spacing w:val="1"/>
        </w:rPr>
        <w:t> </w:t>
      </w:r>
      <w:r>
        <w:rPr/>
        <w:t>the</w:t>
      </w:r>
      <w:r>
        <w:rPr>
          <w:spacing w:val="12"/>
        </w:rPr>
        <w:t> </w:t>
      </w:r>
      <w:r>
        <w:rPr/>
        <w:t>bond</w:t>
      </w:r>
      <w:r>
        <w:rPr>
          <w:spacing w:val="8"/>
        </w:rPr>
        <w:t> </w:t>
      </w:r>
      <w:r>
        <w:rPr/>
        <w:t>between</w:t>
      </w:r>
      <w:r>
        <w:rPr>
          <w:spacing w:val="14"/>
        </w:rPr>
        <w:t> </w:t>
      </w:r>
      <w:r>
        <w:rPr>
          <w:spacing w:val="-5"/>
        </w:rPr>
        <w:t>the</w:t>
      </w:r>
    </w:p>
    <w:p>
      <w:pPr>
        <w:spacing w:after="0" w:line="480" w:lineRule="auto"/>
        <w:jc w:val="both"/>
        <w:sectPr>
          <w:pgSz w:w="11910" w:h="16840"/>
          <w:pgMar w:header="0" w:footer="1421" w:top="1320" w:bottom="1620" w:left="940" w:right="240"/>
        </w:sectPr>
      </w:pPr>
    </w:p>
    <w:p>
      <w:pPr>
        <w:pStyle w:val="BodyText"/>
        <w:spacing w:line="480" w:lineRule="auto" w:before="70"/>
        <w:ind w:right="1172"/>
        <w:jc w:val="both"/>
      </w:pPr>
      <w:r>
        <w:rPr/>
        <w:t>situation and response strengthens with satisfying results and weakens with the displeasure and discomfort. This emphasizes that an action which brings a feeling of pleasure is more effectively learnt, whereas an action which brings a feeling of displeasure is not properly learned. When an action is associated with a feeling of the annoyance the individual tends to avoid it. According to Thorndike (1903), if a child succeeds in doing a thing, in solving a problem, in working out a sum, he is pleased about his achievement and this feeling of satisfaction motivates him to do better and make further efforts. Success leads to further success and failure leads to further</w:t>
      </w:r>
      <w:r>
        <w:rPr>
          <w:spacing w:val="40"/>
        </w:rPr>
        <w:t> </w:t>
      </w:r>
      <w:r>
        <w:rPr/>
        <w:t>failures. The system of prizes and punishment is based on this principle.</w:t>
      </w:r>
    </w:p>
    <w:p>
      <w:pPr>
        <w:pStyle w:val="BodyText"/>
        <w:spacing w:line="480" w:lineRule="auto" w:before="2"/>
        <w:ind w:right="1173"/>
        <w:jc w:val="both"/>
      </w:pPr>
      <w:r>
        <w:rPr/>
        <w:t>From the foregoing, it is therefore necessary on the part of teachers to associate desirable things with pleasant experience and undesirable things with unpleasant one. Since success and failure play a very important part in learning, every child should be provided with such learning situations</w:t>
      </w:r>
      <w:r>
        <w:rPr>
          <w:spacing w:val="-1"/>
        </w:rPr>
        <w:t> </w:t>
      </w:r>
      <w:r>
        <w:rPr/>
        <w:t>that promotes</w:t>
      </w:r>
      <w:r>
        <w:rPr>
          <w:spacing w:val="-1"/>
        </w:rPr>
        <w:t> </w:t>
      </w:r>
      <w:r>
        <w:rPr/>
        <w:t>success and satisfying feeling. The child should also be kept away from such learning situations where his feelings will be annoying and unsatisfying. Of course, in order to eliminate bad habits, the child should be condemned or punished, which will give him annoying experiences.</w:t>
      </w:r>
    </w:p>
    <w:p>
      <w:pPr>
        <w:pStyle w:val="Heading2"/>
        <w:numPr>
          <w:ilvl w:val="2"/>
          <w:numId w:val="9"/>
        </w:numPr>
        <w:tabs>
          <w:tab w:pos="1767" w:val="left" w:leader="none"/>
        </w:tabs>
        <w:spacing w:line="240" w:lineRule="auto" w:before="207" w:after="0"/>
        <w:ind w:left="1767" w:right="0" w:hanging="719"/>
        <w:jc w:val="both"/>
      </w:pPr>
      <w:bookmarkStart w:name="_TOC_250028" w:id="24"/>
      <w:r>
        <w:rPr/>
        <w:t>Social</w:t>
      </w:r>
      <w:r>
        <w:rPr>
          <w:spacing w:val="-6"/>
        </w:rPr>
        <w:t> </w:t>
      </w:r>
      <w:r>
        <w:rPr/>
        <w:t>Constructive</w:t>
      </w:r>
      <w:r>
        <w:rPr>
          <w:spacing w:val="-3"/>
        </w:rPr>
        <w:t> </w:t>
      </w:r>
      <w:bookmarkEnd w:id="24"/>
      <w:r>
        <w:rPr>
          <w:spacing w:val="-2"/>
        </w:rPr>
        <w:t>Theory</w:t>
      </w:r>
    </w:p>
    <w:p>
      <w:pPr>
        <w:pStyle w:val="BodyText"/>
        <w:spacing w:line="480" w:lineRule="auto" w:before="272"/>
        <w:ind w:right="1176" w:firstLine="720"/>
        <w:jc w:val="both"/>
      </w:pPr>
      <w:r>
        <w:rPr/>
        <w:t>In consideration of theoretical perspectives on infrastructural facilities and student performance, social constructivism has emerged as an alternate theory of constructivism and has legitimized the significance of social contexts in education. For social constructivists, knowledge acquisition is a complex process involving language. community, social interaction and other cognitive functions that attend to an individual‟s intellectual development. In this study, the mutual existence of social constructivist</w:t>
      </w:r>
      <w:r>
        <w:rPr>
          <w:spacing w:val="67"/>
        </w:rPr>
        <w:t> </w:t>
      </w:r>
      <w:r>
        <w:rPr/>
        <w:t>and</w:t>
      </w:r>
      <w:r>
        <w:rPr>
          <w:spacing w:val="69"/>
        </w:rPr>
        <w:t> </w:t>
      </w:r>
      <w:r>
        <w:rPr/>
        <w:t>critical</w:t>
      </w:r>
      <w:r>
        <w:rPr>
          <w:spacing w:val="61"/>
        </w:rPr>
        <w:t> </w:t>
      </w:r>
      <w:r>
        <w:rPr/>
        <w:t>race</w:t>
      </w:r>
      <w:r>
        <w:rPr>
          <w:spacing w:val="64"/>
        </w:rPr>
        <w:t> </w:t>
      </w:r>
      <w:r>
        <w:rPr/>
        <w:t>(discussed</w:t>
      </w:r>
      <w:r>
        <w:rPr>
          <w:spacing w:val="69"/>
        </w:rPr>
        <w:t> </w:t>
      </w:r>
      <w:r>
        <w:rPr/>
        <w:t>in</w:t>
      </w:r>
      <w:r>
        <w:rPr>
          <w:spacing w:val="70"/>
        </w:rPr>
        <w:t> </w:t>
      </w:r>
      <w:r>
        <w:rPr/>
        <w:t>following</w:t>
      </w:r>
      <w:r>
        <w:rPr>
          <w:spacing w:val="69"/>
        </w:rPr>
        <w:t> </w:t>
      </w:r>
      <w:r>
        <w:rPr/>
        <w:t>section)</w:t>
      </w:r>
      <w:r>
        <w:rPr>
          <w:spacing w:val="66"/>
        </w:rPr>
        <w:t> </w:t>
      </w:r>
      <w:r>
        <w:rPr/>
        <w:t>epistemologies</w:t>
      </w:r>
      <w:r>
        <w:rPr>
          <w:spacing w:val="63"/>
        </w:rPr>
        <w:t> </w:t>
      </w:r>
      <w:r>
        <w:rPr>
          <w:spacing w:val="-5"/>
        </w:rPr>
        <w:t>are</w:t>
      </w:r>
    </w:p>
    <w:p>
      <w:pPr>
        <w:pStyle w:val="BodyText"/>
        <w:spacing w:before="1"/>
        <w:jc w:val="both"/>
      </w:pPr>
      <w:r>
        <w:rPr/>
        <w:t>presented</w:t>
      </w:r>
      <w:r>
        <w:rPr>
          <w:spacing w:val="53"/>
        </w:rPr>
        <w:t> </w:t>
      </w:r>
      <w:r>
        <w:rPr/>
        <w:t>as</w:t>
      </w:r>
      <w:r>
        <w:rPr>
          <w:spacing w:val="59"/>
        </w:rPr>
        <w:t> </w:t>
      </w:r>
      <w:r>
        <w:rPr/>
        <w:t>social</w:t>
      </w:r>
      <w:r>
        <w:rPr>
          <w:spacing w:val="52"/>
        </w:rPr>
        <w:t> </w:t>
      </w:r>
      <w:r>
        <w:rPr/>
        <w:t>processes</w:t>
      </w:r>
      <w:r>
        <w:rPr>
          <w:spacing w:val="54"/>
        </w:rPr>
        <w:t> </w:t>
      </w:r>
      <w:r>
        <w:rPr/>
        <w:t>which</w:t>
      </w:r>
      <w:r>
        <w:rPr>
          <w:spacing w:val="56"/>
        </w:rPr>
        <w:t> </w:t>
      </w:r>
      <w:r>
        <w:rPr/>
        <w:t>significantly</w:t>
      </w:r>
      <w:r>
        <w:rPr>
          <w:spacing w:val="55"/>
        </w:rPr>
        <w:t> </w:t>
      </w:r>
      <w:r>
        <w:rPr/>
        <w:t>impact</w:t>
      </w:r>
      <w:r>
        <w:rPr>
          <w:spacing w:val="61"/>
        </w:rPr>
        <w:t> </w:t>
      </w:r>
      <w:r>
        <w:rPr/>
        <w:t>the</w:t>
      </w:r>
      <w:r>
        <w:rPr>
          <w:spacing w:val="60"/>
        </w:rPr>
        <w:t> </w:t>
      </w:r>
      <w:r>
        <w:rPr/>
        <w:t>intellectual</w:t>
      </w:r>
      <w:r>
        <w:rPr>
          <w:spacing w:val="47"/>
        </w:rPr>
        <w:t> </w:t>
      </w:r>
      <w:r>
        <w:rPr/>
        <w:t>and</w:t>
      </w:r>
      <w:r>
        <w:rPr>
          <w:spacing w:val="61"/>
        </w:rPr>
        <w:t> </w:t>
      </w:r>
      <w:r>
        <w:rPr>
          <w:spacing w:val="-2"/>
        </w:rPr>
        <w:t>social</w:t>
      </w:r>
    </w:p>
    <w:p>
      <w:pPr>
        <w:spacing w:after="0"/>
        <w:jc w:val="both"/>
        <w:sectPr>
          <w:pgSz w:w="11910" w:h="16840"/>
          <w:pgMar w:header="0" w:footer="1421" w:top="1320" w:bottom="1620" w:left="940" w:right="240"/>
        </w:sectPr>
      </w:pPr>
    </w:p>
    <w:p>
      <w:pPr>
        <w:pStyle w:val="BodyText"/>
        <w:spacing w:line="480" w:lineRule="auto" w:before="70"/>
        <w:ind w:right="1170"/>
        <w:jc w:val="both"/>
      </w:pPr>
      <w:r>
        <w:rPr/>
        <w:t>development of poor and minority students. Accordingly, elements of social constructivism will be used to guide data analysis and interpretation in this study.</w:t>
      </w:r>
    </w:p>
    <w:p>
      <w:pPr>
        <w:pStyle w:val="BodyText"/>
        <w:spacing w:line="480" w:lineRule="auto"/>
        <w:ind w:right="1173"/>
        <w:jc w:val="both"/>
      </w:pPr>
      <w:r>
        <w:rPr/>
        <w:t>Social constructivism is an influential theory in education which has appeared in a variety of forms and contexts since the 1930s, and is often cited as alternative to the Piagetian theory of radical constructivism. Widely regarded as theory which acknowledges that social processes and individual sense-making both have central and essential roles in learning (Ernest, 1994), social constructivism furthers our understanding of how individuals actually construct knowledge. Similarly, students desire to involve the task of entrepreneurial skills acquisitions in school have close connection because student who sit in a poor environment can not understand and construct knowledge. Hence, such student will certainly not be motivated to learn thereby resulting in poor student performance.</w:t>
      </w:r>
    </w:p>
    <w:p>
      <w:pPr>
        <w:pStyle w:val="BodyText"/>
        <w:spacing w:line="480" w:lineRule="auto" w:before="2"/>
        <w:ind w:right="1175" w:firstLine="720"/>
        <w:jc w:val="both"/>
      </w:pPr>
      <w:r>
        <w:rPr/>
        <w:t>There are three approaches to the study of human motivation that are related to students‟ learning. The behavioural approach which lays importance on reinforced desired behaviour as propounded by the likes of Skinner (Skinner, 1838, 1948) cited in Edward</w:t>
      </w:r>
      <w:r>
        <w:rPr>
          <w:spacing w:val="-1"/>
        </w:rPr>
        <w:t> </w:t>
      </w:r>
      <w:r>
        <w:rPr/>
        <w:t>(2006), the</w:t>
      </w:r>
      <w:r>
        <w:rPr>
          <w:spacing w:val="-2"/>
        </w:rPr>
        <w:t> </w:t>
      </w:r>
      <w:r>
        <w:rPr/>
        <w:t>cognitive approach</w:t>
      </w:r>
      <w:r>
        <w:rPr>
          <w:spacing w:val="-6"/>
        </w:rPr>
        <w:t> </w:t>
      </w:r>
      <w:r>
        <w:rPr/>
        <w:t>which</w:t>
      </w:r>
      <w:r>
        <w:rPr>
          <w:spacing w:val="-6"/>
        </w:rPr>
        <w:t> </w:t>
      </w:r>
      <w:r>
        <w:rPr/>
        <w:t>posits</w:t>
      </w:r>
      <w:r>
        <w:rPr>
          <w:spacing w:val="-8"/>
        </w:rPr>
        <w:t> </w:t>
      </w:r>
      <w:r>
        <w:rPr/>
        <w:t>that human</w:t>
      </w:r>
      <w:r>
        <w:rPr>
          <w:spacing w:val="-1"/>
        </w:rPr>
        <w:t> </w:t>
      </w:r>
      <w:r>
        <w:rPr/>
        <w:t>behaviour is influenced by an individual‟s perception of things wherein Jean Piaget‟s theory of equilibration, assimilation and accommodation (Piaget, 1964) finds importance and the humanistic approach which propounds that people are motivated to satisfy deficiency needs only when those needs are unmet. Abraham Maslow (1943) and Friedrich Herzberg (1950) cited in Edward (2006) are the famous names who have propounded theories to that </w:t>
      </w:r>
      <w:r>
        <w:rPr>
          <w:spacing w:val="-2"/>
        </w:rPr>
        <w:t>effect.</w:t>
      </w:r>
    </w:p>
    <w:p>
      <w:pPr>
        <w:pStyle w:val="BodyText"/>
        <w:spacing w:line="480" w:lineRule="auto"/>
        <w:ind w:right="1170" w:firstLine="720"/>
        <w:jc w:val="both"/>
      </w:pPr>
      <w:r>
        <w:rPr/>
        <w:t>The social constructivism theory has a strong connection with this topic, the theory is saying that for knowledge impactation and learning, there must be mental interaction</w:t>
      </w:r>
      <w:r>
        <w:rPr>
          <w:spacing w:val="40"/>
        </w:rPr>
        <w:t> </w:t>
      </w:r>
      <w:r>
        <w:rPr/>
        <w:t>and</w:t>
      </w:r>
      <w:r>
        <w:rPr>
          <w:spacing w:val="40"/>
        </w:rPr>
        <w:t> </w:t>
      </w:r>
      <w:r>
        <w:rPr/>
        <w:t>ability</w:t>
      </w:r>
      <w:r>
        <w:rPr>
          <w:spacing w:val="40"/>
        </w:rPr>
        <w:t> </w:t>
      </w:r>
      <w:r>
        <w:rPr/>
        <w:t>to</w:t>
      </w:r>
      <w:r>
        <w:rPr>
          <w:spacing w:val="40"/>
        </w:rPr>
        <w:t> </w:t>
      </w:r>
      <w:r>
        <w:rPr/>
        <w:t>perceive</w:t>
      </w:r>
      <w:r>
        <w:rPr>
          <w:spacing w:val="40"/>
        </w:rPr>
        <w:t> </w:t>
      </w:r>
      <w:r>
        <w:rPr/>
        <w:t>things,</w:t>
      </w:r>
      <w:r>
        <w:rPr>
          <w:spacing w:val="40"/>
        </w:rPr>
        <w:t> </w:t>
      </w:r>
      <w:r>
        <w:rPr/>
        <w:t>perceive</w:t>
      </w:r>
      <w:r>
        <w:rPr>
          <w:spacing w:val="40"/>
        </w:rPr>
        <w:t> </w:t>
      </w:r>
      <w:r>
        <w:rPr/>
        <w:t>business</w:t>
      </w:r>
      <w:r>
        <w:rPr>
          <w:spacing w:val="40"/>
        </w:rPr>
        <w:t> </w:t>
      </w:r>
      <w:r>
        <w:rPr/>
        <w:t>opportunities,</w:t>
      </w:r>
      <w:r>
        <w:rPr>
          <w:spacing w:val="40"/>
        </w:rPr>
        <w:t> </w:t>
      </w:r>
      <w:r>
        <w:rPr/>
        <w:t>study</w:t>
      </w:r>
      <w:r>
        <w:rPr>
          <w:spacing w:val="38"/>
        </w:rPr>
        <w:t> </w:t>
      </w:r>
      <w:r>
        <w:rPr/>
        <w:t>the</w:t>
      </w:r>
    </w:p>
    <w:p>
      <w:pPr>
        <w:spacing w:after="0" w:line="480" w:lineRule="auto"/>
        <w:jc w:val="both"/>
        <w:sectPr>
          <w:pgSz w:w="11910" w:h="16840"/>
          <w:pgMar w:header="0" w:footer="1421" w:top="1320" w:bottom="1620" w:left="940" w:right="240"/>
        </w:sectPr>
      </w:pPr>
    </w:p>
    <w:p>
      <w:pPr>
        <w:pStyle w:val="BodyText"/>
        <w:spacing w:line="480" w:lineRule="auto" w:before="70"/>
        <w:ind w:right="1182"/>
        <w:jc w:val="both"/>
      </w:pPr>
      <w:r>
        <w:rPr/>
        <w:t>environment, ability to initiate ideas, ability to effectually demonstrate and put the learned skills into use for productivity and meaningful living in the society.</w:t>
      </w:r>
    </w:p>
    <w:p>
      <w:pPr>
        <w:pStyle w:val="Heading2"/>
        <w:numPr>
          <w:ilvl w:val="1"/>
          <w:numId w:val="9"/>
        </w:numPr>
        <w:tabs>
          <w:tab w:pos="1767" w:val="left" w:leader="none"/>
        </w:tabs>
        <w:spacing w:line="240" w:lineRule="auto" w:before="5" w:after="0"/>
        <w:ind w:left="1767" w:right="0" w:hanging="657"/>
        <w:jc w:val="both"/>
      </w:pPr>
      <w:bookmarkStart w:name="_TOC_250027" w:id="25"/>
      <w:r>
        <w:rPr/>
        <w:t>Home</w:t>
      </w:r>
      <w:r>
        <w:rPr>
          <w:spacing w:val="-4"/>
        </w:rPr>
        <w:t> </w:t>
      </w:r>
      <w:r>
        <w:rPr/>
        <w:t>Economics</w:t>
      </w:r>
      <w:r>
        <w:rPr>
          <w:spacing w:val="-3"/>
        </w:rPr>
        <w:t> </w:t>
      </w:r>
      <w:r>
        <w:rPr/>
        <w:t>Curriculum</w:t>
      </w:r>
      <w:r>
        <w:rPr>
          <w:spacing w:val="-3"/>
        </w:rPr>
        <w:t> </w:t>
      </w:r>
      <w:r>
        <w:rPr/>
        <w:t>for</w:t>
      </w:r>
      <w:r>
        <w:rPr>
          <w:spacing w:val="-7"/>
        </w:rPr>
        <w:t> </w:t>
      </w:r>
      <w:r>
        <w:rPr/>
        <w:t>Secondary </w:t>
      </w:r>
      <w:bookmarkEnd w:id="25"/>
      <w:r>
        <w:rPr>
          <w:spacing w:val="-2"/>
        </w:rPr>
        <w:t>Schools</w:t>
      </w:r>
    </w:p>
    <w:p>
      <w:pPr>
        <w:pStyle w:val="BodyText"/>
        <w:spacing w:line="480" w:lineRule="auto" w:before="271"/>
        <w:ind w:right="1176" w:firstLine="360"/>
        <w:jc w:val="both"/>
      </w:pPr>
      <w:r>
        <w:rPr/>
        <w:t>Home Economics is a field of knowledge and services primarily concerned with strengthening the family life through educating the individual for family, living, improving the services and goods used by families, conducting researches to discover changing needs of the individuals and families and the means of satisfying these needs. Home Economics is a vocational subject in school curriculum that is designed to promote a healthier home and society. It is a broad field of</w:t>
      </w:r>
      <w:r>
        <w:rPr>
          <w:spacing w:val="-3"/>
        </w:rPr>
        <w:t> </w:t>
      </w:r>
      <w:r>
        <w:rPr/>
        <w:t>study</w:t>
      </w:r>
      <w:r>
        <w:rPr>
          <w:spacing w:val="-5"/>
        </w:rPr>
        <w:t> </w:t>
      </w:r>
      <w:r>
        <w:rPr/>
        <w:t>that is concerned with the</w:t>
      </w:r>
      <w:r>
        <w:rPr>
          <w:spacing w:val="-2"/>
        </w:rPr>
        <w:t> </w:t>
      </w:r>
      <w:r>
        <w:rPr/>
        <w:t>improvement</w:t>
      </w:r>
      <w:r>
        <w:rPr>
          <w:spacing w:val="-1"/>
        </w:rPr>
        <w:t> </w:t>
      </w:r>
      <w:r>
        <w:rPr/>
        <w:t>of</w:t>
      </w:r>
      <w:r>
        <w:rPr>
          <w:spacing w:val="-8"/>
        </w:rPr>
        <w:t> </w:t>
      </w:r>
      <w:r>
        <w:rPr/>
        <w:t>individuals‟</w:t>
      </w:r>
      <w:r>
        <w:rPr>
          <w:spacing w:val="-8"/>
        </w:rPr>
        <w:t> </w:t>
      </w:r>
      <w:r>
        <w:rPr/>
        <w:t>welfare.</w:t>
      </w:r>
      <w:r>
        <w:rPr>
          <w:spacing w:val="-3"/>
        </w:rPr>
        <w:t> </w:t>
      </w:r>
      <w:r>
        <w:rPr/>
        <w:t>It</w:t>
      </w:r>
      <w:r>
        <w:rPr>
          <w:spacing w:val="-1"/>
        </w:rPr>
        <w:t> </w:t>
      </w:r>
      <w:r>
        <w:rPr/>
        <w:t>is</w:t>
      </w:r>
      <w:r>
        <w:rPr>
          <w:spacing w:val="-8"/>
        </w:rPr>
        <w:t> </w:t>
      </w:r>
      <w:r>
        <w:rPr/>
        <w:t>a</w:t>
      </w:r>
      <w:r>
        <w:rPr>
          <w:spacing w:val="-2"/>
        </w:rPr>
        <w:t> </w:t>
      </w:r>
      <w:r>
        <w:rPr/>
        <w:t>field</w:t>
      </w:r>
      <w:r>
        <w:rPr>
          <w:spacing w:val="-5"/>
        </w:rPr>
        <w:t> </w:t>
      </w:r>
      <w:r>
        <w:rPr/>
        <w:t>of</w:t>
      </w:r>
      <w:r>
        <w:rPr>
          <w:spacing w:val="-12"/>
        </w:rPr>
        <w:t> </w:t>
      </w:r>
      <w:r>
        <w:rPr/>
        <w:t>knowledge</w:t>
      </w:r>
      <w:r>
        <w:rPr>
          <w:spacing w:val="-6"/>
        </w:rPr>
        <w:t> </w:t>
      </w:r>
      <w:r>
        <w:rPr/>
        <w:t>that</w:t>
      </w:r>
      <w:r>
        <w:rPr>
          <w:spacing w:val="-1"/>
        </w:rPr>
        <w:t> </w:t>
      </w:r>
      <w:r>
        <w:rPr/>
        <w:t>helps</w:t>
      </w:r>
      <w:r>
        <w:rPr>
          <w:spacing w:val="-8"/>
        </w:rPr>
        <w:t> </w:t>
      </w:r>
      <w:r>
        <w:rPr/>
        <w:t>to</w:t>
      </w:r>
      <w:r>
        <w:rPr>
          <w:spacing w:val="-1"/>
        </w:rPr>
        <w:t> </w:t>
      </w:r>
      <w:r>
        <w:rPr/>
        <w:t>improve the home and family</w:t>
      </w:r>
      <w:r>
        <w:rPr>
          <w:spacing w:val="-1"/>
        </w:rPr>
        <w:t> </w:t>
      </w:r>
      <w:r>
        <w:rPr/>
        <w:t>(Unomah, 2005; Mendoza &amp; Ikezaki, 2006) cited in Alain (2009). Arkhurst and</w:t>
      </w:r>
      <w:r>
        <w:rPr>
          <w:spacing w:val="-2"/>
        </w:rPr>
        <w:t> </w:t>
      </w:r>
      <w:r>
        <w:rPr/>
        <w:t>Anyakoha</w:t>
      </w:r>
      <w:r>
        <w:rPr>
          <w:spacing w:val="-3"/>
        </w:rPr>
        <w:t> </w:t>
      </w:r>
      <w:r>
        <w:rPr/>
        <w:t>(2004)</w:t>
      </w:r>
      <w:r>
        <w:rPr>
          <w:spacing w:val="-1"/>
        </w:rPr>
        <w:t> </w:t>
      </w:r>
      <w:r>
        <w:rPr/>
        <w:t>saw</w:t>
      </w:r>
      <w:r>
        <w:rPr>
          <w:spacing w:val="-3"/>
        </w:rPr>
        <w:t> </w:t>
      </w:r>
      <w:r>
        <w:rPr/>
        <w:t>Home</w:t>
      </w:r>
      <w:r>
        <w:rPr>
          <w:spacing w:val="-3"/>
        </w:rPr>
        <w:t> </w:t>
      </w:r>
      <w:r>
        <w:rPr/>
        <w:t>Economics</w:t>
      </w:r>
      <w:r>
        <w:rPr>
          <w:spacing w:val="-4"/>
        </w:rPr>
        <w:t> </w:t>
      </w:r>
      <w:r>
        <w:rPr/>
        <w:t>as</w:t>
      </w:r>
      <w:r>
        <w:rPr>
          <w:spacing w:val="-4"/>
        </w:rPr>
        <w:t> </w:t>
      </w:r>
      <w:r>
        <w:rPr/>
        <w:t>a</w:t>
      </w:r>
      <w:r>
        <w:rPr>
          <w:spacing w:val="-3"/>
        </w:rPr>
        <w:t> </w:t>
      </w:r>
      <w:r>
        <w:rPr/>
        <w:t>discipline</w:t>
      </w:r>
      <w:r>
        <w:rPr>
          <w:spacing w:val="-3"/>
        </w:rPr>
        <w:t> </w:t>
      </w:r>
      <w:r>
        <w:rPr/>
        <w:t>with</w:t>
      </w:r>
      <w:r>
        <w:rPr>
          <w:spacing w:val="-7"/>
        </w:rPr>
        <w:t> </w:t>
      </w:r>
      <w:r>
        <w:rPr/>
        <w:t>a</w:t>
      </w:r>
      <w:r>
        <w:rPr>
          <w:spacing w:val="-3"/>
        </w:rPr>
        <w:t> </w:t>
      </w:r>
      <w:r>
        <w:rPr/>
        <w:t>broad</w:t>
      </w:r>
      <w:r>
        <w:rPr>
          <w:spacing w:val="-2"/>
        </w:rPr>
        <w:t> </w:t>
      </w:r>
      <w:r>
        <w:rPr/>
        <w:t>scope that covers virtually all aspects of an individual‟s daily living.</w:t>
      </w:r>
    </w:p>
    <w:p>
      <w:pPr>
        <w:pStyle w:val="BodyText"/>
        <w:spacing w:line="480" w:lineRule="auto" w:before="2"/>
        <w:ind w:right="1171" w:firstLine="360"/>
        <w:jc w:val="both"/>
      </w:pPr>
      <w:r>
        <w:rPr/>
        <w:t>Home Economics is one of the subjects studied in schools. Okeke (2004) cited in Babalola (2010) noted that Home Economics is both a body of theoretical knowledge based on exact sciences, humanities and forms of technological practice. It is the study of everything that helps to improve the home, and the family. Home Economics draws knowledge from many disciplines such as biological, physical, and social sciences, and arts (Peterat &amp; Khamasi, 1996). Badmus (2007) and Aburime and Uhomoibhi (2010) cited in Ewubare (2010) explained that it is entrepreneurial-based because it is a skill- oriented field of study that is expected to equip learners with saleable skills that make for self-reliance/self employment and paid employment.</w:t>
      </w:r>
    </w:p>
    <w:p>
      <w:pPr>
        <w:pStyle w:val="BodyText"/>
        <w:spacing w:line="480" w:lineRule="auto"/>
        <w:ind w:right="1166" w:firstLine="360"/>
        <w:jc w:val="both"/>
      </w:pPr>
      <w:r>
        <w:rPr/>
        <w:t>Home Economics is among the vocational subjects taught in Nigerian secondary schools. Secondary education is the education that children receive after primary education (FRN,</w:t>
      </w:r>
      <w:r>
        <w:rPr>
          <w:spacing w:val="20"/>
        </w:rPr>
        <w:t> </w:t>
      </w:r>
      <w:r>
        <w:rPr/>
        <w:t>2004).</w:t>
      </w:r>
      <w:r>
        <w:rPr>
          <w:spacing w:val="20"/>
        </w:rPr>
        <w:t> </w:t>
      </w:r>
      <w:r>
        <w:rPr/>
        <w:t>It</w:t>
      </w:r>
      <w:r>
        <w:rPr>
          <w:spacing w:val="23"/>
        </w:rPr>
        <w:t> </w:t>
      </w:r>
      <w:r>
        <w:rPr/>
        <w:t>is</w:t>
      </w:r>
      <w:r>
        <w:rPr>
          <w:spacing w:val="16"/>
        </w:rPr>
        <w:t> </w:t>
      </w:r>
      <w:r>
        <w:rPr/>
        <w:t>a</w:t>
      </w:r>
      <w:r>
        <w:rPr>
          <w:spacing w:val="17"/>
        </w:rPr>
        <w:t> </w:t>
      </w:r>
      <w:r>
        <w:rPr/>
        <w:t>six</w:t>
      </w:r>
      <w:r>
        <w:rPr>
          <w:spacing w:val="23"/>
        </w:rPr>
        <w:t> </w:t>
      </w:r>
      <w:r>
        <w:rPr/>
        <w:t>year</w:t>
      </w:r>
      <w:r>
        <w:rPr>
          <w:spacing w:val="19"/>
        </w:rPr>
        <w:t> </w:t>
      </w:r>
      <w:r>
        <w:rPr/>
        <w:t>programme</w:t>
      </w:r>
      <w:r>
        <w:rPr>
          <w:spacing w:val="17"/>
        </w:rPr>
        <w:t> </w:t>
      </w:r>
      <w:r>
        <w:rPr/>
        <w:t>which</w:t>
      </w:r>
      <w:r>
        <w:rPr>
          <w:spacing w:val="18"/>
        </w:rPr>
        <w:t> </w:t>
      </w:r>
      <w:r>
        <w:rPr/>
        <w:t>is</w:t>
      </w:r>
      <w:r>
        <w:rPr>
          <w:spacing w:val="16"/>
        </w:rPr>
        <w:t> </w:t>
      </w:r>
      <w:r>
        <w:rPr/>
        <w:t>partitioned</w:t>
      </w:r>
      <w:r>
        <w:rPr>
          <w:spacing w:val="23"/>
        </w:rPr>
        <w:t> </w:t>
      </w:r>
      <w:r>
        <w:rPr/>
        <w:t>into</w:t>
      </w:r>
      <w:r>
        <w:rPr>
          <w:spacing w:val="18"/>
        </w:rPr>
        <w:t> </w:t>
      </w:r>
      <w:r>
        <w:rPr/>
        <w:t>two</w:t>
      </w:r>
      <w:r>
        <w:rPr>
          <w:spacing w:val="18"/>
        </w:rPr>
        <w:t> </w:t>
      </w:r>
      <w:r>
        <w:rPr/>
        <w:t>tiers:</w:t>
      </w:r>
    </w:p>
    <w:p>
      <w:pPr>
        <w:spacing w:after="0" w:line="480" w:lineRule="auto"/>
        <w:jc w:val="both"/>
        <w:sectPr>
          <w:pgSz w:w="11910" w:h="16840"/>
          <w:pgMar w:header="0" w:footer="1421" w:top="1320" w:bottom="1620" w:left="940" w:right="240"/>
        </w:sectPr>
      </w:pPr>
    </w:p>
    <w:p>
      <w:pPr>
        <w:pStyle w:val="BodyText"/>
        <w:spacing w:line="480" w:lineRule="auto" w:before="70"/>
        <w:ind w:right="1173"/>
        <w:jc w:val="both"/>
      </w:pPr>
      <w:r>
        <w:rPr/>
        <w:t>three years of junior secondary schooling (JSS) and three years of senior secondary schooling (SSS). At the junior secondary level, Home Economics in one of the prevocational</w:t>
      </w:r>
      <w:r>
        <w:rPr>
          <w:spacing w:val="-8"/>
        </w:rPr>
        <w:t> </w:t>
      </w:r>
      <w:r>
        <w:rPr/>
        <w:t>subjects</w:t>
      </w:r>
      <w:r>
        <w:rPr>
          <w:spacing w:val="-5"/>
        </w:rPr>
        <w:t> </w:t>
      </w:r>
      <w:r>
        <w:rPr/>
        <w:t>offered</w:t>
      </w:r>
      <w:r>
        <w:rPr>
          <w:spacing w:val="-3"/>
        </w:rPr>
        <w:t> </w:t>
      </w:r>
      <w:r>
        <w:rPr/>
        <w:t>and</w:t>
      </w:r>
      <w:r>
        <w:rPr>
          <w:spacing w:val="-3"/>
        </w:rPr>
        <w:t> </w:t>
      </w:r>
      <w:r>
        <w:rPr/>
        <w:t>taught as</w:t>
      </w:r>
      <w:r>
        <w:rPr>
          <w:spacing w:val="-5"/>
        </w:rPr>
        <w:t> </w:t>
      </w:r>
      <w:r>
        <w:rPr/>
        <w:t>an</w:t>
      </w:r>
      <w:r>
        <w:rPr>
          <w:spacing w:val="-3"/>
        </w:rPr>
        <w:t> </w:t>
      </w:r>
      <w:r>
        <w:rPr/>
        <w:t>integrated</w:t>
      </w:r>
      <w:r>
        <w:rPr>
          <w:spacing w:val="-3"/>
        </w:rPr>
        <w:t> </w:t>
      </w:r>
      <w:r>
        <w:rPr/>
        <w:t>subject,</w:t>
      </w:r>
      <w:r>
        <w:rPr>
          <w:spacing w:val="-1"/>
        </w:rPr>
        <w:t> </w:t>
      </w:r>
      <w:r>
        <w:rPr/>
        <w:t>which</w:t>
      </w:r>
      <w:r>
        <w:rPr>
          <w:spacing w:val="-8"/>
        </w:rPr>
        <w:t> </w:t>
      </w:r>
      <w:r>
        <w:rPr/>
        <w:t>comprises</w:t>
      </w:r>
      <w:r>
        <w:rPr>
          <w:spacing w:val="-1"/>
        </w:rPr>
        <w:t> </w:t>
      </w:r>
      <w:r>
        <w:rPr/>
        <w:t>food and nutrition, clothing and textile, and home management. The objective of Home Economics in schools curriculum is to teach learners how to strategically plan and use available resources in their environment to improve their homes, families and society life. Okpala (2005:172) cited in Nwafor (2007) described Home Economics as a skill- oriented and a decision-making subject concerned with strengthening family life </w:t>
      </w:r>
      <w:r>
        <w:rPr>
          <w:spacing w:val="-2"/>
        </w:rPr>
        <w:t>through:</w:t>
      </w:r>
    </w:p>
    <w:p>
      <w:pPr>
        <w:pStyle w:val="ListParagraph"/>
        <w:numPr>
          <w:ilvl w:val="0"/>
          <w:numId w:val="11"/>
        </w:numPr>
        <w:tabs>
          <w:tab w:pos="1767" w:val="left" w:leader="none"/>
        </w:tabs>
        <w:spacing w:line="240" w:lineRule="auto" w:before="4" w:after="0"/>
        <w:ind w:left="1767" w:right="0" w:hanging="359"/>
        <w:jc w:val="both"/>
        <w:rPr>
          <w:sz w:val="24"/>
        </w:rPr>
      </w:pPr>
      <w:r>
        <w:rPr>
          <w:sz w:val="24"/>
        </w:rPr>
        <w:t>Educating</w:t>
      </w:r>
      <w:r>
        <w:rPr>
          <w:spacing w:val="-3"/>
          <w:sz w:val="24"/>
        </w:rPr>
        <w:t> </w:t>
      </w:r>
      <w:r>
        <w:rPr>
          <w:sz w:val="24"/>
        </w:rPr>
        <w:t>the individual</w:t>
      </w:r>
      <w:r>
        <w:rPr>
          <w:spacing w:val="-7"/>
          <w:sz w:val="24"/>
        </w:rPr>
        <w:t> </w:t>
      </w:r>
      <w:r>
        <w:rPr>
          <w:sz w:val="24"/>
        </w:rPr>
        <w:t>for</w:t>
      </w:r>
      <w:r>
        <w:rPr>
          <w:spacing w:val="-2"/>
          <w:sz w:val="24"/>
        </w:rPr>
        <w:t> </w:t>
      </w:r>
      <w:r>
        <w:rPr>
          <w:sz w:val="24"/>
        </w:rPr>
        <w:t>family</w:t>
      </w:r>
      <w:r>
        <w:rPr>
          <w:spacing w:val="-3"/>
          <w:sz w:val="24"/>
        </w:rPr>
        <w:t> </w:t>
      </w:r>
      <w:r>
        <w:rPr>
          <w:spacing w:val="-2"/>
          <w:sz w:val="24"/>
        </w:rPr>
        <w:t>living</w:t>
      </w:r>
    </w:p>
    <w:p>
      <w:pPr>
        <w:pStyle w:val="BodyText"/>
        <w:spacing w:before="1"/>
        <w:ind w:left="0"/>
      </w:pPr>
    </w:p>
    <w:p>
      <w:pPr>
        <w:pStyle w:val="ListParagraph"/>
        <w:numPr>
          <w:ilvl w:val="0"/>
          <w:numId w:val="11"/>
        </w:numPr>
        <w:tabs>
          <w:tab w:pos="1767" w:val="left" w:leader="none"/>
        </w:tabs>
        <w:spacing w:line="240" w:lineRule="auto" w:before="0" w:after="0"/>
        <w:ind w:left="1767" w:right="0" w:hanging="359"/>
        <w:jc w:val="both"/>
        <w:rPr>
          <w:sz w:val="24"/>
        </w:rPr>
      </w:pPr>
      <w:r>
        <w:rPr>
          <w:sz w:val="24"/>
        </w:rPr>
        <w:t>Improving</w:t>
      </w:r>
      <w:r>
        <w:rPr>
          <w:spacing w:val="-2"/>
          <w:sz w:val="24"/>
        </w:rPr>
        <w:t> </w:t>
      </w:r>
      <w:r>
        <w:rPr>
          <w:sz w:val="24"/>
        </w:rPr>
        <w:t>the</w:t>
      </w:r>
      <w:r>
        <w:rPr>
          <w:spacing w:val="-1"/>
          <w:sz w:val="24"/>
        </w:rPr>
        <w:t> </w:t>
      </w:r>
      <w:r>
        <w:rPr>
          <w:sz w:val="24"/>
        </w:rPr>
        <w:t>quality</w:t>
      </w:r>
      <w:r>
        <w:rPr>
          <w:spacing w:val="-10"/>
          <w:sz w:val="24"/>
        </w:rPr>
        <w:t> </w:t>
      </w:r>
      <w:r>
        <w:rPr>
          <w:sz w:val="24"/>
        </w:rPr>
        <w:t>of</w:t>
      </w:r>
      <w:r>
        <w:rPr>
          <w:spacing w:val="-7"/>
          <w:sz w:val="24"/>
        </w:rPr>
        <w:t> </w:t>
      </w:r>
      <w:r>
        <w:rPr>
          <w:sz w:val="24"/>
        </w:rPr>
        <w:t>goods</w:t>
      </w:r>
      <w:r>
        <w:rPr>
          <w:spacing w:val="-2"/>
          <w:sz w:val="24"/>
        </w:rPr>
        <w:t> </w:t>
      </w:r>
      <w:r>
        <w:rPr>
          <w:sz w:val="24"/>
        </w:rPr>
        <w:t>and services</w:t>
      </w:r>
      <w:r>
        <w:rPr>
          <w:spacing w:val="-2"/>
          <w:sz w:val="24"/>
        </w:rPr>
        <w:t> </w:t>
      </w:r>
      <w:r>
        <w:rPr>
          <w:sz w:val="24"/>
        </w:rPr>
        <w:t>consumed</w:t>
      </w:r>
      <w:r>
        <w:rPr>
          <w:spacing w:val="4"/>
          <w:sz w:val="24"/>
        </w:rPr>
        <w:t> </w:t>
      </w:r>
      <w:r>
        <w:rPr>
          <w:sz w:val="24"/>
        </w:rPr>
        <w:t>by</w:t>
      </w:r>
      <w:r>
        <w:rPr>
          <w:spacing w:val="-9"/>
          <w:sz w:val="24"/>
        </w:rPr>
        <w:t> </w:t>
      </w:r>
      <w:r>
        <w:rPr>
          <w:sz w:val="24"/>
        </w:rPr>
        <w:t>the</w:t>
      </w:r>
      <w:r>
        <w:rPr>
          <w:spacing w:val="4"/>
          <w:sz w:val="24"/>
        </w:rPr>
        <w:t> </w:t>
      </w:r>
      <w:r>
        <w:rPr>
          <w:spacing w:val="-2"/>
          <w:sz w:val="24"/>
        </w:rPr>
        <w:t>families</w:t>
      </w:r>
    </w:p>
    <w:p>
      <w:pPr>
        <w:pStyle w:val="ListParagraph"/>
        <w:numPr>
          <w:ilvl w:val="0"/>
          <w:numId w:val="11"/>
        </w:numPr>
        <w:tabs>
          <w:tab w:pos="1768" w:val="left" w:leader="none"/>
        </w:tabs>
        <w:spacing w:line="465" w:lineRule="auto" w:before="273" w:after="0"/>
        <w:ind w:left="1768" w:right="1181" w:hanging="360"/>
        <w:jc w:val="both"/>
        <w:rPr>
          <w:sz w:val="24"/>
        </w:rPr>
      </w:pPr>
      <w:r>
        <w:rPr>
          <w:sz w:val="24"/>
        </w:rPr>
        <w:t>Conducting studies on the needs of individuals and families and the means to meet these needs.</w:t>
      </w:r>
    </w:p>
    <w:p>
      <w:pPr>
        <w:pStyle w:val="BodyText"/>
        <w:spacing w:line="480" w:lineRule="auto" w:before="15"/>
        <w:ind w:right="1171" w:firstLine="720"/>
        <w:jc w:val="both"/>
      </w:pPr>
      <w:r>
        <w:rPr/>
        <w:t>The essence of pre-vocational Home Economics is to enable pupils to explore a vast array</w:t>
      </w:r>
      <w:r>
        <w:rPr>
          <w:spacing w:val="-12"/>
        </w:rPr>
        <w:t> </w:t>
      </w:r>
      <w:r>
        <w:rPr/>
        <w:t>of</w:t>
      </w:r>
      <w:r>
        <w:rPr>
          <w:spacing w:val="-10"/>
        </w:rPr>
        <w:t> </w:t>
      </w:r>
      <w:r>
        <w:rPr/>
        <w:t>occupations</w:t>
      </w:r>
      <w:r>
        <w:rPr>
          <w:spacing w:val="-1"/>
        </w:rPr>
        <w:t> </w:t>
      </w:r>
      <w:r>
        <w:rPr/>
        <w:t>in</w:t>
      </w:r>
      <w:r>
        <w:rPr>
          <w:spacing w:val="-7"/>
        </w:rPr>
        <w:t> </w:t>
      </w:r>
      <w:r>
        <w:rPr/>
        <w:t>Home</w:t>
      </w:r>
      <w:r>
        <w:rPr>
          <w:spacing w:val="-3"/>
        </w:rPr>
        <w:t> </w:t>
      </w:r>
      <w:r>
        <w:rPr/>
        <w:t>Economics</w:t>
      </w:r>
      <w:r>
        <w:rPr>
          <w:spacing w:val="-4"/>
        </w:rPr>
        <w:t> </w:t>
      </w:r>
      <w:r>
        <w:rPr/>
        <w:t>before</w:t>
      </w:r>
      <w:r>
        <w:rPr>
          <w:spacing w:val="-3"/>
        </w:rPr>
        <w:t> </w:t>
      </w:r>
      <w:r>
        <w:rPr/>
        <w:t>making</w:t>
      </w:r>
      <w:r>
        <w:rPr>
          <w:spacing w:val="-2"/>
        </w:rPr>
        <w:t> </w:t>
      </w:r>
      <w:r>
        <w:rPr/>
        <w:t>a</w:t>
      </w:r>
      <w:r>
        <w:rPr>
          <w:spacing w:val="-3"/>
        </w:rPr>
        <w:t> </w:t>
      </w:r>
      <w:r>
        <w:rPr/>
        <w:t>career</w:t>
      </w:r>
      <w:r>
        <w:rPr>
          <w:spacing w:val="-1"/>
        </w:rPr>
        <w:t> </w:t>
      </w:r>
      <w:r>
        <w:rPr/>
        <w:t>choice.</w:t>
      </w:r>
      <w:r>
        <w:rPr>
          <w:spacing w:val="-1"/>
        </w:rPr>
        <w:t> </w:t>
      </w:r>
      <w:r>
        <w:rPr/>
        <w:t>Implicit in its objective is the expectation that the pupil who has made a choice now proceeds to develop the skills needed for successful entry into that occupation. Nan (2012) noted that the major objective of Home Economics is the production of manpower that</w:t>
      </w:r>
      <w:r>
        <w:rPr>
          <w:spacing w:val="40"/>
        </w:rPr>
        <w:t> </w:t>
      </w:r>
      <w:r>
        <w:rPr/>
        <w:t>possess the requisite knowledge, skill and attitude for human food, clothing and home resources and bringing them</w:t>
      </w:r>
      <w:r>
        <w:rPr>
          <w:spacing w:val="-2"/>
        </w:rPr>
        <w:t> </w:t>
      </w:r>
      <w:r>
        <w:rPr/>
        <w:t>into co-operative relationships. Home Economics will help learners to develop aptitude for practical work, and acquire socially desirable skills to contribute to societal development.</w:t>
      </w:r>
    </w:p>
    <w:p>
      <w:pPr>
        <w:pStyle w:val="BodyText"/>
        <w:spacing w:before="2"/>
        <w:ind w:firstLine="720"/>
        <w:jc w:val="both"/>
      </w:pPr>
      <w:r>
        <w:rPr/>
        <w:t>Despite</w:t>
      </w:r>
      <w:r>
        <w:rPr>
          <w:spacing w:val="16"/>
        </w:rPr>
        <w:t> </w:t>
      </w:r>
      <w:r>
        <w:rPr/>
        <w:t>the</w:t>
      </w:r>
      <w:r>
        <w:rPr>
          <w:spacing w:val="24"/>
        </w:rPr>
        <w:t> </w:t>
      </w:r>
      <w:r>
        <w:rPr/>
        <w:t>importance</w:t>
      </w:r>
      <w:r>
        <w:rPr>
          <w:spacing w:val="18"/>
        </w:rPr>
        <w:t> </w:t>
      </w:r>
      <w:r>
        <w:rPr/>
        <w:t>of</w:t>
      </w:r>
      <w:r>
        <w:rPr>
          <w:spacing w:val="17"/>
        </w:rPr>
        <w:t> </w:t>
      </w:r>
      <w:r>
        <w:rPr/>
        <w:t>Home</w:t>
      </w:r>
      <w:r>
        <w:rPr>
          <w:spacing w:val="18"/>
        </w:rPr>
        <w:t> </w:t>
      </w:r>
      <w:r>
        <w:rPr/>
        <w:t>Economics</w:t>
      </w:r>
      <w:r>
        <w:rPr>
          <w:spacing w:val="23"/>
        </w:rPr>
        <w:t> </w:t>
      </w:r>
      <w:r>
        <w:rPr/>
        <w:t>as</w:t>
      </w:r>
      <w:r>
        <w:rPr>
          <w:spacing w:val="17"/>
        </w:rPr>
        <w:t> </w:t>
      </w:r>
      <w:r>
        <w:rPr/>
        <w:t>a</w:t>
      </w:r>
      <w:r>
        <w:rPr>
          <w:spacing w:val="23"/>
        </w:rPr>
        <w:t> </w:t>
      </w:r>
      <w:r>
        <w:rPr/>
        <w:t>vocational</w:t>
      </w:r>
      <w:r>
        <w:rPr>
          <w:spacing w:val="16"/>
        </w:rPr>
        <w:t> </w:t>
      </w:r>
      <w:r>
        <w:rPr/>
        <w:t>subject,</w:t>
      </w:r>
      <w:r>
        <w:rPr>
          <w:spacing w:val="21"/>
        </w:rPr>
        <w:t> </w:t>
      </w:r>
      <w:r>
        <w:rPr/>
        <w:t>it</w:t>
      </w:r>
      <w:r>
        <w:rPr>
          <w:spacing w:val="25"/>
        </w:rPr>
        <w:t> </w:t>
      </w:r>
      <w:r>
        <w:rPr>
          <w:spacing w:val="-2"/>
        </w:rPr>
        <w:t>appears</w:t>
      </w:r>
    </w:p>
    <w:p>
      <w:pPr>
        <w:pStyle w:val="BodyText"/>
        <w:spacing w:line="550" w:lineRule="atLeast" w:before="2"/>
        <w:ind w:right="1185"/>
        <w:jc w:val="both"/>
      </w:pPr>
      <w:r>
        <w:rPr/>
        <w:t>that achieving its objective has remained difficult in Nigeria. Ezenwanne (2006) lamented</w:t>
      </w:r>
      <w:r>
        <w:rPr>
          <w:spacing w:val="55"/>
        </w:rPr>
        <w:t> </w:t>
      </w:r>
      <w:r>
        <w:rPr/>
        <w:t>the</w:t>
      </w:r>
      <w:r>
        <w:rPr>
          <w:spacing w:val="61"/>
        </w:rPr>
        <w:t> </w:t>
      </w:r>
      <w:r>
        <w:rPr/>
        <w:t>inability</w:t>
      </w:r>
      <w:r>
        <w:rPr>
          <w:spacing w:val="52"/>
        </w:rPr>
        <w:t> </w:t>
      </w:r>
      <w:r>
        <w:rPr/>
        <w:t>of</w:t>
      </w:r>
      <w:r>
        <w:rPr>
          <w:spacing w:val="54"/>
        </w:rPr>
        <w:t> </w:t>
      </w:r>
      <w:r>
        <w:rPr/>
        <w:t>most</w:t>
      </w:r>
      <w:r>
        <w:rPr>
          <w:spacing w:val="62"/>
        </w:rPr>
        <w:t> </w:t>
      </w:r>
      <w:r>
        <w:rPr/>
        <w:t>secondary</w:t>
      </w:r>
      <w:r>
        <w:rPr>
          <w:spacing w:val="48"/>
        </w:rPr>
        <w:t> </w:t>
      </w:r>
      <w:r>
        <w:rPr/>
        <w:t>school</w:t>
      </w:r>
      <w:r>
        <w:rPr>
          <w:spacing w:val="53"/>
        </w:rPr>
        <w:t> </w:t>
      </w:r>
      <w:r>
        <w:rPr/>
        <w:t>graduates</w:t>
      </w:r>
      <w:r>
        <w:rPr>
          <w:spacing w:val="55"/>
        </w:rPr>
        <w:t> </w:t>
      </w:r>
      <w:r>
        <w:rPr/>
        <w:t>of</w:t>
      </w:r>
      <w:r>
        <w:rPr>
          <w:spacing w:val="49"/>
        </w:rPr>
        <w:t> </w:t>
      </w:r>
      <w:r>
        <w:rPr/>
        <w:t>Home</w:t>
      </w:r>
      <w:r>
        <w:rPr>
          <w:spacing w:val="56"/>
        </w:rPr>
        <w:t> </w:t>
      </w:r>
      <w:r>
        <w:rPr/>
        <w:t>Economics</w:t>
      </w:r>
      <w:r>
        <w:rPr>
          <w:spacing w:val="56"/>
        </w:rPr>
        <w:t> </w:t>
      </w:r>
      <w:r>
        <w:rPr>
          <w:spacing w:val="-5"/>
        </w:rPr>
        <w:t>to</w:t>
      </w:r>
    </w:p>
    <w:p>
      <w:pPr>
        <w:spacing w:after="0" w:line="550" w:lineRule="atLeast"/>
        <w:jc w:val="both"/>
        <w:sectPr>
          <w:pgSz w:w="11910" w:h="16840"/>
          <w:pgMar w:header="0" w:footer="1421" w:top="1320" w:bottom="1620" w:left="940" w:right="240"/>
        </w:sectPr>
      </w:pPr>
    </w:p>
    <w:p>
      <w:pPr>
        <w:pStyle w:val="BodyText"/>
        <w:spacing w:line="480" w:lineRule="auto" w:before="70"/>
        <w:ind w:right="1174"/>
        <w:jc w:val="both"/>
      </w:pPr>
      <w:r>
        <w:rPr/>
        <w:t>effectively apply entrepreneurial skills to ensure productive living. As a result of this lack of entrepreneurial skills, students continue to lose interest and cannot perform successfully in their life careers.</w:t>
      </w:r>
    </w:p>
    <w:p>
      <w:pPr>
        <w:pStyle w:val="BodyText"/>
        <w:spacing w:line="480" w:lineRule="auto"/>
        <w:ind w:right="1174" w:firstLine="720"/>
        <w:jc w:val="both"/>
      </w:pPr>
      <w:r>
        <w:rPr/>
        <w:t>Thus, unemployment continues to soar, resulting in poverty and frustration. A review of some of these problems indicates that the delivery of Home Economics is beset with a variety of problems, which points to the parlous state of Home Economics instruction in schools. The problems synthesized from Osifeso (2004), Nwanna- Nzewunwa (2001) and Badmus (2007) cited in Oborah (2006) can be summarized as </w:t>
      </w:r>
      <w:r>
        <w:rPr>
          <w:spacing w:val="-2"/>
        </w:rPr>
        <w:t>follows:</w:t>
      </w:r>
    </w:p>
    <w:p>
      <w:pPr>
        <w:pStyle w:val="ListParagraph"/>
        <w:numPr>
          <w:ilvl w:val="0"/>
          <w:numId w:val="12"/>
        </w:numPr>
        <w:tabs>
          <w:tab w:pos="1612" w:val="left" w:leader="none"/>
          <w:tab w:pos="1614" w:val="left" w:leader="none"/>
        </w:tabs>
        <w:spacing w:line="480" w:lineRule="auto" w:before="2" w:after="0"/>
        <w:ind w:left="1614" w:right="1177" w:hanging="284"/>
        <w:jc w:val="both"/>
        <w:rPr>
          <w:sz w:val="24"/>
        </w:rPr>
      </w:pPr>
      <w:r>
        <w:rPr>
          <w:sz w:val="24"/>
        </w:rPr>
        <w:t>Poor background experience of learners, poor aptitude, ability and motivation, which may be generated by gender, and results in an atmosphere of disenchantment and indiscipline of a kind, which makes teaching and learning virtually impossible.</w:t>
      </w:r>
    </w:p>
    <w:p>
      <w:pPr>
        <w:pStyle w:val="ListParagraph"/>
        <w:numPr>
          <w:ilvl w:val="0"/>
          <w:numId w:val="12"/>
        </w:numPr>
        <w:tabs>
          <w:tab w:pos="1614" w:val="left" w:leader="none"/>
        </w:tabs>
        <w:spacing w:line="480" w:lineRule="auto" w:before="0" w:after="0"/>
        <w:ind w:left="1614" w:right="1176" w:hanging="284"/>
        <w:jc w:val="both"/>
        <w:rPr>
          <w:sz w:val="24"/>
        </w:rPr>
      </w:pPr>
      <w:r>
        <w:rPr>
          <w:sz w:val="24"/>
        </w:rPr>
        <w:t>Instructional impediments ranging from class size, physical setting, frequency of contact, dearth of stimulating materials, inappropriate methods, to lack of curricular skills among teachers leading to a blind reliance on basal series.</w:t>
      </w:r>
    </w:p>
    <w:p>
      <w:pPr>
        <w:pStyle w:val="ListParagraph"/>
        <w:numPr>
          <w:ilvl w:val="0"/>
          <w:numId w:val="12"/>
        </w:numPr>
        <w:tabs>
          <w:tab w:pos="1612" w:val="left" w:leader="none"/>
          <w:tab w:pos="1614" w:val="left" w:leader="none"/>
        </w:tabs>
        <w:spacing w:line="480" w:lineRule="auto" w:before="1" w:after="0"/>
        <w:ind w:left="1614" w:right="1172" w:hanging="284"/>
        <w:jc w:val="both"/>
        <w:rPr>
          <w:sz w:val="24"/>
        </w:rPr>
      </w:pPr>
      <w:r>
        <w:rPr>
          <w:sz w:val="24"/>
        </w:rPr>
        <w:t>Failure, to promote</w:t>
      </w:r>
      <w:r>
        <w:rPr>
          <w:spacing w:val="-2"/>
          <w:sz w:val="24"/>
        </w:rPr>
        <w:t> </w:t>
      </w:r>
      <w:r>
        <w:rPr>
          <w:sz w:val="24"/>
        </w:rPr>
        <w:t>classroom</w:t>
      </w:r>
      <w:r>
        <w:rPr>
          <w:spacing w:val="-1"/>
          <w:sz w:val="24"/>
        </w:rPr>
        <w:t> </w:t>
      </w:r>
      <w:r>
        <w:rPr>
          <w:sz w:val="24"/>
        </w:rPr>
        <w:t>interaction</w:t>
      </w:r>
      <w:r>
        <w:rPr>
          <w:spacing w:val="-1"/>
          <w:sz w:val="24"/>
        </w:rPr>
        <w:t> </w:t>
      </w:r>
      <w:r>
        <w:rPr>
          <w:sz w:val="24"/>
        </w:rPr>
        <w:t>and students creative ability</w:t>
      </w:r>
      <w:r>
        <w:rPr>
          <w:spacing w:val="-1"/>
          <w:sz w:val="24"/>
        </w:rPr>
        <w:t> </w:t>
      </w:r>
      <w:r>
        <w:rPr>
          <w:sz w:val="24"/>
        </w:rPr>
        <w:t>so that they might feel some sense of practical success.</w:t>
      </w:r>
    </w:p>
    <w:p>
      <w:pPr>
        <w:pStyle w:val="ListParagraph"/>
        <w:numPr>
          <w:ilvl w:val="0"/>
          <w:numId w:val="12"/>
        </w:numPr>
        <w:tabs>
          <w:tab w:pos="1614" w:val="left" w:leader="none"/>
        </w:tabs>
        <w:spacing w:line="480" w:lineRule="auto" w:before="0" w:after="0"/>
        <w:ind w:left="1614" w:right="1186" w:hanging="284"/>
        <w:jc w:val="both"/>
        <w:rPr>
          <w:sz w:val="24"/>
        </w:rPr>
      </w:pPr>
      <w:r>
        <w:rPr>
          <w:sz w:val="24"/>
        </w:rPr>
        <w:t>Poor attitudes among the teachers, learners and the wider society as to the feasibility</w:t>
      </w:r>
      <w:r>
        <w:rPr>
          <w:spacing w:val="-6"/>
          <w:sz w:val="24"/>
        </w:rPr>
        <w:t> </w:t>
      </w:r>
      <w:r>
        <w:rPr>
          <w:sz w:val="24"/>
        </w:rPr>
        <w:t>and value</w:t>
      </w:r>
      <w:r>
        <w:rPr>
          <w:spacing w:val="-3"/>
          <w:sz w:val="24"/>
        </w:rPr>
        <w:t> </w:t>
      </w:r>
      <w:r>
        <w:rPr>
          <w:sz w:val="24"/>
        </w:rPr>
        <w:t>of</w:t>
      </w:r>
      <w:r>
        <w:rPr>
          <w:spacing w:val="-4"/>
          <w:sz w:val="24"/>
        </w:rPr>
        <w:t> </w:t>
      </w:r>
      <w:r>
        <w:rPr>
          <w:sz w:val="24"/>
        </w:rPr>
        <w:t>school</w:t>
      </w:r>
      <w:r>
        <w:rPr>
          <w:spacing w:val="-10"/>
          <w:sz w:val="24"/>
        </w:rPr>
        <w:t> </w:t>
      </w:r>
      <w:r>
        <w:rPr>
          <w:sz w:val="24"/>
        </w:rPr>
        <w:t>Home</w:t>
      </w:r>
      <w:r>
        <w:rPr>
          <w:spacing w:val="-3"/>
          <w:sz w:val="24"/>
        </w:rPr>
        <w:t> </w:t>
      </w:r>
      <w:r>
        <w:rPr>
          <w:sz w:val="24"/>
        </w:rPr>
        <w:t>Economics</w:t>
      </w:r>
      <w:r>
        <w:rPr>
          <w:spacing w:val="-3"/>
          <w:sz w:val="24"/>
        </w:rPr>
        <w:t> </w:t>
      </w:r>
      <w:r>
        <w:rPr>
          <w:sz w:val="24"/>
        </w:rPr>
        <w:t>education</w:t>
      </w:r>
      <w:r>
        <w:rPr>
          <w:spacing w:val="-6"/>
          <w:sz w:val="24"/>
        </w:rPr>
        <w:t> </w:t>
      </w:r>
      <w:r>
        <w:rPr>
          <w:sz w:val="24"/>
        </w:rPr>
        <w:t>and consequently, lack of a sense of purpose.</w:t>
      </w:r>
    </w:p>
    <w:p>
      <w:pPr>
        <w:pStyle w:val="ListParagraph"/>
        <w:numPr>
          <w:ilvl w:val="0"/>
          <w:numId w:val="12"/>
        </w:numPr>
        <w:tabs>
          <w:tab w:pos="1612" w:val="left" w:leader="none"/>
          <w:tab w:pos="1614" w:val="left" w:leader="none"/>
        </w:tabs>
        <w:spacing w:line="480" w:lineRule="auto" w:before="1" w:after="0"/>
        <w:ind w:left="1614" w:right="1186" w:hanging="284"/>
        <w:jc w:val="both"/>
        <w:rPr>
          <w:sz w:val="24"/>
        </w:rPr>
      </w:pPr>
      <w:r>
        <w:rPr>
          <w:sz w:val="24"/>
        </w:rPr>
        <w:t>Lack of any coherent policy, objectives or learning content leading to massive </w:t>
      </w:r>
      <w:r>
        <w:rPr>
          <w:spacing w:val="-2"/>
          <w:sz w:val="24"/>
        </w:rPr>
        <w:t>failure.</w:t>
      </w:r>
    </w:p>
    <w:p>
      <w:pPr>
        <w:spacing w:after="0" w:line="480" w:lineRule="auto"/>
        <w:jc w:val="both"/>
        <w:rPr>
          <w:sz w:val="24"/>
        </w:rPr>
        <w:sectPr>
          <w:pgSz w:w="11910" w:h="16840"/>
          <w:pgMar w:header="0" w:footer="1421" w:top="1320" w:bottom="1620" w:left="940" w:right="240"/>
        </w:sectPr>
      </w:pPr>
    </w:p>
    <w:p>
      <w:pPr>
        <w:pStyle w:val="BodyText"/>
        <w:spacing w:line="480" w:lineRule="auto" w:before="70"/>
        <w:ind w:right="1176" w:firstLine="720"/>
        <w:jc w:val="both"/>
      </w:pPr>
      <w:r>
        <w:rPr/>
        <w:t>Unless these problems are addressed, students will not realize their full</w:t>
      </w:r>
      <w:r>
        <w:rPr>
          <w:spacing w:val="40"/>
        </w:rPr>
        <w:t> </w:t>
      </w:r>
      <w:r>
        <w:rPr/>
        <w:t>potentials and will inevitably experience failure. Under this unfortunate situation, teachers are being urged to use innovative approaches to teach Home Economics.</w:t>
      </w:r>
    </w:p>
    <w:p>
      <w:pPr>
        <w:pStyle w:val="Heading2"/>
        <w:numPr>
          <w:ilvl w:val="2"/>
          <w:numId w:val="9"/>
        </w:numPr>
        <w:tabs>
          <w:tab w:pos="1767" w:val="left" w:leader="none"/>
        </w:tabs>
        <w:spacing w:line="240" w:lineRule="auto" w:before="207" w:after="0"/>
        <w:ind w:left="1767" w:right="0" w:hanging="719"/>
        <w:jc w:val="both"/>
      </w:pPr>
      <w:r>
        <w:rPr/>
        <w:t>Review</w:t>
      </w:r>
      <w:r>
        <w:rPr>
          <w:spacing w:val="-3"/>
        </w:rPr>
        <w:t> </w:t>
      </w:r>
      <w:r>
        <w:rPr/>
        <w:t>of</w:t>
      </w:r>
      <w:r>
        <w:rPr>
          <w:spacing w:val="-3"/>
        </w:rPr>
        <w:t> </w:t>
      </w:r>
      <w:r>
        <w:rPr/>
        <w:t>Home</w:t>
      </w:r>
      <w:r>
        <w:rPr>
          <w:spacing w:val="-2"/>
        </w:rPr>
        <w:t> </w:t>
      </w:r>
      <w:r>
        <w:rPr/>
        <w:t>Economic</w:t>
      </w:r>
      <w:r>
        <w:rPr>
          <w:spacing w:val="-2"/>
        </w:rPr>
        <w:t> Curriculum</w:t>
      </w:r>
    </w:p>
    <w:p>
      <w:pPr>
        <w:pStyle w:val="BodyText"/>
        <w:spacing w:line="480" w:lineRule="auto" w:before="271"/>
        <w:ind w:right="1170" w:firstLine="777"/>
        <w:jc w:val="both"/>
      </w:pPr>
      <w:r>
        <w:rPr/>
        <w:t>The review of this curriculum will be generally influenced by the demands of technical and vocational education due to its continuous change as a result of technological advancement and the changing needs of society. It would also be influenced by the Technical and vocational Education reforms under the directions of the new educational reforms with the view to opening up further education and training opportunities to Home Economic graduates.</w:t>
      </w:r>
    </w:p>
    <w:p>
      <w:pPr>
        <w:pStyle w:val="Heading2"/>
        <w:ind w:left="1110" w:firstLine="0"/>
      </w:pPr>
      <w:r>
        <w:rPr/>
        <w:t>The</w:t>
      </w:r>
      <w:r>
        <w:rPr>
          <w:spacing w:val="-6"/>
        </w:rPr>
        <w:t> </w:t>
      </w:r>
      <w:r>
        <w:rPr/>
        <w:t>General</w:t>
      </w:r>
      <w:r>
        <w:rPr>
          <w:spacing w:val="-7"/>
        </w:rPr>
        <w:t> </w:t>
      </w:r>
      <w:r>
        <w:rPr>
          <w:spacing w:val="-2"/>
        </w:rPr>
        <w:t>Objectives</w:t>
      </w:r>
    </w:p>
    <w:p>
      <w:pPr>
        <w:pStyle w:val="BodyText"/>
        <w:spacing w:line="480" w:lineRule="auto" w:before="272"/>
        <w:ind w:right="1172"/>
        <w:jc w:val="both"/>
      </w:pPr>
      <w:r>
        <w:rPr/>
        <w:t>The primary objectives of the programme are to: Provide the knowledge, skills and attitudes in entrepreneurship skills training in the Vocational and Technical education training that will</w:t>
      </w:r>
      <w:r>
        <w:rPr>
          <w:spacing w:val="-3"/>
        </w:rPr>
        <w:t> </w:t>
      </w:r>
      <w:r>
        <w:rPr/>
        <w:t>best meet the</w:t>
      </w:r>
      <w:r>
        <w:rPr>
          <w:spacing w:val="-4"/>
        </w:rPr>
        <w:t> </w:t>
      </w:r>
      <w:r>
        <w:rPr/>
        <w:t>Nigerian</w:t>
      </w:r>
      <w:r>
        <w:rPr>
          <w:spacing w:val="-3"/>
        </w:rPr>
        <w:t> </w:t>
      </w:r>
      <w:r>
        <w:rPr/>
        <w:t>economy, develop</w:t>
      </w:r>
      <w:r>
        <w:rPr>
          <w:spacing w:val="-3"/>
        </w:rPr>
        <w:t> </w:t>
      </w:r>
      <w:r>
        <w:rPr/>
        <w:t>positive</w:t>
      </w:r>
      <w:r>
        <w:rPr>
          <w:spacing w:val="-4"/>
        </w:rPr>
        <w:t> </w:t>
      </w:r>
      <w:r>
        <w:rPr/>
        <w:t>attitude</w:t>
      </w:r>
      <w:r>
        <w:rPr>
          <w:spacing w:val="-4"/>
        </w:rPr>
        <w:t> </w:t>
      </w:r>
      <w:r>
        <w:rPr/>
        <w:t>towards</w:t>
      </w:r>
      <w:r>
        <w:rPr>
          <w:spacing w:val="-4"/>
        </w:rPr>
        <w:t> </w:t>
      </w:r>
      <w:r>
        <w:rPr/>
        <w:t>self employment, judicious use of material and time in class and on the field.</w:t>
      </w:r>
    </w:p>
    <w:p>
      <w:pPr>
        <w:spacing w:after="0" w:line="480" w:lineRule="auto"/>
        <w:jc w:val="both"/>
        <w:sectPr>
          <w:pgSz w:w="11910" w:h="16840"/>
          <w:pgMar w:header="0" w:footer="1421" w:top="1320" w:bottom="1620" w:left="940" w:right="240"/>
        </w:sectPr>
      </w:pPr>
    </w:p>
    <w:p>
      <w:pPr>
        <w:pStyle w:val="Heading2"/>
        <w:spacing w:before="74"/>
        <w:ind w:left="1048" w:firstLine="0"/>
        <w:jc w:val="left"/>
      </w:pPr>
      <w:r>
        <w:rPr/>
        <w:t>Table</w:t>
      </w:r>
      <w:r>
        <w:rPr>
          <w:spacing w:val="-3"/>
        </w:rPr>
        <w:t> </w:t>
      </w:r>
      <w:r>
        <w:rPr/>
        <w:t>1:</w:t>
      </w:r>
      <w:r>
        <w:rPr>
          <w:spacing w:val="1"/>
        </w:rPr>
        <w:t> </w:t>
      </w:r>
      <w:r>
        <w:rPr/>
        <w:t>Home</w:t>
      </w:r>
      <w:r>
        <w:rPr>
          <w:spacing w:val="-3"/>
        </w:rPr>
        <w:t> </w:t>
      </w:r>
      <w:r>
        <w:rPr/>
        <w:t>Economics</w:t>
      </w:r>
      <w:r>
        <w:rPr>
          <w:spacing w:val="-1"/>
        </w:rPr>
        <w:t> </w:t>
      </w:r>
      <w:r>
        <w:rPr/>
        <w:t>Curriculum</w:t>
      </w:r>
      <w:r>
        <w:rPr>
          <w:spacing w:val="-4"/>
        </w:rPr>
        <w:t> </w:t>
      </w:r>
      <w:r>
        <w:rPr/>
        <w:t>Content</w:t>
      </w:r>
      <w:r>
        <w:rPr>
          <w:spacing w:val="-3"/>
        </w:rPr>
        <w:t> </w:t>
      </w:r>
      <w:r>
        <w:rPr/>
        <w:t>for</w:t>
      </w:r>
      <w:r>
        <w:rPr>
          <w:spacing w:val="-7"/>
        </w:rPr>
        <w:t> </w:t>
      </w:r>
      <w:r>
        <w:rPr/>
        <w:t>(JSSII)</w:t>
      </w:r>
      <w:r>
        <w:rPr>
          <w:spacing w:val="1"/>
        </w:rPr>
        <w:t> </w:t>
      </w:r>
      <w:r>
        <w:rPr/>
        <w:t>First </w:t>
      </w:r>
      <w:r>
        <w:rPr>
          <w:spacing w:val="-4"/>
        </w:rPr>
        <w:t>Term</w:t>
      </w:r>
    </w:p>
    <w:p>
      <w:pPr>
        <w:pStyle w:val="BodyText"/>
        <w:ind w:left="0"/>
        <w:rPr>
          <w:b/>
          <w:sz w:val="20"/>
        </w:rPr>
      </w:pPr>
    </w:p>
    <w:p>
      <w:pPr>
        <w:pStyle w:val="BodyText"/>
        <w:spacing w:before="21"/>
        <w:ind w:left="0"/>
        <w:rPr>
          <w:b/>
          <w:sz w:val="20"/>
        </w:rPr>
      </w:pPr>
    </w:p>
    <w:tbl>
      <w:tblPr>
        <w:tblW w:w="0" w:type="auto"/>
        <w:jc w:val="left"/>
        <w:tblInd w:w="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2"/>
        <w:gridCol w:w="1542"/>
        <w:gridCol w:w="6051"/>
      </w:tblGrid>
      <w:tr>
        <w:trPr>
          <w:trHeight w:val="276" w:hRule="atLeast"/>
        </w:trPr>
        <w:tc>
          <w:tcPr>
            <w:tcW w:w="802" w:type="dxa"/>
            <w:tcBorders>
              <w:top w:val="single" w:sz="4" w:space="0" w:color="000000"/>
              <w:left w:val="single" w:sz="4" w:space="0" w:color="000000"/>
            </w:tcBorders>
          </w:tcPr>
          <w:p>
            <w:pPr>
              <w:pStyle w:val="TableParagraph"/>
              <w:spacing w:line="257" w:lineRule="exact"/>
              <w:ind w:left="110"/>
              <w:rPr>
                <w:sz w:val="24"/>
              </w:rPr>
            </w:pPr>
            <w:r>
              <w:rPr>
                <w:spacing w:val="-4"/>
                <w:sz w:val="24"/>
              </w:rPr>
              <w:t>Week</w:t>
            </w:r>
          </w:p>
        </w:tc>
        <w:tc>
          <w:tcPr>
            <w:tcW w:w="1542" w:type="dxa"/>
            <w:tcBorders>
              <w:top w:val="single" w:sz="4" w:space="0" w:color="000000"/>
            </w:tcBorders>
          </w:tcPr>
          <w:p>
            <w:pPr>
              <w:pStyle w:val="TableParagraph"/>
              <w:spacing w:line="257" w:lineRule="exact"/>
              <w:ind w:left="441"/>
              <w:rPr>
                <w:sz w:val="24"/>
              </w:rPr>
            </w:pPr>
            <w:r>
              <w:rPr>
                <w:spacing w:val="-2"/>
                <w:sz w:val="24"/>
              </w:rPr>
              <w:t>Topic</w:t>
            </w:r>
          </w:p>
        </w:tc>
        <w:tc>
          <w:tcPr>
            <w:tcW w:w="6051" w:type="dxa"/>
            <w:tcBorders>
              <w:top w:val="single" w:sz="4" w:space="0" w:color="000000"/>
              <w:right w:val="single" w:sz="4" w:space="0" w:color="000000"/>
            </w:tcBorders>
          </w:tcPr>
          <w:p>
            <w:pPr>
              <w:pStyle w:val="TableParagraph"/>
              <w:spacing w:line="257" w:lineRule="exact"/>
              <w:ind w:left="1934"/>
              <w:rPr>
                <w:sz w:val="24"/>
              </w:rPr>
            </w:pPr>
            <w:r>
              <w:rPr>
                <w:spacing w:val="-2"/>
                <w:sz w:val="24"/>
              </w:rPr>
              <w:t>Content</w:t>
            </w:r>
          </w:p>
        </w:tc>
      </w:tr>
      <w:tr>
        <w:trPr>
          <w:trHeight w:val="969" w:hRule="atLeast"/>
        </w:trPr>
        <w:tc>
          <w:tcPr>
            <w:tcW w:w="802" w:type="dxa"/>
            <w:tcBorders>
              <w:left w:val="single" w:sz="4" w:space="0" w:color="000000"/>
            </w:tcBorders>
          </w:tcPr>
          <w:p>
            <w:pPr>
              <w:pStyle w:val="TableParagraph"/>
              <w:spacing w:line="275" w:lineRule="exact"/>
              <w:ind w:left="110"/>
              <w:rPr>
                <w:sz w:val="24"/>
              </w:rPr>
            </w:pPr>
            <w:r>
              <w:rPr>
                <w:spacing w:val="-10"/>
                <w:sz w:val="24"/>
              </w:rPr>
              <w:t>1</w:t>
            </w:r>
          </w:p>
        </w:tc>
        <w:tc>
          <w:tcPr>
            <w:tcW w:w="1542" w:type="dxa"/>
          </w:tcPr>
          <w:p>
            <w:pPr>
              <w:pStyle w:val="TableParagraph"/>
              <w:spacing w:line="275" w:lineRule="exact"/>
              <w:ind w:left="138"/>
              <w:rPr>
                <w:sz w:val="24"/>
              </w:rPr>
            </w:pPr>
            <w:r>
              <w:rPr>
                <w:spacing w:val="-2"/>
                <w:sz w:val="24"/>
              </w:rPr>
              <w:t>Introduction</w:t>
            </w:r>
          </w:p>
        </w:tc>
        <w:tc>
          <w:tcPr>
            <w:tcW w:w="6051" w:type="dxa"/>
            <w:tcBorders>
              <w:right w:val="single" w:sz="4" w:space="0" w:color="000000"/>
            </w:tcBorders>
          </w:tcPr>
          <w:p>
            <w:pPr>
              <w:pStyle w:val="TableParagraph"/>
              <w:ind w:left="129" w:right="106"/>
              <w:jc w:val="both"/>
              <w:rPr>
                <w:sz w:val="24"/>
              </w:rPr>
            </w:pPr>
            <w:r>
              <w:rPr>
                <w:sz w:val="24"/>
              </w:rPr>
              <w:t>Meaning of home economics, Importance of Home economics, steps in home economics, planning, organizing, implementing and evaluating</w:t>
            </w:r>
          </w:p>
        </w:tc>
      </w:tr>
      <w:tr>
        <w:trPr>
          <w:trHeight w:val="1327" w:hRule="atLeast"/>
        </w:trPr>
        <w:tc>
          <w:tcPr>
            <w:tcW w:w="802" w:type="dxa"/>
            <w:tcBorders>
              <w:left w:val="single" w:sz="4" w:space="0" w:color="000000"/>
            </w:tcBorders>
          </w:tcPr>
          <w:p>
            <w:pPr>
              <w:pStyle w:val="TableParagraph"/>
              <w:spacing w:before="133"/>
              <w:ind w:left="110"/>
              <w:rPr>
                <w:sz w:val="24"/>
              </w:rPr>
            </w:pPr>
            <w:r>
              <w:rPr>
                <w:spacing w:val="-10"/>
                <w:sz w:val="24"/>
              </w:rPr>
              <w:t>2</w:t>
            </w:r>
          </w:p>
        </w:tc>
        <w:tc>
          <w:tcPr>
            <w:tcW w:w="1542" w:type="dxa"/>
          </w:tcPr>
          <w:p>
            <w:pPr>
              <w:pStyle w:val="TableParagraph"/>
              <w:spacing w:line="242" w:lineRule="auto" w:before="133"/>
              <w:ind w:left="138" w:right="546"/>
              <w:rPr>
                <w:sz w:val="24"/>
              </w:rPr>
            </w:pPr>
            <w:r>
              <w:rPr>
                <w:spacing w:val="-2"/>
                <w:sz w:val="24"/>
              </w:rPr>
              <w:t>Decision Making</w:t>
            </w:r>
          </w:p>
        </w:tc>
        <w:tc>
          <w:tcPr>
            <w:tcW w:w="6051" w:type="dxa"/>
            <w:tcBorders>
              <w:right w:val="single" w:sz="4" w:space="0" w:color="000000"/>
            </w:tcBorders>
          </w:tcPr>
          <w:p>
            <w:pPr>
              <w:pStyle w:val="TableParagraph"/>
              <w:spacing w:before="133"/>
              <w:ind w:left="129" w:right="101"/>
              <w:jc w:val="both"/>
              <w:rPr>
                <w:sz w:val="24"/>
              </w:rPr>
            </w:pPr>
            <w:r>
              <w:rPr>
                <w:sz w:val="24"/>
              </w:rPr>
              <w:t>The meaning of decision making, importance of decision making, types of</w:t>
            </w:r>
            <w:r>
              <w:rPr>
                <w:spacing w:val="-4"/>
                <w:sz w:val="24"/>
              </w:rPr>
              <w:t> </w:t>
            </w:r>
            <w:r>
              <w:rPr>
                <w:sz w:val="24"/>
              </w:rPr>
              <w:t>decision</w:t>
            </w:r>
            <w:r>
              <w:rPr>
                <w:spacing w:val="-1"/>
                <w:sz w:val="24"/>
              </w:rPr>
              <w:t> </w:t>
            </w:r>
            <w:r>
              <w:rPr>
                <w:sz w:val="24"/>
              </w:rPr>
              <w:t>and steps in</w:t>
            </w:r>
            <w:r>
              <w:rPr>
                <w:spacing w:val="-1"/>
                <w:sz w:val="24"/>
              </w:rPr>
              <w:t> </w:t>
            </w:r>
            <w:r>
              <w:rPr>
                <w:sz w:val="24"/>
              </w:rPr>
              <w:t>decision making as it relates to using home economics skills to form an</w:t>
            </w:r>
            <w:r>
              <w:rPr>
                <w:spacing w:val="80"/>
                <w:sz w:val="24"/>
              </w:rPr>
              <w:t> </w:t>
            </w:r>
            <w:r>
              <w:rPr>
                <w:spacing w:val="-2"/>
                <w:sz w:val="24"/>
              </w:rPr>
              <w:t>enterprise.</w:t>
            </w:r>
          </w:p>
        </w:tc>
      </w:tr>
      <w:tr>
        <w:trPr>
          <w:trHeight w:val="813" w:hRule="atLeast"/>
        </w:trPr>
        <w:tc>
          <w:tcPr>
            <w:tcW w:w="802" w:type="dxa"/>
            <w:tcBorders>
              <w:left w:val="single" w:sz="4" w:space="0" w:color="000000"/>
            </w:tcBorders>
          </w:tcPr>
          <w:p>
            <w:pPr>
              <w:pStyle w:val="TableParagraph"/>
              <w:spacing w:before="77"/>
              <w:ind w:left="110"/>
              <w:rPr>
                <w:sz w:val="24"/>
              </w:rPr>
            </w:pPr>
            <w:r>
              <w:rPr>
                <w:spacing w:val="-10"/>
                <w:sz w:val="24"/>
              </w:rPr>
              <w:t>3</w:t>
            </w:r>
          </w:p>
        </w:tc>
        <w:tc>
          <w:tcPr>
            <w:tcW w:w="1542" w:type="dxa"/>
          </w:tcPr>
          <w:p>
            <w:pPr>
              <w:pStyle w:val="TableParagraph"/>
              <w:spacing w:line="242" w:lineRule="auto" w:before="77"/>
              <w:ind w:left="138"/>
              <w:rPr>
                <w:sz w:val="24"/>
              </w:rPr>
            </w:pPr>
            <w:r>
              <w:rPr>
                <w:spacing w:val="-2"/>
                <w:sz w:val="24"/>
              </w:rPr>
              <w:t>Family Resources</w:t>
            </w:r>
          </w:p>
        </w:tc>
        <w:tc>
          <w:tcPr>
            <w:tcW w:w="6051" w:type="dxa"/>
            <w:tcBorders>
              <w:right w:val="single" w:sz="4" w:space="0" w:color="000000"/>
            </w:tcBorders>
          </w:tcPr>
          <w:p>
            <w:pPr>
              <w:pStyle w:val="TableParagraph"/>
              <w:spacing w:line="242" w:lineRule="auto" w:before="77"/>
              <w:ind w:left="129" w:right="42"/>
              <w:rPr>
                <w:sz w:val="24"/>
              </w:rPr>
            </w:pPr>
            <w:r>
              <w:rPr>
                <w:sz w:val="24"/>
              </w:rPr>
              <w:t>Explain</w:t>
            </w:r>
            <w:r>
              <w:rPr>
                <w:spacing w:val="-9"/>
                <w:sz w:val="24"/>
              </w:rPr>
              <w:t> </w:t>
            </w:r>
            <w:r>
              <w:rPr>
                <w:sz w:val="24"/>
              </w:rPr>
              <w:t>the</w:t>
            </w:r>
            <w:r>
              <w:rPr>
                <w:spacing w:val="-1"/>
                <w:sz w:val="24"/>
              </w:rPr>
              <w:t> </w:t>
            </w:r>
            <w:r>
              <w:rPr>
                <w:sz w:val="24"/>
              </w:rPr>
              <w:t>meaning</w:t>
            </w:r>
            <w:r>
              <w:rPr>
                <w:spacing w:val="-5"/>
                <w:sz w:val="24"/>
              </w:rPr>
              <w:t> </w:t>
            </w:r>
            <w:r>
              <w:rPr>
                <w:sz w:val="24"/>
              </w:rPr>
              <w:t>of</w:t>
            </w:r>
            <w:r>
              <w:rPr>
                <w:spacing w:val="-8"/>
                <w:sz w:val="24"/>
              </w:rPr>
              <w:t> </w:t>
            </w:r>
            <w:r>
              <w:rPr>
                <w:sz w:val="24"/>
              </w:rPr>
              <w:t>family</w:t>
            </w:r>
            <w:r>
              <w:rPr>
                <w:spacing w:val="-13"/>
                <w:sz w:val="24"/>
              </w:rPr>
              <w:t> </w:t>
            </w:r>
            <w:r>
              <w:rPr>
                <w:sz w:val="24"/>
              </w:rPr>
              <w:t>resources,</w:t>
            </w:r>
            <w:r>
              <w:rPr>
                <w:spacing w:val="-8"/>
                <w:sz w:val="24"/>
              </w:rPr>
              <w:t> </w:t>
            </w:r>
            <w:r>
              <w:rPr>
                <w:sz w:val="24"/>
              </w:rPr>
              <w:t>the</w:t>
            </w:r>
            <w:r>
              <w:rPr>
                <w:spacing w:val="-6"/>
                <w:sz w:val="24"/>
              </w:rPr>
              <w:t> </w:t>
            </w:r>
            <w:r>
              <w:rPr>
                <w:sz w:val="24"/>
              </w:rPr>
              <w:t>characteristics of resources and classification of family resources.</w:t>
            </w:r>
          </w:p>
        </w:tc>
      </w:tr>
      <w:tr>
        <w:trPr>
          <w:trHeight w:val="1176" w:hRule="atLeast"/>
        </w:trPr>
        <w:tc>
          <w:tcPr>
            <w:tcW w:w="802" w:type="dxa"/>
            <w:tcBorders>
              <w:left w:val="single" w:sz="4" w:space="0" w:color="000000"/>
            </w:tcBorders>
          </w:tcPr>
          <w:p>
            <w:pPr>
              <w:pStyle w:val="TableParagraph"/>
              <w:spacing w:before="171"/>
              <w:ind w:left="110"/>
              <w:rPr>
                <w:sz w:val="24"/>
              </w:rPr>
            </w:pPr>
            <w:r>
              <w:rPr>
                <w:spacing w:val="-10"/>
                <w:sz w:val="24"/>
              </w:rPr>
              <w:t>4</w:t>
            </w:r>
          </w:p>
        </w:tc>
        <w:tc>
          <w:tcPr>
            <w:tcW w:w="1542" w:type="dxa"/>
          </w:tcPr>
          <w:p>
            <w:pPr>
              <w:pStyle w:val="TableParagraph"/>
              <w:spacing w:before="171"/>
              <w:ind w:left="138" w:right="151"/>
              <w:rPr>
                <w:sz w:val="24"/>
              </w:rPr>
            </w:pPr>
            <w:r>
              <w:rPr>
                <w:spacing w:val="-2"/>
                <w:sz w:val="24"/>
              </w:rPr>
              <w:t>Motivations </w:t>
            </w:r>
            <w:r>
              <w:rPr>
                <w:sz w:val="24"/>
              </w:rPr>
              <w:t>for Home </w:t>
            </w:r>
            <w:r>
              <w:rPr>
                <w:spacing w:val="-2"/>
                <w:sz w:val="24"/>
              </w:rPr>
              <w:t>Management</w:t>
            </w:r>
          </w:p>
        </w:tc>
        <w:tc>
          <w:tcPr>
            <w:tcW w:w="6051" w:type="dxa"/>
            <w:tcBorders>
              <w:right w:val="single" w:sz="4" w:space="0" w:color="000000"/>
            </w:tcBorders>
          </w:tcPr>
          <w:p>
            <w:pPr>
              <w:pStyle w:val="TableParagraph"/>
              <w:spacing w:line="237" w:lineRule="auto" w:before="174"/>
              <w:ind w:left="129"/>
              <w:rPr>
                <w:sz w:val="24"/>
              </w:rPr>
            </w:pPr>
            <w:r>
              <w:rPr>
                <w:sz w:val="24"/>
              </w:rPr>
              <w:t>Meaning</w:t>
            </w:r>
            <w:r>
              <w:rPr>
                <w:spacing w:val="80"/>
                <w:sz w:val="24"/>
              </w:rPr>
              <w:t> </w:t>
            </w:r>
            <w:r>
              <w:rPr>
                <w:sz w:val="24"/>
              </w:rPr>
              <w:t>of</w:t>
            </w:r>
            <w:r>
              <w:rPr>
                <w:spacing w:val="80"/>
                <w:sz w:val="24"/>
              </w:rPr>
              <w:t> </w:t>
            </w:r>
            <w:r>
              <w:rPr>
                <w:sz w:val="24"/>
              </w:rPr>
              <w:t>motivation,</w:t>
            </w:r>
            <w:r>
              <w:rPr>
                <w:spacing w:val="80"/>
                <w:sz w:val="24"/>
              </w:rPr>
              <w:t> </w:t>
            </w:r>
            <w:r>
              <w:rPr>
                <w:sz w:val="24"/>
              </w:rPr>
              <w:t>types</w:t>
            </w:r>
            <w:r>
              <w:rPr>
                <w:spacing w:val="80"/>
                <w:sz w:val="24"/>
              </w:rPr>
              <w:t> </w:t>
            </w:r>
            <w:r>
              <w:rPr>
                <w:sz w:val="24"/>
              </w:rPr>
              <w:t>of</w:t>
            </w:r>
            <w:r>
              <w:rPr>
                <w:spacing w:val="80"/>
                <w:sz w:val="24"/>
              </w:rPr>
              <w:t> </w:t>
            </w:r>
            <w:r>
              <w:rPr>
                <w:sz w:val="24"/>
              </w:rPr>
              <w:t>motivation</w:t>
            </w:r>
            <w:r>
              <w:rPr>
                <w:spacing w:val="80"/>
                <w:sz w:val="24"/>
              </w:rPr>
              <w:t> </w:t>
            </w:r>
            <w:r>
              <w:rPr>
                <w:sz w:val="24"/>
              </w:rPr>
              <w:t>for</w:t>
            </w:r>
            <w:r>
              <w:rPr>
                <w:spacing w:val="80"/>
                <w:sz w:val="24"/>
              </w:rPr>
              <w:t> </w:t>
            </w:r>
            <w:r>
              <w:rPr>
                <w:sz w:val="24"/>
              </w:rPr>
              <w:t>home economics, values, Needs, Goals and Standards</w:t>
            </w:r>
          </w:p>
        </w:tc>
      </w:tr>
      <w:tr>
        <w:trPr>
          <w:trHeight w:val="1397" w:hRule="atLeast"/>
        </w:trPr>
        <w:tc>
          <w:tcPr>
            <w:tcW w:w="802" w:type="dxa"/>
            <w:tcBorders>
              <w:left w:val="single" w:sz="4" w:space="0" w:color="000000"/>
            </w:tcBorders>
          </w:tcPr>
          <w:p>
            <w:pPr>
              <w:pStyle w:val="TableParagraph"/>
              <w:spacing w:before="166"/>
              <w:ind w:left="110"/>
              <w:rPr>
                <w:sz w:val="24"/>
              </w:rPr>
            </w:pPr>
            <w:r>
              <w:rPr>
                <w:spacing w:val="-10"/>
                <w:sz w:val="24"/>
              </w:rPr>
              <w:t>5</w:t>
            </w:r>
          </w:p>
        </w:tc>
        <w:tc>
          <w:tcPr>
            <w:tcW w:w="1542" w:type="dxa"/>
          </w:tcPr>
          <w:p>
            <w:pPr>
              <w:pStyle w:val="TableParagraph"/>
              <w:spacing w:before="166"/>
              <w:ind w:left="138" w:right="192"/>
              <w:rPr>
                <w:sz w:val="24"/>
              </w:rPr>
            </w:pPr>
            <w:r>
              <w:rPr>
                <w:spacing w:val="-2"/>
                <w:sz w:val="24"/>
              </w:rPr>
              <w:t>Meaning, </w:t>
            </w:r>
            <w:r>
              <w:rPr>
                <w:sz w:val="24"/>
              </w:rPr>
              <w:t>Types and Functions</w:t>
            </w:r>
            <w:r>
              <w:rPr>
                <w:spacing w:val="-15"/>
                <w:sz w:val="24"/>
              </w:rPr>
              <w:t> </w:t>
            </w:r>
            <w:r>
              <w:rPr>
                <w:sz w:val="24"/>
              </w:rPr>
              <w:t>of the Family.</w:t>
            </w:r>
          </w:p>
        </w:tc>
        <w:tc>
          <w:tcPr>
            <w:tcW w:w="6051" w:type="dxa"/>
            <w:tcBorders>
              <w:right w:val="single" w:sz="4" w:space="0" w:color="000000"/>
            </w:tcBorders>
          </w:tcPr>
          <w:p>
            <w:pPr>
              <w:pStyle w:val="TableParagraph"/>
              <w:spacing w:before="166"/>
              <w:ind w:left="129" w:right="103"/>
              <w:jc w:val="both"/>
              <w:rPr>
                <w:sz w:val="24"/>
              </w:rPr>
            </w:pPr>
            <w:r>
              <w:rPr>
                <w:sz w:val="24"/>
              </w:rPr>
              <w:t>Meaning of Family, Types of family, Functions of: nuclear, Extended, Polygamous e.t.c, the family as a whole, each family members.</w:t>
            </w:r>
          </w:p>
        </w:tc>
      </w:tr>
      <w:tr>
        <w:trPr>
          <w:trHeight w:val="1070" w:hRule="atLeast"/>
        </w:trPr>
        <w:tc>
          <w:tcPr>
            <w:tcW w:w="802" w:type="dxa"/>
            <w:tcBorders>
              <w:left w:val="single" w:sz="4" w:space="0" w:color="000000"/>
            </w:tcBorders>
          </w:tcPr>
          <w:p>
            <w:pPr>
              <w:pStyle w:val="TableParagraph"/>
              <w:spacing w:before="113"/>
              <w:ind w:left="110"/>
              <w:rPr>
                <w:sz w:val="24"/>
              </w:rPr>
            </w:pPr>
            <w:r>
              <w:rPr>
                <w:spacing w:val="-10"/>
                <w:sz w:val="24"/>
              </w:rPr>
              <w:t>6</w:t>
            </w:r>
          </w:p>
        </w:tc>
        <w:tc>
          <w:tcPr>
            <w:tcW w:w="1542" w:type="dxa"/>
          </w:tcPr>
          <w:p>
            <w:pPr>
              <w:pStyle w:val="TableParagraph"/>
              <w:spacing w:line="242" w:lineRule="auto" w:before="113"/>
              <w:ind w:left="138" w:right="339"/>
              <w:rPr>
                <w:sz w:val="24"/>
              </w:rPr>
            </w:pPr>
            <w:r>
              <w:rPr>
                <w:sz w:val="24"/>
              </w:rPr>
              <w:t>The</w:t>
            </w:r>
            <w:r>
              <w:rPr>
                <w:spacing w:val="-15"/>
                <w:sz w:val="24"/>
              </w:rPr>
              <w:t> </w:t>
            </w:r>
            <w:r>
              <w:rPr>
                <w:sz w:val="24"/>
              </w:rPr>
              <w:t>family life cycle</w:t>
            </w:r>
          </w:p>
        </w:tc>
        <w:tc>
          <w:tcPr>
            <w:tcW w:w="6051" w:type="dxa"/>
            <w:tcBorders>
              <w:right w:val="single" w:sz="4" w:space="0" w:color="000000"/>
            </w:tcBorders>
          </w:tcPr>
          <w:p>
            <w:pPr>
              <w:pStyle w:val="TableParagraph"/>
              <w:spacing w:before="113"/>
              <w:ind w:left="129" w:right="112"/>
              <w:jc w:val="both"/>
              <w:rPr>
                <w:sz w:val="24"/>
              </w:rPr>
            </w:pPr>
            <w:r>
              <w:rPr>
                <w:sz w:val="24"/>
              </w:rPr>
              <w:t>Meaning of family life cycle, stages of family life cycle, characteristics and problems of each stage of family life </w:t>
            </w:r>
            <w:r>
              <w:rPr>
                <w:spacing w:val="-2"/>
                <w:sz w:val="24"/>
              </w:rPr>
              <w:t>cycle.</w:t>
            </w:r>
          </w:p>
        </w:tc>
      </w:tr>
      <w:tr>
        <w:trPr>
          <w:trHeight w:val="1085" w:hRule="atLeast"/>
        </w:trPr>
        <w:tc>
          <w:tcPr>
            <w:tcW w:w="802" w:type="dxa"/>
            <w:tcBorders>
              <w:left w:val="single" w:sz="4" w:space="0" w:color="000000"/>
            </w:tcBorders>
          </w:tcPr>
          <w:p>
            <w:pPr>
              <w:pStyle w:val="TableParagraph"/>
              <w:spacing w:before="118"/>
              <w:ind w:left="110"/>
              <w:rPr>
                <w:sz w:val="24"/>
              </w:rPr>
            </w:pPr>
            <w:r>
              <w:rPr>
                <w:spacing w:val="-10"/>
                <w:sz w:val="24"/>
              </w:rPr>
              <w:t>7</w:t>
            </w:r>
          </w:p>
        </w:tc>
        <w:tc>
          <w:tcPr>
            <w:tcW w:w="1542" w:type="dxa"/>
          </w:tcPr>
          <w:p>
            <w:pPr>
              <w:pStyle w:val="TableParagraph"/>
              <w:spacing w:line="242" w:lineRule="auto" w:before="118"/>
              <w:ind w:left="138"/>
              <w:rPr>
                <w:sz w:val="24"/>
              </w:rPr>
            </w:pPr>
            <w:r>
              <w:rPr>
                <w:spacing w:val="-2"/>
                <w:sz w:val="24"/>
              </w:rPr>
              <w:t>Family relationships</w:t>
            </w:r>
          </w:p>
        </w:tc>
        <w:tc>
          <w:tcPr>
            <w:tcW w:w="6051" w:type="dxa"/>
            <w:tcBorders>
              <w:right w:val="single" w:sz="4" w:space="0" w:color="000000"/>
            </w:tcBorders>
          </w:tcPr>
          <w:p>
            <w:pPr>
              <w:pStyle w:val="TableParagraph"/>
              <w:spacing w:before="118"/>
              <w:ind w:left="129" w:right="105"/>
              <w:jc w:val="both"/>
              <w:rPr>
                <w:sz w:val="24"/>
              </w:rPr>
            </w:pPr>
            <w:r>
              <w:rPr>
                <w:sz w:val="24"/>
              </w:rPr>
              <w:t>Meaning, types of relationships, factors that influence different types of relationships in the family and ways of strengthening family relationships.</w:t>
            </w:r>
          </w:p>
        </w:tc>
      </w:tr>
      <w:tr>
        <w:trPr>
          <w:trHeight w:val="1085" w:hRule="atLeast"/>
        </w:trPr>
        <w:tc>
          <w:tcPr>
            <w:tcW w:w="802" w:type="dxa"/>
            <w:tcBorders>
              <w:left w:val="single" w:sz="4" w:space="0" w:color="000000"/>
            </w:tcBorders>
          </w:tcPr>
          <w:p>
            <w:pPr>
              <w:pStyle w:val="TableParagraph"/>
              <w:spacing w:before="128"/>
              <w:ind w:left="110"/>
              <w:rPr>
                <w:sz w:val="24"/>
              </w:rPr>
            </w:pPr>
            <w:r>
              <w:rPr>
                <w:spacing w:val="-10"/>
                <w:sz w:val="24"/>
              </w:rPr>
              <w:t>8</w:t>
            </w:r>
          </w:p>
        </w:tc>
        <w:tc>
          <w:tcPr>
            <w:tcW w:w="1542" w:type="dxa"/>
          </w:tcPr>
          <w:p>
            <w:pPr>
              <w:pStyle w:val="TableParagraph"/>
              <w:spacing w:before="128"/>
              <w:ind w:left="138"/>
              <w:rPr>
                <w:sz w:val="24"/>
              </w:rPr>
            </w:pPr>
            <w:r>
              <w:rPr>
                <w:sz w:val="24"/>
              </w:rPr>
              <w:t>Family</w:t>
            </w:r>
            <w:r>
              <w:rPr>
                <w:spacing w:val="-10"/>
                <w:sz w:val="24"/>
              </w:rPr>
              <w:t> </w:t>
            </w:r>
            <w:r>
              <w:rPr>
                <w:spacing w:val="-2"/>
                <w:sz w:val="24"/>
              </w:rPr>
              <w:t>crises</w:t>
            </w:r>
          </w:p>
        </w:tc>
        <w:tc>
          <w:tcPr>
            <w:tcW w:w="6051" w:type="dxa"/>
            <w:tcBorders>
              <w:right w:val="single" w:sz="4" w:space="0" w:color="000000"/>
            </w:tcBorders>
          </w:tcPr>
          <w:p>
            <w:pPr>
              <w:pStyle w:val="TableParagraph"/>
              <w:spacing w:before="128"/>
              <w:ind w:left="129"/>
              <w:rPr>
                <w:sz w:val="24"/>
              </w:rPr>
            </w:pPr>
            <w:r>
              <w:rPr>
                <w:sz w:val="24"/>
              </w:rPr>
              <w:t>Meaning</w:t>
            </w:r>
            <w:r>
              <w:rPr>
                <w:spacing w:val="32"/>
                <w:sz w:val="24"/>
              </w:rPr>
              <w:t> </w:t>
            </w:r>
            <w:r>
              <w:rPr>
                <w:sz w:val="24"/>
              </w:rPr>
              <w:t>of</w:t>
            </w:r>
            <w:r>
              <w:rPr>
                <w:spacing w:val="31"/>
                <w:sz w:val="24"/>
              </w:rPr>
              <w:t> </w:t>
            </w:r>
            <w:r>
              <w:rPr>
                <w:sz w:val="24"/>
              </w:rPr>
              <w:t>family</w:t>
            </w:r>
            <w:r>
              <w:rPr>
                <w:spacing w:val="30"/>
                <w:sz w:val="24"/>
              </w:rPr>
              <w:t> </w:t>
            </w:r>
            <w:r>
              <w:rPr>
                <w:sz w:val="24"/>
              </w:rPr>
              <w:t>crises,</w:t>
            </w:r>
            <w:r>
              <w:rPr>
                <w:spacing w:val="36"/>
                <w:sz w:val="24"/>
              </w:rPr>
              <w:t> </w:t>
            </w:r>
            <w:r>
              <w:rPr>
                <w:sz w:val="24"/>
              </w:rPr>
              <w:t>Different</w:t>
            </w:r>
            <w:r>
              <w:rPr>
                <w:spacing w:val="36"/>
                <w:sz w:val="24"/>
              </w:rPr>
              <w:t> </w:t>
            </w:r>
            <w:r>
              <w:rPr>
                <w:sz w:val="24"/>
              </w:rPr>
              <w:t>types</w:t>
            </w:r>
            <w:r>
              <w:rPr>
                <w:spacing w:val="32"/>
                <w:sz w:val="24"/>
              </w:rPr>
              <w:t> </w:t>
            </w:r>
            <w:r>
              <w:rPr>
                <w:sz w:val="24"/>
              </w:rPr>
              <w:t>of</w:t>
            </w:r>
            <w:r>
              <w:rPr>
                <w:spacing w:val="31"/>
                <w:sz w:val="24"/>
              </w:rPr>
              <w:t> </w:t>
            </w:r>
            <w:r>
              <w:rPr>
                <w:sz w:val="24"/>
              </w:rPr>
              <w:t>family</w:t>
            </w:r>
            <w:r>
              <w:rPr>
                <w:spacing w:val="31"/>
                <w:sz w:val="24"/>
              </w:rPr>
              <w:t> </w:t>
            </w:r>
            <w:r>
              <w:rPr>
                <w:spacing w:val="-2"/>
                <w:sz w:val="24"/>
              </w:rPr>
              <w:t>crises</w:t>
            </w:r>
          </w:p>
          <w:p>
            <w:pPr>
              <w:pStyle w:val="TableParagraph"/>
              <w:spacing w:line="237" w:lineRule="auto" w:before="5"/>
              <w:ind w:left="129"/>
              <w:rPr>
                <w:sz w:val="24"/>
              </w:rPr>
            </w:pPr>
            <w:r>
              <w:rPr>
                <w:sz w:val="24"/>
              </w:rPr>
              <w:t>e.g</w:t>
            </w:r>
            <w:r>
              <w:rPr>
                <w:spacing w:val="33"/>
                <w:sz w:val="24"/>
              </w:rPr>
              <w:t> </w:t>
            </w:r>
            <w:r>
              <w:rPr>
                <w:sz w:val="24"/>
              </w:rPr>
              <w:t>arrival of newborn</w:t>
            </w:r>
            <w:r>
              <w:rPr>
                <w:spacing w:val="33"/>
                <w:sz w:val="24"/>
              </w:rPr>
              <w:t> </w:t>
            </w:r>
            <w:r>
              <w:rPr>
                <w:sz w:val="24"/>
              </w:rPr>
              <w:t>baby,</w:t>
            </w:r>
            <w:r>
              <w:rPr>
                <w:spacing w:val="40"/>
                <w:sz w:val="24"/>
              </w:rPr>
              <w:t> </w:t>
            </w:r>
            <w:r>
              <w:rPr>
                <w:sz w:val="24"/>
              </w:rPr>
              <w:t>accident,</w:t>
            </w:r>
            <w:r>
              <w:rPr>
                <w:spacing w:val="35"/>
                <w:sz w:val="24"/>
              </w:rPr>
              <w:t> </w:t>
            </w:r>
            <w:r>
              <w:rPr>
                <w:sz w:val="24"/>
              </w:rPr>
              <w:t>divorce,</w:t>
            </w:r>
            <w:r>
              <w:rPr>
                <w:spacing w:val="31"/>
                <w:sz w:val="24"/>
              </w:rPr>
              <w:t> </w:t>
            </w:r>
            <w:r>
              <w:rPr>
                <w:sz w:val="24"/>
              </w:rPr>
              <w:t>death e.t.c and ways of handling crises in the family.</w:t>
            </w:r>
          </w:p>
        </w:tc>
      </w:tr>
      <w:tr>
        <w:trPr>
          <w:trHeight w:val="988" w:hRule="atLeast"/>
        </w:trPr>
        <w:tc>
          <w:tcPr>
            <w:tcW w:w="802" w:type="dxa"/>
            <w:tcBorders>
              <w:left w:val="single" w:sz="4" w:space="0" w:color="000000"/>
            </w:tcBorders>
          </w:tcPr>
          <w:p>
            <w:pPr>
              <w:pStyle w:val="TableParagraph"/>
              <w:spacing w:before="118"/>
              <w:ind w:left="110"/>
              <w:rPr>
                <w:sz w:val="24"/>
              </w:rPr>
            </w:pPr>
            <w:r>
              <w:rPr>
                <w:spacing w:val="-10"/>
                <w:sz w:val="24"/>
              </w:rPr>
              <w:t>9</w:t>
            </w:r>
          </w:p>
        </w:tc>
        <w:tc>
          <w:tcPr>
            <w:tcW w:w="1542" w:type="dxa"/>
          </w:tcPr>
          <w:p>
            <w:pPr>
              <w:pStyle w:val="TableParagraph"/>
              <w:spacing w:line="242" w:lineRule="auto" w:before="118"/>
              <w:ind w:left="138" w:right="715"/>
              <w:rPr>
                <w:sz w:val="24"/>
              </w:rPr>
            </w:pPr>
            <w:r>
              <w:rPr>
                <w:spacing w:val="-2"/>
                <w:sz w:val="24"/>
              </w:rPr>
              <w:t>Family values</w:t>
            </w:r>
          </w:p>
        </w:tc>
        <w:tc>
          <w:tcPr>
            <w:tcW w:w="6051" w:type="dxa"/>
            <w:tcBorders>
              <w:right w:val="single" w:sz="4" w:space="0" w:color="000000"/>
            </w:tcBorders>
          </w:tcPr>
          <w:p>
            <w:pPr>
              <w:pStyle w:val="TableParagraph"/>
              <w:spacing w:before="118"/>
              <w:ind w:left="129" w:right="103"/>
              <w:jc w:val="both"/>
              <w:rPr>
                <w:sz w:val="24"/>
              </w:rPr>
            </w:pPr>
            <w:r>
              <w:rPr>
                <w:sz w:val="24"/>
              </w:rPr>
              <w:t>Meaning and types of family values, importance of family values, factors that influence value systems and ways of teaching family values.</w:t>
            </w:r>
          </w:p>
        </w:tc>
      </w:tr>
      <w:tr>
        <w:trPr>
          <w:trHeight w:val="352" w:hRule="atLeast"/>
        </w:trPr>
        <w:tc>
          <w:tcPr>
            <w:tcW w:w="802" w:type="dxa"/>
            <w:tcBorders>
              <w:left w:val="single" w:sz="4" w:space="0" w:color="000000"/>
              <w:bottom w:val="single" w:sz="4" w:space="0" w:color="000000"/>
            </w:tcBorders>
          </w:tcPr>
          <w:p>
            <w:pPr>
              <w:pStyle w:val="TableParagraph"/>
              <w:spacing w:before="32"/>
              <w:ind w:left="110"/>
              <w:rPr>
                <w:sz w:val="24"/>
              </w:rPr>
            </w:pPr>
            <w:r>
              <w:rPr>
                <w:spacing w:val="-5"/>
                <w:sz w:val="24"/>
              </w:rPr>
              <w:t>10</w:t>
            </w:r>
          </w:p>
        </w:tc>
        <w:tc>
          <w:tcPr>
            <w:tcW w:w="1542" w:type="dxa"/>
            <w:tcBorders>
              <w:bottom w:val="single" w:sz="4" w:space="0" w:color="000000"/>
            </w:tcBorders>
          </w:tcPr>
          <w:p>
            <w:pPr>
              <w:pStyle w:val="TableParagraph"/>
              <w:spacing w:before="32"/>
              <w:ind w:left="138"/>
              <w:rPr>
                <w:sz w:val="24"/>
              </w:rPr>
            </w:pPr>
            <w:r>
              <w:rPr>
                <w:spacing w:val="-2"/>
                <w:sz w:val="24"/>
              </w:rPr>
              <w:t>Revisions</w:t>
            </w:r>
          </w:p>
        </w:tc>
        <w:tc>
          <w:tcPr>
            <w:tcW w:w="6051" w:type="dxa"/>
            <w:tcBorders>
              <w:bottom w:val="single" w:sz="4" w:space="0" w:color="000000"/>
              <w:right w:val="single" w:sz="4" w:space="0" w:color="000000"/>
            </w:tcBorders>
          </w:tcPr>
          <w:p>
            <w:pPr>
              <w:pStyle w:val="TableParagraph"/>
              <w:rPr>
                <w:sz w:val="24"/>
              </w:rPr>
            </w:pPr>
          </w:p>
        </w:tc>
      </w:tr>
    </w:tbl>
    <w:p>
      <w:pPr>
        <w:pStyle w:val="BodyText"/>
        <w:tabs>
          <w:tab w:pos="2085" w:val="left" w:leader="none"/>
          <w:tab w:pos="2651" w:val="left" w:leader="none"/>
          <w:tab w:pos="4017" w:val="left" w:leader="none"/>
        </w:tabs>
        <w:spacing w:before="170"/>
        <w:ind w:left="1144"/>
      </w:pPr>
      <w:r>
        <w:rPr>
          <w:spacing w:val="-2"/>
        </w:rPr>
        <w:t>Source:</w:t>
      </w:r>
      <w:r>
        <w:rPr/>
        <w:tab/>
      </w:r>
      <w:r>
        <w:rPr>
          <w:spacing w:val="-5"/>
        </w:rPr>
        <w:t>JSS</w:t>
      </w:r>
      <w:r>
        <w:rPr/>
        <w:tab/>
      </w:r>
      <w:r>
        <w:rPr>
          <w:spacing w:val="-2"/>
        </w:rPr>
        <w:t>Curriculum.</w:t>
      </w:r>
      <w:r>
        <w:rPr/>
        <w:tab/>
      </w:r>
      <w:r>
        <w:rPr>
          <w:spacing w:val="-4"/>
        </w:rPr>
        <w:t>NERDC</w:t>
      </w:r>
    </w:p>
    <w:p>
      <w:pPr>
        <w:spacing w:after="0"/>
        <w:sectPr>
          <w:pgSz w:w="11910" w:h="16840"/>
          <w:pgMar w:header="0" w:footer="1421" w:top="1320" w:bottom="1620" w:left="940" w:right="240"/>
        </w:sectPr>
      </w:pPr>
    </w:p>
    <w:p>
      <w:pPr>
        <w:pStyle w:val="Heading2"/>
        <w:spacing w:before="74"/>
        <w:ind w:left="1048" w:firstLine="0"/>
        <w:jc w:val="left"/>
      </w:pPr>
      <w:r>
        <w:rPr/>
        <w:t>Table</w:t>
      </w:r>
      <w:r>
        <w:rPr>
          <w:spacing w:val="-2"/>
        </w:rPr>
        <w:t> </w:t>
      </w:r>
      <w:r>
        <w:rPr/>
        <w:t>2:</w:t>
      </w:r>
      <w:r>
        <w:rPr>
          <w:spacing w:val="1"/>
        </w:rPr>
        <w:t> </w:t>
      </w:r>
      <w:r>
        <w:rPr/>
        <w:t>Home</w:t>
      </w:r>
      <w:r>
        <w:rPr>
          <w:spacing w:val="-2"/>
        </w:rPr>
        <w:t> </w:t>
      </w:r>
      <w:r>
        <w:rPr/>
        <w:t>Economics</w:t>
      </w:r>
      <w:r>
        <w:rPr>
          <w:spacing w:val="-1"/>
        </w:rPr>
        <w:t> </w:t>
      </w:r>
      <w:r>
        <w:rPr/>
        <w:t>Curriculum</w:t>
      </w:r>
      <w:r>
        <w:rPr>
          <w:spacing w:val="-3"/>
        </w:rPr>
        <w:t> </w:t>
      </w:r>
      <w:r>
        <w:rPr/>
        <w:t>Content</w:t>
      </w:r>
      <w:r>
        <w:rPr>
          <w:spacing w:val="-2"/>
        </w:rPr>
        <w:t> </w:t>
      </w:r>
      <w:r>
        <w:rPr/>
        <w:t>for</w:t>
      </w:r>
      <w:r>
        <w:rPr>
          <w:spacing w:val="-7"/>
        </w:rPr>
        <w:t> </w:t>
      </w:r>
      <w:r>
        <w:rPr/>
        <w:t>(JSSII) Second </w:t>
      </w:r>
      <w:r>
        <w:rPr>
          <w:spacing w:val="-4"/>
        </w:rPr>
        <w:t>Term</w:t>
      </w:r>
    </w:p>
    <w:p>
      <w:pPr>
        <w:pStyle w:val="BodyText"/>
        <w:spacing w:before="7"/>
        <w:ind w:left="0"/>
        <w:rPr>
          <w:b/>
          <w:sz w:val="17"/>
        </w:rPr>
      </w:pPr>
    </w:p>
    <w:tbl>
      <w:tblPr>
        <w:tblW w:w="0" w:type="auto"/>
        <w:jc w:val="left"/>
        <w:tblInd w:w="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7"/>
        <w:gridCol w:w="2370"/>
        <w:gridCol w:w="5286"/>
      </w:tblGrid>
      <w:tr>
        <w:trPr>
          <w:trHeight w:val="373" w:hRule="atLeast"/>
        </w:trPr>
        <w:tc>
          <w:tcPr>
            <w:tcW w:w="1067" w:type="dxa"/>
            <w:tcBorders>
              <w:top w:val="single" w:sz="4" w:space="0" w:color="000000"/>
              <w:left w:val="single" w:sz="4" w:space="0" w:color="000000"/>
            </w:tcBorders>
          </w:tcPr>
          <w:p>
            <w:pPr>
              <w:pStyle w:val="TableParagraph"/>
              <w:spacing w:line="268" w:lineRule="exact"/>
              <w:ind w:left="110"/>
              <w:rPr>
                <w:sz w:val="24"/>
              </w:rPr>
            </w:pPr>
            <w:r>
              <w:rPr>
                <w:spacing w:val="-2"/>
                <w:sz w:val="24"/>
              </w:rPr>
              <w:t>WEEKS</w:t>
            </w:r>
          </w:p>
        </w:tc>
        <w:tc>
          <w:tcPr>
            <w:tcW w:w="2370" w:type="dxa"/>
            <w:tcBorders>
              <w:top w:val="single" w:sz="4" w:space="0" w:color="000000"/>
            </w:tcBorders>
          </w:tcPr>
          <w:p>
            <w:pPr>
              <w:pStyle w:val="TableParagraph"/>
              <w:spacing w:line="268" w:lineRule="exact"/>
              <w:ind w:left="445"/>
              <w:rPr>
                <w:sz w:val="24"/>
              </w:rPr>
            </w:pPr>
            <w:r>
              <w:rPr>
                <w:spacing w:val="-2"/>
                <w:sz w:val="24"/>
              </w:rPr>
              <w:t>TOPIC</w:t>
            </w:r>
          </w:p>
        </w:tc>
        <w:tc>
          <w:tcPr>
            <w:tcW w:w="5286" w:type="dxa"/>
            <w:tcBorders>
              <w:top w:val="single" w:sz="4" w:space="0" w:color="000000"/>
              <w:right w:val="single" w:sz="4" w:space="0" w:color="000000"/>
            </w:tcBorders>
          </w:tcPr>
          <w:p>
            <w:pPr>
              <w:pStyle w:val="TableParagraph"/>
              <w:spacing w:line="268" w:lineRule="exact"/>
              <w:ind w:left="63" w:right="382"/>
              <w:jc w:val="center"/>
              <w:rPr>
                <w:sz w:val="24"/>
              </w:rPr>
            </w:pPr>
            <w:r>
              <w:rPr>
                <w:spacing w:val="-2"/>
                <w:sz w:val="24"/>
              </w:rPr>
              <w:t>CONTENT</w:t>
            </w:r>
          </w:p>
        </w:tc>
      </w:tr>
      <w:tr>
        <w:trPr>
          <w:trHeight w:val="1368" w:hRule="atLeast"/>
        </w:trPr>
        <w:tc>
          <w:tcPr>
            <w:tcW w:w="1067" w:type="dxa"/>
            <w:tcBorders>
              <w:left w:val="single" w:sz="4" w:space="0" w:color="000000"/>
            </w:tcBorders>
          </w:tcPr>
          <w:p>
            <w:pPr>
              <w:pStyle w:val="TableParagraph"/>
              <w:spacing w:before="94"/>
              <w:ind w:left="110"/>
              <w:rPr>
                <w:sz w:val="24"/>
              </w:rPr>
            </w:pPr>
            <w:r>
              <w:rPr>
                <w:spacing w:val="-10"/>
                <w:sz w:val="24"/>
              </w:rPr>
              <w:t>1</w:t>
            </w:r>
          </w:p>
        </w:tc>
        <w:tc>
          <w:tcPr>
            <w:tcW w:w="2370" w:type="dxa"/>
          </w:tcPr>
          <w:p>
            <w:pPr>
              <w:pStyle w:val="TableParagraph"/>
              <w:spacing w:before="94"/>
              <w:ind w:left="205"/>
              <w:rPr>
                <w:sz w:val="24"/>
              </w:rPr>
            </w:pPr>
            <w:r>
              <w:rPr>
                <w:spacing w:val="-2"/>
                <w:sz w:val="24"/>
              </w:rPr>
              <w:t>Communication</w:t>
            </w:r>
          </w:p>
        </w:tc>
        <w:tc>
          <w:tcPr>
            <w:tcW w:w="5286" w:type="dxa"/>
            <w:tcBorders>
              <w:right w:val="single" w:sz="4" w:space="0" w:color="000000"/>
            </w:tcBorders>
          </w:tcPr>
          <w:p>
            <w:pPr>
              <w:pStyle w:val="TableParagraph"/>
              <w:spacing w:line="357" w:lineRule="auto" w:before="94"/>
              <w:ind w:left="116" w:right="92"/>
              <w:jc w:val="both"/>
              <w:rPr>
                <w:sz w:val="24"/>
              </w:rPr>
            </w:pPr>
            <w:r>
              <w:rPr>
                <w:sz w:val="24"/>
              </w:rPr>
              <w:t>Meaning</w:t>
            </w:r>
            <w:r>
              <w:rPr>
                <w:spacing w:val="-3"/>
                <w:sz w:val="24"/>
              </w:rPr>
              <w:t> </w:t>
            </w:r>
            <w:r>
              <w:rPr>
                <w:sz w:val="24"/>
              </w:rPr>
              <w:t>of</w:t>
            </w:r>
            <w:r>
              <w:rPr>
                <w:spacing w:val="-10"/>
                <w:sz w:val="24"/>
              </w:rPr>
              <w:t> </w:t>
            </w:r>
            <w:r>
              <w:rPr>
                <w:sz w:val="24"/>
              </w:rPr>
              <w:t>Communication,</w:t>
            </w:r>
            <w:r>
              <w:rPr>
                <w:spacing w:val="-1"/>
                <w:sz w:val="24"/>
              </w:rPr>
              <w:t> </w:t>
            </w:r>
            <w:r>
              <w:rPr>
                <w:sz w:val="24"/>
              </w:rPr>
              <w:t>Types</w:t>
            </w:r>
            <w:r>
              <w:rPr>
                <w:spacing w:val="-5"/>
                <w:sz w:val="24"/>
              </w:rPr>
              <w:t> </w:t>
            </w:r>
            <w:r>
              <w:rPr>
                <w:sz w:val="24"/>
              </w:rPr>
              <w:t>and functions of Communication, Communication and skills development, ways</w:t>
            </w:r>
            <w:r>
              <w:rPr>
                <w:spacing w:val="-1"/>
                <w:sz w:val="24"/>
              </w:rPr>
              <w:t> </w:t>
            </w:r>
            <w:r>
              <w:rPr>
                <w:sz w:val="24"/>
              </w:rPr>
              <w:t>of</w:t>
            </w:r>
            <w:r>
              <w:rPr>
                <w:spacing w:val="-7"/>
                <w:sz w:val="24"/>
              </w:rPr>
              <w:t> </w:t>
            </w:r>
            <w:r>
              <w:rPr>
                <w:sz w:val="24"/>
              </w:rPr>
              <w:t>strengthening communication</w:t>
            </w:r>
          </w:p>
        </w:tc>
      </w:tr>
      <w:tr>
        <w:trPr>
          <w:trHeight w:val="1346" w:hRule="atLeast"/>
        </w:trPr>
        <w:tc>
          <w:tcPr>
            <w:tcW w:w="1067" w:type="dxa"/>
            <w:tcBorders>
              <w:left w:val="single" w:sz="4" w:space="0" w:color="000000"/>
            </w:tcBorders>
          </w:tcPr>
          <w:p>
            <w:pPr>
              <w:pStyle w:val="TableParagraph"/>
              <w:spacing w:before="166"/>
              <w:ind w:left="110"/>
              <w:rPr>
                <w:sz w:val="24"/>
              </w:rPr>
            </w:pPr>
            <w:r>
              <w:rPr>
                <w:spacing w:val="-10"/>
                <w:sz w:val="24"/>
              </w:rPr>
              <w:t>2</w:t>
            </w:r>
          </w:p>
        </w:tc>
        <w:tc>
          <w:tcPr>
            <w:tcW w:w="2370" w:type="dxa"/>
          </w:tcPr>
          <w:p>
            <w:pPr>
              <w:pStyle w:val="TableParagraph"/>
              <w:spacing w:before="166"/>
              <w:ind w:left="143"/>
              <w:rPr>
                <w:sz w:val="24"/>
              </w:rPr>
            </w:pPr>
            <w:r>
              <w:rPr>
                <w:sz w:val="24"/>
              </w:rPr>
              <w:t>Food</w:t>
            </w:r>
            <w:r>
              <w:rPr>
                <w:spacing w:val="1"/>
                <w:sz w:val="24"/>
              </w:rPr>
              <w:t> </w:t>
            </w:r>
            <w:r>
              <w:rPr>
                <w:spacing w:val="-2"/>
                <w:sz w:val="24"/>
              </w:rPr>
              <w:t>nutrients</w:t>
            </w:r>
          </w:p>
        </w:tc>
        <w:tc>
          <w:tcPr>
            <w:tcW w:w="5286" w:type="dxa"/>
            <w:tcBorders>
              <w:right w:val="single" w:sz="4" w:space="0" w:color="000000"/>
            </w:tcBorders>
          </w:tcPr>
          <w:p>
            <w:pPr>
              <w:pStyle w:val="TableParagraph"/>
              <w:spacing w:before="166"/>
              <w:ind w:left="116"/>
              <w:rPr>
                <w:sz w:val="24"/>
              </w:rPr>
            </w:pPr>
            <w:r>
              <w:rPr>
                <w:sz w:val="24"/>
              </w:rPr>
              <w:t>Meaning</w:t>
            </w:r>
            <w:r>
              <w:rPr>
                <w:spacing w:val="27"/>
                <w:sz w:val="24"/>
              </w:rPr>
              <w:t> </w:t>
            </w:r>
            <w:r>
              <w:rPr>
                <w:sz w:val="24"/>
              </w:rPr>
              <w:t>of</w:t>
            </w:r>
            <w:r>
              <w:rPr>
                <w:spacing w:val="22"/>
                <w:sz w:val="24"/>
              </w:rPr>
              <w:t> </w:t>
            </w:r>
            <w:r>
              <w:rPr>
                <w:sz w:val="24"/>
              </w:rPr>
              <w:t>nutrients.</w:t>
            </w:r>
            <w:r>
              <w:rPr>
                <w:spacing w:val="30"/>
                <w:sz w:val="24"/>
              </w:rPr>
              <w:t> </w:t>
            </w:r>
            <w:r>
              <w:rPr>
                <w:sz w:val="24"/>
              </w:rPr>
              <w:t>Types</w:t>
            </w:r>
            <w:r>
              <w:rPr>
                <w:spacing w:val="26"/>
                <w:sz w:val="24"/>
              </w:rPr>
              <w:t> </w:t>
            </w:r>
            <w:r>
              <w:rPr>
                <w:sz w:val="24"/>
              </w:rPr>
              <w:t>of</w:t>
            </w:r>
            <w:r>
              <w:rPr>
                <w:spacing w:val="22"/>
                <w:sz w:val="24"/>
              </w:rPr>
              <w:t> </w:t>
            </w:r>
            <w:r>
              <w:rPr>
                <w:sz w:val="24"/>
              </w:rPr>
              <w:t>nutrients,</w:t>
            </w:r>
            <w:r>
              <w:rPr>
                <w:spacing w:val="31"/>
                <w:sz w:val="24"/>
              </w:rPr>
              <w:t> </w:t>
            </w:r>
            <w:r>
              <w:rPr>
                <w:spacing w:val="-2"/>
                <w:sz w:val="24"/>
              </w:rPr>
              <w:t>functions</w:t>
            </w:r>
          </w:p>
          <w:p>
            <w:pPr>
              <w:pStyle w:val="TableParagraph"/>
              <w:spacing w:line="410" w:lineRule="atLeast" w:before="8"/>
              <w:ind w:left="116"/>
              <w:rPr>
                <w:sz w:val="24"/>
              </w:rPr>
            </w:pPr>
            <w:r>
              <w:rPr>
                <w:sz w:val="24"/>
              </w:rPr>
              <w:t>of</w:t>
            </w:r>
            <w:r>
              <w:rPr>
                <w:spacing w:val="80"/>
                <w:sz w:val="24"/>
              </w:rPr>
              <w:t> </w:t>
            </w:r>
            <w:r>
              <w:rPr>
                <w:sz w:val="24"/>
              </w:rPr>
              <w:t>nutrients,</w:t>
            </w:r>
            <w:r>
              <w:rPr>
                <w:spacing w:val="80"/>
                <w:sz w:val="24"/>
              </w:rPr>
              <w:t> </w:t>
            </w:r>
            <w:r>
              <w:rPr>
                <w:sz w:val="24"/>
              </w:rPr>
              <w:t>types</w:t>
            </w:r>
            <w:r>
              <w:rPr>
                <w:spacing w:val="80"/>
                <w:sz w:val="24"/>
              </w:rPr>
              <w:t> </w:t>
            </w:r>
            <w:r>
              <w:rPr>
                <w:sz w:val="24"/>
              </w:rPr>
              <w:t>of</w:t>
            </w:r>
            <w:r>
              <w:rPr>
                <w:spacing w:val="80"/>
                <w:sz w:val="24"/>
              </w:rPr>
              <w:t> </w:t>
            </w:r>
            <w:r>
              <w:rPr>
                <w:sz w:val="24"/>
              </w:rPr>
              <w:t>nutrients,</w:t>
            </w:r>
            <w:r>
              <w:rPr>
                <w:spacing w:val="80"/>
                <w:sz w:val="24"/>
              </w:rPr>
              <w:t> </w:t>
            </w:r>
            <w:r>
              <w:rPr>
                <w:sz w:val="24"/>
              </w:rPr>
              <w:t>and</w:t>
            </w:r>
            <w:r>
              <w:rPr>
                <w:spacing w:val="80"/>
                <w:sz w:val="24"/>
              </w:rPr>
              <w:t> </w:t>
            </w:r>
            <w:r>
              <w:rPr>
                <w:sz w:val="24"/>
              </w:rPr>
              <w:t>sources</w:t>
            </w:r>
            <w:r>
              <w:rPr>
                <w:spacing w:val="80"/>
                <w:sz w:val="24"/>
              </w:rPr>
              <w:t> </w:t>
            </w:r>
            <w:r>
              <w:rPr>
                <w:sz w:val="24"/>
              </w:rPr>
              <w:t>of </w:t>
            </w:r>
            <w:r>
              <w:rPr>
                <w:spacing w:val="-2"/>
                <w:sz w:val="24"/>
              </w:rPr>
              <w:t>nutrients</w:t>
            </w:r>
          </w:p>
        </w:tc>
      </w:tr>
      <w:tr>
        <w:trPr>
          <w:trHeight w:val="1275" w:hRule="atLeast"/>
        </w:trPr>
        <w:tc>
          <w:tcPr>
            <w:tcW w:w="1067" w:type="dxa"/>
            <w:tcBorders>
              <w:left w:val="single" w:sz="4" w:space="0" w:color="000000"/>
            </w:tcBorders>
          </w:tcPr>
          <w:p>
            <w:pPr>
              <w:pStyle w:val="TableParagraph"/>
              <w:spacing w:before="63"/>
              <w:ind w:left="110"/>
              <w:rPr>
                <w:sz w:val="24"/>
              </w:rPr>
            </w:pPr>
            <w:r>
              <w:rPr>
                <w:spacing w:val="-10"/>
                <w:sz w:val="24"/>
              </w:rPr>
              <w:t>4</w:t>
            </w:r>
          </w:p>
        </w:tc>
        <w:tc>
          <w:tcPr>
            <w:tcW w:w="2370" w:type="dxa"/>
          </w:tcPr>
          <w:p>
            <w:pPr>
              <w:pStyle w:val="TableParagraph"/>
              <w:spacing w:line="242" w:lineRule="auto" w:before="63"/>
              <w:ind w:left="143"/>
              <w:rPr>
                <w:sz w:val="24"/>
              </w:rPr>
            </w:pPr>
            <w:r>
              <w:rPr>
                <w:sz w:val="24"/>
              </w:rPr>
              <w:t>Nutritional</w:t>
            </w:r>
            <w:r>
              <w:rPr>
                <w:spacing w:val="80"/>
                <w:sz w:val="24"/>
              </w:rPr>
              <w:t> </w:t>
            </w:r>
            <w:r>
              <w:rPr>
                <w:sz w:val="24"/>
              </w:rPr>
              <w:t>needs</w:t>
            </w:r>
            <w:r>
              <w:rPr>
                <w:spacing w:val="80"/>
                <w:sz w:val="24"/>
              </w:rPr>
              <w:t> </w:t>
            </w:r>
            <w:r>
              <w:rPr>
                <w:sz w:val="24"/>
              </w:rPr>
              <w:t>of the family members</w:t>
            </w:r>
          </w:p>
        </w:tc>
        <w:tc>
          <w:tcPr>
            <w:tcW w:w="5286" w:type="dxa"/>
            <w:tcBorders>
              <w:right w:val="single" w:sz="4" w:space="0" w:color="000000"/>
            </w:tcBorders>
          </w:tcPr>
          <w:p>
            <w:pPr>
              <w:pStyle w:val="TableParagraph"/>
              <w:spacing w:before="63"/>
              <w:ind w:left="116" w:right="107"/>
              <w:jc w:val="both"/>
              <w:rPr>
                <w:sz w:val="24"/>
              </w:rPr>
            </w:pPr>
            <w:r>
              <w:rPr>
                <w:sz w:val="24"/>
              </w:rPr>
              <w:t>Different groups of people in the family, characteristics of</w:t>
            </w:r>
            <w:r>
              <w:rPr>
                <w:spacing w:val="-4"/>
                <w:sz w:val="24"/>
              </w:rPr>
              <w:t> </w:t>
            </w:r>
            <w:r>
              <w:rPr>
                <w:sz w:val="24"/>
              </w:rPr>
              <w:t>the groups of</w:t>
            </w:r>
            <w:r>
              <w:rPr>
                <w:spacing w:val="-4"/>
                <w:sz w:val="24"/>
              </w:rPr>
              <w:t> </w:t>
            </w:r>
            <w:r>
              <w:rPr>
                <w:sz w:val="24"/>
              </w:rPr>
              <w:t>people in the family, nutritional needs of the different groups in the </w:t>
            </w:r>
            <w:r>
              <w:rPr>
                <w:spacing w:val="-2"/>
                <w:sz w:val="24"/>
              </w:rPr>
              <w:t>family.</w:t>
            </w:r>
          </w:p>
        </w:tc>
      </w:tr>
      <w:tr>
        <w:trPr>
          <w:trHeight w:val="650" w:hRule="atLeast"/>
        </w:trPr>
        <w:tc>
          <w:tcPr>
            <w:tcW w:w="1067" w:type="dxa"/>
            <w:tcBorders>
              <w:left w:val="single" w:sz="4" w:space="0" w:color="000000"/>
            </w:tcBorders>
          </w:tcPr>
          <w:p>
            <w:pPr>
              <w:pStyle w:val="TableParagraph"/>
              <w:spacing w:before="94"/>
              <w:ind w:left="110"/>
              <w:rPr>
                <w:sz w:val="24"/>
              </w:rPr>
            </w:pPr>
            <w:r>
              <w:rPr>
                <w:spacing w:val="-10"/>
                <w:sz w:val="24"/>
              </w:rPr>
              <w:t>5</w:t>
            </w:r>
          </w:p>
        </w:tc>
        <w:tc>
          <w:tcPr>
            <w:tcW w:w="2370" w:type="dxa"/>
          </w:tcPr>
          <w:p>
            <w:pPr>
              <w:pStyle w:val="TableParagraph"/>
              <w:spacing w:before="94"/>
              <w:ind w:left="143"/>
              <w:rPr>
                <w:sz w:val="24"/>
              </w:rPr>
            </w:pPr>
            <w:r>
              <w:rPr>
                <w:sz w:val="24"/>
              </w:rPr>
              <w:t>Meal</w:t>
            </w:r>
            <w:r>
              <w:rPr>
                <w:spacing w:val="-8"/>
                <w:sz w:val="24"/>
              </w:rPr>
              <w:t> </w:t>
            </w:r>
            <w:r>
              <w:rPr>
                <w:spacing w:val="-2"/>
                <w:sz w:val="24"/>
              </w:rPr>
              <w:t>Planning</w:t>
            </w:r>
          </w:p>
        </w:tc>
        <w:tc>
          <w:tcPr>
            <w:tcW w:w="5286" w:type="dxa"/>
            <w:tcBorders>
              <w:right w:val="single" w:sz="4" w:space="0" w:color="000000"/>
            </w:tcBorders>
          </w:tcPr>
          <w:p>
            <w:pPr>
              <w:pStyle w:val="TableParagraph"/>
              <w:spacing w:line="274" w:lineRule="exact" w:before="82"/>
              <w:ind w:left="116"/>
              <w:rPr>
                <w:sz w:val="24"/>
              </w:rPr>
            </w:pPr>
            <w:r>
              <w:rPr>
                <w:sz w:val="24"/>
              </w:rPr>
              <w:t>Balanced</w:t>
            </w:r>
            <w:r>
              <w:rPr>
                <w:spacing w:val="-9"/>
                <w:sz w:val="24"/>
              </w:rPr>
              <w:t> </w:t>
            </w:r>
            <w:r>
              <w:rPr>
                <w:sz w:val="24"/>
              </w:rPr>
              <w:t>diet,</w:t>
            </w:r>
            <w:r>
              <w:rPr>
                <w:spacing w:val="-11"/>
                <w:sz w:val="24"/>
              </w:rPr>
              <w:t> </w:t>
            </w:r>
            <w:r>
              <w:rPr>
                <w:sz w:val="24"/>
              </w:rPr>
              <w:t>factors</w:t>
            </w:r>
            <w:r>
              <w:rPr>
                <w:spacing w:val="-10"/>
                <w:sz w:val="24"/>
              </w:rPr>
              <w:t> </w:t>
            </w:r>
            <w:r>
              <w:rPr>
                <w:sz w:val="24"/>
              </w:rPr>
              <w:t>influencing</w:t>
            </w:r>
            <w:r>
              <w:rPr>
                <w:spacing w:val="-5"/>
                <w:sz w:val="24"/>
              </w:rPr>
              <w:t> </w:t>
            </w:r>
            <w:r>
              <w:rPr>
                <w:sz w:val="24"/>
              </w:rPr>
              <w:t>meal</w:t>
            </w:r>
            <w:r>
              <w:rPr>
                <w:spacing w:val="-13"/>
                <w:sz w:val="24"/>
              </w:rPr>
              <w:t> </w:t>
            </w:r>
            <w:r>
              <w:rPr>
                <w:sz w:val="24"/>
              </w:rPr>
              <w:t>planning, guidelines for: meal planning, menu writing</w:t>
            </w:r>
          </w:p>
        </w:tc>
      </w:tr>
      <w:tr>
        <w:trPr>
          <w:trHeight w:val="2415" w:hRule="atLeast"/>
        </w:trPr>
        <w:tc>
          <w:tcPr>
            <w:tcW w:w="1067" w:type="dxa"/>
            <w:tcBorders>
              <w:left w:val="single" w:sz="4" w:space="0" w:color="000000"/>
            </w:tcBorders>
          </w:tcPr>
          <w:p>
            <w:pPr>
              <w:pStyle w:val="TableParagraph"/>
              <w:spacing w:line="272" w:lineRule="exact"/>
              <w:ind w:left="110"/>
              <w:rPr>
                <w:sz w:val="24"/>
              </w:rPr>
            </w:pPr>
            <w:r>
              <w:rPr>
                <w:spacing w:val="-10"/>
                <w:sz w:val="24"/>
              </w:rPr>
              <w:t>6</w:t>
            </w:r>
          </w:p>
        </w:tc>
        <w:tc>
          <w:tcPr>
            <w:tcW w:w="2370" w:type="dxa"/>
          </w:tcPr>
          <w:p>
            <w:pPr>
              <w:pStyle w:val="TableParagraph"/>
              <w:spacing w:line="357" w:lineRule="auto"/>
              <w:ind w:left="143" w:right="107"/>
              <w:rPr>
                <w:sz w:val="24"/>
              </w:rPr>
            </w:pPr>
            <w:r>
              <w:rPr>
                <w:spacing w:val="-2"/>
                <w:sz w:val="24"/>
              </w:rPr>
              <w:t>Cooking</w:t>
            </w:r>
            <w:r>
              <w:rPr>
                <w:spacing w:val="40"/>
                <w:sz w:val="24"/>
              </w:rPr>
              <w:t> </w:t>
            </w:r>
            <w:r>
              <w:rPr>
                <w:spacing w:val="-2"/>
                <w:sz w:val="24"/>
              </w:rPr>
              <w:t>equipment‟s,</w:t>
            </w:r>
            <w:r>
              <w:rPr>
                <w:sz w:val="24"/>
              </w:rPr>
              <w:t> </w:t>
            </w:r>
            <w:r>
              <w:rPr>
                <w:spacing w:val="-2"/>
                <w:sz w:val="24"/>
              </w:rPr>
              <w:t>Utensils </w:t>
            </w:r>
            <w:r>
              <w:rPr>
                <w:sz w:val="24"/>
              </w:rPr>
              <w:t>and Tableware</w:t>
            </w:r>
          </w:p>
        </w:tc>
        <w:tc>
          <w:tcPr>
            <w:tcW w:w="5286" w:type="dxa"/>
            <w:tcBorders>
              <w:right w:val="single" w:sz="4" w:space="0" w:color="000000"/>
            </w:tcBorders>
          </w:tcPr>
          <w:p>
            <w:pPr>
              <w:pStyle w:val="TableParagraph"/>
              <w:spacing w:line="360" w:lineRule="auto"/>
              <w:ind w:left="116" w:right="101"/>
              <w:jc w:val="both"/>
              <w:rPr>
                <w:sz w:val="24"/>
              </w:rPr>
            </w:pPr>
            <w:r>
              <w:rPr>
                <w:sz w:val="24"/>
              </w:rPr>
              <w:t>Types of cooking equipment‟s, utensils and tableware, factors to consider in selecting cooking equipment‟s, utensils and tableware. Use and maintenance of</w:t>
            </w:r>
            <w:r>
              <w:rPr>
                <w:spacing w:val="-2"/>
                <w:sz w:val="24"/>
              </w:rPr>
              <w:t> </w:t>
            </w:r>
            <w:r>
              <w:rPr>
                <w:sz w:val="24"/>
              </w:rPr>
              <w:t>equipment‟s, utensils and tableware and</w:t>
            </w:r>
            <w:r>
              <w:rPr>
                <w:spacing w:val="32"/>
                <w:sz w:val="24"/>
              </w:rPr>
              <w:t> </w:t>
            </w:r>
            <w:r>
              <w:rPr>
                <w:sz w:val="24"/>
              </w:rPr>
              <w:t>cleaning</w:t>
            </w:r>
            <w:r>
              <w:rPr>
                <w:spacing w:val="32"/>
                <w:sz w:val="24"/>
              </w:rPr>
              <w:t> </w:t>
            </w:r>
            <w:r>
              <w:rPr>
                <w:sz w:val="24"/>
              </w:rPr>
              <w:t>of</w:t>
            </w:r>
            <w:r>
              <w:rPr>
                <w:spacing w:val="29"/>
                <w:sz w:val="24"/>
              </w:rPr>
              <w:t> </w:t>
            </w:r>
            <w:r>
              <w:rPr>
                <w:sz w:val="24"/>
              </w:rPr>
              <w:t>cooking</w:t>
            </w:r>
            <w:r>
              <w:rPr>
                <w:spacing w:val="37"/>
                <w:sz w:val="24"/>
              </w:rPr>
              <w:t> </w:t>
            </w:r>
            <w:r>
              <w:rPr>
                <w:sz w:val="24"/>
              </w:rPr>
              <w:t>equipment‟s,</w:t>
            </w:r>
            <w:r>
              <w:rPr>
                <w:spacing w:val="34"/>
                <w:sz w:val="24"/>
              </w:rPr>
              <w:t> </w:t>
            </w:r>
            <w:r>
              <w:rPr>
                <w:sz w:val="24"/>
              </w:rPr>
              <w:t>utensils</w:t>
            </w:r>
            <w:r>
              <w:rPr>
                <w:spacing w:val="30"/>
                <w:sz w:val="24"/>
              </w:rPr>
              <w:t> </w:t>
            </w:r>
            <w:r>
              <w:rPr>
                <w:spacing w:val="-5"/>
                <w:sz w:val="24"/>
              </w:rPr>
              <w:t>and</w:t>
            </w:r>
          </w:p>
          <w:p>
            <w:pPr>
              <w:pStyle w:val="TableParagraph"/>
              <w:spacing w:line="275" w:lineRule="exact"/>
              <w:ind w:left="116"/>
              <w:rPr>
                <w:sz w:val="24"/>
              </w:rPr>
            </w:pPr>
            <w:r>
              <w:rPr>
                <w:spacing w:val="-2"/>
                <w:sz w:val="24"/>
              </w:rPr>
              <w:t>tableware.</w:t>
            </w:r>
          </w:p>
        </w:tc>
      </w:tr>
      <w:tr>
        <w:trPr>
          <w:trHeight w:val="1243" w:hRule="atLeast"/>
        </w:trPr>
        <w:tc>
          <w:tcPr>
            <w:tcW w:w="1067" w:type="dxa"/>
            <w:tcBorders>
              <w:left w:val="single" w:sz="4" w:space="0" w:color="000000"/>
            </w:tcBorders>
          </w:tcPr>
          <w:p>
            <w:pPr>
              <w:pStyle w:val="TableParagraph"/>
              <w:spacing w:before="63"/>
              <w:ind w:left="110"/>
              <w:rPr>
                <w:sz w:val="24"/>
              </w:rPr>
            </w:pPr>
            <w:r>
              <w:rPr>
                <w:spacing w:val="-10"/>
                <w:sz w:val="24"/>
              </w:rPr>
              <w:t>7</w:t>
            </w:r>
          </w:p>
        </w:tc>
        <w:tc>
          <w:tcPr>
            <w:tcW w:w="2370" w:type="dxa"/>
          </w:tcPr>
          <w:p>
            <w:pPr>
              <w:pStyle w:val="TableParagraph"/>
              <w:tabs>
                <w:tab w:pos="1174" w:val="left" w:leader="none"/>
                <w:tab w:pos="1914" w:val="left" w:leader="none"/>
              </w:tabs>
              <w:spacing w:line="242" w:lineRule="auto" w:before="63"/>
              <w:ind w:left="143" w:right="107"/>
              <w:rPr>
                <w:sz w:val="24"/>
              </w:rPr>
            </w:pPr>
            <w:r>
              <w:rPr>
                <w:spacing w:val="-2"/>
                <w:sz w:val="24"/>
              </w:rPr>
              <w:t>Cooking</w:t>
            </w:r>
            <w:r>
              <w:rPr>
                <w:sz w:val="24"/>
              </w:rPr>
              <w:tab/>
            </w:r>
            <w:r>
              <w:rPr>
                <w:spacing w:val="-2"/>
                <w:sz w:val="24"/>
              </w:rPr>
              <w:t>terms</w:t>
            </w:r>
            <w:r>
              <w:rPr>
                <w:sz w:val="24"/>
              </w:rPr>
              <w:tab/>
            </w:r>
            <w:r>
              <w:rPr>
                <w:spacing w:val="-4"/>
                <w:sz w:val="24"/>
              </w:rPr>
              <w:t>and </w:t>
            </w:r>
            <w:r>
              <w:rPr>
                <w:sz w:val="24"/>
              </w:rPr>
              <w:t>techniques/ methods</w:t>
            </w:r>
          </w:p>
        </w:tc>
        <w:tc>
          <w:tcPr>
            <w:tcW w:w="5286" w:type="dxa"/>
            <w:tcBorders>
              <w:right w:val="single" w:sz="4" w:space="0" w:color="000000"/>
            </w:tcBorders>
          </w:tcPr>
          <w:p>
            <w:pPr>
              <w:pStyle w:val="TableParagraph"/>
              <w:tabs>
                <w:tab w:pos="1162" w:val="left" w:leader="none"/>
                <w:tab w:pos="1981" w:val="left" w:leader="none"/>
                <w:tab w:pos="2979" w:val="left" w:leader="none"/>
                <w:tab w:pos="4303" w:val="left" w:leader="none"/>
              </w:tabs>
              <w:spacing w:line="360" w:lineRule="auto" w:before="63"/>
              <w:ind w:left="116" w:right="98"/>
              <w:rPr>
                <w:sz w:val="24"/>
              </w:rPr>
            </w:pPr>
            <w:r>
              <w:rPr>
                <w:spacing w:val="-2"/>
                <w:sz w:val="24"/>
              </w:rPr>
              <w:t>Cooking</w:t>
            </w:r>
            <w:r>
              <w:rPr>
                <w:sz w:val="24"/>
              </w:rPr>
              <w:tab/>
            </w:r>
            <w:r>
              <w:rPr>
                <w:spacing w:val="-2"/>
                <w:sz w:val="24"/>
              </w:rPr>
              <w:t>terms,</w:t>
            </w:r>
            <w:r>
              <w:rPr>
                <w:sz w:val="24"/>
              </w:rPr>
              <w:tab/>
            </w:r>
            <w:r>
              <w:rPr>
                <w:spacing w:val="-2"/>
                <w:sz w:val="24"/>
              </w:rPr>
              <w:t>cooking</w:t>
            </w:r>
            <w:r>
              <w:rPr>
                <w:sz w:val="24"/>
              </w:rPr>
              <w:tab/>
            </w:r>
            <w:r>
              <w:rPr>
                <w:spacing w:val="-2"/>
                <w:sz w:val="24"/>
              </w:rPr>
              <w:t>techniques/</w:t>
            </w:r>
            <w:r>
              <w:rPr>
                <w:sz w:val="24"/>
              </w:rPr>
              <w:tab/>
            </w:r>
            <w:r>
              <w:rPr>
                <w:spacing w:val="-2"/>
                <w:sz w:val="24"/>
              </w:rPr>
              <w:t>methods, </w:t>
            </w:r>
            <w:r>
              <w:rPr>
                <w:sz w:val="24"/>
              </w:rPr>
              <w:t>guidelines</w:t>
            </w:r>
            <w:r>
              <w:rPr>
                <w:spacing w:val="60"/>
                <w:sz w:val="24"/>
              </w:rPr>
              <w:t> </w:t>
            </w:r>
            <w:r>
              <w:rPr>
                <w:sz w:val="24"/>
              </w:rPr>
              <w:t>for</w:t>
            </w:r>
            <w:r>
              <w:rPr>
                <w:spacing w:val="56"/>
                <w:sz w:val="24"/>
              </w:rPr>
              <w:t> </w:t>
            </w:r>
            <w:r>
              <w:rPr>
                <w:sz w:val="24"/>
              </w:rPr>
              <w:t>using</w:t>
            </w:r>
            <w:r>
              <w:rPr>
                <w:spacing w:val="59"/>
                <w:sz w:val="24"/>
              </w:rPr>
              <w:t> </w:t>
            </w:r>
            <w:r>
              <w:rPr>
                <w:sz w:val="24"/>
              </w:rPr>
              <w:t>various</w:t>
            </w:r>
            <w:r>
              <w:rPr>
                <w:spacing w:val="57"/>
                <w:sz w:val="24"/>
              </w:rPr>
              <w:t> </w:t>
            </w:r>
            <w:r>
              <w:rPr>
                <w:sz w:val="24"/>
              </w:rPr>
              <w:t>methods/</w:t>
            </w:r>
            <w:r>
              <w:rPr>
                <w:spacing w:val="55"/>
                <w:sz w:val="24"/>
              </w:rPr>
              <w:t> </w:t>
            </w:r>
            <w:r>
              <w:rPr>
                <w:spacing w:val="-2"/>
                <w:sz w:val="24"/>
              </w:rPr>
              <w:t>techniques,</w:t>
            </w:r>
          </w:p>
          <w:p>
            <w:pPr>
              <w:pStyle w:val="TableParagraph"/>
              <w:spacing w:before="3"/>
              <w:ind w:left="116"/>
              <w:rPr>
                <w:sz w:val="24"/>
              </w:rPr>
            </w:pPr>
            <w:r>
              <w:rPr>
                <w:sz w:val="24"/>
              </w:rPr>
              <w:t>preparations</w:t>
            </w:r>
            <w:r>
              <w:rPr>
                <w:spacing w:val="-3"/>
                <w:sz w:val="24"/>
              </w:rPr>
              <w:t> </w:t>
            </w:r>
            <w:r>
              <w:rPr>
                <w:sz w:val="24"/>
              </w:rPr>
              <w:t>of</w:t>
            </w:r>
            <w:r>
              <w:rPr>
                <w:spacing w:val="-8"/>
                <w:sz w:val="24"/>
              </w:rPr>
              <w:t> </w:t>
            </w:r>
            <w:r>
              <w:rPr>
                <w:sz w:val="24"/>
              </w:rPr>
              <w:t>some</w:t>
            </w:r>
            <w:r>
              <w:rPr>
                <w:spacing w:val="-2"/>
                <w:sz w:val="24"/>
              </w:rPr>
              <w:t> </w:t>
            </w:r>
            <w:r>
              <w:rPr>
                <w:sz w:val="24"/>
              </w:rPr>
              <w:t>simple</w:t>
            </w:r>
            <w:r>
              <w:rPr>
                <w:spacing w:val="-1"/>
                <w:sz w:val="24"/>
              </w:rPr>
              <w:t> </w:t>
            </w:r>
            <w:r>
              <w:rPr>
                <w:spacing w:val="-2"/>
                <w:sz w:val="24"/>
              </w:rPr>
              <w:t>dishes</w:t>
            </w:r>
          </w:p>
        </w:tc>
      </w:tr>
      <w:tr>
        <w:trPr>
          <w:trHeight w:val="720" w:hRule="atLeast"/>
        </w:trPr>
        <w:tc>
          <w:tcPr>
            <w:tcW w:w="1067" w:type="dxa"/>
            <w:tcBorders>
              <w:left w:val="single" w:sz="4" w:space="0" w:color="000000"/>
            </w:tcBorders>
          </w:tcPr>
          <w:p>
            <w:pPr>
              <w:pStyle w:val="TableParagraph"/>
              <w:spacing w:before="63"/>
              <w:ind w:left="110"/>
              <w:rPr>
                <w:sz w:val="24"/>
              </w:rPr>
            </w:pPr>
            <w:r>
              <w:rPr>
                <w:spacing w:val="-10"/>
                <w:sz w:val="24"/>
              </w:rPr>
              <w:t>8</w:t>
            </w:r>
          </w:p>
        </w:tc>
        <w:tc>
          <w:tcPr>
            <w:tcW w:w="2370" w:type="dxa"/>
          </w:tcPr>
          <w:p>
            <w:pPr>
              <w:pStyle w:val="TableParagraph"/>
              <w:spacing w:before="63"/>
              <w:ind w:left="143"/>
              <w:rPr>
                <w:sz w:val="24"/>
              </w:rPr>
            </w:pPr>
            <w:r>
              <w:rPr>
                <w:sz w:val="24"/>
              </w:rPr>
              <w:t>Time</w:t>
            </w:r>
            <w:r>
              <w:rPr>
                <w:spacing w:val="-3"/>
                <w:sz w:val="24"/>
              </w:rPr>
              <w:t> </w:t>
            </w:r>
            <w:r>
              <w:rPr>
                <w:spacing w:val="-2"/>
                <w:sz w:val="24"/>
              </w:rPr>
              <w:t>management</w:t>
            </w:r>
          </w:p>
        </w:tc>
        <w:tc>
          <w:tcPr>
            <w:tcW w:w="5286" w:type="dxa"/>
            <w:tcBorders>
              <w:right w:val="single" w:sz="4" w:space="0" w:color="000000"/>
            </w:tcBorders>
          </w:tcPr>
          <w:p>
            <w:pPr>
              <w:pStyle w:val="TableParagraph"/>
              <w:spacing w:line="237" w:lineRule="auto" w:before="65"/>
              <w:ind w:left="116"/>
              <w:rPr>
                <w:sz w:val="24"/>
              </w:rPr>
            </w:pPr>
            <w:r>
              <w:rPr>
                <w:sz w:val="24"/>
              </w:rPr>
              <w:t>Time</w:t>
            </w:r>
            <w:r>
              <w:rPr>
                <w:spacing w:val="-1"/>
                <w:sz w:val="24"/>
              </w:rPr>
              <w:t> </w:t>
            </w:r>
            <w:r>
              <w:rPr>
                <w:sz w:val="24"/>
              </w:rPr>
              <w:t>management,</w:t>
            </w:r>
            <w:r>
              <w:rPr>
                <w:spacing w:val="-7"/>
                <w:sz w:val="24"/>
              </w:rPr>
              <w:t> </w:t>
            </w:r>
            <w:r>
              <w:rPr>
                <w:sz w:val="24"/>
              </w:rPr>
              <w:t>time</w:t>
            </w:r>
            <w:r>
              <w:rPr>
                <w:spacing w:val="-6"/>
                <w:sz w:val="24"/>
              </w:rPr>
              <w:t> </w:t>
            </w:r>
            <w:r>
              <w:rPr>
                <w:sz w:val="24"/>
              </w:rPr>
              <w:t>as</w:t>
            </w:r>
            <w:r>
              <w:rPr>
                <w:spacing w:val="-6"/>
                <w:sz w:val="24"/>
              </w:rPr>
              <w:t> </w:t>
            </w:r>
            <w:r>
              <w:rPr>
                <w:sz w:val="24"/>
              </w:rPr>
              <w:t>a</w:t>
            </w:r>
            <w:r>
              <w:rPr>
                <w:spacing w:val="-6"/>
                <w:sz w:val="24"/>
              </w:rPr>
              <w:t> </w:t>
            </w:r>
            <w:r>
              <w:rPr>
                <w:sz w:val="24"/>
              </w:rPr>
              <w:t>resource,</w:t>
            </w:r>
            <w:r>
              <w:rPr>
                <w:spacing w:val="-3"/>
                <w:sz w:val="24"/>
              </w:rPr>
              <w:t> </w:t>
            </w:r>
            <w:r>
              <w:rPr>
                <w:sz w:val="24"/>
              </w:rPr>
              <w:t>patter</w:t>
            </w:r>
            <w:r>
              <w:rPr>
                <w:spacing w:val="-12"/>
                <w:sz w:val="24"/>
              </w:rPr>
              <w:t> </w:t>
            </w:r>
            <w:r>
              <w:rPr>
                <w:sz w:val="24"/>
              </w:rPr>
              <w:t>of</w:t>
            </w:r>
            <w:r>
              <w:rPr>
                <w:spacing w:val="-12"/>
                <w:sz w:val="24"/>
              </w:rPr>
              <w:t> </w:t>
            </w:r>
            <w:r>
              <w:rPr>
                <w:sz w:val="24"/>
              </w:rPr>
              <w:t>time use, guidelines for time management and processes</w:t>
            </w:r>
          </w:p>
        </w:tc>
      </w:tr>
      <w:tr>
        <w:trPr>
          <w:trHeight w:val="1481" w:hRule="atLeast"/>
        </w:trPr>
        <w:tc>
          <w:tcPr>
            <w:tcW w:w="1067" w:type="dxa"/>
            <w:tcBorders>
              <w:left w:val="single" w:sz="4" w:space="0" w:color="000000"/>
            </w:tcBorders>
          </w:tcPr>
          <w:p>
            <w:pPr>
              <w:pStyle w:val="TableParagraph"/>
              <w:spacing w:before="97"/>
              <w:ind w:left="110"/>
              <w:rPr>
                <w:sz w:val="24"/>
              </w:rPr>
            </w:pPr>
            <w:r>
              <w:rPr>
                <w:spacing w:val="-10"/>
                <w:sz w:val="24"/>
              </w:rPr>
              <w:t>9</w:t>
            </w:r>
          </w:p>
        </w:tc>
        <w:tc>
          <w:tcPr>
            <w:tcW w:w="2370" w:type="dxa"/>
          </w:tcPr>
          <w:p>
            <w:pPr>
              <w:pStyle w:val="TableParagraph"/>
              <w:spacing w:before="97"/>
              <w:ind w:left="143"/>
              <w:rPr>
                <w:sz w:val="24"/>
              </w:rPr>
            </w:pPr>
            <w:r>
              <w:rPr>
                <w:sz w:val="24"/>
              </w:rPr>
              <w:t>Energy</w:t>
            </w:r>
            <w:r>
              <w:rPr>
                <w:spacing w:val="-8"/>
                <w:sz w:val="24"/>
              </w:rPr>
              <w:t> </w:t>
            </w:r>
            <w:r>
              <w:rPr>
                <w:spacing w:val="-2"/>
                <w:sz w:val="24"/>
              </w:rPr>
              <w:t>Management</w:t>
            </w:r>
          </w:p>
        </w:tc>
        <w:tc>
          <w:tcPr>
            <w:tcW w:w="5286" w:type="dxa"/>
            <w:tcBorders>
              <w:right w:val="single" w:sz="4" w:space="0" w:color="000000"/>
            </w:tcBorders>
          </w:tcPr>
          <w:p>
            <w:pPr>
              <w:pStyle w:val="TableParagraph"/>
              <w:spacing w:before="97"/>
              <w:ind w:left="116"/>
              <w:rPr>
                <w:sz w:val="24"/>
              </w:rPr>
            </w:pPr>
            <w:r>
              <w:rPr>
                <w:sz w:val="24"/>
              </w:rPr>
              <w:t>Energy management, meaning, Advantages, Guidelines.</w:t>
            </w:r>
            <w:r>
              <w:rPr>
                <w:spacing w:val="-1"/>
                <w:sz w:val="24"/>
              </w:rPr>
              <w:t> </w:t>
            </w:r>
            <w:r>
              <w:rPr>
                <w:sz w:val="24"/>
              </w:rPr>
              <w:t>Fatigue:</w:t>
            </w:r>
            <w:r>
              <w:rPr>
                <w:spacing w:val="40"/>
                <w:sz w:val="24"/>
              </w:rPr>
              <w:t> </w:t>
            </w:r>
            <w:r>
              <w:rPr>
                <w:sz w:val="24"/>
              </w:rPr>
              <w:t>Meaning,</w:t>
            </w:r>
            <w:r>
              <w:rPr>
                <w:spacing w:val="-1"/>
                <w:sz w:val="24"/>
              </w:rPr>
              <w:t> </w:t>
            </w:r>
            <w:r>
              <w:rPr>
                <w:sz w:val="24"/>
              </w:rPr>
              <w:t>Types,</w:t>
            </w:r>
            <w:r>
              <w:rPr>
                <w:spacing w:val="-1"/>
                <w:sz w:val="24"/>
              </w:rPr>
              <w:t> </w:t>
            </w:r>
            <w:r>
              <w:rPr>
                <w:sz w:val="24"/>
              </w:rPr>
              <w:t>Prevention. Application</w:t>
            </w:r>
            <w:r>
              <w:rPr>
                <w:spacing w:val="-6"/>
                <w:sz w:val="24"/>
              </w:rPr>
              <w:t> </w:t>
            </w:r>
            <w:r>
              <w:rPr>
                <w:sz w:val="24"/>
              </w:rPr>
              <w:t>of</w:t>
            </w:r>
            <w:r>
              <w:rPr>
                <w:spacing w:val="-4"/>
                <w:sz w:val="24"/>
              </w:rPr>
              <w:t> </w:t>
            </w:r>
            <w:r>
              <w:rPr>
                <w:sz w:val="24"/>
              </w:rPr>
              <w:t>management process</w:t>
            </w:r>
            <w:r>
              <w:rPr>
                <w:spacing w:val="-3"/>
                <w:sz w:val="24"/>
              </w:rPr>
              <w:t> </w:t>
            </w:r>
            <w:r>
              <w:rPr>
                <w:sz w:val="24"/>
              </w:rPr>
              <w:t>to</w:t>
            </w:r>
            <w:r>
              <w:rPr>
                <w:spacing w:val="-1"/>
                <w:sz w:val="24"/>
              </w:rPr>
              <w:t> </w:t>
            </w:r>
            <w:r>
              <w:rPr>
                <w:sz w:val="24"/>
              </w:rPr>
              <w:t>energy</w:t>
            </w:r>
            <w:r>
              <w:rPr>
                <w:spacing w:val="-10"/>
                <w:sz w:val="24"/>
              </w:rPr>
              <w:t> </w:t>
            </w:r>
            <w:r>
              <w:rPr>
                <w:sz w:val="24"/>
              </w:rPr>
              <w:t>use, Linking</w:t>
            </w:r>
            <w:r>
              <w:rPr>
                <w:spacing w:val="-3"/>
                <w:sz w:val="24"/>
              </w:rPr>
              <w:t> </w:t>
            </w:r>
            <w:r>
              <w:rPr>
                <w:sz w:val="24"/>
              </w:rPr>
              <w:t>energy</w:t>
            </w:r>
            <w:r>
              <w:rPr>
                <w:spacing w:val="-11"/>
                <w:sz w:val="24"/>
              </w:rPr>
              <w:t> </w:t>
            </w:r>
            <w:r>
              <w:rPr>
                <w:sz w:val="24"/>
              </w:rPr>
              <w:t>to</w:t>
            </w:r>
            <w:r>
              <w:rPr>
                <w:spacing w:val="-2"/>
                <w:sz w:val="24"/>
              </w:rPr>
              <w:t> </w:t>
            </w:r>
            <w:r>
              <w:rPr>
                <w:sz w:val="24"/>
              </w:rPr>
              <w:t>time</w:t>
            </w:r>
            <w:r>
              <w:rPr>
                <w:spacing w:val="2"/>
                <w:sz w:val="24"/>
              </w:rPr>
              <w:t> </w:t>
            </w:r>
            <w:r>
              <w:rPr>
                <w:sz w:val="24"/>
              </w:rPr>
              <w:t>management</w:t>
            </w:r>
            <w:r>
              <w:rPr>
                <w:spacing w:val="2"/>
                <w:sz w:val="24"/>
              </w:rPr>
              <w:t> </w:t>
            </w:r>
            <w:r>
              <w:rPr>
                <w:sz w:val="24"/>
              </w:rPr>
              <w:t>and</w:t>
            </w:r>
            <w:r>
              <w:rPr>
                <w:spacing w:val="-2"/>
                <w:sz w:val="24"/>
              </w:rPr>
              <w:t> </w:t>
            </w:r>
            <w:r>
              <w:rPr>
                <w:sz w:val="24"/>
              </w:rPr>
              <w:t>Facts</w:t>
            </w:r>
            <w:r>
              <w:rPr>
                <w:spacing w:val="-3"/>
                <w:sz w:val="24"/>
              </w:rPr>
              <w:t> </w:t>
            </w:r>
            <w:r>
              <w:rPr>
                <w:spacing w:val="-4"/>
                <w:sz w:val="24"/>
              </w:rPr>
              <w:t>that</w:t>
            </w:r>
          </w:p>
          <w:p>
            <w:pPr>
              <w:pStyle w:val="TableParagraph"/>
              <w:spacing w:line="260" w:lineRule="exact"/>
              <w:ind w:left="116"/>
              <w:rPr>
                <w:sz w:val="24"/>
              </w:rPr>
            </w:pPr>
            <w:r>
              <w:rPr>
                <w:sz w:val="24"/>
              </w:rPr>
              <w:t>affect</w:t>
            </w:r>
            <w:r>
              <w:rPr>
                <w:spacing w:val="-1"/>
                <w:sz w:val="24"/>
              </w:rPr>
              <w:t> </w:t>
            </w:r>
            <w:r>
              <w:rPr>
                <w:sz w:val="24"/>
              </w:rPr>
              <w:t>energy</w:t>
            </w:r>
            <w:r>
              <w:rPr>
                <w:spacing w:val="-11"/>
                <w:sz w:val="24"/>
              </w:rPr>
              <w:t> </w:t>
            </w:r>
            <w:r>
              <w:rPr>
                <w:spacing w:val="-4"/>
                <w:sz w:val="24"/>
              </w:rPr>
              <w:t>use,</w:t>
            </w:r>
          </w:p>
        </w:tc>
      </w:tr>
      <w:tr>
        <w:trPr>
          <w:trHeight w:val="755" w:hRule="atLeast"/>
        </w:trPr>
        <w:tc>
          <w:tcPr>
            <w:tcW w:w="1067" w:type="dxa"/>
            <w:tcBorders>
              <w:left w:val="single" w:sz="4" w:space="0" w:color="000000"/>
              <w:bottom w:val="single" w:sz="4" w:space="0" w:color="000000"/>
            </w:tcBorders>
          </w:tcPr>
          <w:p>
            <w:pPr>
              <w:pStyle w:val="TableParagraph"/>
              <w:spacing w:line="270" w:lineRule="exact"/>
              <w:ind w:left="110"/>
              <w:rPr>
                <w:sz w:val="24"/>
              </w:rPr>
            </w:pPr>
            <w:r>
              <w:rPr>
                <w:spacing w:val="-5"/>
                <w:sz w:val="24"/>
              </w:rPr>
              <w:t>10</w:t>
            </w:r>
          </w:p>
        </w:tc>
        <w:tc>
          <w:tcPr>
            <w:tcW w:w="2370" w:type="dxa"/>
            <w:tcBorders>
              <w:bottom w:val="single" w:sz="4" w:space="0" w:color="000000"/>
            </w:tcBorders>
          </w:tcPr>
          <w:p>
            <w:pPr>
              <w:pStyle w:val="TableParagraph"/>
              <w:spacing w:line="270" w:lineRule="exact"/>
              <w:ind w:left="143"/>
              <w:rPr>
                <w:sz w:val="24"/>
              </w:rPr>
            </w:pPr>
            <w:r>
              <w:rPr>
                <w:spacing w:val="-2"/>
                <w:sz w:val="24"/>
              </w:rPr>
              <w:t>Revision</w:t>
            </w:r>
          </w:p>
        </w:tc>
        <w:tc>
          <w:tcPr>
            <w:tcW w:w="5286" w:type="dxa"/>
            <w:tcBorders>
              <w:bottom w:val="single" w:sz="4" w:space="0" w:color="000000"/>
              <w:right w:val="single" w:sz="4" w:space="0" w:color="000000"/>
            </w:tcBorders>
          </w:tcPr>
          <w:p>
            <w:pPr>
              <w:pStyle w:val="TableParagraph"/>
              <w:spacing w:line="270" w:lineRule="exact"/>
              <w:ind w:right="382"/>
              <w:jc w:val="center"/>
              <w:rPr>
                <w:sz w:val="24"/>
              </w:rPr>
            </w:pPr>
            <w:r>
              <w:rPr>
                <w:sz w:val="24"/>
              </w:rPr>
              <w:t>Revise</w:t>
            </w:r>
            <w:r>
              <w:rPr>
                <w:spacing w:val="-2"/>
                <w:sz w:val="24"/>
              </w:rPr>
              <w:t> </w:t>
            </w:r>
            <w:r>
              <w:rPr>
                <w:sz w:val="24"/>
              </w:rPr>
              <w:t>all</w:t>
            </w:r>
            <w:r>
              <w:rPr>
                <w:spacing w:val="-8"/>
                <w:sz w:val="24"/>
              </w:rPr>
              <w:t> </w:t>
            </w:r>
            <w:r>
              <w:rPr>
                <w:sz w:val="24"/>
              </w:rPr>
              <w:t>the</w:t>
            </w:r>
            <w:r>
              <w:rPr>
                <w:spacing w:val="-1"/>
                <w:sz w:val="24"/>
              </w:rPr>
              <w:t> </w:t>
            </w:r>
            <w:r>
              <w:rPr>
                <w:sz w:val="24"/>
              </w:rPr>
              <w:t>previous</w:t>
            </w:r>
            <w:r>
              <w:rPr>
                <w:spacing w:val="-2"/>
                <w:sz w:val="24"/>
              </w:rPr>
              <w:t> </w:t>
            </w:r>
            <w:r>
              <w:rPr>
                <w:sz w:val="24"/>
              </w:rPr>
              <w:t>content</w:t>
            </w:r>
            <w:r>
              <w:rPr>
                <w:spacing w:val="4"/>
                <w:sz w:val="24"/>
              </w:rPr>
              <w:t> </w:t>
            </w:r>
            <w:r>
              <w:rPr>
                <w:sz w:val="24"/>
              </w:rPr>
              <w:t>in</w:t>
            </w:r>
            <w:r>
              <w:rPr>
                <w:spacing w:val="-4"/>
                <w:sz w:val="24"/>
              </w:rPr>
              <w:t> </w:t>
            </w:r>
            <w:r>
              <w:rPr>
                <w:sz w:val="24"/>
              </w:rPr>
              <w:t>the</w:t>
            </w:r>
            <w:r>
              <w:rPr>
                <w:spacing w:val="-1"/>
                <w:sz w:val="24"/>
              </w:rPr>
              <w:t> </w:t>
            </w:r>
            <w:r>
              <w:rPr>
                <w:spacing w:val="-2"/>
                <w:sz w:val="24"/>
              </w:rPr>
              <w:t>curriculum</w:t>
            </w:r>
          </w:p>
        </w:tc>
      </w:tr>
    </w:tbl>
    <w:p>
      <w:pPr>
        <w:pStyle w:val="BodyText"/>
      </w:pPr>
      <w:r>
        <w:rPr/>
        <w:t>Source:</w:t>
      </w:r>
      <w:r>
        <w:rPr>
          <w:spacing w:val="-3"/>
        </w:rPr>
        <w:t> </w:t>
      </w:r>
      <w:r>
        <w:rPr/>
        <w:t>JSS2</w:t>
      </w:r>
      <w:r>
        <w:rPr>
          <w:spacing w:val="-4"/>
        </w:rPr>
        <w:t> </w:t>
      </w:r>
      <w:r>
        <w:rPr/>
        <w:t>Curriculum.</w:t>
      </w:r>
      <w:r>
        <w:rPr>
          <w:spacing w:val="-2"/>
        </w:rPr>
        <w:t> </w:t>
      </w:r>
      <w:r>
        <w:rPr/>
        <w:t>NERDC</w:t>
      </w:r>
      <w:r>
        <w:rPr>
          <w:spacing w:val="-3"/>
        </w:rPr>
        <w:t> </w:t>
      </w:r>
      <w:r>
        <w:rPr>
          <w:spacing w:val="-2"/>
        </w:rPr>
        <w:t>(2007)</w:t>
      </w:r>
    </w:p>
    <w:p>
      <w:pPr>
        <w:spacing w:after="0"/>
        <w:sectPr>
          <w:pgSz w:w="11910" w:h="16840"/>
          <w:pgMar w:header="0" w:footer="1421" w:top="1800" w:bottom="1620" w:left="940" w:right="240"/>
        </w:sectPr>
      </w:pPr>
    </w:p>
    <w:p>
      <w:pPr>
        <w:pStyle w:val="Heading2"/>
        <w:spacing w:before="74"/>
        <w:ind w:left="1048" w:firstLine="0"/>
        <w:jc w:val="left"/>
      </w:pPr>
      <w:r>
        <w:rPr/>
        <w:t>Table</w:t>
      </w:r>
      <w:r>
        <w:rPr>
          <w:spacing w:val="-3"/>
        </w:rPr>
        <w:t> </w:t>
      </w:r>
      <w:r>
        <w:rPr/>
        <w:t>3: Home</w:t>
      </w:r>
      <w:r>
        <w:rPr>
          <w:spacing w:val="-2"/>
        </w:rPr>
        <w:t> </w:t>
      </w:r>
      <w:r>
        <w:rPr/>
        <w:t>Economics</w:t>
      </w:r>
      <w:r>
        <w:rPr>
          <w:spacing w:val="-1"/>
        </w:rPr>
        <w:t> </w:t>
      </w:r>
      <w:r>
        <w:rPr/>
        <w:t>Curriculum</w:t>
      </w:r>
      <w:r>
        <w:rPr>
          <w:spacing w:val="-5"/>
        </w:rPr>
        <w:t> </w:t>
      </w:r>
      <w:r>
        <w:rPr/>
        <w:t>Content</w:t>
      </w:r>
      <w:r>
        <w:rPr>
          <w:spacing w:val="-2"/>
        </w:rPr>
        <w:t> </w:t>
      </w:r>
      <w:r>
        <w:rPr/>
        <w:t>for</w:t>
      </w:r>
      <w:r>
        <w:rPr>
          <w:spacing w:val="-7"/>
        </w:rPr>
        <w:t> </w:t>
      </w:r>
      <w:r>
        <w:rPr/>
        <w:t>(JSSII)</w:t>
      </w:r>
      <w:r>
        <w:rPr>
          <w:spacing w:val="-1"/>
        </w:rPr>
        <w:t> </w:t>
      </w:r>
      <w:r>
        <w:rPr/>
        <w:t>Third</w:t>
      </w:r>
      <w:r>
        <w:rPr>
          <w:spacing w:val="-1"/>
        </w:rPr>
        <w:t> </w:t>
      </w:r>
      <w:r>
        <w:rPr>
          <w:spacing w:val="-4"/>
        </w:rPr>
        <w:t>Term</w:t>
      </w:r>
    </w:p>
    <w:p>
      <w:pPr>
        <w:pStyle w:val="BodyText"/>
        <w:spacing w:before="1"/>
        <w:ind w:left="0"/>
        <w:rPr>
          <w:b/>
          <w:sz w:val="18"/>
        </w:rPr>
      </w:pPr>
    </w:p>
    <w:tbl>
      <w:tblPr>
        <w:tblW w:w="0" w:type="auto"/>
        <w:jc w:val="left"/>
        <w:tblInd w:w="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1"/>
        <w:gridCol w:w="2042"/>
        <w:gridCol w:w="5581"/>
      </w:tblGrid>
      <w:tr>
        <w:trPr>
          <w:trHeight w:val="372" w:hRule="atLeast"/>
        </w:trPr>
        <w:tc>
          <w:tcPr>
            <w:tcW w:w="1101" w:type="dxa"/>
            <w:tcBorders>
              <w:top w:val="single" w:sz="4" w:space="0" w:color="000000"/>
              <w:left w:val="single" w:sz="4" w:space="0" w:color="000000"/>
            </w:tcBorders>
          </w:tcPr>
          <w:p>
            <w:pPr>
              <w:pStyle w:val="TableParagraph"/>
              <w:spacing w:line="268" w:lineRule="exact"/>
              <w:ind w:left="110"/>
              <w:rPr>
                <w:sz w:val="24"/>
              </w:rPr>
            </w:pPr>
            <w:r>
              <w:rPr>
                <w:spacing w:val="-2"/>
                <w:sz w:val="24"/>
              </w:rPr>
              <w:t>WEEKS</w:t>
            </w:r>
          </w:p>
        </w:tc>
        <w:tc>
          <w:tcPr>
            <w:tcW w:w="2042" w:type="dxa"/>
            <w:tcBorders>
              <w:top w:val="single" w:sz="4" w:space="0" w:color="000000"/>
            </w:tcBorders>
          </w:tcPr>
          <w:p>
            <w:pPr>
              <w:pStyle w:val="TableParagraph"/>
              <w:spacing w:line="268" w:lineRule="exact"/>
              <w:ind w:left="478"/>
              <w:rPr>
                <w:sz w:val="24"/>
              </w:rPr>
            </w:pPr>
            <w:r>
              <w:rPr>
                <w:spacing w:val="-2"/>
                <w:sz w:val="24"/>
              </w:rPr>
              <w:t>TOPIC</w:t>
            </w:r>
          </w:p>
        </w:tc>
        <w:tc>
          <w:tcPr>
            <w:tcW w:w="5581" w:type="dxa"/>
            <w:tcBorders>
              <w:top w:val="single" w:sz="4" w:space="0" w:color="000000"/>
              <w:right w:val="single" w:sz="4" w:space="0" w:color="000000"/>
            </w:tcBorders>
          </w:tcPr>
          <w:p>
            <w:pPr>
              <w:pStyle w:val="TableParagraph"/>
              <w:spacing w:line="268" w:lineRule="exact"/>
              <w:ind w:left="63" w:right="685"/>
              <w:jc w:val="center"/>
              <w:rPr>
                <w:sz w:val="24"/>
              </w:rPr>
            </w:pPr>
            <w:r>
              <w:rPr>
                <w:spacing w:val="-2"/>
                <w:sz w:val="24"/>
              </w:rPr>
              <w:t>CONTENT</w:t>
            </w:r>
          </w:p>
        </w:tc>
      </w:tr>
      <w:tr>
        <w:trPr>
          <w:trHeight w:val="1783" w:hRule="atLeast"/>
        </w:trPr>
        <w:tc>
          <w:tcPr>
            <w:tcW w:w="1101" w:type="dxa"/>
            <w:tcBorders>
              <w:left w:val="single" w:sz="4" w:space="0" w:color="000000"/>
            </w:tcBorders>
          </w:tcPr>
          <w:p>
            <w:pPr>
              <w:pStyle w:val="TableParagraph"/>
              <w:spacing w:before="95"/>
              <w:ind w:left="110"/>
              <w:rPr>
                <w:sz w:val="24"/>
              </w:rPr>
            </w:pPr>
            <w:r>
              <w:rPr>
                <w:spacing w:val="-10"/>
                <w:sz w:val="24"/>
              </w:rPr>
              <w:t>1</w:t>
            </w:r>
          </w:p>
        </w:tc>
        <w:tc>
          <w:tcPr>
            <w:tcW w:w="2042" w:type="dxa"/>
          </w:tcPr>
          <w:p>
            <w:pPr>
              <w:pStyle w:val="TableParagraph"/>
              <w:spacing w:line="237" w:lineRule="auto" w:before="97"/>
              <w:ind w:left="176"/>
              <w:rPr>
                <w:sz w:val="24"/>
              </w:rPr>
            </w:pPr>
            <w:r>
              <w:rPr>
                <w:sz w:val="24"/>
              </w:rPr>
              <w:t>Scientific</w:t>
            </w:r>
            <w:r>
              <w:rPr>
                <w:spacing w:val="-15"/>
                <w:sz w:val="24"/>
              </w:rPr>
              <w:t> </w:t>
            </w:r>
            <w:r>
              <w:rPr>
                <w:sz w:val="24"/>
              </w:rPr>
              <w:t>study</w:t>
            </w:r>
            <w:r>
              <w:rPr>
                <w:spacing w:val="-15"/>
                <w:sz w:val="24"/>
              </w:rPr>
              <w:t> </w:t>
            </w:r>
            <w:r>
              <w:rPr>
                <w:sz w:val="24"/>
              </w:rPr>
              <w:t>of food Nutrients</w:t>
            </w:r>
          </w:p>
        </w:tc>
        <w:tc>
          <w:tcPr>
            <w:tcW w:w="5581" w:type="dxa"/>
            <w:tcBorders>
              <w:right w:val="single" w:sz="4" w:space="0" w:color="000000"/>
            </w:tcBorders>
          </w:tcPr>
          <w:p>
            <w:pPr>
              <w:pStyle w:val="TableParagraph"/>
              <w:spacing w:line="360" w:lineRule="auto" w:before="95"/>
              <w:ind w:left="112" w:right="101"/>
              <w:jc w:val="both"/>
              <w:rPr>
                <w:sz w:val="24"/>
              </w:rPr>
            </w:pPr>
            <w:r>
              <w:rPr>
                <w:sz w:val="24"/>
              </w:rPr>
              <w:t>Enumerate various tests for food nutrients, Perform</w:t>
            </w:r>
            <w:r>
              <w:rPr>
                <w:spacing w:val="-3"/>
                <w:sz w:val="24"/>
              </w:rPr>
              <w:t> </w:t>
            </w:r>
            <w:r>
              <w:rPr>
                <w:sz w:val="24"/>
              </w:rPr>
              <w:t>the various tests for food nutrients e.g protein- millions regent</w:t>
            </w:r>
            <w:r>
              <w:rPr>
                <w:spacing w:val="36"/>
                <w:sz w:val="24"/>
              </w:rPr>
              <w:t> </w:t>
            </w:r>
            <w:r>
              <w:rPr>
                <w:sz w:val="24"/>
              </w:rPr>
              <w:t>test,</w:t>
            </w:r>
            <w:r>
              <w:rPr>
                <w:spacing w:val="36"/>
                <w:sz w:val="24"/>
              </w:rPr>
              <w:t> </w:t>
            </w:r>
            <w:r>
              <w:rPr>
                <w:sz w:val="24"/>
              </w:rPr>
              <w:t>Carbohydrate</w:t>
            </w:r>
            <w:r>
              <w:rPr>
                <w:spacing w:val="32"/>
                <w:sz w:val="24"/>
              </w:rPr>
              <w:t> </w:t>
            </w:r>
            <w:r>
              <w:rPr>
                <w:sz w:val="24"/>
              </w:rPr>
              <w:t>e,g</w:t>
            </w:r>
            <w:r>
              <w:rPr>
                <w:spacing w:val="38"/>
                <w:sz w:val="24"/>
              </w:rPr>
              <w:t> </w:t>
            </w:r>
            <w:r>
              <w:rPr>
                <w:sz w:val="24"/>
              </w:rPr>
              <w:t>iodine</w:t>
            </w:r>
            <w:r>
              <w:rPr>
                <w:spacing w:val="38"/>
                <w:sz w:val="24"/>
              </w:rPr>
              <w:t> </w:t>
            </w:r>
            <w:r>
              <w:rPr>
                <w:sz w:val="24"/>
              </w:rPr>
              <w:t>test,</w:t>
            </w:r>
            <w:r>
              <w:rPr>
                <w:spacing w:val="35"/>
                <w:sz w:val="24"/>
              </w:rPr>
              <w:t> </w:t>
            </w:r>
            <w:r>
              <w:rPr>
                <w:sz w:val="24"/>
              </w:rPr>
              <w:t>Fats</w:t>
            </w:r>
            <w:r>
              <w:rPr>
                <w:spacing w:val="31"/>
                <w:sz w:val="24"/>
              </w:rPr>
              <w:t> </w:t>
            </w:r>
            <w:r>
              <w:rPr>
                <w:sz w:val="24"/>
              </w:rPr>
              <w:t>and</w:t>
            </w:r>
            <w:r>
              <w:rPr>
                <w:spacing w:val="34"/>
                <w:sz w:val="24"/>
              </w:rPr>
              <w:t> </w:t>
            </w:r>
            <w:r>
              <w:rPr>
                <w:spacing w:val="-5"/>
                <w:sz w:val="24"/>
              </w:rPr>
              <w:t>oil</w:t>
            </w:r>
          </w:p>
          <w:p>
            <w:pPr>
              <w:pStyle w:val="TableParagraph"/>
              <w:spacing w:line="272" w:lineRule="exact"/>
              <w:ind w:left="112"/>
              <w:jc w:val="both"/>
              <w:rPr>
                <w:sz w:val="24"/>
              </w:rPr>
            </w:pPr>
            <w:r>
              <w:rPr>
                <w:sz w:val="24"/>
              </w:rPr>
              <w:t>e.g</w:t>
            </w:r>
            <w:r>
              <w:rPr>
                <w:spacing w:val="-2"/>
                <w:sz w:val="24"/>
              </w:rPr>
              <w:t> </w:t>
            </w:r>
            <w:r>
              <w:rPr>
                <w:sz w:val="24"/>
              </w:rPr>
              <w:t>blotting</w:t>
            </w:r>
            <w:r>
              <w:rPr>
                <w:spacing w:val="-2"/>
                <w:sz w:val="24"/>
              </w:rPr>
              <w:t> </w:t>
            </w:r>
            <w:r>
              <w:rPr>
                <w:sz w:val="24"/>
              </w:rPr>
              <w:t>paper</w:t>
            </w:r>
            <w:r>
              <w:rPr>
                <w:spacing w:val="-1"/>
                <w:sz w:val="24"/>
              </w:rPr>
              <w:t> </w:t>
            </w:r>
            <w:r>
              <w:rPr>
                <w:spacing w:val="-4"/>
                <w:sz w:val="24"/>
              </w:rPr>
              <w:t>test.</w:t>
            </w:r>
          </w:p>
        </w:tc>
      </w:tr>
      <w:tr>
        <w:trPr>
          <w:trHeight w:val="1442" w:hRule="atLeast"/>
        </w:trPr>
        <w:tc>
          <w:tcPr>
            <w:tcW w:w="1101" w:type="dxa"/>
            <w:tcBorders>
              <w:left w:val="single" w:sz="4" w:space="0" w:color="000000"/>
            </w:tcBorders>
          </w:tcPr>
          <w:p>
            <w:pPr>
              <w:pStyle w:val="TableParagraph"/>
              <w:spacing w:before="164"/>
              <w:ind w:left="110"/>
              <w:rPr>
                <w:sz w:val="24"/>
              </w:rPr>
            </w:pPr>
            <w:r>
              <w:rPr>
                <w:spacing w:val="-10"/>
                <w:sz w:val="24"/>
              </w:rPr>
              <w:t>2</w:t>
            </w:r>
          </w:p>
        </w:tc>
        <w:tc>
          <w:tcPr>
            <w:tcW w:w="2042" w:type="dxa"/>
          </w:tcPr>
          <w:p>
            <w:pPr>
              <w:pStyle w:val="TableParagraph"/>
              <w:spacing w:line="242" w:lineRule="auto" w:before="164"/>
              <w:ind w:left="176"/>
              <w:rPr>
                <w:sz w:val="24"/>
              </w:rPr>
            </w:pPr>
            <w:r>
              <w:rPr>
                <w:sz w:val="24"/>
              </w:rPr>
              <w:t>Effect</w:t>
            </w:r>
            <w:r>
              <w:rPr>
                <w:spacing w:val="40"/>
                <w:sz w:val="24"/>
              </w:rPr>
              <w:t> </w:t>
            </w:r>
            <w:r>
              <w:rPr>
                <w:sz w:val="24"/>
              </w:rPr>
              <w:t>of</w:t>
            </w:r>
            <w:r>
              <w:rPr>
                <w:spacing w:val="35"/>
                <w:sz w:val="24"/>
              </w:rPr>
              <w:t> </w:t>
            </w:r>
            <w:r>
              <w:rPr>
                <w:sz w:val="24"/>
              </w:rPr>
              <w:t>heat</w:t>
            </w:r>
            <w:r>
              <w:rPr>
                <w:spacing w:val="40"/>
                <w:sz w:val="24"/>
              </w:rPr>
              <w:t> </w:t>
            </w:r>
            <w:r>
              <w:rPr>
                <w:sz w:val="24"/>
              </w:rPr>
              <w:t>on </w:t>
            </w:r>
            <w:r>
              <w:rPr>
                <w:spacing w:val="-2"/>
                <w:sz w:val="24"/>
              </w:rPr>
              <w:t>nutrients</w:t>
            </w:r>
          </w:p>
        </w:tc>
        <w:tc>
          <w:tcPr>
            <w:tcW w:w="5581" w:type="dxa"/>
            <w:tcBorders>
              <w:right w:val="single" w:sz="4" w:space="0" w:color="000000"/>
            </w:tcBorders>
          </w:tcPr>
          <w:p>
            <w:pPr>
              <w:pStyle w:val="TableParagraph"/>
              <w:spacing w:line="360" w:lineRule="auto" w:before="164"/>
              <w:ind w:left="112" w:right="99"/>
              <w:jc w:val="both"/>
              <w:rPr>
                <w:sz w:val="24"/>
              </w:rPr>
            </w:pPr>
            <w:r>
              <w:rPr>
                <w:sz w:val="24"/>
              </w:rPr>
              <w:t>Effect of heat on nutrients e.g proteins – meat, eggs. Carbohydrates e.g starch- yams, bread, maize and fats and oils</w:t>
            </w:r>
          </w:p>
        </w:tc>
      </w:tr>
      <w:tr>
        <w:trPr>
          <w:trHeight w:val="1759" w:hRule="atLeast"/>
        </w:trPr>
        <w:tc>
          <w:tcPr>
            <w:tcW w:w="1101" w:type="dxa"/>
            <w:tcBorders>
              <w:left w:val="single" w:sz="4" w:space="0" w:color="000000"/>
            </w:tcBorders>
          </w:tcPr>
          <w:p>
            <w:pPr>
              <w:pStyle w:val="TableParagraph"/>
              <w:spacing w:before="167"/>
              <w:ind w:left="110"/>
              <w:rPr>
                <w:sz w:val="24"/>
              </w:rPr>
            </w:pPr>
            <w:r>
              <w:rPr>
                <w:spacing w:val="-10"/>
                <w:sz w:val="24"/>
              </w:rPr>
              <w:t>3</w:t>
            </w:r>
          </w:p>
        </w:tc>
        <w:tc>
          <w:tcPr>
            <w:tcW w:w="2042" w:type="dxa"/>
          </w:tcPr>
          <w:p>
            <w:pPr>
              <w:pStyle w:val="TableParagraph"/>
              <w:spacing w:line="355" w:lineRule="auto" w:before="167"/>
              <w:ind w:left="176"/>
              <w:rPr>
                <w:sz w:val="24"/>
              </w:rPr>
            </w:pPr>
            <w:r>
              <w:rPr>
                <w:sz w:val="24"/>
              </w:rPr>
              <w:t>Food</w:t>
            </w:r>
            <w:r>
              <w:rPr>
                <w:spacing w:val="30"/>
                <w:sz w:val="24"/>
              </w:rPr>
              <w:t> </w:t>
            </w:r>
            <w:r>
              <w:rPr>
                <w:sz w:val="24"/>
              </w:rPr>
              <w:t>storage</w:t>
            </w:r>
            <w:r>
              <w:rPr>
                <w:spacing w:val="34"/>
                <w:sz w:val="24"/>
              </w:rPr>
              <w:t> </w:t>
            </w:r>
            <w:r>
              <w:rPr>
                <w:sz w:val="24"/>
              </w:rPr>
              <w:t>and </w:t>
            </w:r>
            <w:r>
              <w:rPr>
                <w:spacing w:val="-2"/>
                <w:sz w:val="24"/>
              </w:rPr>
              <w:t>Preservation</w:t>
            </w:r>
          </w:p>
        </w:tc>
        <w:tc>
          <w:tcPr>
            <w:tcW w:w="5581" w:type="dxa"/>
            <w:tcBorders>
              <w:right w:val="single" w:sz="4" w:space="0" w:color="000000"/>
            </w:tcBorders>
          </w:tcPr>
          <w:p>
            <w:pPr>
              <w:pStyle w:val="TableParagraph"/>
              <w:spacing w:line="360" w:lineRule="auto" w:before="167"/>
              <w:ind w:left="112" w:right="32"/>
              <w:rPr>
                <w:sz w:val="24"/>
              </w:rPr>
            </w:pPr>
            <w:r>
              <w:rPr>
                <w:sz w:val="24"/>
              </w:rPr>
              <w:t>Food storage and preservation, Guidelines for purchasing</w:t>
            </w:r>
            <w:r>
              <w:rPr>
                <w:spacing w:val="-5"/>
                <w:sz w:val="24"/>
              </w:rPr>
              <w:t> </w:t>
            </w:r>
            <w:r>
              <w:rPr>
                <w:sz w:val="24"/>
              </w:rPr>
              <w:t>of</w:t>
            </w:r>
            <w:r>
              <w:rPr>
                <w:spacing w:val="-8"/>
                <w:sz w:val="24"/>
              </w:rPr>
              <w:t> </w:t>
            </w:r>
            <w:r>
              <w:rPr>
                <w:sz w:val="24"/>
              </w:rPr>
              <w:t>food</w:t>
            </w:r>
            <w:r>
              <w:rPr>
                <w:spacing w:val="-5"/>
                <w:sz w:val="24"/>
              </w:rPr>
              <w:t> </w:t>
            </w:r>
            <w:r>
              <w:rPr>
                <w:sz w:val="24"/>
              </w:rPr>
              <w:t>stuff, methods</w:t>
            </w:r>
            <w:r>
              <w:rPr>
                <w:spacing w:val="-7"/>
                <w:sz w:val="24"/>
              </w:rPr>
              <w:t> </w:t>
            </w:r>
            <w:r>
              <w:rPr>
                <w:sz w:val="24"/>
              </w:rPr>
              <w:t>of</w:t>
            </w:r>
            <w:r>
              <w:rPr>
                <w:spacing w:val="-12"/>
                <w:sz w:val="24"/>
              </w:rPr>
              <w:t> </w:t>
            </w:r>
            <w:r>
              <w:rPr>
                <w:sz w:val="24"/>
              </w:rPr>
              <w:t>food</w:t>
            </w:r>
            <w:r>
              <w:rPr>
                <w:spacing w:val="-5"/>
                <w:sz w:val="24"/>
              </w:rPr>
              <w:t> </w:t>
            </w:r>
            <w:r>
              <w:rPr>
                <w:sz w:val="24"/>
              </w:rPr>
              <w:t>storage</w:t>
            </w:r>
            <w:r>
              <w:rPr>
                <w:spacing w:val="-10"/>
                <w:sz w:val="24"/>
              </w:rPr>
              <w:t> </w:t>
            </w:r>
            <w:r>
              <w:rPr>
                <w:sz w:val="24"/>
              </w:rPr>
              <w:t>and preservation, practical work in food preservation e.g</w:t>
            </w:r>
          </w:p>
          <w:p>
            <w:pPr>
              <w:pStyle w:val="TableParagraph"/>
              <w:spacing w:before="1"/>
              <w:ind w:left="112"/>
              <w:rPr>
                <w:sz w:val="24"/>
              </w:rPr>
            </w:pPr>
            <w:r>
              <w:rPr>
                <w:sz w:val="24"/>
              </w:rPr>
              <w:t>bottling,</w:t>
            </w:r>
            <w:r>
              <w:rPr>
                <w:spacing w:val="-2"/>
                <w:sz w:val="24"/>
              </w:rPr>
              <w:t> </w:t>
            </w:r>
            <w:r>
              <w:rPr>
                <w:sz w:val="24"/>
              </w:rPr>
              <w:t>sun</w:t>
            </w:r>
            <w:r>
              <w:rPr>
                <w:spacing w:val="-9"/>
                <w:sz w:val="24"/>
              </w:rPr>
              <w:t> </w:t>
            </w:r>
            <w:r>
              <w:rPr>
                <w:sz w:val="24"/>
              </w:rPr>
              <w:t>drying,</w:t>
            </w:r>
            <w:r>
              <w:rPr>
                <w:spacing w:val="-2"/>
                <w:sz w:val="24"/>
              </w:rPr>
              <w:t> </w:t>
            </w:r>
            <w:r>
              <w:rPr>
                <w:sz w:val="24"/>
              </w:rPr>
              <w:t>smoking,</w:t>
            </w:r>
            <w:r>
              <w:rPr>
                <w:spacing w:val="3"/>
                <w:sz w:val="24"/>
              </w:rPr>
              <w:t> </w:t>
            </w:r>
            <w:r>
              <w:rPr>
                <w:sz w:val="24"/>
              </w:rPr>
              <w:t>freezing,</w:t>
            </w:r>
            <w:r>
              <w:rPr>
                <w:spacing w:val="-2"/>
                <w:sz w:val="24"/>
              </w:rPr>
              <w:t> </w:t>
            </w:r>
            <w:r>
              <w:rPr>
                <w:sz w:val="24"/>
              </w:rPr>
              <w:t>sun</w:t>
            </w:r>
            <w:r>
              <w:rPr>
                <w:spacing w:val="-8"/>
                <w:sz w:val="24"/>
              </w:rPr>
              <w:t> </w:t>
            </w:r>
            <w:r>
              <w:rPr>
                <w:sz w:val="24"/>
              </w:rPr>
              <w:t>drying </w:t>
            </w:r>
            <w:r>
              <w:rPr>
                <w:spacing w:val="-2"/>
                <w:sz w:val="24"/>
              </w:rPr>
              <w:t>e.t.c</w:t>
            </w:r>
          </w:p>
        </w:tc>
      </w:tr>
      <w:tr>
        <w:trPr>
          <w:trHeight w:val="996" w:hRule="atLeast"/>
        </w:trPr>
        <w:tc>
          <w:tcPr>
            <w:tcW w:w="1101" w:type="dxa"/>
            <w:tcBorders>
              <w:left w:val="single" w:sz="4" w:space="0" w:color="000000"/>
            </w:tcBorders>
          </w:tcPr>
          <w:p>
            <w:pPr>
              <w:pStyle w:val="TableParagraph"/>
              <w:spacing w:before="63"/>
              <w:ind w:left="110"/>
              <w:rPr>
                <w:sz w:val="24"/>
              </w:rPr>
            </w:pPr>
            <w:r>
              <w:rPr>
                <w:spacing w:val="-10"/>
                <w:sz w:val="24"/>
              </w:rPr>
              <w:t>4</w:t>
            </w:r>
          </w:p>
        </w:tc>
        <w:tc>
          <w:tcPr>
            <w:tcW w:w="2042" w:type="dxa"/>
          </w:tcPr>
          <w:p>
            <w:pPr>
              <w:pStyle w:val="TableParagraph"/>
              <w:tabs>
                <w:tab w:pos="904" w:val="left" w:leader="none"/>
                <w:tab w:pos="1465" w:val="left" w:leader="none"/>
              </w:tabs>
              <w:spacing w:line="237" w:lineRule="auto" w:before="65"/>
              <w:ind w:left="176" w:right="110"/>
              <w:rPr>
                <w:sz w:val="24"/>
              </w:rPr>
            </w:pPr>
            <w:r>
              <w:rPr>
                <w:spacing w:val="-2"/>
                <w:sz w:val="24"/>
              </w:rPr>
              <w:t>Flour</w:t>
            </w:r>
            <w:r>
              <w:rPr>
                <w:sz w:val="24"/>
              </w:rPr>
              <w:tab/>
            </w:r>
            <w:r>
              <w:rPr>
                <w:spacing w:val="-4"/>
                <w:sz w:val="24"/>
              </w:rPr>
              <w:t>and</w:t>
            </w:r>
            <w:r>
              <w:rPr>
                <w:sz w:val="24"/>
              </w:rPr>
              <w:tab/>
            </w:r>
            <w:r>
              <w:rPr>
                <w:spacing w:val="-4"/>
                <w:sz w:val="24"/>
              </w:rPr>
              <w:t>flour </w:t>
            </w:r>
            <w:r>
              <w:rPr>
                <w:spacing w:val="-2"/>
                <w:sz w:val="24"/>
              </w:rPr>
              <w:t>mixture</w:t>
            </w:r>
          </w:p>
        </w:tc>
        <w:tc>
          <w:tcPr>
            <w:tcW w:w="5581" w:type="dxa"/>
            <w:tcBorders>
              <w:right w:val="single" w:sz="4" w:space="0" w:color="000000"/>
            </w:tcBorders>
          </w:tcPr>
          <w:p>
            <w:pPr>
              <w:pStyle w:val="TableParagraph"/>
              <w:spacing w:before="63"/>
              <w:ind w:left="112" w:right="108"/>
              <w:jc w:val="both"/>
              <w:rPr>
                <w:sz w:val="24"/>
              </w:rPr>
            </w:pPr>
            <w:r>
              <w:rPr>
                <w:sz w:val="24"/>
              </w:rPr>
              <w:t>Flour and flour mixture, Types of flour e.g rice, cassava, wheat, plantain e.t.c, characteristics and uses in cookery e,g</w:t>
            </w:r>
            <w:r>
              <w:rPr>
                <w:spacing w:val="40"/>
                <w:sz w:val="24"/>
              </w:rPr>
              <w:t> </w:t>
            </w:r>
            <w:r>
              <w:rPr>
                <w:sz w:val="24"/>
              </w:rPr>
              <w:t>cakes, dough, pastry, foo- foo..</w:t>
            </w:r>
          </w:p>
        </w:tc>
      </w:tr>
      <w:tr>
        <w:trPr>
          <w:trHeight w:val="1303" w:hRule="atLeast"/>
        </w:trPr>
        <w:tc>
          <w:tcPr>
            <w:tcW w:w="1101" w:type="dxa"/>
            <w:tcBorders>
              <w:left w:val="single" w:sz="4" w:space="0" w:color="000000"/>
            </w:tcBorders>
          </w:tcPr>
          <w:p>
            <w:pPr>
              <w:pStyle w:val="TableParagraph"/>
              <w:spacing w:before="94"/>
              <w:ind w:left="110"/>
              <w:rPr>
                <w:sz w:val="24"/>
              </w:rPr>
            </w:pPr>
            <w:r>
              <w:rPr>
                <w:spacing w:val="-10"/>
                <w:sz w:val="24"/>
              </w:rPr>
              <w:t>5</w:t>
            </w:r>
          </w:p>
        </w:tc>
        <w:tc>
          <w:tcPr>
            <w:tcW w:w="2042" w:type="dxa"/>
          </w:tcPr>
          <w:p>
            <w:pPr>
              <w:pStyle w:val="TableParagraph"/>
              <w:tabs>
                <w:tab w:pos="1734" w:val="left" w:leader="none"/>
              </w:tabs>
              <w:spacing w:before="94"/>
              <w:ind w:left="176" w:right="100"/>
              <w:rPr>
                <w:sz w:val="24"/>
              </w:rPr>
            </w:pPr>
            <w:r>
              <w:rPr>
                <w:spacing w:val="-2"/>
                <w:sz w:val="24"/>
              </w:rPr>
              <w:t>Production</w:t>
            </w:r>
            <w:r>
              <w:rPr>
                <w:sz w:val="24"/>
              </w:rPr>
              <w:tab/>
            </w:r>
            <w:r>
              <w:rPr>
                <w:spacing w:val="-6"/>
                <w:sz w:val="24"/>
              </w:rPr>
              <w:t>of </w:t>
            </w:r>
            <w:r>
              <w:rPr>
                <w:spacing w:val="-2"/>
                <w:sz w:val="24"/>
              </w:rPr>
              <w:t>Hors-d‟Oeuve- </w:t>
            </w:r>
            <w:r>
              <w:rPr>
                <w:sz w:val="24"/>
              </w:rPr>
              <w:t>Vegetable</w:t>
            </w:r>
            <w:r>
              <w:rPr>
                <w:spacing w:val="66"/>
                <w:sz w:val="24"/>
              </w:rPr>
              <w:t> </w:t>
            </w:r>
            <w:r>
              <w:rPr>
                <w:sz w:val="24"/>
              </w:rPr>
              <w:t>Salads and</w:t>
            </w:r>
            <w:r>
              <w:rPr>
                <w:spacing w:val="-6"/>
                <w:sz w:val="24"/>
              </w:rPr>
              <w:t> </w:t>
            </w:r>
            <w:r>
              <w:rPr>
                <w:sz w:val="24"/>
              </w:rPr>
              <w:t>Fruit </w:t>
            </w:r>
            <w:r>
              <w:rPr>
                <w:spacing w:val="-2"/>
                <w:sz w:val="24"/>
              </w:rPr>
              <w:t>Cocktail</w:t>
            </w:r>
          </w:p>
        </w:tc>
        <w:tc>
          <w:tcPr>
            <w:tcW w:w="5581" w:type="dxa"/>
            <w:tcBorders>
              <w:right w:val="single" w:sz="4" w:space="0" w:color="000000"/>
            </w:tcBorders>
          </w:tcPr>
          <w:p>
            <w:pPr>
              <w:pStyle w:val="TableParagraph"/>
              <w:spacing w:line="360" w:lineRule="auto" w:before="94"/>
              <w:ind w:left="112" w:right="32"/>
              <w:rPr>
                <w:sz w:val="24"/>
              </w:rPr>
            </w:pPr>
            <w:r>
              <w:rPr>
                <w:sz w:val="24"/>
              </w:rPr>
              <w:t>How to</w:t>
            </w:r>
            <w:r>
              <w:rPr>
                <w:spacing w:val="32"/>
                <w:sz w:val="24"/>
              </w:rPr>
              <w:t> </w:t>
            </w:r>
            <w:r>
              <w:rPr>
                <w:sz w:val="24"/>
              </w:rPr>
              <w:t>add varieties to</w:t>
            </w:r>
            <w:r>
              <w:rPr>
                <w:spacing w:val="80"/>
                <w:sz w:val="24"/>
              </w:rPr>
              <w:t> </w:t>
            </w:r>
            <w:r>
              <w:rPr>
                <w:sz w:val="24"/>
              </w:rPr>
              <w:t>the</w:t>
            </w:r>
            <w:r>
              <w:rPr>
                <w:spacing w:val="30"/>
                <w:sz w:val="24"/>
              </w:rPr>
              <w:t> </w:t>
            </w:r>
            <w:r>
              <w:rPr>
                <w:sz w:val="24"/>
              </w:rPr>
              <w:t>menu</w:t>
            </w:r>
            <w:r>
              <w:rPr>
                <w:spacing w:val="35"/>
                <w:sz w:val="24"/>
              </w:rPr>
              <w:t> </w:t>
            </w:r>
            <w:r>
              <w:rPr>
                <w:sz w:val="24"/>
              </w:rPr>
              <w:t>by preparing</w:t>
            </w:r>
            <w:r>
              <w:rPr>
                <w:spacing w:val="31"/>
                <w:sz w:val="24"/>
              </w:rPr>
              <w:t> </w:t>
            </w:r>
            <w:r>
              <w:rPr>
                <w:sz w:val="24"/>
              </w:rPr>
              <w:t>dish, how</w:t>
            </w:r>
            <w:r>
              <w:rPr>
                <w:spacing w:val="23"/>
                <w:sz w:val="24"/>
              </w:rPr>
              <w:t> </w:t>
            </w:r>
            <w:r>
              <w:rPr>
                <w:sz w:val="24"/>
              </w:rPr>
              <w:t>to</w:t>
            </w:r>
            <w:r>
              <w:rPr>
                <w:spacing w:val="30"/>
                <w:sz w:val="24"/>
              </w:rPr>
              <w:t> </w:t>
            </w:r>
            <w:r>
              <w:rPr>
                <w:sz w:val="24"/>
              </w:rPr>
              <w:t>produce</w:t>
            </w:r>
            <w:r>
              <w:rPr>
                <w:spacing w:val="24"/>
                <w:sz w:val="24"/>
              </w:rPr>
              <w:t> </w:t>
            </w:r>
            <w:r>
              <w:rPr>
                <w:sz w:val="24"/>
              </w:rPr>
              <w:t>a</w:t>
            </w:r>
            <w:r>
              <w:rPr>
                <w:spacing w:val="28"/>
                <w:sz w:val="24"/>
              </w:rPr>
              <w:t> </w:t>
            </w:r>
            <w:r>
              <w:rPr>
                <w:sz w:val="24"/>
              </w:rPr>
              <w:t>food</w:t>
            </w:r>
            <w:r>
              <w:rPr>
                <w:spacing w:val="20"/>
                <w:sz w:val="24"/>
              </w:rPr>
              <w:t> </w:t>
            </w:r>
            <w:r>
              <w:rPr>
                <w:sz w:val="24"/>
              </w:rPr>
              <w:t>that</w:t>
            </w:r>
            <w:r>
              <w:rPr>
                <w:spacing w:val="34"/>
                <w:sz w:val="24"/>
              </w:rPr>
              <w:t> </w:t>
            </w:r>
            <w:r>
              <w:rPr>
                <w:sz w:val="24"/>
              </w:rPr>
              <w:t>is</w:t>
            </w:r>
            <w:r>
              <w:rPr>
                <w:spacing w:val="23"/>
                <w:sz w:val="24"/>
              </w:rPr>
              <w:t> </w:t>
            </w:r>
            <w:r>
              <w:rPr>
                <w:sz w:val="24"/>
              </w:rPr>
              <w:t>particularly</w:t>
            </w:r>
            <w:r>
              <w:rPr>
                <w:spacing w:val="27"/>
                <w:sz w:val="24"/>
              </w:rPr>
              <w:t> </w:t>
            </w:r>
            <w:r>
              <w:rPr>
                <w:sz w:val="24"/>
              </w:rPr>
              <w:t>suitable</w:t>
            </w:r>
            <w:r>
              <w:rPr>
                <w:spacing w:val="29"/>
                <w:sz w:val="24"/>
              </w:rPr>
              <w:t> </w:t>
            </w:r>
            <w:r>
              <w:rPr>
                <w:spacing w:val="-5"/>
                <w:sz w:val="24"/>
              </w:rPr>
              <w:t>for</w:t>
            </w:r>
          </w:p>
          <w:p>
            <w:pPr>
              <w:pStyle w:val="TableParagraph"/>
              <w:spacing w:line="274" w:lineRule="exact"/>
              <w:ind w:left="112"/>
              <w:rPr>
                <w:sz w:val="24"/>
              </w:rPr>
            </w:pPr>
            <w:r>
              <w:rPr>
                <w:sz w:val="24"/>
              </w:rPr>
              <w:t>hot</w:t>
            </w:r>
            <w:r>
              <w:rPr>
                <w:spacing w:val="57"/>
                <w:sz w:val="24"/>
              </w:rPr>
              <w:t> </w:t>
            </w:r>
            <w:r>
              <w:rPr>
                <w:sz w:val="24"/>
              </w:rPr>
              <w:t>and</w:t>
            </w:r>
            <w:r>
              <w:rPr>
                <w:spacing w:val="-2"/>
                <w:sz w:val="24"/>
              </w:rPr>
              <w:t> </w:t>
            </w:r>
            <w:r>
              <w:rPr>
                <w:sz w:val="24"/>
              </w:rPr>
              <w:t>cold</w:t>
            </w:r>
            <w:r>
              <w:rPr>
                <w:spacing w:val="-1"/>
                <w:sz w:val="24"/>
              </w:rPr>
              <w:t> </w:t>
            </w:r>
            <w:r>
              <w:rPr>
                <w:spacing w:val="-2"/>
                <w:sz w:val="24"/>
              </w:rPr>
              <w:t>weather</w:t>
            </w:r>
          </w:p>
        </w:tc>
      </w:tr>
      <w:tr>
        <w:trPr>
          <w:trHeight w:val="1855" w:hRule="atLeast"/>
        </w:trPr>
        <w:tc>
          <w:tcPr>
            <w:tcW w:w="1101" w:type="dxa"/>
            <w:tcBorders>
              <w:left w:val="single" w:sz="4" w:space="0" w:color="000000"/>
            </w:tcBorders>
          </w:tcPr>
          <w:p>
            <w:pPr>
              <w:pStyle w:val="TableParagraph"/>
              <w:spacing w:before="97"/>
              <w:ind w:left="110"/>
              <w:rPr>
                <w:sz w:val="24"/>
              </w:rPr>
            </w:pPr>
            <w:r>
              <w:rPr>
                <w:spacing w:val="-10"/>
                <w:sz w:val="24"/>
              </w:rPr>
              <w:t>6</w:t>
            </w:r>
          </w:p>
        </w:tc>
        <w:tc>
          <w:tcPr>
            <w:tcW w:w="2042" w:type="dxa"/>
          </w:tcPr>
          <w:p>
            <w:pPr>
              <w:pStyle w:val="TableParagraph"/>
              <w:spacing w:before="97"/>
              <w:ind w:left="176" w:right="267"/>
              <w:rPr>
                <w:sz w:val="24"/>
              </w:rPr>
            </w:pPr>
            <w:r>
              <w:rPr>
                <w:spacing w:val="-2"/>
                <w:sz w:val="24"/>
              </w:rPr>
              <w:t>Laundry equipment‟s</w:t>
            </w:r>
            <w:r>
              <w:rPr>
                <w:spacing w:val="-13"/>
                <w:sz w:val="24"/>
              </w:rPr>
              <w:t> </w:t>
            </w:r>
            <w:r>
              <w:rPr>
                <w:spacing w:val="-2"/>
                <w:sz w:val="24"/>
              </w:rPr>
              <w:t>and </w:t>
            </w:r>
            <w:r>
              <w:rPr>
                <w:sz w:val="24"/>
              </w:rPr>
              <w:t>tools, and Laundry agents. And laundry </w:t>
            </w:r>
            <w:r>
              <w:rPr>
                <w:spacing w:val="-2"/>
                <w:sz w:val="24"/>
              </w:rPr>
              <w:t>processes.</w:t>
            </w:r>
          </w:p>
        </w:tc>
        <w:tc>
          <w:tcPr>
            <w:tcW w:w="5581" w:type="dxa"/>
            <w:tcBorders>
              <w:right w:val="single" w:sz="4" w:space="0" w:color="000000"/>
            </w:tcBorders>
          </w:tcPr>
          <w:p>
            <w:pPr>
              <w:pStyle w:val="TableParagraph"/>
              <w:spacing w:before="97"/>
              <w:ind w:left="112" w:right="99"/>
              <w:jc w:val="both"/>
              <w:rPr>
                <w:sz w:val="24"/>
              </w:rPr>
            </w:pPr>
            <w:r>
              <w:rPr>
                <w:sz w:val="24"/>
              </w:rPr>
              <w:t>Classification, uses, guidelines for utilization and care of</w:t>
            </w:r>
            <w:r>
              <w:rPr>
                <w:spacing w:val="-6"/>
                <w:sz w:val="24"/>
              </w:rPr>
              <w:t> </w:t>
            </w:r>
            <w:r>
              <w:rPr>
                <w:sz w:val="24"/>
              </w:rPr>
              <w:t>equipment‟s. Laundry</w:t>
            </w:r>
            <w:r>
              <w:rPr>
                <w:spacing w:val="-2"/>
                <w:sz w:val="24"/>
              </w:rPr>
              <w:t> </w:t>
            </w:r>
            <w:r>
              <w:rPr>
                <w:sz w:val="24"/>
              </w:rPr>
              <w:t>agents – types, characteristics and uses. Steps</w:t>
            </w:r>
            <w:r>
              <w:rPr>
                <w:spacing w:val="-1"/>
                <w:sz w:val="24"/>
              </w:rPr>
              <w:t> </w:t>
            </w:r>
            <w:r>
              <w:rPr>
                <w:sz w:val="24"/>
              </w:rPr>
              <w:t>/ guidelines for</w:t>
            </w:r>
            <w:r>
              <w:rPr>
                <w:spacing w:val="40"/>
                <w:sz w:val="24"/>
              </w:rPr>
              <w:t> </w:t>
            </w:r>
            <w:r>
              <w:rPr>
                <w:sz w:val="24"/>
              </w:rPr>
              <w:t>Laundry</w:t>
            </w:r>
            <w:r>
              <w:rPr>
                <w:spacing w:val="-3"/>
                <w:sz w:val="24"/>
              </w:rPr>
              <w:t> </w:t>
            </w:r>
            <w:r>
              <w:rPr>
                <w:sz w:val="24"/>
              </w:rPr>
              <w:t>work,</w:t>
            </w:r>
            <w:r>
              <w:rPr>
                <w:spacing w:val="-1"/>
                <w:sz w:val="24"/>
              </w:rPr>
              <w:t> </w:t>
            </w:r>
            <w:r>
              <w:rPr>
                <w:sz w:val="24"/>
              </w:rPr>
              <w:t>laundry of specific items e.g</w:t>
            </w:r>
            <w:r>
              <w:rPr>
                <w:spacing w:val="40"/>
                <w:sz w:val="24"/>
              </w:rPr>
              <w:t> </w:t>
            </w:r>
            <w:r>
              <w:rPr>
                <w:sz w:val="24"/>
              </w:rPr>
              <w:t>shirts, blouse e.t.c</w:t>
            </w:r>
          </w:p>
        </w:tc>
      </w:tr>
      <w:tr>
        <w:trPr>
          <w:trHeight w:val="753" w:hRule="atLeast"/>
        </w:trPr>
        <w:tc>
          <w:tcPr>
            <w:tcW w:w="1101" w:type="dxa"/>
            <w:tcBorders>
              <w:left w:val="single" w:sz="4" w:space="0" w:color="000000"/>
            </w:tcBorders>
          </w:tcPr>
          <w:p>
            <w:pPr>
              <w:pStyle w:val="TableParagraph"/>
              <w:spacing w:before="94"/>
              <w:ind w:left="110"/>
              <w:rPr>
                <w:sz w:val="24"/>
              </w:rPr>
            </w:pPr>
            <w:r>
              <w:rPr>
                <w:spacing w:val="-10"/>
                <w:sz w:val="24"/>
              </w:rPr>
              <w:t>7</w:t>
            </w:r>
          </w:p>
        </w:tc>
        <w:tc>
          <w:tcPr>
            <w:tcW w:w="2042" w:type="dxa"/>
          </w:tcPr>
          <w:p>
            <w:pPr>
              <w:pStyle w:val="TableParagraph"/>
              <w:spacing w:line="242" w:lineRule="auto" w:before="94"/>
              <w:ind w:left="176"/>
              <w:rPr>
                <w:sz w:val="24"/>
              </w:rPr>
            </w:pPr>
            <w:r>
              <w:rPr>
                <w:sz w:val="24"/>
              </w:rPr>
              <w:t>Dough</w:t>
            </w:r>
            <w:r>
              <w:rPr>
                <w:spacing w:val="29"/>
                <w:sz w:val="24"/>
              </w:rPr>
              <w:t> </w:t>
            </w:r>
            <w:r>
              <w:rPr>
                <w:sz w:val="24"/>
              </w:rPr>
              <w:t>and</w:t>
            </w:r>
            <w:r>
              <w:rPr>
                <w:spacing w:val="36"/>
                <w:sz w:val="24"/>
              </w:rPr>
              <w:t> </w:t>
            </w:r>
            <w:r>
              <w:rPr>
                <w:sz w:val="24"/>
              </w:rPr>
              <w:t>bread </w:t>
            </w:r>
            <w:r>
              <w:rPr>
                <w:spacing w:val="-2"/>
                <w:sz w:val="24"/>
              </w:rPr>
              <w:t>Product</w:t>
            </w:r>
          </w:p>
        </w:tc>
        <w:tc>
          <w:tcPr>
            <w:tcW w:w="5581" w:type="dxa"/>
            <w:tcBorders>
              <w:right w:val="single" w:sz="4" w:space="0" w:color="000000"/>
            </w:tcBorders>
          </w:tcPr>
          <w:p>
            <w:pPr>
              <w:pStyle w:val="TableParagraph"/>
              <w:spacing w:line="242" w:lineRule="auto" w:before="94"/>
              <w:ind w:left="112" w:right="32"/>
              <w:rPr>
                <w:sz w:val="24"/>
              </w:rPr>
            </w:pPr>
            <w:r>
              <w:rPr>
                <w:sz w:val="24"/>
              </w:rPr>
              <w:t>Recipe</w:t>
            </w:r>
            <w:r>
              <w:rPr>
                <w:spacing w:val="34"/>
                <w:sz w:val="24"/>
              </w:rPr>
              <w:t> </w:t>
            </w:r>
            <w:r>
              <w:rPr>
                <w:sz w:val="24"/>
              </w:rPr>
              <w:t>for</w:t>
            </w:r>
            <w:r>
              <w:rPr>
                <w:spacing w:val="32"/>
                <w:sz w:val="24"/>
              </w:rPr>
              <w:t> </w:t>
            </w:r>
            <w:r>
              <w:rPr>
                <w:sz w:val="24"/>
              </w:rPr>
              <w:t>Bread</w:t>
            </w:r>
            <w:r>
              <w:rPr>
                <w:spacing w:val="30"/>
                <w:sz w:val="24"/>
              </w:rPr>
              <w:t> </w:t>
            </w:r>
            <w:r>
              <w:rPr>
                <w:sz w:val="24"/>
              </w:rPr>
              <w:t>rolls</w:t>
            </w:r>
            <w:r>
              <w:rPr>
                <w:spacing w:val="33"/>
                <w:sz w:val="24"/>
              </w:rPr>
              <w:t> </w:t>
            </w:r>
            <w:r>
              <w:rPr>
                <w:sz w:val="24"/>
              </w:rPr>
              <w:t>such as;</w:t>
            </w:r>
            <w:r>
              <w:rPr>
                <w:spacing w:val="31"/>
                <w:sz w:val="24"/>
              </w:rPr>
              <w:t> </w:t>
            </w:r>
            <w:r>
              <w:rPr>
                <w:sz w:val="24"/>
              </w:rPr>
              <w:t>flour:</w:t>
            </w:r>
            <w:r>
              <w:rPr>
                <w:spacing w:val="31"/>
                <w:sz w:val="24"/>
              </w:rPr>
              <w:t> </w:t>
            </w:r>
            <w:r>
              <w:rPr>
                <w:sz w:val="24"/>
              </w:rPr>
              <w:t>200g,</w:t>
            </w:r>
            <w:r>
              <w:rPr>
                <w:spacing w:val="36"/>
                <w:sz w:val="24"/>
              </w:rPr>
              <w:t> </w:t>
            </w:r>
            <w:r>
              <w:rPr>
                <w:sz w:val="24"/>
              </w:rPr>
              <w:t>yeast:5g, sugar:1/4tsp, liquid milk:125ml etc.</w:t>
            </w:r>
          </w:p>
        </w:tc>
      </w:tr>
      <w:tr>
        <w:trPr>
          <w:trHeight w:val="1027" w:hRule="atLeast"/>
        </w:trPr>
        <w:tc>
          <w:tcPr>
            <w:tcW w:w="1101" w:type="dxa"/>
            <w:tcBorders>
              <w:left w:val="single" w:sz="4" w:space="0" w:color="000000"/>
            </w:tcBorders>
          </w:tcPr>
          <w:p>
            <w:pPr>
              <w:pStyle w:val="TableParagraph"/>
              <w:spacing w:before="94"/>
              <w:ind w:left="110"/>
              <w:rPr>
                <w:sz w:val="24"/>
              </w:rPr>
            </w:pPr>
            <w:r>
              <w:rPr>
                <w:spacing w:val="-10"/>
                <w:sz w:val="24"/>
              </w:rPr>
              <w:t>8</w:t>
            </w:r>
          </w:p>
        </w:tc>
        <w:tc>
          <w:tcPr>
            <w:tcW w:w="2042" w:type="dxa"/>
          </w:tcPr>
          <w:p>
            <w:pPr>
              <w:pStyle w:val="TableParagraph"/>
              <w:spacing w:before="94"/>
              <w:ind w:left="176" w:right="613"/>
              <w:rPr>
                <w:sz w:val="24"/>
              </w:rPr>
            </w:pPr>
            <w:r>
              <w:rPr>
                <w:spacing w:val="-4"/>
                <w:sz w:val="24"/>
              </w:rPr>
              <w:t>Home </w:t>
            </w:r>
            <w:r>
              <w:rPr>
                <w:spacing w:val="-2"/>
                <w:sz w:val="24"/>
              </w:rPr>
              <w:t>Management</w:t>
            </w:r>
          </w:p>
        </w:tc>
        <w:tc>
          <w:tcPr>
            <w:tcW w:w="5581" w:type="dxa"/>
            <w:tcBorders>
              <w:right w:val="single" w:sz="4" w:space="0" w:color="000000"/>
            </w:tcBorders>
          </w:tcPr>
          <w:p>
            <w:pPr>
              <w:pStyle w:val="TableParagraph"/>
              <w:spacing w:before="94"/>
              <w:ind w:left="112" w:right="118"/>
              <w:rPr>
                <w:sz w:val="24"/>
              </w:rPr>
            </w:pPr>
            <w:r>
              <w:rPr>
                <w:sz w:val="24"/>
              </w:rPr>
              <w:t>Budgets,</w:t>
            </w:r>
            <w:r>
              <w:rPr>
                <w:spacing w:val="-8"/>
                <w:sz w:val="24"/>
              </w:rPr>
              <w:t> </w:t>
            </w:r>
            <w:r>
              <w:rPr>
                <w:sz w:val="24"/>
              </w:rPr>
              <w:t>personal,</w:t>
            </w:r>
            <w:r>
              <w:rPr>
                <w:spacing w:val="-8"/>
                <w:sz w:val="24"/>
              </w:rPr>
              <w:t> </w:t>
            </w:r>
            <w:r>
              <w:rPr>
                <w:sz w:val="24"/>
              </w:rPr>
              <w:t>consumption</w:t>
            </w:r>
            <w:r>
              <w:rPr>
                <w:spacing w:val="-14"/>
                <w:sz w:val="24"/>
              </w:rPr>
              <w:t> </w:t>
            </w:r>
            <w:r>
              <w:rPr>
                <w:sz w:val="24"/>
              </w:rPr>
              <w:t>(economics),</w:t>
            </w:r>
            <w:r>
              <w:rPr>
                <w:spacing w:val="-8"/>
                <w:sz w:val="24"/>
              </w:rPr>
              <w:t> </w:t>
            </w:r>
            <w:r>
              <w:rPr>
                <w:sz w:val="24"/>
              </w:rPr>
              <w:t>cost</w:t>
            </w:r>
            <w:r>
              <w:rPr>
                <w:spacing w:val="-13"/>
                <w:sz w:val="24"/>
              </w:rPr>
              <w:t> </w:t>
            </w:r>
            <w:r>
              <w:rPr>
                <w:sz w:val="24"/>
              </w:rPr>
              <w:t>and standard of living, cottage industries, domestics, fatigue, finance.</w:t>
            </w:r>
          </w:p>
        </w:tc>
      </w:tr>
      <w:tr>
        <w:trPr>
          <w:trHeight w:val="855" w:hRule="atLeast"/>
        </w:trPr>
        <w:tc>
          <w:tcPr>
            <w:tcW w:w="1101" w:type="dxa"/>
            <w:tcBorders>
              <w:left w:val="single" w:sz="4" w:space="0" w:color="000000"/>
              <w:bottom w:val="single" w:sz="4" w:space="0" w:color="000000"/>
            </w:tcBorders>
          </w:tcPr>
          <w:p>
            <w:pPr>
              <w:pStyle w:val="TableParagraph"/>
              <w:spacing w:before="94"/>
              <w:ind w:left="110"/>
              <w:rPr>
                <w:sz w:val="24"/>
              </w:rPr>
            </w:pPr>
            <w:r>
              <w:rPr>
                <w:spacing w:val="-10"/>
                <w:sz w:val="24"/>
              </w:rPr>
              <w:t>9</w:t>
            </w:r>
          </w:p>
        </w:tc>
        <w:tc>
          <w:tcPr>
            <w:tcW w:w="2042" w:type="dxa"/>
            <w:tcBorders>
              <w:bottom w:val="single" w:sz="4" w:space="0" w:color="000000"/>
            </w:tcBorders>
          </w:tcPr>
          <w:p>
            <w:pPr>
              <w:pStyle w:val="TableParagraph"/>
              <w:spacing w:before="94"/>
              <w:ind w:left="176"/>
              <w:rPr>
                <w:sz w:val="24"/>
              </w:rPr>
            </w:pPr>
            <w:r>
              <w:rPr>
                <w:spacing w:val="-2"/>
                <w:sz w:val="24"/>
              </w:rPr>
              <w:t>Revision</w:t>
            </w:r>
          </w:p>
        </w:tc>
        <w:tc>
          <w:tcPr>
            <w:tcW w:w="5581" w:type="dxa"/>
            <w:tcBorders>
              <w:bottom w:val="single" w:sz="4" w:space="0" w:color="000000"/>
              <w:right w:val="single" w:sz="4" w:space="0" w:color="000000"/>
            </w:tcBorders>
          </w:tcPr>
          <w:p>
            <w:pPr>
              <w:pStyle w:val="TableParagraph"/>
              <w:spacing w:before="94"/>
              <w:ind w:right="685"/>
              <w:jc w:val="center"/>
              <w:rPr>
                <w:sz w:val="24"/>
              </w:rPr>
            </w:pPr>
            <w:r>
              <w:rPr>
                <w:sz w:val="24"/>
              </w:rPr>
              <w:t>Revise</w:t>
            </w:r>
            <w:r>
              <w:rPr>
                <w:spacing w:val="-2"/>
                <w:sz w:val="24"/>
              </w:rPr>
              <w:t> </w:t>
            </w:r>
            <w:r>
              <w:rPr>
                <w:sz w:val="24"/>
              </w:rPr>
              <w:t>all</w:t>
            </w:r>
            <w:r>
              <w:rPr>
                <w:spacing w:val="-8"/>
                <w:sz w:val="24"/>
              </w:rPr>
              <w:t> </w:t>
            </w:r>
            <w:r>
              <w:rPr>
                <w:sz w:val="24"/>
              </w:rPr>
              <w:t>the</w:t>
            </w:r>
            <w:r>
              <w:rPr>
                <w:spacing w:val="-1"/>
                <w:sz w:val="24"/>
              </w:rPr>
              <w:t> </w:t>
            </w:r>
            <w:r>
              <w:rPr>
                <w:sz w:val="24"/>
              </w:rPr>
              <w:t>previous</w:t>
            </w:r>
            <w:r>
              <w:rPr>
                <w:spacing w:val="-2"/>
                <w:sz w:val="24"/>
              </w:rPr>
              <w:t> </w:t>
            </w:r>
            <w:r>
              <w:rPr>
                <w:sz w:val="24"/>
              </w:rPr>
              <w:t>content</w:t>
            </w:r>
            <w:r>
              <w:rPr>
                <w:spacing w:val="4"/>
                <w:sz w:val="24"/>
              </w:rPr>
              <w:t> </w:t>
            </w:r>
            <w:r>
              <w:rPr>
                <w:sz w:val="24"/>
              </w:rPr>
              <w:t>in</w:t>
            </w:r>
            <w:r>
              <w:rPr>
                <w:spacing w:val="-4"/>
                <w:sz w:val="24"/>
              </w:rPr>
              <w:t> </w:t>
            </w:r>
            <w:r>
              <w:rPr>
                <w:sz w:val="24"/>
              </w:rPr>
              <w:t>the</w:t>
            </w:r>
            <w:r>
              <w:rPr>
                <w:spacing w:val="-1"/>
                <w:sz w:val="24"/>
              </w:rPr>
              <w:t> </w:t>
            </w:r>
            <w:r>
              <w:rPr>
                <w:spacing w:val="-2"/>
                <w:sz w:val="24"/>
              </w:rPr>
              <w:t>curriculum</w:t>
            </w:r>
          </w:p>
        </w:tc>
      </w:tr>
    </w:tbl>
    <w:p>
      <w:pPr>
        <w:pStyle w:val="BodyText"/>
      </w:pPr>
      <w:r>
        <w:rPr/>
        <w:t>Source:</w:t>
      </w:r>
      <w:r>
        <w:rPr>
          <w:spacing w:val="-3"/>
        </w:rPr>
        <w:t> </w:t>
      </w:r>
      <w:r>
        <w:rPr/>
        <w:t>JSS</w:t>
      </w:r>
      <w:r>
        <w:rPr>
          <w:spacing w:val="-3"/>
        </w:rPr>
        <w:t> </w:t>
      </w:r>
      <w:r>
        <w:rPr/>
        <w:t>Curriculum</w:t>
      </w:r>
      <w:r>
        <w:rPr>
          <w:spacing w:val="-8"/>
        </w:rPr>
        <w:t> </w:t>
      </w:r>
      <w:r>
        <w:rPr/>
        <w:t>NERDC</w:t>
      </w:r>
      <w:r>
        <w:rPr>
          <w:spacing w:val="-4"/>
        </w:rPr>
        <w:t> </w:t>
      </w:r>
      <w:r>
        <w:rPr>
          <w:spacing w:val="-2"/>
        </w:rPr>
        <w:t>(2007)</w:t>
      </w:r>
    </w:p>
    <w:p>
      <w:pPr>
        <w:spacing w:after="0"/>
        <w:sectPr>
          <w:pgSz w:w="11910" w:h="16840"/>
          <w:pgMar w:header="0" w:footer="1421" w:top="1320" w:bottom="1620" w:left="940" w:right="240"/>
        </w:sectPr>
      </w:pPr>
    </w:p>
    <w:p>
      <w:pPr>
        <w:pStyle w:val="Heading2"/>
        <w:numPr>
          <w:ilvl w:val="1"/>
          <w:numId w:val="9"/>
        </w:numPr>
        <w:tabs>
          <w:tab w:pos="1767" w:val="left" w:leader="none"/>
        </w:tabs>
        <w:spacing w:line="240" w:lineRule="auto" w:before="74" w:after="0"/>
        <w:ind w:left="1767" w:right="0" w:hanging="719"/>
        <w:jc w:val="both"/>
      </w:pPr>
      <w:bookmarkStart w:name="_TOC_250026" w:id="26"/>
      <w:r>
        <w:rPr/>
        <w:t>Resources</w:t>
      </w:r>
      <w:r>
        <w:rPr>
          <w:spacing w:val="-3"/>
        </w:rPr>
        <w:t> </w:t>
      </w:r>
      <w:r>
        <w:rPr/>
        <w:t>for</w:t>
      </w:r>
      <w:r>
        <w:rPr>
          <w:spacing w:val="-6"/>
        </w:rPr>
        <w:t> </w:t>
      </w:r>
      <w:r>
        <w:rPr/>
        <w:t>the</w:t>
      </w:r>
      <w:r>
        <w:rPr>
          <w:spacing w:val="1"/>
        </w:rPr>
        <w:t> </w:t>
      </w:r>
      <w:r>
        <w:rPr/>
        <w:t>Implementation</w:t>
      </w:r>
      <w:r>
        <w:rPr>
          <w:spacing w:val="3"/>
        </w:rPr>
        <w:t> </w:t>
      </w:r>
      <w:r>
        <w:rPr/>
        <w:t>of</w:t>
      </w:r>
      <w:r>
        <w:rPr>
          <w:spacing w:val="-3"/>
        </w:rPr>
        <w:t> </w:t>
      </w:r>
      <w:r>
        <w:rPr/>
        <w:t>the Home</w:t>
      </w:r>
      <w:r>
        <w:rPr>
          <w:spacing w:val="-6"/>
        </w:rPr>
        <w:t> </w:t>
      </w:r>
      <w:r>
        <w:rPr/>
        <w:t>Economics</w:t>
      </w:r>
      <w:bookmarkEnd w:id="26"/>
      <w:r>
        <w:rPr>
          <w:spacing w:val="-2"/>
        </w:rPr>
        <w:t> Curriculum</w:t>
      </w:r>
    </w:p>
    <w:p>
      <w:pPr>
        <w:pStyle w:val="BodyText"/>
        <w:spacing w:line="480" w:lineRule="auto" w:before="272"/>
        <w:ind w:right="1185" w:firstLine="268"/>
        <w:jc w:val="both"/>
      </w:pPr>
      <w:r>
        <w:rPr/>
        <w:t>The following are the resources for the implementation of home economics curriculum according to Egbo (2002).</w:t>
      </w:r>
    </w:p>
    <w:p>
      <w:pPr>
        <w:pStyle w:val="Heading2"/>
        <w:numPr>
          <w:ilvl w:val="0"/>
          <w:numId w:val="13"/>
        </w:numPr>
        <w:tabs>
          <w:tab w:pos="1316" w:val="left" w:leader="none"/>
        </w:tabs>
        <w:spacing w:line="240" w:lineRule="auto" w:before="7" w:after="0"/>
        <w:ind w:left="1316" w:right="0" w:hanging="268"/>
        <w:jc w:val="both"/>
      </w:pPr>
      <w:r>
        <w:rPr/>
        <w:t>The</w:t>
      </w:r>
      <w:r>
        <w:rPr>
          <w:spacing w:val="-3"/>
        </w:rPr>
        <w:t> </w:t>
      </w:r>
      <w:r>
        <w:rPr>
          <w:spacing w:val="-2"/>
        </w:rPr>
        <w:t>Teacher</w:t>
      </w:r>
    </w:p>
    <w:p>
      <w:pPr>
        <w:pStyle w:val="BodyText"/>
        <w:spacing w:line="480" w:lineRule="auto" w:before="271"/>
        <w:ind w:right="1172" w:firstLine="360"/>
        <w:jc w:val="both"/>
      </w:pPr>
      <w:r>
        <w:rPr/>
        <w:t>Employ teachers who are proficient in specific areas of home economics. There should be no economy or „management‟ in this. A human nutritionist cannot teach practical in clothing or even foods. Similarly, a home economist that has no interest in food and nutrition cannot do practical in foods. A qualified, interested, dedicated and hard working teacher is an asset and affects a child‟s attitude towards entrepreneurship. The teacher himself should have adequate knowledge of</w:t>
      </w:r>
      <w:r>
        <w:rPr>
          <w:spacing w:val="-3"/>
        </w:rPr>
        <w:t> </w:t>
      </w:r>
      <w:r>
        <w:rPr/>
        <w:t>all aspects of</w:t>
      </w:r>
      <w:r>
        <w:rPr>
          <w:spacing w:val="-3"/>
        </w:rPr>
        <w:t> </w:t>
      </w:r>
      <w:r>
        <w:rPr/>
        <w:t>Entrepreneurship </w:t>
      </w:r>
      <w:r>
        <w:rPr>
          <w:spacing w:val="-2"/>
        </w:rPr>
        <w:t>Education.</w:t>
      </w:r>
    </w:p>
    <w:p>
      <w:pPr>
        <w:pStyle w:val="Heading2"/>
        <w:numPr>
          <w:ilvl w:val="0"/>
          <w:numId w:val="13"/>
        </w:numPr>
        <w:tabs>
          <w:tab w:pos="1316" w:val="left" w:leader="none"/>
        </w:tabs>
        <w:spacing w:line="240" w:lineRule="auto" w:before="210" w:after="0"/>
        <w:ind w:left="1316" w:right="0" w:hanging="268"/>
        <w:jc w:val="both"/>
      </w:pPr>
      <w:r>
        <w:rPr>
          <w:spacing w:val="-2"/>
        </w:rPr>
        <w:t>Facilities</w:t>
      </w:r>
    </w:p>
    <w:p>
      <w:pPr>
        <w:pStyle w:val="BodyText"/>
        <w:spacing w:before="191"/>
        <w:ind w:left="0"/>
        <w:rPr>
          <w:b/>
        </w:rPr>
      </w:pPr>
    </w:p>
    <w:p>
      <w:pPr>
        <w:pStyle w:val="BodyText"/>
        <w:spacing w:line="480" w:lineRule="auto"/>
        <w:ind w:right="1165" w:firstLine="268"/>
        <w:jc w:val="both"/>
      </w:pPr>
      <w:r>
        <w:rPr/>
        <w:t>The laboratories and other facilities should be functional and well equipped with</w:t>
      </w:r>
      <w:r>
        <w:rPr>
          <w:spacing w:val="40"/>
        </w:rPr>
        <w:t> </w:t>
      </w:r>
      <w:r>
        <w:rPr/>
        <w:t>good instructional materials, which will enhance learning. Regular water and light help to reduce frustration during practical. Most equipment in the laboratories is out-dated and need to be replaced. Thanks to NCCE with periodic accreditation exercises which help NCE institutions to beef up their facilities.</w:t>
      </w:r>
    </w:p>
    <w:p>
      <w:pPr>
        <w:pStyle w:val="Heading2"/>
        <w:numPr>
          <w:ilvl w:val="0"/>
          <w:numId w:val="13"/>
        </w:numPr>
        <w:tabs>
          <w:tab w:pos="1316" w:val="left" w:leader="none"/>
        </w:tabs>
        <w:spacing w:line="240" w:lineRule="auto" w:before="205" w:after="0"/>
        <w:ind w:left="1316" w:right="0" w:hanging="268"/>
        <w:jc w:val="both"/>
      </w:pPr>
      <w:r>
        <w:rPr/>
        <w:t>Industrial</w:t>
      </w:r>
      <w:r>
        <w:rPr>
          <w:spacing w:val="-9"/>
        </w:rPr>
        <w:t> </w:t>
      </w:r>
      <w:r>
        <w:rPr>
          <w:spacing w:val="-2"/>
        </w:rPr>
        <w:t>training</w:t>
      </w:r>
    </w:p>
    <w:p>
      <w:pPr>
        <w:pStyle w:val="BodyText"/>
        <w:spacing w:before="193"/>
        <w:ind w:left="0"/>
        <w:rPr>
          <w:b/>
        </w:rPr>
      </w:pPr>
    </w:p>
    <w:p>
      <w:pPr>
        <w:pStyle w:val="BodyText"/>
        <w:spacing w:line="480" w:lineRule="auto"/>
        <w:ind w:right="1177" w:firstLine="268"/>
        <w:jc w:val="both"/>
      </w:pPr>
      <w:r>
        <w:rPr/>
        <w:t>Industrial Training (IT) or Students Industrial Work Experience Scheme (SIWES) is</w:t>
      </w:r>
      <w:r>
        <w:rPr>
          <w:spacing w:val="40"/>
        </w:rPr>
        <w:t> </w:t>
      </w:r>
      <w:r>
        <w:rPr/>
        <w:t>a means whereby students learn occupational skills in small-scale enterprises and are exposed to on-the-job training. They stay here for a given number of months working and learning by</w:t>
      </w:r>
      <w:r>
        <w:rPr>
          <w:spacing w:val="-7"/>
        </w:rPr>
        <w:t> </w:t>
      </w:r>
      <w:r>
        <w:rPr/>
        <w:t>participation. This can</w:t>
      </w:r>
      <w:r>
        <w:rPr>
          <w:spacing w:val="-2"/>
        </w:rPr>
        <w:t> </w:t>
      </w:r>
      <w:r>
        <w:rPr/>
        <w:t>be in</w:t>
      </w:r>
      <w:r>
        <w:rPr>
          <w:spacing w:val="-2"/>
        </w:rPr>
        <w:t> </w:t>
      </w:r>
      <w:r>
        <w:rPr/>
        <w:t>a</w:t>
      </w:r>
      <w:r>
        <w:rPr>
          <w:spacing w:val="-3"/>
        </w:rPr>
        <w:t> </w:t>
      </w:r>
      <w:r>
        <w:rPr/>
        <w:t>restaurant,</w:t>
      </w:r>
      <w:r>
        <w:rPr>
          <w:spacing w:val="-5"/>
        </w:rPr>
        <w:t> </w:t>
      </w:r>
      <w:r>
        <w:rPr/>
        <w:t>textile mill, clothing</w:t>
      </w:r>
      <w:r>
        <w:rPr>
          <w:spacing w:val="-2"/>
        </w:rPr>
        <w:t> </w:t>
      </w:r>
      <w:r>
        <w:rPr/>
        <w:t>outfit etc. this is the</w:t>
      </w:r>
      <w:r>
        <w:rPr>
          <w:spacing w:val="-2"/>
        </w:rPr>
        <w:t> </w:t>
      </w:r>
      <w:r>
        <w:rPr/>
        <w:t>kind</w:t>
      </w:r>
      <w:r>
        <w:rPr>
          <w:spacing w:val="-1"/>
        </w:rPr>
        <w:t> </w:t>
      </w:r>
      <w:r>
        <w:rPr/>
        <w:t>of</w:t>
      </w:r>
      <w:r>
        <w:rPr>
          <w:spacing w:val="-9"/>
        </w:rPr>
        <w:t> </w:t>
      </w:r>
      <w:r>
        <w:rPr/>
        <w:t>practice, which</w:t>
      </w:r>
      <w:r>
        <w:rPr>
          <w:spacing w:val="-1"/>
        </w:rPr>
        <w:t> </w:t>
      </w:r>
      <w:r>
        <w:rPr/>
        <w:t>may</w:t>
      </w:r>
      <w:r>
        <w:rPr>
          <w:spacing w:val="-1"/>
        </w:rPr>
        <w:t> </w:t>
      </w:r>
      <w:r>
        <w:rPr/>
        <w:t>motivate</w:t>
      </w:r>
      <w:r>
        <w:rPr>
          <w:spacing w:val="-2"/>
        </w:rPr>
        <w:t> </w:t>
      </w:r>
      <w:r>
        <w:rPr/>
        <w:t>students into considering having similar</w:t>
      </w:r>
    </w:p>
    <w:p>
      <w:pPr>
        <w:spacing w:after="0" w:line="480" w:lineRule="auto"/>
        <w:jc w:val="both"/>
        <w:sectPr>
          <w:pgSz w:w="11910" w:h="16840"/>
          <w:pgMar w:header="0" w:footer="1421" w:top="1560" w:bottom="1620" w:left="940" w:right="240"/>
        </w:sectPr>
      </w:pPr>
    </w:p>
    <w:p>
      <w:pPr>
        <w:pStyle w:val="BodyText"/>
        <w:spacing w:line="480" w:lineRule="auto" w:before="70"/>
        <w:ind w:right="1177"/>
        <w:jc w:val="both"/>
      </w:pPr>
      <w:r>
        <w:rPr/>
        <w:t>enterprises. Supervising teachers should make sure that students are placed where they can learn practically. Such teachers should also make sure that the students actually participated in the training before signing their logbooks.</w:t>
      </w:r>
    </w:p>
    <w:p>
      <w:pPr>
        <w:pStyle w:val="Heading2"/>
        <w:numPr>
          <w:ilvl w:val="0"/>
          <w:numId w:val="13"/>
        </w:numPr>
        <w:tabs>
          <w:tab w:pos="1316" w:val="left" w:leader="none"/>
        </w:tabs>
        <w:spacing w:line="240" w:lineRule="auto" w:before="209" w:after="0"/>
        <w:ind w:left="1316" w:right="0" w:hanging="268"/>
        <w:jc w:val="both"/>
      </w:pPr>
      <w:r>
        <w:rPr>
          <w:spacing w:val="-2"/>
        </w:rPr>
        <w:t>Funding</w:t>
      </w:r>
    </w:p>
    <w:p>
      <w:pPr>
        <w:pStyle w:val="BodyText"/>
        <w:spacing w:line="480" w:lineRule="auto" w:before="270"/>
        <w:ind w:right="1179" w:firstLine="566"/>
        <w:jc w:val="both"/>
      </w:pPr>
      <w:r>
        <w:rPr/>
        <w:t>Schools should help subsidize students‟ practical. If institutions complain of no money, what will</w:t>
      </w:r>
      <w:r>
        <w:rPr>
          <w:spacing w:val="-5"/>
        </w:rPr>
        <w:t> </w:t>
      </w:r>
      <w:r>
        <w:rPr/>
        <w:t>a</w:t>
      </w:r>
      <w:r>
        <w:rPr>
          <w:spacing w:val="-2"/>
        </w:rPr>
        <w:t> </w:t>
      </w:r>
      <w:r>
        <w:rPr/>
        <w:t>poor student say?</w:t>
      </w:r>
      <w:r>
        <w:rPr>
          <w:spacing w:val="-2"/>
        </w:rPr>
        <w:t> </w:t>
      </w:r>
      <w:r>
        <w:rPr/>
        <w:t>Funding</w:t>
      </w:r>
      <w:r>
        <w:rPr>
          <w:spacing w:val="-1"/>
        </w:rPr>
        <w:t> </w:t>
      </w:r>
      <w:r>
        <w:rPr/>
        <w:t>of</w:t>
      </w:r>
      <w:r>
        <w:rPr>
          <w:spacing w:val="-9"/>
        </w:rPr>
        <w:t> </w:t>
      </w:r>
      <w:r>
        <w:rPr/>
        <w:t>practical will</w:t>
      </w:r>
      <w:r>
        <w:rPr>
          <w:spacing w:val="-6"/>
        </w:rPr>
        <w:t> </w:t>
      </w:r>
      <w:r>
        <w:rPr/>
        <w:t>go a long</w:t>
      </w:r>
      <w:r>
        <w:rPr>
          <w:spacing w:val="-1"/>
        </w:rPr>
        <w:t> </w:t>
      </w:r>
      <w:r>
        <w:rPr/>
        <w:t>way</w:t>
      </w:r>
      <w:r>
        <w:rPr>
          <w:spacing w:val="-1"/>
        </w:rPr>
        <w:t> </w:t>
      </w:r>
      <w:r>
        <w:rPr/>
        <w:t>in helping students have adequate practical and experience without adequate practice students perish for lack of knowledge.</w:t>
      </w:r>
    </w:p>
    <w:p>
      <w:pPr>
        <w:pStyle w:val="Heading2"/>
        <w:numPr>
          <w:ilvl w:val="0"/>
          <w:numId w:val="13"/>
        </w:numPr>
        <w:tabs>
          <w:tab w:pos="1316" w:val="left" w:leader="none"/>
        </w:tabs>
        <w:spacing w:line="240" w:lineRule="auto" w:before="8" w:after="0"/>
        <w:ind w:left="1316" w:right="0" w:hanging="268"/>
        <w:jc w:val="both"/>
      </w:pPr>
      <w:r>
        <w:rPr>
          <w:spacing w:val="-2"/>
        </w:rPr>
        <w:t>Excursion</w:t>
      </w:r>
    </w:p>
    <w:p>
      <w:pPr>
        <w:pStyle w:val="BodyText"/>
        <w:spacing w:line="480" w:lineRule="auto" w:before="266"/>
        <w:ind w:right="1178" w:firstLine="566"/>
        <w:jc w:val="both"/>
      </w:pPr>
      <w:r>
        <w:rPr/>
        <w:t>This provides learning in the real setting. The students see, touch, feel the real things and get explanations and their questions answered from a man on the job. The students are fortunate to see the process and the end product. According to Anumnu (2001) a child is motivated when he sees the practical outcome of what he is taught in </w:t>
      </w:r>
      <w:r>
        <w:rPr>
          <w:spacing w:val="-2"/>
        </w:rPr>
        <w:t>class.</w:t>
      </w:r>
    </w:p>
    <w:p>
      <w:pPr>
        <w:pStyle w:val="Heading2"/>
        <w:numPr>
          <w:ilvl w:val="1"/>
          <w:numId w:val="9"/>
        </w:numPr>
        <w:tabs>
          <w:tab w:pos="1527" w:val="left" w:leader="none"/>
          <w:tab w:pos="1614" w:val="left" w:leader="none"/>
        </w:tabs>
        <w:spacing w:line="480" w:lineRule="auto" w:before="6" w:after="0"/>
        <w:ind w:left="1614" w:right="4690" w:hanging="504"/>
        <w:jc w:val="both"/>
      </w:pPr>
      <w:r>
        <w:rPr/>
        <w:t>Background</w:t>
      </w:r>
      <w:r>
        <w:rPr>
          <w:spacing w:val="-9"/>
        </w:rPr>
        <w:t> </w:t>
      </w:r>
      <w:r>
        <w:rPr/>
        <w:t>to</w:t>
      </w:r>
      <w:r>
        <w:rPr>
          <w:spacing w:val="-10"/>
        </w:rPr>
        <w:t> </w:t>
      </w:r>
      <w:r>
        <w:rPr/>
        <w:t>Entrepreneurship</w:t>
      </w:r>
      <w:r>
        <w:rPr>
          <w:spacing w:val="-9"/>
        </w:rPr>
        <w:t> </w:t>
      </w:r>
      <w:r>
        <w:rPr/>
        <w:t>in</w:t>
      </w:r>
      <w:r>
        <w:rPr>
          <w:spacing w:val="-7"/>
        </w:rPr>
        <w:t> </w:t>
      </w:r>
      <w:r>
        <w:rPr/>
        <w:t>Nigeria The Early Stage</w:t>
      </w:r>
    </w:p>
    <w:p>
      <w:pPr>
        <w:pStyle w:val="BodyText"/>
        <w:spacing w:line="480" w:lineRule="auto"/>
        <w:ind w:right="1176" w:firstLine="566"/>
        <w:jc w:val="both"/>
      </w:pPr>
      <w:r>
        <w:rPr/>
        <w:t>Entrepreneurship started when people produced more products than they needed, as such, they had to exchange these surpluses. For instance, if a blacksmith produced more hoes than he needed, he exchanges the surplus he had with what he had not but needed; maybe he needed some yams or goat etc. he would look for someone who needed his products to exchange with. By this way, producers came to realize that they can concentrate in their areas production to produce more and then exchange with what the needed (Agoha, 2011).</w:t>
      </w:r>
    </w:p>
    <w:p>
      <w:pPr>
        <w:spacing w:after="0" w:line="480" w:lineRule="auto"/>
        <w:jc w:val="both"/>
        <w:sectPr>
          <w:pgSz w:w="11910" w:h="16840"/>
          <w:pgMar w:header="0" w:footer="1421" w:top="1320" w:bottom="1620" w:left="940" w:right="240"/>
        </w:sectPr>
      </w:pPr>
    </w:p>
    <w:p>
      <w:pPr>
        <w:pStyle w:val="BodyText"/>
        <w:spacing w:line="480" w:lineRule="auto" w:before="70"/>
        <w:ind w:right="1175" w:firstLine="566"/>
        <w:jc w:val="both"/>
      </w:pPr>
      <w:r>
        <w:rPr/>
        <w:t>So through</w:t>
      </w:r>
      <w:r>
        <w:rPr>
          <w:spacing w:val="-4"/>
        </w:rPr>
        <w:t> </w:t>
      </w:r>
      <w:r>
        <w:rPr/>
        <w:t>this</w:t>
      </w:r>
      <w:r>
        <w:rPr>
          <w:spacing w:val="-1"/>
        </w:rPr>
        <w:t> </w:t>
      </w:r>
      <w:r>
        <w:rPr/>
        <w:t>exchange</w:t>
      </w:r>
      <w:r>
        <w:rPr>
          <w:spacing w:val="-1"/>
        </w:rPr>
        <w:t> </w:t>
      </w:r>
      <w:r>
        <w:rPr/>
        <w:t>of</w:t>
      </w:r>
      <w:r>
        <w:rPr>
          <w:spacing w:val="-7"/>
        </w:rPr>
        <w:t> </w:t>
      </w:r>
      <w:r>
        <w:rPr/>
        <w:t>products, entrepreneurship started. A</w:t>
      </w:r>
      <w:r>
        <w:rPr>
          <w:spacing w:val="-9"/>
        </w:rPr>
        <w:t> </w:t>
      </w:r>
      <w:r>
        <w:rPr/>
        <w:t>typical</w:t>
      </w:r>
      <w:r>
        <w:rPr>
          <w:spacing w:val="-4"/>
        </w:rPr>
        <w:t> </w:t>
      </w:r>
      <w:r>
        <w:rPr/>
        <w:t>Nigerian entrepreneur is a self made man who might be said to have strong will to succeed, he might engage the services of others like; friends, mates, in-laws</w:t>
      </w:r>
      <w:r>
        <w:rPr>
          <w:spacing w:val="-3"/>
        </w:rPr>
        <w:t> </w:t>
      </w:r>
      <w:r>
        <w:rPr/>
        <w:t>etc. to help him in his work or production. Through this way, Nigerians in the olden days were engaged in entrepreneurship. Early entrepreneurship is characterized with production or manufacturing in which case the producer most often started with a small capital, most of it from his own savings. Early entrepreneurship started with trade by barter even before the advent of any form of money (Akpomi, 2010).</w:t>
      </w:r>
    </w:p>
    <w:p>
      <w:pPr>
        <w:pStyle w:val="Heading2"/>
        <w:ind w:left="1048" w:firstLine="0"/>
      </w:pPr>
      <w:r>
        <w:rPr/>
        <w:t>The</w:t>
      </w:r>
      <w:r>
        <w:rPr>
          <w:spacing w:val="-4"/>
        </w:rPr>
        <w:t> </w:t>
      </w:r>
      <w:r>
        <w:rPr/>
        <w:t>Modern</w:t>
      </w:r>
      <w:r>
        <w:rPr>
          <w:spacing w:val="-1"/>
        </w:rPr>
        <w:t> </w:t>
      </w:r>
      <w:r>
        <w:rPr>
          <w:spacing w:val="-4"/>
        </w:rPr>
        <w:t>Stage</w:t>
      </w:r>
    </w:p>
    <w:p>
      <w:pPr>
        <w:pStyle w:val="BodyText"/>
        <w:spacing w:line="480" w:lineRule="auto" w:before="272"/>
        <w:ind w:right="1170" w:firstLine="566"/>
        <w:jc w:val="both"/>
      </w:pPr>
      <w:r>
        <w:rPr/>
        <w:t>Modern entrepreneurship in Nigeria started with the coming of the colonial masters, who brought in their wears and made Nigerians their middle men. In this way, modern entrepreneurship was conceived. Most of the modern entrepreneurs were engaged in retail trade or sole proprietorship.</w:t>
      </w:r>
    </w:p>
    <w:p>
      <w:pPr>
        <w:pStyle w:val="BodyText"/>
        <w:spacing w:line="480" w:lineRule="auto"/>
        <w:ind w:right="1171" w:firstLine="566"/>
        <w:jc w:val="both"/>
      </w:pPr>
      <w:r>
        <w:rPr/>
        <w:t>One of the major factors that have in many ways discouraged this flow of entrepreneurship development in Nigeria is the value system brought about by formal education. For many decades, formal education has been the preserve of the privilege. With formal education people had the opportunity of being employed in the civil service, because in those days the economy was large enough to absorb into the prestigious occupation</w:t>
      </w:r>
      <w:r>
        <w:rPr>
          <w:spacing w:val="-1"/>
        </w:rPr>
        <w:t> </w:t>
      </w:r>
      <w:r>
        <w:rPr/>
        <w:t>all Nigerians their goods. As such, the system</w:t>
      </w:r>
      <w:r>
        <w:rPr>
          <w:spacing w:val="-1"/>
        </w:rPr>
        <w:t> </w:t>
      </w:r>
      <w:r>
        <w:rPr/>
        <w:t>made Nigerians to be dependent on the colonial masters. (Alain, 2009).</w:t>
      </w:r>
    </w:p>
    <w:p>
      <w:pPr>
        <w:pStyle w:val="BodyText"/>
        <w:spacing w:line="480" w:lineRule="auto"/>
        <w:ind w:right="1176" w:firstLine="566"/>
        <w:jc w:val="both"/>
      </w:pPr>
      <w:r>
        <w:rPr/>
        <w:t>Again</w:t>
      </w:r>
      <w:r>
        <w:rPr>
          <w:spacing w:val="-1"/>
        </w:rPr>
        <w:t> </w:t>
      </w:r>
      <w:r>
        <w:rPr/>
        <w:t>the</w:t>
      </w:r>
      <w:r>
        <w:rPr>
          <w:spacing w:val="-2"/>
        </w:rPr>
        <w:t> </w:t>
      </w:r>
      <w:r>
        <w:rPr/>
        <w:t>contrast between</w:t>
      </w:r>
      <w:r>
        <w:rPr>
          <w:spacing w:val="-6"/>
        </w:rPr>
        <w:t> </w:t>
      </w:r>
      <w:r>
        <w:rPr/>
        <w:t>Nigerian</w:t>
      </w:r>
      <w:r>
        <w:rPr>
          <w:spacing w:val="-6"/>
        </w:rPr>
        <w:t> </w:t>
      </w:r>
      <w:r>
        <w:rPr/>
        <w:t>and foreign</w:t>
      </w:r>
      <w:r>
        <w:rPr>
          <w:spacing w:val="-6"/>
        </w:rPr>
        <w:t> </w:t>
      </w:r>
      <w:r>
        <w:rPr/>
        <w:t>entrepreneurs</w:t>
      </w:r>
      <w:r>
        <w:rPr>
          <w:spacing w:val="-3"/>
        </w:rPr>
        <w:t> </w:t>
      </w:r>
      <w:r>
        <w:rPr/>
        <w:t>during</w:t>
      </w:r>
      <w:r>
        <w:rPr>
          <w:spacing w:val="-1"/>
        </w:rPr>
        <w:t> </w:t>
      </w:r>
      <w:r>
        <w:rPr/>
        <w:t>the</w:t>
      </w:r>
      <w:r>
        <w:rPr>
          <w:spacing w:val="-2"/>
        </w:rPr>
        <w:t> </w:t>
      </w:r>
      <w:r>
        <w:rPr/>
        <w:t>colonial era was very detrimental and the competitive business strategy of the foreign entrepreneurs was ruinous and against moral</w:t>
      </w:r>
      <w:r>
        <w:rPr>
          <w:spacing w:val="-2"/>
        </w:rPr>
        <w:t> </w:t>
      </w:r>
      <w:r>
        <w:rPr/>
        <w:t>standards established by society. They did not adhere to the theory of “live and let‟s live”. For instance, the United African Company</w:t>
      </w:r>
      <w:r>
        <w:rPr>
          <w:spacing w:val="27"/>
        </w:rPr>
        <w:t> </w:t>
      </w:r>
      <w:r>
        <w:rPr/>
        <w:t>(UAC)</w:t>
      </w:r>
      <w:r>
        <w:rPr>
          <w:spacing w:val="34"/>
        </w:rPr>
        <w:t> </w:t>
      </w:r>
      <w:r>
        <w:rPr/>
        <w:t>that</w:t>
      </w:r>
      <w:r>
        <w:rPr>
          <w:spacing w:val="37"/>
        </w:rPr>
        <w:t> </w:t>
      </w:r>
      <w:r>
        <w:rPr/>
        <w:t>was</w:t>
      </w:r>
      <w:r>
        <w:rPr>
          <w:spacing w:val="30"/>
        </w:rPr>
        <w:t> </w:t>
      </w:r>
      <w:r>
        <w:rPr/>
        <w:t>responsible</w:t>
      </w:r>
      <w:r>
        <w:rPr>
          <w:spacing w:val="36"/>
        </w:rPr>
        <w:t> </w:t>
      </w:r>
      <w:r>
        <w:rPr/>
        <w:t>for</w:t>
      </w:r>
      <w:r>
        <w:rPr>
          <w:spacing w:val="34"/>
        </w:rPr>
        <w:t> </w:t>
      </w:r>
      <w:r>
        <w:rPr/>
        <w:t>a</w:t>
      </w:r>
      <w:r>
        <w:rPr>
          <w:spacing w:val="31"/>
        </w:rPr>
        <w:t> </w:t>
      </w:r>
      <w:r>
        <w:rPr/>
        <w:t>substantial</w:t>
      </w:r>
      <w:r>
        <w:rPr>
          <w:spacing w:val="28"/>
        </w:rPr>
        <w:t> </w:t>
      </w:r>
      <w:r>
        <w:rPr/>
        <w:t>percentage</w:t>
      </w:r>
      <w:r>
        <w:rPr>
          <w:spacing w:val="31"/>
        </w:rPr>
        <w:t> </w:t>
      </w:r>
      <w:r>
        <w:rPr/>
        <w:t>of</w:t>
      </w:r>
      <w:r>
        <w:rPr>
          <w:spacing w:val="24"/>
        </w:rPr>
        <w:t> </w:t>
      </w:r>
      <w:r>
        <w:rPr/>
        <w:t>the</w:t>
      </w:r>
      <w:r>
        <w:rPr>
          <w:spacing w:val="36"/>
        </w:rPr>
        <w:t> </w:t>
      </w:r>
      <w:r>
        <w:rPr/>
        <w:t>import</w:t>
      </w:r>
      <w:r>
        <w:rPr>
          <w:spacing w:val="37"/>
        </w:rPr>
        <w:t> </w:t>
      </w:r>
      <w:r>
        <w:rPr/>
        <w:t>and</w:t>
      </w:r>
    </w:p>
    <w:p>
      <w:pPr>
        <w:spacing w:after="0" w:line="480" w:lineRule="auto"/>
        <w:jc w:val="both"/>
        <w:sectPr>
          <w:pgSz w:w="11910" w:h="16840"/>
          <w:pgMar w:header="0" w:footer="1421" w:top="1320" w:bottom="1620" w:left="940" w:right="240"/>
        </w:sectPr>
      </w:pPr>
    </w:p>
    <w:p>
      <w:pPr>
        <w:pStyle w:val="BodyText"/>
        <w:spacing w:line="480" w:lineRule="auto" w:before="70"/>
        <w:ind w:right="1174"/>
        <w:jc w:val="both"/>
      </w:pPr>
      <w:r>
        <w:rPr/>
        <w:t>export trade of</w:t>
      </w:r>
      <w:r>
        <w:rPr>
          <w:spacing w:val="-2"/>
        </w:rPr>
        <w:t> </w:t>
      </w:r>
      <w:r>
        <w:rPr/>
        <w:t>Nigeria, had the policy</w:t>
      </w:r>
      <w:r>
        <w:rPr>
          <w:spacing w:val="-2"/>
        </w:rPr>
        <w:t> </w:t>
      </w:r>
      <w:r>
        <w:rPr/>
        <w:t>of</w:t>
      </w:r>
      <w:r>
        <w:rPr>
          <w:spacing w:val="-2"/>
        </w:rPr>
        <w:t> </w:t>
      </w:r>
      <w:r>
        <w:rPr/>
        <w:t>dealing directly with producers and refused to make use of the services of</w:t>
      </w:r>
      <w:r>
        <w:rPr>
          <w:spacing w:val="-3"/>
        </w:rPr>
        <w:t> </w:t>
      </w:r>
      <w:r>
        <w:rPr/>
        <w:t>Nigerian entrepreneurs. The refusal of the expatriates to utilize the services of local businessmen inhibited their expansion and acquisition of necessary</w:t>
      </w:r>
      <w:r>
        <w:rPr>
          <w:spacing w:val="40"/>
        </w:rPr>
        <w:t> </w:t>
      </w:r>
      <w:r>
        <w:rPr/>
        <w:t>skills</w:t>
      </w:r>
      <w:r>
        <w:rPr>
          <w:spacing w:val="40"/>
        </w:rPr>
        <w:t> </w:t>
      </w:r>
      <w:r>
        <w:rPr/>
        <w:t>and</w:t>
      </w:r>
      <w:r>
        <w:rPr>
          <w:spacing w:val="40"/>
        </w:rPr>
        <w:t> </w:t>
      </w:r>
      <w:r>
        <w:rPr/>
        <w:t>attitude.</w:t>
      </w:r>
      <w:r>
        <w:rPr>
          <w:spacing w:val="40"/>
        </w:rPr>
        <w:t> </w:t>
      </w:r>
      <w:r>
        <w:rPr/>
        <w:t>Because</w:t>
      </w:r>
      <w:r>
        <w:rPr>
          <w:spacing w:val="40"/>
        </w:rPr>
        <w:t> </w:t>
      </w:r>
      <w:r>
        <w:rPr/>
        <w:t>of</w:t>
      </w:r>
      <w:r>
        <w:rPr>
          <w:spacing w:val="40"/>
        </w:rPr>
        <w:t> </w:t>
      </w:r>
      <w:r>
        <w:rPr/>
        <w:t>this,</w:t>
      </w:r>
      <w:r>
        <w:rPr>
          <w:spacing w:val="40"/>
        </w:rPr>
        <w:t> </w:t>
      </w:r>
      <w:r>
        <w:rPr/>
        <w:t>many</w:t>
      </w:r>
      <w:r>
        <w:rPr>
          <w:spacing w:val="40"/>
        </w:rPr>
        <w:t> </w:t>
      </w:r>
      <w:r>
        <w:rPr/>
        <w:t>eventually</w:t>
      </w:r>
      <w:r>
        <w:rPr>
          <w:spacing w:val="40"/>
        </w:rPr>
        <w:t> </w:t>
      </w:r>
      <w:r>
        <w:rPr/>
        <w:t>folded</w:t>
      </w:r>
      <w:r>
        <w:rPr>
          <w:spacing w:val="40"/>
        </w:rPr>
        <w:t> </w:t>
      </w:r>
      <w:r>
        <w:rPr/>
        <w:t>up.</w:t>
      </w:r>
      <w:r>
        <w:rPr>
          <w:spacing w:val="80"/>
        </w:rPr>
        <w:t> </w:t>
      </w:r>
      <w:r>
        <w:rPr/>
        <w:t>Those that</w:t>
      </w:r>
      <w:r>
        <w:rPr>
          <w:spacing w:val="-1"/>
        </w:rPr>
        <w:t> </w:t>
      </w:r>
      <w:r>
        <w:rPr/>
        <w:t>folded</w:t>
      </w:r>
      <w:r>
        <w:rPr>
          <w:spacing w:val="35"/>
        </w:rPr>
        <w:t> </w:t>
      </w:r>
      <w:r>
        <w:rPr/>
        <w:t>up</w:t>
      </w:r>
      <w:r>
        <w:rPr>
          <w:spacing w:val="39"/>
        </w:rPr>
        <w:t> </w:t>
      </w:r>
      <w:r>
        <w:rPr/>
        <w:t>built</w:t>
      </w:r>
      <w:r>
        <w:rPr>
          <w:spacing w:val="39"/>
        </w:rPr>
        <w:t> </w:t>
      </w:r>
      <w:r>
        <w:rPr/>
        <w:t>up</w:t>
      </w:r>
      <w:r>
        <w:rPr>
          <w:spacing w:val="35"/>
        </w:rPr>
        <w:t> </w:t>
      </w:r>
      <w:r>
        <w:rPr/>
        <w:t>resentment</w:t>
      </w:r>
      <w:r>
        <w:rPr>
          <w:spacing w:val="39"/>
        </w:rPr>
        <w:t> </w:t>
      </w:r>
      <w:r>
        <w:rPr/>
        <w:t>against</w:t>
      </w:r>
      <w:r>
        <w:rPr>
          <w:spacing w:val="39"/>
        </w:rPr>
        <w:t> </w:t>
      </w:r>
      <w:r>
        <w:rPr/>
        <w:t>business</w:t>
      </w:r>
      <w:r>
        <w:rPr>
          <w:spacing w:val="33"/>
        </w:rPr>
        <w:t> </w:t>
      </w:r>
      <w:r>
        <w:rPr/>
        <w:t>which</w:t>
      </w:r>
      <w:r>
        <w:rPr>
          <w:spacing w:val="30"/>
        </w:rPr>
        <w:t> </w:t>
      </w:r>
      <w:r>
        <w:rPr/>
        <w:t>became</w:t>
      </w:r>
      <w:r>
        <w:rPr>
          <w:spacing w:val="38"/>
        </w:rPr>
        <w:t> </w:t>
      </w:r>
      <w:r>
        <w:rPr/>
        <w:t>very</w:t>
      </w:r>
      <w:r>
        <w:rPr>
          <w:spacing w:val="25"/>
        </w:rPr>
        <w:t> </w:t>
      </w:r>
      <w:r>
        <w:rPr/>
        <w:t>demoralizing to</w:t>
      </w:r>
      <w:r>
        <w:rPr>
          <w:spacing w:val="-5"/>
        </w:rPr>
        <w:t> </w:t>
      </w:r>
      <w:r>
        <w:rPr/>
        <w:t>other prospective entrepreneurs. As a result, the flow of entrepreneurship in the country was slowed down. But, with more people being educated and the fact that government could no longer employ most school leavers, economic programs to encourage individuals to go into private business and be self reliant were initiated. (Chigbuson, 2011).</w:t>
      </w:r>
    </w:p>
    <w:p>
      <w:pPr>
        <w:pStyle w:val="BodyText"/>
        <w:spacing w:line="480" w:lineRule="auto" w:before="2"/>
        <w:ind w:right="1176" w:firstLine="566"/>
        <w:jc w:val="both"/>
      </w:pPr>
      <w:r>
        <w:rPr/>
        <w:t>Such economic policy programs that are geared towards self reliance for individuals are programs as Open Apprenticeship Scheme, Graduate Employment Programs and so forth, and other policies that encourage or make it easy for entrepreneurs to acquire the needed funds such as, Peoples</w:t>
      </w:r>
      <w:r>
        <w:rPr>
          <w:spacing w:val="40"/>
        </w:rPr>
        <w:t> </w:t>
      </w:r>
      <w:r>
        <w:rPr/>
        <w:t>Bank of Nigeria, Funds for Small-Scale Industries (FUSSI), co-operative societies</w:t>
      </w:r>
      <w:r>
        <w:rPr>
          <w:spacing w:val="40"/>
        </w:rPr>
        <w:t> </w:t>
      </w:r>
      <w:r>
        <w:rPr/>
        <w:t>among others were established</w:t>
      </w:r>
      <w:r>
        <w:rPr>
          <w:spacing w:val="40"/>
        </w:rPr>
        <w:t> </w:t>
      </w:r>
      <w:r>
        <w:rPr/>
        <w:t>to assist entrepreneurs in Nigeria ( </w:t>
      </w:r>
      <w:hyperlink r:id="rId7">
        <w:r>
          <w:rPr/>
          <w:t>http://www.oecd.org/sti/working-papers.org</w:t>
        </w:r>
      </w:hyperlink>
      <w:r>
        <w:rPr/>
        <w:t>).</w:t>
      </w:r>
    </w:p>
    <w:p>
      <w:pPr>
        <w:pStyle w:val="Heading2"/>
        <w:numPr>
          <w:ilvl w:val="1"/>
          <w:numId w:val="9"/>
        </w:numPr>
        <w:tabs>
          <w:tab w:pos="1767" w:val="left" w:leader="none"/>
        </w:tabs>
        <w:spacing w:line="240" w:lineRule="auto" w:before="6" w:after="0"/>
        <w:ind w:left="1767" w:right="0" w:hanging="719"/>
        <w:jc w:val="both"/>
      </w:pPr>
      <w:bookmarkStart w:name="_TOC_250025" w:id="27"/>
      <w:r>
        <w:rPr/>
        <w:t>Relevance</w:t>
      </w:r>
      <w:r>
        <w:rPr>
          <w:spacing w:val="-4"/>
        </w:rPr>
        <w:t> </w:t>
      </w:r>
      <w:r>
        <w:rPr/>
        <w:t>of</w:t>
      </w:r>
      <w:r>
        <w:rPr>
          <w:spacing w:val="-6"/>
        </w:rPr>
        <w:t> </w:t>
      </w:r>
      <w:r>
        <w:rPr/>
        <w:t>Entrepreneurship</w:t>
      </w:r>
      <w:bookmarkEnd w:id="27"/>
      <w:r>
        <w:rPr>
          <w:spacing w:val="-2"/>
        </w:rPr>
        <w:t> Education</w:t>
      </w:r>
    </w:p>
    <w:p>
      <w:pPr>
        <w:pStyle w:val="BodyText"/>
        <w:spacing w:line="480" w:lineRule="auto" w:before="259"/>
        <w:ind w:right="1178" w:firstLine="566"/>
        <w:jc w:val="both"/>
      </w:pPr>
      <w:r>
        <w:rPr/>
        <w:t>Entrepreneurship is a key driver of our economy. Wealth and a high majority of jobs are created by small businesses started by entrepreneurially minded individuals, many of whom go on to create big businesses. People exposed to entrepreneurship frequently</w:t>
      </w:r>
      <w:r>
        <w:rPr>
          <w:spacing w:val="-8"/>
        </w:rPr>
        <w:t> </w:t>
      </w:r>
      <w:r>
        <w:rPr/>
        <w:t>express</w:t>
      </w:r>
      <w:r>
        <w:rPr>
          <w:spacing w:val="-5"/>
        </w:rPr>
        <w:t> </w:t>
      </w:r>
      <w:r>
        <w:rPr/>
        <w:t>that</w:t>
      </w:r>
      <w:r>
        <w:rPr>
          <w:spacing w:val="-3"/>
        </w:rPr>
        <w:t> </w:t>
      </w:r>
      <w:r>
        <w:rPr/>
        <w:t>they</w:t>
      </w:r>
      <w:r>
        <w:rPr>
          <w:spacing w:val="-12"/>
        </w:rPr>
        <w:t> </w:t>
      </w:r>
      <w:r>
        <w:rPr/>
        <w:t>have more</w:t>
      </w:r>
      <w:r>
        <w:rPr>
          <w:spacing w:val="-4"/>
        </w:rPr>
        <w:t> </w:t>
      </w:r>
      <w:r>
        <w:rPr/>
        <w:t>opportunity</w:t>
      </w:r>
      <w:r>
        <w:rPr>
          <w:spacing w:val="-12"/>
        </w:rPr>
        <w:t> </w:t>
      </w:r>
      <w:r>
        <w:rPr/>
        <w:t>to exercise</w:t>
      </w:r>
      <w:r>
        <w:rPr>
          <w:spacing w:val="-4"/>
        </w:rPr>
        <w:t> </w:t>
      </w:r>
      <w:r>
        <w:rPr/>
        <w:t>creative freedoms,</w:t>
      </w:r>
      <w:r>
        <w:rPr>
          <w:spacing w:val="-1"/>
        </w:rPr>
        <w:t> </w:t>
      </w:r>
      <w:r>
        <w:rPr/>
        <w:t>higher self esteem, and an overall greater sense of control over their own lives. As a result, many experienced business people political leaders, economists, and educators believe that fostering a robust entrepreneurial culture will maximize individual and collective economic</w:t>
      </w:r>
      <w:r>
        <w:rPr>
          <w:spacing w:val="-2"/>
        </w:rPr>
        <w:t> </w:t>
      </w:r>
      <w:r>
        <w:rPr/>
        <w:t>and social</w:t>
      </w:r>
      <w:r>
        <w:rPr>
          <w:spacing w:val="-6"/>
        </w:rPr>
        <w:t> </w:t>
      </w:r>
      <w:r>
        <w:rPr/>
        <w:t>success</w:t>
      </w:r>
      <w:r>
        <w:rPr>
          <w:spacing w:val="-3"/>
        </w:rPr>
        <w:t> </w:t>
      </w:r>
      <w:r>
        <w:rPr/>
        <w:t>on</w:t>
      </w:r>
      <w:r>
        <w:rPr>
          <w:spacing w:val="-6"/>
        </w:rPr>
        <w:t> </w:t>
      </w:r>
      <w:r>
        <w:rPr/>
        <w:t>a local, national, and</w:t>
      </w:r>
      <w:r>
        <w:rPr>
          <w:spacing w:val="-1"/>
        </w:rPr>
        <w:t> </w:t>
      </w:r>
      <w:r>
        <w:rPr/>
        <w:t>global</w:t>
      </w:r>
      <w:r>
        <w:rPr>
          <w:spacing w:val="-6"/>
        </w:rPr>
        <w:t> </w:t>
      </w:r>
      <w:r>
        <w:rPr/>
        <w:t>scale. It is</w:t>
      </w:r>
      <w:r>
        <w:rPr>
          <w:spacing w:val="-3"/>
        </w:rPr>
        <w:t> </w:t>
      </w:r>
      <w:r>
        <w:rPr/>
        <w:t>with</w:t>
      </w:r>
      <w:r>
        <w:rPr>
          <w:spacing w:val="-6"/>
        </w:rPr>
        <w:t> </w:t>
      </w:r>
      <w:r>
        <w:rPr/>
        <w:t>this in mind</w:t>
      </w:r>
    </w:p>
    <w:p>
      <w:pPr>
        <w:spacing w:after="0" w:line="480" w:lineRule="auto"/>
        <w:jc w:val="both"/>
        <w:sectPr>
          <w:pgSz w:w="11910" w:h="16840"/>
          <w:pgMar w:header="0" w:footer="1421" w:top="1320" w:bottom="1620" w:left="940" w:right="240"/>
        </w:sectPr>
      </w:pPr>
    </w:p>
    <w:p>
      <w:pPr>
        <w:pStyle w:val="BodyText"/>
        <w:spacing w:line="480" w:lineRule="auto" w:before="70"/>
        <w:ind w:right="1181"/>
        <w:jc w:val="both"/>
      </w:pPr>
      <w:r>
        <w:rPr/>
        <w:t>that the National Standards for Entrepreneurship Education were developed: to prepare youth and adults to succeed in an entrepreneurial economy (Akpomi, 2008).</w:t>
      </w:r>
    </w:p>
    <w:p>
      <w:pPr>
        <w:pStyle w:val="BodyText"/>
        <w:spacing w:line="480" w:lineRule="auto"/>
        <w:ind w:right="1176" w:firstLine="566"/>
        <w:jc w:val="both"/>
      </w:pPr>
      <w:r>
        <w:rPr/>
        <w:t>Entrepreneurship education is a lifelong learning process, starting as early as elementary school and progressing through all levels of education, including adult education. The</w:t>
      </w:r>
      <w:r>
        <w:rPr>
          <w:spacing w:val="-3"/>
        </w:rPr>
        <w:t> </w:t>
      </w:r>
      <w:r>
        <w:rPr/>
        <w:t>Standards</w:t>
      </w:r>
      <w:r>
        <w:rPr>
          <w:spacing w:val="-4"/>
        </w:rPr>
        <w:t> </w:t>
      </w:r>
      <w:r>
        <w:rPr/>
        <w:t>and</w:t>
      </w:r>
      <w:r>
        <w:rPr>
          <w:spacing w:val="-2"/>
        </w:rPr>
        <w:t> </w:t>
      </w:r>
      <w:r>
        <w:rPr/>
        <w:t>their</w:t>
      </w:r>
      <w:r>
        <w:rPr>
          <w:spacing w:val="-1"/>
        </w:rPr>
        <w:t> </w:t>
      </w:r>
      <w:r>
        <w:rPr/>
        <w:t>supporting</w:t>
      </w:r>
      <w:r>
        <w:rPr>
          <w:spacing w:val="-2"/>
        </w:rPr>
        <w:t> </w:t>
      </w:r>
      <w:r>
        <w:rPr/>
        <w:t>Performance</w:t>
      </w:r>
      <w:r>
        <w:rPr>
          <w:spacing w:val="-3"/>
        </w:rPr>
        <w:t> </w:t>
      </w:r>
      <w:r>
        <w:rPr/>
        <w:t>Indicator</w:t>
      </w:r>
      <w:r>
        <w:rPr>
          <w:spacing w:val="-1"/>
        </w:rPr>
        <w:t> </w:t>
      </w:r>
      <w:r>
        <w:rPr/>
        <w:t>is</w:t>
      </w:r>
      <w:r>
        <w:rPr>
          <w:spacing w:val="-4"/>
        </w:rPr>
        <w:t> </w:t>
      </w:r>
      <w:r>
        <w:rPr/>
        <w:t>a framework</w:t>
      </w:r>
      <w:r>
        <w:rPr>
          <w:spacing w:val="-2"/>
        </w:rPr>
        <w:t> </w:t>
      </w:r>
      <w:r>
        <w:rPr/>
        <w:t>for teachers to use in building appropriate objectives, learning activities, and assessments for their target audience. Using this framework, students will have: progressively more challenging educational activities; experiences that will enable them to develop the insight needed to discover and create entrepreneurial opportunities; and the expertise to successfully start and manage their own businesses to take advantage of these opportunities. The importance of entrepreneurship to any economy is like that of entrepreneurship in any community. Entrepreneurial activity and the resultant financial gain are always of benefit to a country. If you have entrepreneurial skills then you will recognize a genuine opportunity when you come across one.</w:t>
      </w:r>
    </w:p>
    <w:p>
      <w:pPr>
        <w:pStyle w:val="BodyText"/>
        <w:spacing w:line="480" w:lineRule="auto" w:before="3"/>
        <w:ind w:right="1175" w:firstLine="566"/>
        <w:jc w:val="both"/>
      </w:pPr>
      <w:r>
        <w:rPr/>
        <w:t>Entrepreneurship</w:t>
      </w:r>
      <w:r>
        <w:rPr>
          <w:spacing w:val="-3"/>
        </w:rPr>
        <w:t> </w:t>
      </w:r>
      <w:r>
        <w:rPr/>
        <w:t>Education</w:t>
      </w:r>
      <w:r>
        <w:rPr>
          <w:spacing w:val="-3"/>
        </w:rPr>
        <w:t> </w:t>
      </w:r>
      <w:r>
        <w:rPr/>
        <w:t>focuses</w:t>
      </w:r>
      <w:r>
        <w:rPr>
          <w:spacing w:val="-5"/>
        </w:rPr>
        <w:t> </w:t>
      </w:r>
      <w:r>
        <w:rPr/>
        <w:t>on</w:t>
      </w:r>
      <w:r>
        <w:rPr>
          <w:spacing w:val="-7"/>
        </w:rPr>
        <w:t> </w:t>
      </w:r>
      <w:r>
        <w:rPr/>
        <w:t>developing understanding</w:t>
      </w:r>
      <w:r>
        <w:rPr>
          <w:spacing w:val="-3"/>
        </w:rPr>
        <w:t> </w:t>
      </w:r>
      <w:r>
        <w:rPr/>
        <w:t>and capacity</w:t>
      </w:r>
      <w:r>
        <w:rPr>
          <w:spacing w:val="-3"/>
        </w:rPr>
        <w:t> </w:t>
      </w:r>
      <w:r>
        <w:rPr/>
        <w:t>for pursuit, of</w:t>
      </w:r>
      <w:r>
        <w:rPr>
          <w:spacing w:val="-4"/>
        </w:rPr>
        <w:t> </w:t>
      </w:r>
      <w:r>
        <w:rPr/>
        <w:t>entrepreneurial</w:t>
      </w:r>
      <w:r>
        <w:rPr>
          <w:spacing w:val="-1"/>
        </w:rPr>
        <w:t> </w:t>
      </w:r>
      <w:r>
        <w:rPr/>
        <w:t>behaviors, skills and attributes in</w:t>
      </w:r>
      <w:r>
        <w:rPr>
          <w:spacing w:val="-1"/>
        </w:rPr>
        <w:t> </w:t>
      </w:r>
      <w:r>
        <w:rPr/>
        <w:t>widely</w:t>
      </w:r>
      <w:r>
        <w:rPr>
          <w:spacing w:val="-1"/>
        </w:rPr>
        <w:t> </w:t>
      </w:r>
      <w:r>
        <w:rPr/>
        <w:t>different contexts. It can be portrayed as open to all and not exclusively the domain of the high-flying growth-seeking business person. The propensity to behave entrepreneurially is not exclusive to certain individuals. Different individuals will have a different mix of capabilities for demonstrating and acquiring entrepreneurial behaviors, skills and attributes. These behaviors can be practiced, developed and learned; hence it is important to expose all students to entrepreneurship education (Ediagbonya, 2013).</w:t>
      </w:r>
    </w:p>
    <w:p>
      <w:pPr>
        <w:pStyle w:val="BodyText"/>
        <w:spacing w:line="480" w:lineRule="auto"/>
        <w:ind w:right="1181" w:firstLine="566"/>
        <w:jc w:val="both"/>
      </w:pPr>
      <w:r>
        <w:rPr/>
        <w:t>Entrepreneurial skills and attitudes provide benefits to society, even beyond their application to business activity. Obviously speaking, personal qualities that are relevant to</w:t>
      </w:r>
      <w:r>
        <w:rPr>
          <w:spacing w:val="70"/>
        </w:rPr>
        <w:t> </w:t>
      </w:r>
      <w:r>
        <w:rPr/>
        <w:t>entrepreneurship,</w:t>
      </w:r>
      <w:r>
        <w:rPr>
          <w:spacing w:val="69"/>
        </w:rPr>
        <w:t> </w:t>
      </w:r>
      <w:r>
        <w:rPr/>
        <w:t>such</w:t>
      </w:r>
      <w:r>
        <w:rPr>
          <w:spacing w:val="63"/>
        </w:rPr>
        <w:t> </w:t>
      </w:r>
      <w:r>
        <w:rPr/>
        <w:t>as</w:t>
      </w:r>
      <w:r>
        <w:rPr>
          <w:spacing w:val="65"/>
        </w:rPr>
        <w:t> </w:t>
      </w:r>
      <w:r>
        <w:rPr/>
        <w:t>creativity</w:t>
      </w:r>
      <w:r>
        <w:rPr>
          <w:spacing w:val="63"/>
        </w:rPr>
        <w:t> </w:t>
      </w:r>
      <w:r>
        <w:rPr/>
        <w:t>and</w:t>
      </w:r>
      <w:r>
        <w:rPr>
          <w:spacing w:val="71"/>
        </w:rPr>
        <w:t> </w:t>
      </w:r>
      <w:r>
        <w:rPr/>
        <w:t>a</w:t>
      </w:r>
      <w:r>
        <w:rPr>
          <w:spacing w:val="71"/>
        </w:rPr>
        <w:t> </w:t>
      </w:r>
      <w:r>
        <w:rPr/>
        <w:t>spirit</w:t>
      </w:r>
      <w:r>
        <w:rPr>
          <w:spacing w:val="73"/>
        </w:rPr>
        <w:t> </w:t>
      </w:r>
      <w:r>
        <w:rPr/>
        <w:t>of</w:t>
      </w:r>
      <w:r>
        <w:rPr>
          <w:spacing w:val="69"/>
        </w:rPr>
        <w:t> </w:t>
      </w:r>
      <w:r>
        <w:rPr/>
        <w:t>initiative,</w:t>
      </w:r>
      <w:r>
        <w:rPr>
          <w:spacing w:val="69"/>
        </w:rPr>
        <w:t> </w:t>
      </w:r>
      <w:r>
        <w:rPr/>
        <w:t>can</w:t>
      </w:r>
      <w:r>
        <w:rPr>
          <w:spacing w:val="68"/>
        </w:rPr>
        <w:t> </w:t>
      </w:r>
      <w:r>
        <w:rPr/>
        <w:t>be</w:t>
      </w:r>
      <w:r>
        <w:rPr>
          <w:spacing w:val="66"/>
        </w:rPr>
        <w:t> </w:t>
      </w:r>
      <w:r>
        <w:rPr/>
        <w:t>useful</w:t>
      </w:r>
      <w:r>
        <w:rPr>
          <w:spacing w:val="64"/>
        </w:rPr>
        <w:t> </w:t>
      </w:r>
      <w:r>
        <w:rPr>
          <w:spacing w:val="-5"/>
        </w:rPr>
        <w:t>to</w:t>
      </w:r>
    </w:p>
    <w:p>
      <w:pPr>
        <w:spacing w:after="0" w:line="480" w:lineRule="auto"/>
        <w:jc w:val="both"/>
        <w:sectPr>
          <w:pgSz w:w="11910" w:h="16840"/>
          <w:pgMar w:header="0" w:footer="1421" w:top="1320" w:bottom="1620" w:left="940" w:right="240"/>
        </w:sectPr>
      </w:pPr>
    </w:p>
    <w:p>
      <w:pPr>
        <w:pStyle w:val="BodyText"/>
        <w:spacing w:line="480" w:lineRule="auto" w:before="70"/>
        <w:ind w:right="1172"/>
        <w:jc w:val="both"/>
      </w:pPr>
      <w:r>
        <w:rPr/>
        <w:t>everyone, in</w:t>
      </w:r>
      <w:r>
        <w:rPr>
          <w:spacing w:val="-2"/>
        </w:rPr>
        <w:t> </w:t>
      </w:r>
      <w:r>
        <w:rPr/>
        <w:t>their</w:t>
      </w:r>
      <w:r>
        <w:rPr>
          <w:spacing w:val="-1"/>
        </w:rPr>
        <w:t> </w:t>
      </w:r>
      <w:r>
        <w:rPr/>
        <w:t>working responsibilities and in</w:t>
      </w:r>
      <w:r>
        <w:rPr>
          <w:spacing w:val="-2"/>
        </w:rPr>
        <w:t> </w:t>
      </w:r>
      <w:r>
        <w:rPr/>
        <w:t>their</w:t>
      </w:r>
      <w:r>
        <w:rPr>
          <w:spacing w:val="-1"/>
        </w:rPr>
        <w:t> </w:t>
      </w:r>
      <w:r>
        <w:rPr/>
        <w:t>daily</w:t>
      </w:r>
      <w:r>
        <w:rPr>
          <w:spacing w:val="-7"/>
        </w:rPr>
        <w:t> </w:t>
      </w:r>
      <w:r>
        <w:rPr/>
        <w:t>existence. Also the</w:t>
      </w:r>
      <w:r>
        <w:rPr>
          <w:spacing w:val="-3"/>
        </w:rPr>
        <w:t> </w:t>
      </w:r>
      <w:r>
        <w:rPr/>
        <w:t>relevant technical and business skills need to be provided to those who choose to be self- employed and/or to start their own venture – or might do so in the future. Entrepreneurship should be taught to students in all disciplines in the institution. It is</w:t>
      </w:r>
      <w:r>
        <w:rPr>
          <w:spacing w:val="40"/>
        </w:rPr>
        <w:t> </w:t>
      </w:r>
      <w:r>
        <w:rPr/>
        <w:t>not out of place to say that many business ideas emerge from non-business disciplines but are often waved aside or ignored because students are not sufficiently educated in the knowledge and skills required. (Ewubare, 2010).</w:t>
      </w:r>
    </w:p>
    <w:p>
      <w:pPr>
        <w:pStyle w:val="BodyText"/>
        <w:spacing w:before="13"/>
        <w:ind w:left="0"/>
      </w:pPr>
    </w:p>
    <w:p>
      <w:pPr>
        <w:pStyle w:val="Heading2"/>
        <w:numPr>
          <w:ilvl w:val="1"/>
          <w:numId w:val="9"/>
        </w:numPr>
        <w:tabs>
          <w:tab w:pos="1767" w:val="left" w:leader="none"/>
        </w:tabs>
        <w:spacing w:line="240" w:lineRule="auto" w:before="0" w:after="0"/>
        <w:ind w:left="1767" w:right="0" w:hanging="719"/>
        <w:jc w:val="both"/>
      </w:pPr>
      <w:bookmarkStart w:name="_TOC_250024" w:id="28"/>
      <w:r>
        <w:rPr/>
        <w:t>Home</w:t>
      </w:r>
      <w:r>
        <w:rPr>
          <w:spacing w:val="-5"/>
        </w:rPr>
        <w:t> </w:t>
      </w:r>
      <w:r>
        <w:rPr/>
        <w:t>Economics</w:t>
      </w:r>
      <w:r>
        <w:rPr>
          <w:spacing w:val="-3"/>
        </w:rPr>
        <w:t> </w:t>
      </w:r>
      <w:r>
        <w:rPr/>
        <w:t>and</w:t>
      </w:r>
      <w:r>
        <w:rPr>
          <w:spacing w:val="-2"/>
        </w:rPr>
        <w:t> </w:t>
      </w:r>
      <w:r>
        <w:rPr/>
        <w:t>Entrepreneurial</w:t>
      </w:r>
      <w:r>
        <w:rPr>
          <w:spacing w:val="-5"/>
        </w:rPr>
        <w:t> </w:t>
      </w:r>
      <w:r>
        <w:rPr/>
        <w:t>Skills</w:t>
      </w:r>
      <w:r>
        <w:rPr>
          <w:spacing w:val="3"/>
        </w:rPr>
        <w:t> </w:t>
      </w:r>
      <w:bookmarkEnd w:id="28"/>
      <w:r>
        <w:rPr>
          <w:spacing w:val="-2"/>
        </w:rPr>
        <w:t>Acquisition</w:t>
      </w:r>
    </w:p>
    <w:p>
      <w:pPr>
        <w:pStyle w:val="BodyText"/>
        <w:spacing w:line="480" w:lineRule="auto" w:before="272"/>
        <w:ind w:right="1166" w:firstLine="566"/>
        <w:jc w:val="both"/>
      </w:pPr>
      <w:r>
        <w:rPr/>
        <w:t>Home economics education is inter-disciplinary, multi-disciplinary and trans- disciplinary. It is a field of study with various marketable skills that can ensure self reliance and employment. Mbah (2001) labels home economics education as the people‟s profession because it is a multidiscipline functional delivery system. Olaitan and Agusiobo (2001) cited in Kermit (2008) define home economics as that field of study that is concerned with strengthening individual and family life by providing functional</w:t>
      </w:r>
      <w:r>
        <w:rPr>
          <w:spacing w:val="-4"/>
        </w:rPr>
        <w:t> </w:t>
      </w:r>
      <w:r>
        <w:rPr/>
        <w:t>knowledge</w:t>
      </w:r>
      <w:r>
        <w:rPr>
          <w:spacing w:val="-2"/>
        </w:rPr>
        <w:t> </w:t>
      </w:r>
      <w:r>
        <w:rPr/>
        <w:t>and skills. Tupac</w:t>
      </w:r>
      <w:r>
        <w:rPr>
          <w:spacing w:val="-2"/>
        </w:rPr>
        <w:t> </w:t>
      </w:r>
      <w:r>
        <w:rPr/>
        <w:t>(2010) opines</w:t>
      </w:r>
      <w:r>
        <w:rPr>
          <w:spacing w:val="-3"/>
        </w:rPr>
        <w:t> </w:t>
      </w:r>
      <w:r>
        <w:rPr/>
        <w:t>that home</w:t>
      </w:r>
      <w:r>
        <w:rPr>
          <w:spacing w:val="-2"/>
        </w:rPr>
        <w:t> </w:t>
      </w:r>
      <w:r>
        <w:rPr/>
        <w:t>economics education</w:t>
      </w:r>
      <w:r>
        <w:rPr>
          <w:spacing w:val="-1"/>
        </w:rPr>
        <w:t> </w:t>
      </w:r>
      <w:r>
        <w:rPr/>
        <w:t>is a means</w:t>
      </w:r>
      <w:r>
        <w:rPr>
          <w:spacing w:val="-4"/>
        </w:rPr>
        <w:t> </w:t>
      </w:r>
      <w:r>
        <w:rPr/>
        <w:t>through</w:t>
      </w:r>
      <w:r>
        <w:rPr>
          <w:spacing w:val="-6"/>
        </w:rPr>
        <w:t> </w:t>
      </w:r>
      <w:r>
        <w:rPr/>
        <w:t>which</w:t>
      </w:r>
      <w:r>
        <w:rPr>
          <w:spacing w:val="-6"/>
        </w:rPr>
        <w:t> </w:t>
      </w:r>
      <w:r>
        <w:rPr/>
        <w:t>the individual</w:t>
      </w:r>
      <w:r>
        <w:rPr>
          <w:spacing w:val="-2"/>
        </w:rPr>
        <w:t> </w:t>
      </w:r>
      <w:r>
        <w:rPr/>
        <w:t>may</w:t>
      </w:r>
      <w:r>
        <w:rPr>
          <w:spacing w:val="-2"/>
        </w:rPr>
        <w:t> </w:t>
      </w:r>
      <w:r>
        <w:rPr/>
        <w:t>be led</w:t>
      </w:r>
      <w:r>
        <w:rPr>
          <w:spacing w:val="-2"/>
        </w:rPr>
        <w:t> </w:t>
      </w:r>
      <w:r>
        <w:rPr/>
        <w:t>to a</w:t>
      </w:r>
      <w:r>
        <w:rPr>
          <w:spacing w:val="-7"/>
        </w:rPr>
        <w:t> </w:t>
      </w:r>
      <w:r>
        <w:rPr/>
        <w:t>stronger</w:t>
      </w:r>
      <w:r>
        <w:rPr>
          <w:spacing w:val="-1"/>
        </w:rPr>
        <w:t> </w:t>
      </w:r>
      <w:r>
        <w:rPr/>
        <w:t>growth</w:t>
      </w:r>
      <w:r>
        <w:rPr>
          <w:spacing w:val="-6"/>
        </w:rPr>
        <w:t> </w:t>
      </w:r>
      <w:r>
        <w:rPr/>
        <w:t>and</w:t>
      </w:r>
      <w:r>
        <w:rPr>
          <w:spacing w:val="-2"/>
        </w:rPr>
        <w:t> </w:t>
      </w:r>
      <w:r>
        <w:rPr/>
        <w:t>development, thus enabling him to take responsibilities in the family and society. In the definitions of home economics above, functionality is emphasized. This implies the ability of knowledge and skills gained to help individuals who have acquired them to be able to relate to real life situations and solve their needs. Home economics can be seen, therefore, as the solution to the many problems facing individuals, families, communities in Nigeria particularly in the areas of skill acquisition, inter-personal family relationship, healthy living, resource management, poverty reduction and job </w:t>
      </w:r>
      <w:r>
        <w:rPr>
          <w:spacing w:val="-2"/>
        </w:rPr>
        <w:t>creation.</w:t>
      </w:r>
    </w:p>
    <w:p>
      <w:pPr>
        <w:spacing w:after="0" w:line="480" w:lineRule="auto"/>
        <w:jc w:val="both"/>
        <w:sectPr>
          <w:pgSz w:w="11910" w:h="16840"/>
          <w:pgMar w:header="0" w:footer="1421" w:top="1320" w:bottom="1620" w:left="940" w:right="240"/>
        </w:sectPr>
      </w:pPr>
    </w:p>
    <w:p>
      <w:pPr>
        <w:pStyle w:val="BodyText"/>
        <w:spacing w:line="480" w:lineRule="auto" w:before="70"/>
        <w:ind w:right="1178" w:firstLine="561"/>
        <w:jc w:val="both"/>
      </w:pPr>
      <w:r>
        <w:rPr/>
        <w:t>In line</w:t>
      </w:r>
      <w:r>
        <w:rPr>
          <w:spacing w:val="-1"/>
        </w:rPr>
        <w:t> </w:t>
      </w:r>
      <w:r>
        <w:rPr/>
        <w:t>with</w:t>
      </w:r>
      <w:r>
        <w:rPr>
          <w:spacing w:val="-5"/>
        </w:rPr>
        <w:t> </w:t>
      </w:r>
      <w:r>
        <w:rPr/>
        <w:t>the spirit of</w:t>
      </w:r>
      <w:r>
        <w:rPr>
          <w:spacing w:val="-3"/>
        </w:rPr>
        <w:t> </w:t>
      </w:r>
      <w:r>
        <w:rPr/>
        <w:t>entrepreneurship, Onyido (2011) reported</w:t>
      </w:r>
      <w:r>
        <w:rPr>
          <w:spacing w:val="-5"/>
        </w:rPr>
        <w:t> </w:t>
      </w:r>
      <w:r>
        <w:rPr/>
        <w:t>that the Federal Government of</w:t>
      </w:r>
      <w:r>
        <w:rPr>
          <w:spacing w:val="-9"/>
        </w:rPr>
        <w:t> </w:t>
      </w:r>
      <w:r>
        <w:rPr/>
        <w:t>Nigeria has directed</w:t>
      </w:r>
      <w:r>
        <w:rPr>
          <w:spacing w:val="-1"/>
        </w:rPr>
        <w:t> </w:t>
      </w:r>
      <w:r>
        <w:rPr/>
        <w:t>the</w:t>
      </w:r>
      <w:r>
        <w:rPr>
          <w:spacing w:val="-2"/>
        </w:rPr>
        <w:t> </w:t>
      </w:r>
      <w:r>
        <w:rPr/>
        <w:t>establishment of</w:t>
      </w:r>
      <w:r>
        <w:rPr>
          <w:spacing w:val="-4"/>
        </w:rPr>
        <w:t> </w:t>
      </w:r>
      <w:r>
        <w:rPr/>
        <w:t>entrepreneurship centers in</w:t>
      </w:r>
      <w:r>
        <w:rPr>
          <w:spacing w:val="-1"/>
        </w:rPr>
        <w:t> </w:t>
      </w:r>
      <w:r>
        <w:rPr/>
        <w:t>the universities and other higher institutions of learning so as to enhance entrepreneurship education. These centre‟s are to be funded by the education tax fund and students are expected to channel</w:t>
      </w:r>
      <w:r>
        <w:rPr>
          <w:spacing w:val="-1"/>
        </w:rPr>
        <w:t> </w:t>
      </w:r>
      <w:r>
        <w:rPr/>
        <w:t>the knowledge and energies acquired at devising creative strategies and learning skills to function as entrepreneurs.</w:t>
      </w:r>
    </w:p>
    <w:p>
      <w:pPr>
        <w:pStyle w:val="BodyText"/>
        <w:spacing w:line="480" w:lineRule="auto" w:before="1"/>
        <w:ind w:right="1171" w:firstLine="561"/>
        <w:jc w:val="both"/>
      </w:pPr>
      <w:r>
        <w:rPr/>
        <w:t>Home economics education and entrepreneurship are two sides of the same coin. Home economics education is a key player in entrepreneurship development process</w:t>
      </w:r>
      <w:r>
        <w:rPr>
          <w:spacing w:val="40"/>
        </w:rPr>
        <w:t> </w:t>
      </w:r>
      <w:r>
        <w:rPr/>
        <w:t>and so has important role to play in reducing massive graduate unemployment and the social menace which it represents. Entrepreneurship education</w:t>
      </w:r>
      <w:r>
        <w:rPr>
          <w:spacing w:val="-1"/>
        </w:rPr>
        <w:t> </w:t>
      </w:r>
      <w:r>
        <w:rPr/>
        <w:t>according to Onu (2006) is the type of education which provides learners with the basic knowledge, skills, attitude, and ideas for self reliance. In other words, entrepreneurship education through the inculcation of entrepreneurial skills should make recipients proficient in career related areas and so launch them into the business world with a view to overcoming the problem of unemployment and over-dependency on white collar jobs.</w:t>
      </w:r>
    </w:p>
    <w:p>
      <w:pPr>
        <w:pStyle w:val="BodyText"/>
        <w:spacing w:line="480" w:lineRule="auto" w:before="2"/>
        <w:ind w:right="1185" w:firstLine="561"/>
        <w:jc w:val="both"/>
      </w:pPr>
      <w:r>
        <w:rPr/>
        <w:t>Akunnaya (2012) defines entrepreneurship skills as those skills that will enable</w:t>
      </w:r>
      <w:r>
        <w:rPr>
          <w:spacing w:val="40"/>
        </w:rPr>
        <w:t> </w:t>
      </w:r>
      <w:r>
        <w:rPr/>
        <w:t>the</w:t>
      </w:r>
      <w:r>
        <w:rPr>
          <w:spacing w:val="2"/>
        </w:rPr>
        <w:t> </w:t>
      </w:r>
      <w:r>
        <w:rPr/>
        <w:t>individual</w:t>
      </w:r>
      <w:r>
        <w:rPr>
          <w:spacing w:val="-4"/>
        </w:rPr>
        <w:t> </w:t>
      </w:r>
      <w:r>
        <w:rPr/>
        <w:t>to</w:t>
      </w:r>
      <w:r>
        <w:rPr>
          <w:spacing w:val="9"/>
        </w:rPr>
        <w:t> </w:t>
      </w:r>
      <w:r>
        <w:rPr/>
        <w:t>maximize</w:t>
      </w:r>
      <w:r>
        <w:rPr>
          <w:spacing w:val="3"/>
        </w:rPr>
        <w:t> </w:t>
      </w:r>
      <w:r>
        <w:rPr/>
        <w:t>the resources</w:t>
      </w:r>
      <w:r>
        <w:rPr>
          <w:spacing w:val="2"/>
        </w:rPr>
        <w:t> </w:t>
      </w:r>
      <w:r>
        <w:rPr/>
        <w:t>around</w:t>
      </w:r>
      <w:r>
        <w:rPr>
          <w:spacing w:val="5"/>
        </w:rPr>
        <w:t> </w:t>
      </w:r>
      <w:r>
        <w:rPr/>
        <w:t>him</w:t>
      </w:r>
      <w:r>
        <w:rPr>
          <w:spacing w:val="-5"/>
        </w:rPr>
        <w:t> </w:t>
      </w:r>
      <w:r>
        <w:rPr/>
        <w:t>within</w:t>
      </w:r>
      <w:r>
        <w:rPr>
          <w:spacing w:val="1"/>
        </w:rPr>
        <w:t> </w:t>
      </w:r>
      <w:r>
        <w:rPr/>
        <w:t>the</w:t>
      </w:r>
      <w:r>
        <w:rPr>
          <w:spacing w:val="4"/>
        </w:rPr>
        <w:t> </w:t>
      </w:r>
      <w:r>
        <w:rPr/>
        <w:t>limits</w:t>
      </w:r>
      <w:r>
        <w:rPr>
          <w:spacing w:val="-1"/>
        </w:rPr>
        <w:t> </w:t>
      </w:r>
      <w:r>
        <w:rPr/>
        <w:t>of</w:t>
      </w:r>
      <w:r>
        <w:rPr>
          <w:spacing w:val="-3"/>
        </w:rPr>
        <w:t> </w:t>
      </w:r>
      <w:r>
        <w:rPr/>
        <w:t>his</w:t>
      </w:r>
      <w:r>
        <w:rPr>
          <w:spacing w:val="3"/>
        </w:rPr>
        <w:t> </w:t>
      </w:r>
      <w:r>
        <w:rPr>
          <w:spacing w:val="-2"/>
        </w:rPr>
        <w:t>capabilities</w:t>
      </w:r>
    </w:p>
    <w:p>
      <w:pPr>
        <w:pStyle w:val="BodyText"/>
        <w:spacing w:line="480" w:lineRule="auto"/>
        <w:ind w:right="1168"/>
        <w:jc w:val="both"/>
      </w:pPr>
      <w:r>
        <w:rPr/>
        <w:t>.If the ability of individuals to utilize resources around them is tied to their capacity, there is a need to build and enhance capacity towards resource utilization for job and wealth creation. Entrepreneurship education is an inevitable tool for this capacity building. There is need to match resource utilization with appropriate knowledge through entrepreneurship education. Capacity building for job and wealth creation cannot be achieved if our educational institutions continue to turn out graduates who simply conform to the existing pattern of behavior some of which have become dysfunctional and counterproductive. Education if is well planned, will help students to</w:t>
      </w:r>
    </w:p>
    <w:p>
      <w:pPr>
        <w:spacing w:after="0" w:line="480" w:lineRule="auto"/>
        <w:jc w:val="both"/>
        <w:sectPr>
          <w:pgSz w:w="11910" w:h="16840"/>
          <w:pgMar w:header="0" w:footer="1421" w:top="1320" w:bottom="1620" w:left="940" w:right="240"/>
        </w:sectPr>
      </w:pPr>
    </w:p>
    <w:p>
      <w:pPr>
        <w:pStyle w:val="BodyText"/>
        <w:spacing w:line="480" w:lineRule="auto" w:before="70"/>
        <w:ind w:right="1174"/>
        <w:jc w:val="both"/>
      </w:pPr>
      <w:r>
        <w:rPr/>
        <w:t>make new</w:t>
      </w:r>
      <w:r>
        <w:rPr>
          <w:spacing w:val="-3"/>
        </w:rPr>
        <w:t> </w:t>
      </w:r>
      <w:r>
        <w:rPr/>
        <w:t>and</w:t>
      </w:r>
      <w:r>
        <w:rPr>
          <w:spacing w:val="-2"/>
        </w:rPr>
        <w:t> </w:t>
      </w:r>
      <w:r>
        <w:rPr/>
        <w:t>original</w:t>
      </w:r>
      <w:r>
        <w:rPr>
          <w:spacing w:val="-2"/>
        </w:rPr>
        <w:t> </w:t>
      </w:r>
      <w:r>
        <w:rPr/>
        <w:t>adaptations</w:t>
      </w:r>
      <w:r>
        <w:rPr>
          <w:spacing w:val="-4"/>
        </w:rPr>
        <w:t> </w:t>
      </w:r>
      <w:r>
        <w:rPr/>
        <w:t>to changes</w:t>
      </w:r>
      <w:r>
        <w:rPr>
          <w:spacing w:val="-1"/>
        </w:rPr>
        <w:t> </w:t>
      </w:r>
      <w:r>
        <w:rPr/>
        <w:t>in</w:t>
      </w:r>
      <w:r>
        <w:rPr>
          <w:spacing w:val="-2"/>
        </w:rPr>
        <w:t> </w:t>
      </w:r>
      <w:r>
        <w:rPr/>
        <w:t>their</w:t>
      </w:r>
      <w:r>
        <w:rPr>
          <w:spacing w:val="-2"/>
        </w:rPr>
        <w:t> </w:t>
      </w:r>
      <w:r>
        <w:rPr/>
        <w:t>environment. Kanu</w:t>
      </w:r>
      <w:r>
        <w:rPr>
          <w:spacing w:val="-2"/>
        </w:rPr>
        <w:t> </w:t>
      </w:r>
      <w:r>
        <w:rPr/>
        <w:t>(1995)</w:t>
      </w:r>
      <w:r>
        <w:rPr>
          <w:spacing w:val="-2"/>
        </w:rPr>
        <w:t> </w:t>
      </w:r>
      <w:r>
        <w:rPr/>
        <w:t>opines that capacity building can be achieved by establishing organic links between students and their environment as they seek to make progress through the application of their creative energies. This statement is suggestive that entrepreneurship education should</w:t>
      </w:r>
      <w:r>
        <w:rPr>
          <w:spacing w:val="40"/>
        </w:rPr>
        <w:t> </w:t>
      </w:r>
      <w:r>
        <w:rPr/>
        <w:t>be able to equip students with creative entrepreneurial skills to bring something new, absolutely fresh ideas to the competitive nature of business in Nigeria.</w:t>
      </w:r>
    </w:p>
    <w:p>
      <w:pPr>
        <w:pStyle w:val="BodyText"/>
        <w:spacing w:line="480" w:lineRule="auto" w:before="1"/>
        <w:ind w:right="1172" w:firstLine="561"/>
        <w:jc w:val="both"/>
      </w:pPr>
      <w:r>
        <w:rPr/>
        <w:t>From</w:t>
      </w:r>
      <w:r>
        <w:rPr>
          <w:spacing w:val="-1"/>
        </w:rPr>
        <w:t> </w:t>
      </w:r>
      <w:r>
        <w:rPr/>
        <w:t>the foregoing, it is not enough to gain entrepreneurial knowledge and skills if such knowledge does not enable the recipient to be creative with knowledge,</w:t>
      </w:r>
      <w:r>
        <w:rPr>
          <w:spacing w:val="40"/>
        </w:rPr>
        <w:t> </w:t>
      </w:r>
      <w:r>
        <w:rPr/>
        <w:t>resources and the environment. Functional</w:t>
      </w:r>
      <w:r>
        <w:rPr>
          <w:spacing w:val="-1"/>
        </w:rPr>
        <w:t> </w:t>
      </w:r>
      <w:r>
        <w:rPr/>
        <w:t>entrepreneurship education, therefore, is that which is geared towards capacity building through creativity. Entrepreneurship Creativity has been identified as one of the most distinct of human attributes. It is</w:t>
      </w:r>
      <w:r>
        <w:rPr>
          <w:spacing w:val="40"/>
        </w:rPr>
        <w:t> </w:t>
      </w:r>
      <w:r>
        <w:rPr/>
        <w:t>indeed a special case of</w:t>
      </w:r>
      <w:r>
        <w:rPr>
          <w:spacing w:val="-3"/>
        </w:rPr>
        <w:t> </w:t>
      </w:r>
      <w:r>
        <w:rPr/>
        <w:t>problem solving in which originality is emphasized. According to Kanu (2005:3) creativity is the disposition to make and recognize valuable innovations. It manifests itself in the ability of</w:t>
      </w:r>
      <w:r>
        <w:rPr>
          <w:spacing w:val="-2"/>
        </w:rPr>
        <w:t> </w:t>
      </w:r>
      <w:r>
        <w:rPr/>
        <w:t>the individual to create his own symbols of experience. A person is said to be creative if he has the ability to combine or rearrange established patterns of</w:t>
      </w:r>
      <w:r>
        <w:rPr>
          <w:spacing w:val="-3"/>
        </w:rPr>
        <w:t> </w:t>
      </w:r>
      <w:r>
        <w:rPr/>
        <w:t>knowledge in a unique fashion. Hence, novel ideas are indications of cognitive creativity. However, it is important to note that novel idea can only be creative if it is relevant as the basis for scientific and technological</w:t>
      </w:r>
      <w:r>
        <w:rPr>
          <w:spacing w:val="40"/>
        </w:rPr>
        <w:t> </w:t>
      </w:r>
      <w:r>
        <w:rPr/>
        <w:t>development. Onu (2006), in his own</w:t>
      </w:r>
      <w:r>
        <w:rPr>
          <w:spacing w:val="-1"/>
        </w:rPr>
        <w:t> </w:t>
      </w:r>
      <w:r>
        <w:rPr/>
        <w:t>opinion asserts</w:t>
      </w:r>
      <w:r>
        <w:rPr>
          <w:spacing w:val="-2"/>
        </w:rPr>
        <w:t> </w:t>
      </w:r>
      <w:r>
        <w:rPr/>
        <w:t>that a creative person sees beyond the</w:t>
      </w:r>
      <w:r>
        <w:rPr>
          <w:spacing w:val="-3"/>
        </w:rPr>
        <w:t> </w:t>
      </w:r>
      <w:r>
        <w:rPr/>
        <w:t>veil</w:t>
      </w:r>
      <w:r>
        <w:rPr>
          <w:spacing w:val="-6"/>
        </w:rPr>
        <w:t> </w:t>
      </w:r>
      <w:r>
        <w:rPr/>
        <w:t>and</w:t>
      </w:r>
      <w:r>
        <w:rPr>
          <w:spacing w:val="-2"/>
        </w:rPr>
        <w:t> </w:t>
      </w:r>
      <w:r>
        <w:rPr/>
        <w:t>brings</w:t>
      </w:r>
      <w:r>
        <w:rPr>
          <w:spacing w:val="-1"/>
        </w:rPr>
        <w:t> </w:t>
      </w:r>
      <w:r>
        <w:rPr/>
        <w:t>back light and is</w:t>
      </w:r>
      <w:r>
        <w:rPr>
          <w:spacing w:val="-4"/>
        </w:rPr>
        <w:t> </w:t>
      </w:r>
      <w:r>
        <w:rPr/>
        <w:t>able</w:t>
      </w:r>
      <w:r>
        <w:rPr>
          <w:spacing w:val="-3"/>
        </w:rPr>
        <w:t> </w:t>
      </w:r>
      <w:r>
        <w:rPr/>
        <w:t>to perceive</w:t>
      </w:r>
      <w:r>
        <w:rPr>
          <w:spacing w:val="-3"/>
        </w:rPr>
        <w:t> </w:t>
      </w:r>
      <w:r>
        <w:rPr/>
        <w:t>new</w:t>
      </w:r>
      <w:r>
        <w:rPr>
          <w:spacing w:val="-3"/>
        </w:rPr>
        <w:t> </w:t>
      </w:r>
      <w:r>
        <w:rPr/>
        <w:t>relationships</w:t>
      </w:r>
      <w:r>
        <w:rPr>
          <w:spacing w:val="-4"/>
        </w:rPr>
        <w:t> </w:t>
      </w:r>
      <w:r>
        <w:rPr/>
        <w:t>and</w:t>
      </w:r>
      <w:r>
        <w:rPr>
          <w:spacing w:val="-2"/>
        </w:rPr>
        <w:t> </w:t>
      </w:r>
      <w:r>
        <w:rPr/>
        <w:t>constructions in which independence, spontaneity and originality are fused.</w:t>
      </w:r>
    </w:p>
    <w:p>
      <w:pPr>
        <w:pStyle w:val="BodyText"/>
        <w:spacing w:line="480" w:lineRule="auto"/>
        <w:ind w:right="1176" w:firstLine="561"/>
        <w:jc w:val="both"/>
      </w:pPr>
      <w:r>
        <w:rPr/>
        <w:t>Entrepreneurship according to Utomi (2002) cited in Kermit (2008) is concerned with the persistent pursuits of opportunities to create wealth through creation of</w:t>
      </w:r>
      <w:r>
        <w:rPr>
          <w:spacing w:val="40"/>
        </w:rPr>
        <w:t> </w:t>
      </w:r>
      <w:r>
        <w:rPr/>
        <w:t>products or services that meet customer‟s needs. Similarly, Igbo (2005) postulated that entrepreneurship</w:t>
      </w:r>
      <w:r>
        <w:rPr>
          <w:spacing w:val="-2"/>
        </w:rPr>
        <w:t> </w:t>
      </w:r>
      <w:r>
        <w:rPr/>
        <w:t>occurs</w:t>
      </w:r>
      <w:r>
        <w:rPr>
          <w:spacing w:val="-1"/>
        </w:rPr>
        <w:t> </w:t>
      </w:r>
      <w:r>
        <w:rPr/>
        <w:t>when</w:t>
      </w:r>
      <w:r>
        <w:rPr>
          <w:spacing w:val="-4"/>
        </w:rPr>
        <w:t> </w:t>
      </w:r>
      <w:r>
        <w:rPr/>
        <w:t>an</w:t>
      </w:r>
      <w:r>
        <w:rPr>
          <w:spacing w:val="1"/>
        </w:rPr>
        <w:t> </w:t>
      </w:r>
      <w:r>
        <w:rPr/>
        <w:t>individual</w:t>
      </w:r>
      <w:r>
        <w:rPr>
          <w:spacing w:val="-8"/>
        </w:rPr>
        <w:t> </w:t>
      </w:r>
      <w:r>
        <w:rPr/>
        <w:t>creates</w:t>
      </w:r>
      <w:r>
        <w:rPr>
          <w:spacing w:val="-2"/>
        </w:rPr>
        <w:t> </w:t>
      </w:r>
      <w:r>
        <w:rPr/>
        <w:t>a new</w:t>
      </w:r>
      <w:r>
        <w:rPr>
          <w:spacing w:val="5"/>
        </w:rPr>
        <w:t> </w:t>
      </w:r>
      <w:r>
        <w:rPr/>
        <w:t>venture,</w:t>
      </w:r>
      <w:r>
        <w:rPr>
          <w:spacing w:val="2"/>
        </w:rPr>
        <w:t> </w:t>
      </w:r>
      <w:r>
        <w:rPr/>
        <w:t>a new approach</w:t>
      </w:r>
      <w:r>
        <w:rPr>
          <w:spacing w:val="-4"/>
        </w:rPr>
        <w:t> </w:t>
      </w:r>
      <w:r>
        <w:rPr/>
        <w:t>to</w:t>
      </w:r>
      <w:r>
        <w:rPr>
          <w:spacing w:val="6"/>
        </w:rPr>
        <w:t> </w:t>
      </w:r>
      <w:r>
        <w:rPr>
          <w:spacing w:val="-5"/>
        </w:rPr>
        <w:t>an</w:t>
      </w:r>
    </w:p>
    <w:p>
      <w:pPr>
        <w:spacing w:after="0" w:line="480" w:lineRule="auto"/>
        <w:jc w:val="both"/>
        <w:sectPr>
          <w:pgSz w:w="11910" w:h="16840"/>
          <w:pgMar w:header="0" w:footer="1421" w:top="1320" w:bottom="1620" w:left="940" w:right="240"/>
        </w:sectPr>
      </w:pPr>
    </w:p>
    <w:p>
      <w:pPr>
        <w:pStyle w:val="BodyText"/>
        <w:spacing w:line="480" w:lineRule="auto" w:before="70"/>
        <w:ind w:right="1176"/>
        <w:jc w:val="both"/>
      </w:pPr>
      <w:r>
        <w:rPr/>
        <w:t>old business idea, using resources in a new way under the condition of risk. Osuala (2009), in his own opinion, asserts that the processes of bringing together creative and innovative ideas and combining them with management and organizational skills in order to combine people, money and resources to meet an identified need and thereby, create wealth is Entrepreneurship. From the foregoing, it is not enough; therefore, to conceive a business idea. What makes the differences is the ability to be creative with ideas and develop something new and out of the ordinary. There is hardly any business idea</w:t>
      </w:r>
      <w:r>
        <w:rPr>
          <w:spacing w:val="-3"/>
        </w:rPr>
        <w:t> </w:t>
      </w:r>
      <w:r>
        <w:rPr/>
        <w:t>that has not been</w:t>
      </w:r>
      <w:r>
        <w:rPr>
          <w:spacing w:val="-7"/>
        </w:rPr>
        <w:t> </w:t>
      </w:r>
      <w:r>
        <w:rPr/>
        <w:t>conceived by</w:t>
      </w:r>
      <w:r>
        <w:rPr>
          <w:spacing w:val="-7"/>
        </w:rPr>
        <w:t> </w:t>
      </w:r>
      <w:r>
        <w:rPr/>
        <w:t>entrepreneurs. What gives muscle</w:t>
      </w:r>
      <w:r>
        <w:rPr>
          <w:spacing w:val="-3"/>
        </w:rPr>
        <w:t> </w:t>
      </w:r>
      <w:r>
        <w:rPr/>
        <w:t>to a</w:t>
      </w:r>
      <w:r>
        <w:rPr>
          <w:spacing w:val="-3"/>
        </w:rPr>
        <w:t> </w:t>
      </w:r>
      <w:r>
        <w:rPr/>
        <w:t>new business in the competitive market is the ability to be creative so as to arrive at concepts, products, and services slightly or completely different from the existing norm.</w:t>
      </w:r>
      <w:r>
        <w:rPr>
          <w:spacing w:val="40"/>
        </w:rPr>
        <w:t> </w:t>
      </w:r>
      <w:r>
        <w:rPr/>
        <w:t>Creativity in entrepreneurship will help individuals to exploit business opportunities more effectively and efficiently.</w:t>
      </w:r>
    </w:p>
    <w:p>
      <w:pPr>
        <w:pStyle w:val="BodyText"/>
        <w:spacing w:line="480" w:lineRule="auto" w:before="2"/>
        <w:ind w:right="1172" w:firstLine="561"/>
        <w:jc w:val="both"/>
      </w:pPr>
      <w:r>
        <w:rPr/>
        <w:t>Entrepreneurship and creativity are part and parcel of the same phenomenon. Drucker (2005) describes the former as the institution that is the carrier of the latter, while</w:t>
      </w:r>
      <w:r>
        <w:rPr>
          <w:spacing w:val="-1"/>
        </w:rPr>
        <w:t> </w:t>
      </w:r>
      <w:r>
        <w:rPr/>
        <w:t>the latter is the</w:t>
      </w:r>
      <w:r>
        <w:rPr>
          <w:spacing w:val="-1"/>
        </w:rPr>
        <w:t> </w:t>
      </w:r>
      <w:r>
        <w:rPr/>
        <w:t>tool</w:t>
      </w:r>
      <w:r>
        <w:rPr>
          <w:spacing w:val="-9"/>
        </w:rPr>
        <w:t> </w:t>
      </w:r>
      <w:r>
        <w:rPr/>
        <w:t>of</w:t>
      </w:r>
      <w:r>
        <w:rPr>
          <w:spacing w:val="-8"/>
        </w:rPr>
        <w:t> </w:t>
      </w:r>
      <w:r>
        <w:rPr/>
        <w:t>the former. Therefore, creativity</w:t>
      </w:r>
      <w:r>
        <w:rPr>
          <w:spacing w:val="-5"/>
        </w:rPr>
        <w:t> </w:t>
      </w:r>
      <w:r>
        <w:rPr/>
        <w:t>in entrepreneurship entails innovations, flexibility, resourcefulness, versatility and being knowledgeable it also includes new products and new strategies of production, improving the quality of labor force, the emergence of new skills and improvement in the quality of management. Entrepreneurship</w:t>
      </w:r>
      <w:r>
        <w:rPr>
          <w:spacing w:val="-3"/>
        </w:rPr>
        <w:t> </w:t>
      </w:r>
      <w:r>
        <w:rPr/>
        <w:t>education,</w:t>
      </w:r>
      <w:r>
        <w:rPr>
          <w:spacing w:val="-1"/>
        </w:rPr>
        <w:t> </w:t>
      </w:r>
      <w:r>
        <w:rPr/>
        <w:t>therefore,</w:t>
      </w:r>
      <w:r>
        <w:rPr>
          <w:spacing w:val="-5"/>
        </w:rPr>
        <w:t> </w:t>
      </w:r>
      <w:r>
        <w:rPr/>
        <w:t>must be</w:t>
      </w:r>
      <w:r>
        <w:rPr>
          <w:spacing w:val="-4"/>
        </w:rPr>
        <w:t> </w:t>
      </w:r>
      <w:r>
        <w:rPr/>
        <w:t>the</w:t>
      </w:r>
      <w:r>
        <w:rPr>
          <w:spacing w:val="-8"/>
        </w:rPr>
        <w:t> </w:t>
      </w:r>
      <w:r>
        <w:rPr/>
        <w:t>type</w:t>
      </w:r>
      <w:r>
        <w:rPr>
          <w:spacing w:val="-4"/>
        </w:rPr>
        <w:t> </w:t>
      </w:r>
      <w:r>
        <w:rPr/>
        <w:t>which</w:t>
      </w:r>
      <w:r>
        <w:rPr>
          <w:spacing w:val="-7"/>
        </w:rPr>
        <w:t> </w:t>
      </w:r>
      <w:r>
        <w:rPr/>
        <w:t>empowers</w:t>
      </w:r>
      <w:r>
        <w:rPr>
          <w:spacing w:val="-5"/>
        </w:rPr>
        <w:t> </w:t>
      </w:r>
      <w:r>
        <w:rPr/>
        <w:t>recipients</w:t>
      </w:r>
      <w:r>
        <w:rPr>
          <w:spacing w:val="-5"/>
        </w:rPr>
        <w:t> </w:t>
      </w:r>
      <w:r>
        <w:rPr/>
        <w:t>with creative entrepreneurial skills and abilities.</w:t>
      </w:r>
    </w:p>
    <w:p>
      <w:pPr>
        <w:pStyle w:val="BodyText"/>
        <w:spacing w:line="480" w:lineRule="auto"/>
        <w:ind w:right="1176" w:firstLine="566"/>
        <w:jc w:val="both"/>
      </w:pPr>
      <w:r>
        <w:rPr/>
        <w:t>Home economics and entrepreneurship are two sides of the same coin. Home economics is a key player in entrepreneurship development process and so has</w:t>
      </w:r>
      <w:r>
        <w:rPr>
          <w:spacing w:val="40"/>
        </w:rPr>
        <w:t> </w:t>
      </w:r>
      <w:r>
        <w:rPr/>
        <w:t>important role to play in reducing massive graduate unemployment and the social menace which it represents. Home Economics must evolve to be in tune with current global business changes and challenges.</w:t>
      </w:r>
    </w:p>
    <w:p>
      <w:pPr>
        <w:spacing w:after="0" w:line="480" w:lineRule="auto"/>
        <w:jc w:val="both"/>
        <w:sectPr>
          <w:pgSz w:w="11910" w:h="16840"/>
          <w:pgMar w:header="0" w:footer="1421" w:top="1320" w:bottom="1620" w:left="940" w:right="240"/>
        </w:sectPr>
      </w:pPr>
    </w:p>
    <w:p>
      <w:pPr>
        <w:pStyle w:val="BodyText"/>
        <w:spacing w:line="480" w:lineRule="auto" w:before="70"/>
        <w:ind w:right="1183" w:firstLine="566"/>
        <w:jc w:val="both"/>
      </w:pPr>
      <w:r>
        <w:rPr/>
        <w:t>Home Economics is classified into many aspects or branches and each aspect is loaded with a lot of</w:t>
      </w:r>
      <w:r>
        <w:rPr>
          <w:spacing w:val="-3"/>
        </w:rPr>
        <w:t> </w:t>
      </w:r>
      <w:r>
        <w:rPr/>
        <w:t>entrepreneurial skills that can be acquired by students before and at graduation. The various branches of Home Economics include: Clothing and textiles, Home management, Food and Nutrition, Child Development and Care.</w:t>
      </w:r>
    </w:p>
    <w:p>
      <w:pPr>
        <w:pStyle w:val="ListParagraph"/>
        <w:numPr>
          <w:ilvl w:val="0"/>
          <w:numId w:val="14"/>
        </w:numPr>
        <w:tabs>
          <w:tab w:pos="1767" w:val="left" w:leader="none"/>
          <w:tab w:pos="1806" w:val="left" w:leader="none"/>
        </w:tabs>
        <w:spacing w:line="480" w:lineRule="auto" w:before="0" w:after="0"/>
        <w:ind w:left="1806" w:right="1175" w:hanging="360"/>
        <w:jc w:val="both"/>
        <w:rPr>
          <w:sz w:val="24"/>
        </w:rPr>
      </w:pPr>
      <w:r>
        <w:rPr>
          <w:sz w:val="24"/>
        </w:rPr>
        <w:t>Clothing and Textile: This is the study of textile materials, use and care of each (Egbo, 2002). Igbo (2001) identified some skills acquired in clothing and</w:t>
      </w:r>
      <w:r>
        <w:rPr>
          <w:spacing w:val="40"/>
          <w:sz w:val="24"/>
        </w:rPr>
        <w:t> </w:t>
      </w:r>
      <w:r>
        <w:rPr>
          <w:sz w:val="24"/>
        </w:rPr>
        <w:t>textiles a weaving and designing, knitting, dyeing, buying and merchandising jobs, fashion designing, tailoring, crocheting, costume designing, tie and dye. Batik making, Hair dressing and beauty care.</w:t>
      </w:r>
    </w:p>
    <w:p>
      <w:pPr>
        <w:pStyle w:val="ListParagraph"/>
        <w:numPr>
          <w:ilvl w:val="0"/>
          <w:numId w:val="14"/>
        </w:numPr>
        <w:tabs>
          <w:tab w:pos="1767" w:val="left" w:leader="none"/>
          <w:tab w:pos="1806" w:val="left" w:leader="none"/>
        </w:tabs>
        <w:spacing w:line="480" w:lineRule="auto" w:before="2" w:after="0"/>
        <w:ind w:left="1806" w:right="1176" w:hanging="360"/>
        <w:jc w:val="both"/>
        <w:rPr>
          <w:sz w:val="24"/>
        </w:rPr>
      </w:pPr>
      <w:r>
        <w:rPr>
          <w:sz w:val="24"/>
        </w:rPr>
        <w:t>Graduates in Home Management are experienced in the following skills as identified by Ugiagbe (2002) cited in Kalirajah (2009). Laundry/cleaning services. This is the skill of clothing selection and maintenance where clothes could be collected, washed, crooned and returned to the owners.</w:t>
      </w:r>
    </w:p>
    <w:p>
      <w:pPr>
        <w:pStyle w:val="ListParagraph"/>
        <w:numPr>
          <w:ilvl w:val="0"/>
          <w:numId w:val="14"/>
        </w:numPr>
        <w:tabs>
          <w:tab w:pos="1767" w:val="left" w:leader="none"/>
          <w:tab w:pos="1806" w:val="left" w:leader="none"/>
        </w:tabs>
        <w:spacing w:line="480" w:lineRule="auto" w:before="0" w:after="0"/>
        <w:ind w:left="1806" w:right="1184" w:hanging="360"/>
        <w:jc w:val="both"/>
        <w:rPr>
          <w:sz w:val="24"/>
        </w:rPr>
      </w:pPr>
      <w:r>
        <w:rPr>
          <w:sz w:val="24"/>
        </w:rPr>
        <w:t>Home garden Engagement. Family members can develop small gardens around the compound to produce vegetables, snails, poultry, rabittary, etc crops</w:t>
      </w:r>
      <w:r>
        <w:rPr>
          <w:spacing w:val="-1"/>
          <w:sz w:val="24"/>
        </w:rPr>
        <w:t> </w:t>
      </w:r>
      <w:r>
        <w:rPr>
          <w:sz w:val="24"/>
        </w:rPr>
        <w:t>such</w:t>
      </w:r>
      <w:r>
        <w:rPr>
          <w:spacing w:val="-3"/>
          <w:sz w:val="24"/>
        </w:rPr>
        <w:t> </w:t>
      </w:r>
      <w:r>
        <w:rPr>
          <w:sz w:val="24"/>
        </w:rPr>
        <w:t>as maize, pepper,</w:t>
      </w:r>
      <w:r>
        <w:rPr>
          <w:spacing w:val="-1"/>
          <w:sz w:val="24"/>
        </w:rPr>
        <w:t> </w:t>
      </w:r>
      <w:r>
        <w:rPr>
          <w:sz w:val="24"/>
        </w:rPr>
        <w:t>tomatoes, etc can</w:t>
      </w:r>
      <w:r>
        <w:rPr>
          <w:spacing w:val="-3"/>
          <w:sz w:val="24"/>
        </w:rPr>
        <w:t> </w:t>
      </w:r>
      <w:r>
        <w:rPr>
          <w:sz w:val="24"/>
        </w:rPr>
        <w:t>also be produced</w:t>
      </w:r>
      <w:r>
        <w:rPr>
          <w:spacing w:val="-3"/>
          <w:sz w:val="24"/>
        </w:rPr>
        <w:t> </w:t>
      </w:r>
      <w:r>
        <w:rPr>
          <w:sz w:val="24"/>
        </w:rPr>
        <w:t>to help in income generation.</w:t>
      </w:r>
    </w:p>
    <w:p>
      <w:pPr>
        <w:pStyle w:val="ListParagraph"/>
        <w:numPr>
          <w:ilvl w:val="0"/>
          <w:numId w:val="14"/>
        </w:numPr>
        <w:tabs>
          <w:tab w:pos="1767" w:val="left" w:leader="none"/>
          <w:tab w:pos="1806" w:val="left" w:leader="none"/>
        </w:tabs>
        <w:spacing w:line="480" w:lineRule="auto" w:before="1" w:after="0"/>
        <w:ind w:left="1806" w:right="1173" w:hanging="360"/>
        <w:jc w:val="both"/>
        <w:rPr>
          <w:sz w:val="24"/>
        </w:rPr>
      </w:pPr>
      <w:r>
        <w:rPr>
          <w:sz w:val="24"/>
        </w:rPr>
        <w:t>Interior decoration of rooms, halls, parks, reception, offices, provision of furniture and fixture. Lemchi (2005) included' the following skills acquired in Home Management as abrasive production, bed sheets and pillow case making, soap manufacturing.</w:t>
      </w:r>
    </w:p>
    <w:p>
      <w:pPr>
        <w:pStyle w:val="ListParagraph"/>
        <w:numPr>
          <w:ilvl w:val="0"/>
          <w:numId w:val="14"/>
        </w:numPr>
        <w:tabs>
          <w:tab w:pos="1767" w:val="left" w:leader="none"/>
          <w:tab w:pos="1806" w:val="left" w:leader="none"/>
        </w:tabs>
        <w:spacing w:line="480" w:lineRule="auto" w:before="0" w:after="0"/>
        <w:ind w:left="1806" w:right="1177" w:hanging="360"/>
        <w:jc w:val="both"/>
        <w:rPr>
          <w:sz w:val="24"/>
        </w:rPr>
      </w:pPr>
      <w:r>
        <w:rPr>
          <w:sz w:val="24"/>
        </w:rPr>
        <w:t>Food and Nutrition - Graduates would have acquired the following skills on or before leaving school. The skills include catering (indoor and outdoor), restaurants, canteen, kiosk, fast food</w:t>
      </w:r>
      <w:r>
        <w:rPr>
          <w:spacing w:val="-1"/>
          <w:sz w:val="24"/>
        </w:rPr>
        <w:t> </w:t>
      </w:r>
      <w:r>
        <w:rPr>
          <w:sz w:val="24"/>
        </w:rPr>
        <w:t>establishment or rending, cake making</w:t>
      </w:r>
      <w:r>
        <w:rPr>
          <w:spacing w:val="-1"/>
          <w:sz w:val="24"/>
        </w:rPr>
        <w:t> </w:t>
      </w:r>
      <w:r>
        <w:rPr>
          <w:sz w:val="24"/>
        </w:rPr>
        <w:t>and decoration, party planning, infant formula manufacturing, juice such as fruit juice,</w:t>
      </w:r>
      <w:r>
        <w:rPr>
          <w:spacing w:val="80"/>
          <w:w w:val="150"/>
          <w:sz w:val="24"/>
        </w:rPr>
        <w:t> </w:t>
      </w:r>
      <w:r>
        <w:rPr>
          <w:sz w:val="24"/>
        </w:rPr>
        <w:t>ice</w:t>
      </w:r>
      <w:r>
        <w:rPr>
          <w:spacing w:val="80"/>
          <w:w w:val="150"/>
          <w:sz w:val="24"/>
        </w:rPr>
        <w:t> </w:t>
      </w:r>
      <w:r>
        <w:rPr>
          <w:sz w:val="24"/>
        </w:rPr>
        <w:t>cream</w:t>
      </w:r>
      <w:r>
        <w:rPr>
          <w:spacing w:val="80"/>
          <w:w w:val="150"/>
          <w:sz w:val="24"/>
        </w:rPr>
        <w:t> </w:t>
      </w:r>
      <w:r>
        <w:rPr>
          <w:sz w:val="24"/>
        </w:rPr>
        <w:t>making</w:t>
      </w:r>
      <w:r>
        <w:rPr>
          <w:spacing w:val="80"/>
          <w:w w:val="150"/>
          <w:sz w:val="24"/>
        </w:rPr>
        <w:t> </w:t>
      </w:r>
      <w:r>
        <w:rPr>
          <w:sz w:val="24"/>
        </w:rPr>
        <w:t>such</w:t>
      </w:r>
      <w:r>
        <w:rPr>
          <w:spacing w:val="80"/>
          <w:w w:val="150"/>
          <w:sz w:val="24"/>
        </w:rPr>
        <w:t> </w:t>
      </w:r>
      <w:r>
        <w:rPr>
          <w:sz w:val="24"/>
        </w:rPr>
        <w:t>as</w:t>
      </w:r>
      <w:r>
        <w:rPr>
          <w:spacing w:val="80"/>
          <w:w w:val="150"/>
          <w:sz w:val="24"/>
        </w:rPr>
        <w:t> </w:t>
      </w:r>
      <w:r>
        <w:rPr>
          <w:sz w:val="24"/>
        </w:rPr>
        <w:t>yogurt</w:t>
      </w:r>
      <w:r>
        <w:rPr>
          <w:spacing w:val="80"/>
          <w:w w:val="150"/>
          <w:sz w:val="24"/>
        </w:rPr>
        <w:t> </w:t>
      </w:r>
      <w:r>
        <w:rPr>
          <w:sz w:val="24"/>
        </w:rPr>
        <w:t>making,</w:t>
      </w:r>
      <w:r>
        <w:rPr>
          <w:spacing w:val="80"/>
          <w:w w:val="150"/>
          <w:sz w:val="24"/>
        </w:rPr>
        <w:t> </w:t>
      </w:r>
      <w:r>
        <w:rPr>
          <w:sz w:val="24"/>
        </w:rPr>
        <w:t>jam</w:t>
      </w:r>
      <w:r>
        <w:rPr>
          <w:spacing w:val="80"/>
          <w:w w:val="150"/>
          <w:sz w:val="24"/>
        </w:rPr>
        <w:t> </w:t>
      </w:r>
      <w:r>
        <w:rPr>
          <w:sz w:val="24"/>
        </w:rPr>
        <w:t>making,</w:t>
      </w:r>
      <w:r>
        <w:rPr>
          <w:spacing w:val="80"/>
          <w:w w:val="150"/>
          <w:sz w:val="24"/>
        </w:rPr>
        <w:t> </w:t>
      </w:r>
      <w:r>
        <w:rPr>
          <w:sz w:val="24"/>
        </w:rPr>
        <w:t>biscuit</w:t>
      </w:r>
    </w:p>
    <w:p>
      <w:pPr>
        <w:spacing w:after="0" w:line="480" w:lineRule="auto"/>
        <w:jc w:val="both"/>
        <w:rPr>
          <w:sz w:val="24"/>
        </w:rPr>
        <w:sectPr>
          <w:pgSz w:w="11910" w:h="16840"/>
          <w:pgMar w:header="0" w:footer="1421" w:top="1320" w:bottom="1620" w:left="940" w:right="240"/>
        </w:sectPr>
      </w:pPr>
    </w:p>
    <w:p>
      <w:pPr>
        <w:pStyle w:val="BodyText"/>
        <w:spacing w:line="480" w:lineRule="auto" w:before="70"/>
        <w:ind w:left="1806" w:right="1180"/>
        <w:jc w:val="both"/>
      </w:pPr>
      <w:r>
        <w:rPr/>
        <w:t>manufacturing, hotel management. Food processing and preservation to include soya-beans</w:t>
      </w:r>
      <w:r>
        <w:rPr>
          <w:spacing w:val="-3"/>
        </w:rPr>
        <w:t> </w:t>
      </w:r>
      <w:r>
        <w:rPr/>
        <w:t>flour,</w:t>
      </w:r>
      <w:r>
        <w:rPr>
          <w:spacing w:val="-3"/>
        </w:rPr>
        <w:t> </w:t>
      </w:r>
      <w:r>
        <w:rPr/>
        <w:t>preparation</w:t>
      </w:r>
      <w:r>
        <w:rPr>
          <w:spacing w:val="-9"/>
        </w:rPr>
        <w:t> </w:t>
      </w:r>
      <w:r>
        <w:rPr/>
        <w:t>of</w:t>
      </w:r>
      <w:r>
        <w:rPr>
          <w:spacing w:val="-8"/>
        </w:rPr>
        <w:t> </w:t>
      </w:r>
      <w:r>
        <w:rPr/>
        <w:t>soya-milk, yam,</w:t>
      </w:r>
      <w:r>
        <w:rPr>
          <w:spacing w:val="-3"/>
        </w:rPr>
        <w:t> </w:t>
      </w:r>
      <w:r>
        <w:rPr/>
        <w:t>plantain,</w:t>
      </w:r>
      <w:r>
        <w:rPr>
          <w:spacing w:val="-3"/>
        </w:rPr>
        <w:t> </w:t>
      </w:r>
      <w:r>
        <w:rPr/>
        <w:t>cassava, beans, maize flour. Drinks can include kunu, burukutu, soborodo, and so forth.</w:t>
      </w:r>
    </w:p>
    <w:p>
      <w:pPr>
        <w:pStyle w:val="ListParagraph"/>
        <w:numPr>
          <w:ilvl w:val="0"/>
          <w:numId w:val="14"/>
        </w:numPr>
        <w:tabs>
          <w:tab w:pos="1766" w:val="left" w:leader="none"/>
          <w:tab w:pos="1806" w:val="left" w:leader="none"/>
        </w:tabs>
        <w:spacing w:line="480" w:lineRule="auto" w:before="0" w:after="0"/>
        <w:ind w:left="1806" w:right="1176" w:hanging="360"/>
        <w:jc w:val="both"/>
        <w:rPr>
          <w:sz w:val="24"/>
        </w:rPr>
      </w:pPr>
      <w:r>
        <w:rPr>
          <w:sz w:val="24"/>
        </w:rPr>
        <w:t>Child Development and Care – Experts in child development and care can acquire skills in the following: - child care, baby sitting, Day care services, children amusement park, nursery teaching, and so forth.</w:t>
      </w:r>
    </w:p>
    <w:p>
      <w:pPr>
        <w:pStyle w:val="BodyText"/>
        <w:spacing w:line="480" w:lineRule="auto" w:before="1"/>
        <w:ind w:right="1178" w:firstLine="720"/>
        <w:jc w:val="both"/>
      </w:pPr>
      <w:r>
        <w:rPr/>
        <w:t>It is very certain from the above that Home Economics give a lot of entrepreneurial skills to be acquired by her students. These students in turn must be committed to their studies and participate in all practical classes to ensure the</w:t>
      </w:r>
      <w:r>
        <w:rPr>
          <w:spacing w:val="40"/>
        </w:rPr>
        <w:t> </w:t>
      </w:r>
      <w:r>
        <w:rPr/>
        <w:t>acquisition of these skills. Home Economics is therefore highly suitable for </w:t>
      </w:r>
      <w:r>
        <w:rPr>
          <w:spacing w:val="-2"/>
        </w:rPr>
        <w:t>entrepreneurship.</w:t>
      </w:r>
    </w:p>
    <w:p>
      <w:pPr>
        <w:pStyle w:val="Heading2"/>
        <w:numPr>
          <w:ilvl w:val="1"/>
          <w:numId w:val="9"/>
        </w:numPr>
        <w:tabs>
          <w:tab w:pos="1767" w:val="left" w:leader="none"/>
        </w:tabs>
        <w:spacing w:line="240" w:lineRule="auto" w:before="246" w:after="0"/>
        <w:ind w:left="1767" w:right="0" w:hanging="719"/>
        <w:jc w:val="both"/>
      </w:pPr>
      <w:bookmarkStart w:name="_TOC_250023" w:id="29"/>
      <w:r>
        <w:rPr/>
        <w:t>Empirical</w:t>
      </w:r>
      <w:r>
        <w:rPr>
          <w:spacing w:val="-6"/>
        </w:rPr>
        <w:t> </w:t>
      </w:r>
      <w:bookmarkEnd w:id="29"/>
      <w:r>
        <w:rPr>
          <w:spacing w:val="-2"/>
        </w:rPr>
        <w:t>Studies</w:t>
      </w:r>
    </w:p>
    <w:p>
      <w:pPr>
        <w:pStyle w:val="BodyText"/>
        <w:spacing w:line="480" w:lineRule="auto" w:before="271"/>
        <w:ind w:right="1175" w:firstLine="566"/>
        <w:jc w:val="both"/>
      </w:pPr>
      <w:r>
        <w:rPr/>
        <w:t>In the course of this research work, some empirical studies were reviewed. These studies</w:t>
      </w:r>
      <w:r>
        <w:rPr>
          <w:spacing w:val="-2"/>
        </w:rPr>
        <w:t> </w:t>
      </w:r>
      <w:r>
        <w:rPr/>
        <w:t>are</w:t>
      </w:r>
      <w:r>
        <w:rPr>
          <w:spacing w:val="-1"/>
        </w:rPr>
        <w:t> </w:t>
      </w:r>
      <w:r>
        <w:rPr/>
        <w:t>related to this</w:t>
      </w:r>
      <w:r>
        <w:rPr>
          <w:spacing w:val="-2"/>
        </w:rPr>
        <w:t> </w:t>
      </w:r>
      <w:r>
        <w:rPr/>
        <w:t>work in</w:t>
      </w:r>
      <w:r>
        <w:rPr>
          <w:spacing w:val="-4"/>
        </w:rPr>
        <w:t> </w:t>
      </w:r>
      <w:r>
        <w:rPr/>
        <w:t>one way</w:t>
      </w:r>
      <w:r>
        <w:rPr>
          <w:spacing w:val="-4"/>
        </w:rPr>
        <w:t> </w:t>
      </w:r>
      <w:r>
        <w:rPr/>
        <w:t>or</w:t>
      </w:r>
      <w:r>
        <w:rPr>
          <w:spacing w:val="-3"/>
        </w:rPr>
        <w:t> </w:t>
      </w:r>
      <w:r>
        <w:rPr/>
        <w:t>the</w:t>
      </w:r>
      <w:r>
        <w:rPr>
          <w:spacing w:val="-1"/>
        </w:rPr>
        <w:t> </w:t>
      </w:r>
      <w:r>
        <w:rPr/>
        <w:t>other but are</w:t>
      </w:r>
      <w:r>
        <w:rPr>
          <w:spacing w:val="-1"/>
        </w:rPr>
        <w:t> </w:t>
      </w:r>
      <w:r>
        <w:rPr/>
        <w:t>different from</w:t>
      </w:r>
      <w:r>
        <w:rPr>
          <w:spacing w:val="-8"/>
        </w:rPr>
        <w:t> </w:t>
      </w:r>
      <w:r>
        <w:rPr/>
        <w:t>the</w:t>
      </w:r>
      <w:r>
        <w:rPr>
          <w:spacing w:val="-1"/>
        </w:rPr>
        <w:t> </w:t>
      </w:r>
      <w:r>
        <w:rPr/>
        <w:t>present study. They include:</w:t>
      </w:r>
    </w:p>
    <w:p>
      <w:pPr>
        <w:pStyle w:val="BodyText"/>
        <w:spacing w:line="480" w:lineRule="auto" w:before="202"/>
        <w:ind w:right="1171" w:firstLine="720"/>
        <w:jc w:val="both"/>
      </w:pPr>
      <w:r>
        <w:rPr/>
        <w:t>A study conducted by Nwoye (2012), on the Assessment of resources and the level of entrepreneurial skills acquired by junior secondary school Home Economics students in Anambra state investigated the level of entrepreneurial skill acquisition through home economics education among secondary school students in the six Educational Zones in Anambra State. A survey design was adopted for the study. The sample comprised 312 junior Secondary three (JSS2) students drawn from six</w:t>
      </w:r>
      <w:r>
        <w:rPr>
          <w:spacing w:val="40"/>
        </w:rPr>
        <w:t> </w:t>
      </w:r>
      <w:r>
        <w:rPr/>
        <w:t>Education Zones of</w:t>
      </w:r>
      <w:r>
        <w:rPr>
          <w:spacing w:val="-3"/>
        </w:rPr>
        <w:t> </w:t>
      </w:r>
      <w:r>
        <w:rPr/>
        <w:t>the state. A</w:t>
      </w:r>
      <w:r>
        <w:rPr>
          <w:spacing w:val="-1"/>
        </w:rPr>
        <w:t> </w:t>
      </w:r>
      <w:r>
        <w:rPr/>
        <w:t>purposive sampling technique was used in selecting the sample. Four research questions and three null hypotheses guided the study. The Entrepreneurial</w:t>
      </w:r>
      <w:r>
        <w:rPr>
          <w:spacing w:val="74"/>
          <w:w w:val="150"/>
        </w:rPr>
        <w:t> </w:t>
      </w:r>
      <w:r>
        <w:rPr/>
        <w:t>Skill</w:t>
      </w:r>
      <w:r>
        <w:rPr>
          <w:spacing w:val="79"/>
          <w:w w:val="150"/>
        </w:rPr>
        <w:t> </w:t>
      </w:r>
      <w:r>
        <w:rPr/>
        <w:t>Acquisition</w:t>
      </w:r>
      <w:r>
        <w:rPr>
          <w:spacing w:val="79"/>
          <w:w w:val="150"/>
        </w:rPr>
        <w:t> </w:t>
      </w:r>
      <w:r>
        <w:rPr/>
        <w:t>Test</w:t>
      </w:r>
      <w:r>
        <w:rPr>
          <w:spacing w:val="80"/>
          <w:w w:val="150"/>
        </w:rPr>
        <w:t> </w:t>
      </w:r>
      <w:r>
        <w:rPr/>
        <w:t>(ESAT)</w:t>
      </w:r>
      <w:r>
        <w:rPr>
          <w:spacing w:val="80"/>
          <w:w w:val="150"/>
        </w:rPr>
        <w:t> </w:t>
      </w:r>
      <w:r>
        <w:rPr/>
        <w:t>and</w:t>
      </w:r>
      <w:r>
        <w:rPr>
          <w:spacing w:val="80"/>
          <w:w w:val="150"/>
        </w:rPr>
        <w:t> </w:t>
      </w:r>
      <w:r>
        <w:rPr/>
        <w:t>Questionnaire</w:t>
      </w:r>
      <w:r>
        <w:rPr>
          <w:spacing w:val="80"/>
          <w:w w:val="150"/>
        </w:rPr>
        <w:t> </w:t>
      </w:r>
      <w:r>
        <w:rPr/>
        <w:t>for</w:t>
      </w:r>
      <w:r>
        <w:rPr>
          <w:spacing w:val="80"/>
          <w:w w:val="150"/>
        </w:rPr>
        <w:t> </w:t>
      </w:r>
      <w:r>
        <w:rPr/>
        <w:t>Resource</w:t>
      </w:r>
    </w:p>
    <w:p>
      <w:pPr>
        <w:spacing w:after="0" w:line="480" w:lineRule="auto"/>
        <w:jc w:val="both"/>
        <w:sectPr>
          <w:pgSz w:w="11910" w:h="16840"/>
          <w:pgMar w:header="0" w:footer="1421" w:top="1320" w:bottom="1620" w:left="940" w:right="240"/>
        </w:sectPr>
      </w:pPr>
    </w:p>
    <w:p>
      <w:pPr>
        <w:pStyle w:val="BodyText"/>
        <w:spacing w:line="480" w:lineRule="auto" w:before="70"/>
        <w:ind w:right="1177"/>
        <w:jc w:val="both"/>
      </w:pPr>
      <w:r>
        <w:rPr/>
        <w:t>Availability</w:t>
      </w:r>
      <w:r>
        <w:rPr>
          <w:spacing w:val="-6"/>
        </w:rPr>
        <w:t> </w:t>
      </w:r>
      <w:r>
        <w:rPr/>
        <w:t>(QFRA)</w:t>
      </w:r>
      <w:r>
        <w:rPr>
          <w:spacing w:val="-1"/>
        </w:rPr>
        <w:t> </w:t>
      </w:r>
      <w:r>
        <w:rPr/>
        <w:t>were the two instruments</w:t>
      </w:r>
      <w:r>
        <w:rPr>
          <w:spacing w:val="-4"/>
        </w:rPr>
        <w:t> </w:t>
      </w:r>
      <w:r>
        <w:rPr/>
        <w:t>used for</w:t>
      </w:r>
      <w:r>
        <w:rPr>
          <w:spacing w:val="-1"/>
        </w:rPr>
        <w:t> </w:t>
      </w:r>
      <w:r>
        <w:rPr/>
        <w:t>data</w:t>
      </w:r>
      <w:r>
        <w:rPr>
          <w:spacing w:val="-3"/>
        </w:rPr>
        <w:t> </w:t>
      </w:r>
      <w:r>
        <w:rPr/>
        <w:t>collection. The instruments were</w:t>
      </w:r>
      <w:r>
        <w:rPr>
          <w:spacing w:val="-4"/>
        </w:rPr>
        <w:t> </w:t>
      </w:r>
      <w:r>
        <w:rPr/>
        <w:t>validated.</w:t>
      </w:r>
      <w:r>
        <w:rPr>
          <w:spacing w:val="-1"/>
        </w:rPr>
        <w:t> </w:t>
      </w:r>
      <w:r>
        <w:rPr/>
        <w:t>Kuder</w:t>
      </w:r>
      <w:r>
        <w:rPr>
          <w:spacing w:val="-2"/>
        </w:rPr>
        <w:t> </w:t>
      </w:r>
      <w:r>
        <w:rPr/>
        <w:t>Richardson</w:t>
      </w:r>
      <w:r>
        <w:rPr>
          <w:spacing w:val="-3"/>
        </w:rPr>
        <w:t> </w:t>
      </w:r>
      <w:r>
        <w:rPr/>
        <w:t>formula</w:t>
      </w:r>
      <w:r>
        <w:rPr>
          <w:spacing w:val="-4"/>
        </w:rPr>
        <w:t> </w:t>
      </w:r>
      <w:r>
        <w:rPr/>
        <w:t>21</w:t>
      </w:r>
      <w:r>
        <w:rPr>
          <w:spacing w:val="-3"/>
        </w:rPr>
        <w:t> </w:t>
      </w:r>
      <w:r>
        <w:rPr/>
        <w:t>and Cronbach</w:t>
      </w:r>
      <w:r>
        <w:rPr>
          <w:spacing w:val="-8"/>
        </w:rPr>
        <w:t> </w:t>
      </w:r>
      <w:r>
        <w:rPr/>
        <w:t>alpha techniques</w:t>
      </w:r>
      <w:r>
        <w:rPr>
          <w:spacing w:val="-5"/>
        </w:rPr>
        <w:t> </w:t>
      </w:r>
      <w:r>
        <w:rPr/>
        <w:t>were</w:t>
      </w:r>
      <w:r>
        <w:rPr>
          <w:spacing w:val="-4"/>
        </w:rPr>
        <w:t> </w:t>
      </w:r>
      <w:r>
        <w:rPr/>
        <w:t>used for testing for reliability of</w:t>
      </w:r>
      <w:r>
        <w:rPr>
          <w:spacing w:val="-1"/>
        </w:rPr>
        <w:t> </w:t>
      </w:r>
      <w:r>
        <w:rPr/>
        <w:t>ESAT and QFRA respectively. The instruments were found reliable at a reliability indices of 0.82 and 0.76 respectively.</w:t>
      </w:r>
    </w:p>
    <w:p>
      <w:pPr>
        <w:pStyle w:val="BodyText"/>
        <w:spacing w:line="480" w:lineRule="auto"/>
        <w:ind w:right="1173" w:firstLine="720"/>
        <w:jc w:val="both"/>
      </w:pPr>
      <w:r>
        <w:rPr/>
        <w:t>Data were analyzed using mean, standard deviation and independent t-test. The findings revealed that: Home economics students have low level of acquisition of entrepreneurial skill implicit in secondary school home economics curriculum, there is no gender influence in the level of acquisition of entrepreneurial skills among home economics junior secondary school students, school location does not affect the acquisition of entrepreneurial skills in home economics student and resources for teaching and learning of entrepreneurial skills implicit in the home</w:t>
      </w:r>
      <w:r>
        <w:rPr>
          <w:spacing w:val="40"/>
        </w:rPr>
        <w:t> </w:t>
      </w:r>
      <w:r>
        <w:rPr/>
        <w:t>economics curriculum are not available in secondary schools in Anambra state. Based on the findings, the researcher recommended continuous professional training on the skills to improve teachers‟ competence and students‟ acquisition level. Also, the researcher recommended that adequate resources should be provided for effective teaching and learning of home economics in junior secondary schools in Anambra state.</w:t>
      </w:r>
    </w:p>
    <w:p>
      <w:pPr>
        <w:pStyle w:val="BodyText"/>
        <w:spacing w:line="480" w:lineRule="auto" w:before="3"/>
        <w:ind w:right="1166" w:firstLine="566"/>
        <w:jc w:val="both"/>
      </w:pPr>
      <w:r>
        <w:rPr/>
        <w:t>The above study is related to the present study in the sense that it looked at the effect of a variable on students‟ performance. It also looked at the effect of entrepreneurial skills acquisition based on gender difference just like the present study and also effect based on location as in rural and urban location just like the present </w:t>
      </w:r>
      <w:r>
        <w:rPr>
          <w:spacing w:val="-2"/>
        </w:rPr>
        <w:t>study.</w:t>
      </w:r>
    </w:p>
    <w:p>
      <w:pPr>
        <w:pStyle w:val="BodyText"/>
        <w:spacing w:line="480" w:lineRule="auto"/>
        <w:ind w:right="1180" w:firstLine="566"/>
        <w:jc w:val="both"/>
      </w:pPr>
      <w:r>
        <w:rPr/>
        <w:t>A study conducted by Chem Etsokor (2010), on the Impact of computer aided instructional package on Home economic student‟s performance in Bamenda Educational Zone, Cameroon. The study investigated the effects of computer aided instructional</w:t>
      </w:r>
      <w:r>
        <w:rPr>
          <w:spacing w:val="1"/>
        </w:rPr>
        <w:t> </w:t>
      </w:r>
      <w:r>
        <w:rPr/>
        <w:t>package</w:t>
      </w:r>
      <w:r>
        <w:rPr>
          <w:spacing w:val="9"/>
        </w:rPr>
        <w:t> </w:t>
      </w:r>
      <w:r>
        <w:rPr/>
        <w:t>on</w:t>
      </w:r>
      <w:r>
        <w:rPr>
          <w:spacing w:val="5"/>
        </w:rPr>
        <w:t> </w:t>
      </w:r>
      <w:r>
        <w:rPr/>
        <w:t>home</w:t>
      </w:r>
      <w:r>
        <w:rPr>
          <w:spacing w:val="9"/>
        </w:rPr>
        <w:t> </w:t>
      </w:r>
      <w:r>
        <w:rPr/>
        <w:t>economic</w:t>
      </w:r>
      <w:r>
        <w:rPr>
          <w:spacing w:val="9"/>
        </w:rPr>
        <w:t> </w:t>
      </w:r>
      <w:r>
        <w:rPr/>
        <w:t>students‟</w:t>
      </w:r>
      <w:r>
        <w:rPr>
          <w:spacing w:val="2"/>
        </w:rPr>
        <w:t> </w:t>
      </w:r>
      <w:r>
        <w:rPr/>
        <w:t>performance</w:t>
      </w:r>
      <w:r>
        <w:rPr>
          <w:spacing w:val="9"/>
        </w:rPr>
        <w:t> </w:t>
      </w:r>
      <w:r>
        <w:rPr/>
        <w:t>in</w:t>
      </w:r>
      <w:r>
        <w:rPr>
          <w:spacing w:val="10"/>
        </w:rPr>
        <w:t> </w:t>
      </w:r>
      <w:r>
        <w:rPr/>
        <w:t>Bamenda</w:t>
      </w:r>
      <w:r>
        <w:rPr>
          <w:spacing w:val="9"/>
        </w:rPr>
        <w:t> </w:t>
      </w:r>
      <w:r>
        <w:rPr>
          <w:spacing w:val="-2"/>
        </w:rPr>
        <w:t>Education</w:t>
      </w:r>
    </w:p>
    <w:p>
      <w:pPr>
        <w:spacing w:after="0" w:line="480" w:lineRule="auto"/>
        <w:jc w:val="both"/>
        <w:sectPr>
          <w:pgSz w:w="11910" w:h="16840"/>
          <w:pgMar w:header="0" w:footer="1421" w:top="1320" w:bottom="1620" w:left="940" w:right="240"/>
        </w:sectPr>
      </w:pPr>
    </w:p>
    <w:p>
      <w:pPr>
        <w:pStyle w:val="BodyText"/>
        <w:spacing w:line="480" w:lineRule="auto" w:before="70"/>
        <w:ind w:right="1170"/>
        <w:jc w:val="both"/>
      </w:pPr>
      <w:r>
        <w:rPr/>
        <w:t>Zone, Cameroon. One hundred and eighty (180) students were selected from the three thousand five hundred and sixty (3,560) students of twelve (12) co-educational schools in Bamenda Educational zone. The research design was a pre-test, post- test experimental – control group design. Two research questions and two hypotheses were formulated to guide the study. The data was subjected to reliability studies so as to ascertain</w:t>
      </w:r>
      <w:r>
        <w:rPr>
          <w:spacing w:val="-6"/>
        </w:rPr>
        <w:t> </w:t>
      </w:r>
      <w:r>
        <w:rPr/>
        <w:t>the face</w:t>
      </w:r>
      <w:r>
        <w:rPr>
          <w:spacing w:val="-2"/>
        </w:rPr>
        <w:t> </w:t>
      </w:r>
      <w:r>
        <w:rPr/>
        <w:t>and</w:t>
      </w:r>
      <w:r>
        <w:rPr>
          <w:spacing w:val="-1"/>
        </w:rPr>
        <w:t> </w:t>
      </w:r>
      <w:r>
        <w:rPr/>
        <w:t>content</w:t>
      </w:r>
      <w:r>
        <w:rPr>
          <w:spacing w:val="-1"/>
        </w:rPr>
        <w:t> </w:t>
      </w:r>
      <w:r>
        <w:rPr/>
        <w:t>of</w:t>
      </w:r>
      <w:r>
        <w:rPr>
          <w:spacing w:val="-9"/>
        </w:rPr>
        <w:t> </w:t>
      </w:r>
      <w:r>
        <w:rPr/>
        <w:t>the instrument using</w:t>
      </w:r>
      <w:r>
        <w:rPr>
          <w:spacing w:val="-1"/>
        </w:rPr>
        <w:t> </w:t>
      </w:r>
      <w:r>
        <w:rPr/>
        <w:t>Cromb</w:t>
      </w:r>
      <w:r>
        <w:rPr>
          <w:spacing w:val="-1"/>
        </w:rPr>
        <w:t> </w:t>
      </w:r>
      <w:r>
        <w:rPr/>
        <w:t>Alfa, and</w:t>
      </w:r>
      <w:r>
        <w:rPr>
          <w:spacing w:val="-1"/>
        </w:rPr>
        <w:t> </w:t>
      </w:r>
      <w:r>
        <w:rPr/>
        <w:t>result obtain</w:t>
      </w:r>
      <w:r>
        <w:rPr>
          <w:spacing w:val="-6"/>
        </w:rPr>
        <w:t> </w:t>
      </w:r>
      <w:r>
        <w:rPr/>
        <w:t>was 078 tested at 005 significant level.</w:t>
      </w:r>
      <w:r>
        <w:rPr>
          <w:spacing w:val="40"/>
        </w:rPr>
        <w:t> </w:t>
      </w:r>
      <w:r>
        <w:rPr/>
        <w:t>A home-economic achievement test (HAT) was designed and used to collect data which was analyzed using t-test and ANOVA. The</w:t>
      </w:r>
      <w:r>
        <w:rPr>
          <w:spacing w:val="40"/>
        </w:rPr>
        <w:t> </w:t>
      </w:r>
      <w:r>
        <w:rPr/>
        <w:t>past study is related to the present study in finding the effect of one variable on the other. Achievement test was used to collect data just like in the present study and also the finding of effect based on gender difference.</w:t>
      </w:r>
    </w:p>
    <w:p>
      <w:pPr>
        <w:pStyle w:val="BodyText"/>
        <w:spacing w:line="480" w:lineRule="auto"/>
        <w:ind w:right="1167" w:firstLine="566"/>
        <w:jc w:val="both"/>
      </w:pPr>
      <w:r>
        <w:rPr/>
        <w:t>A study was conducted by Akpan, Unung and Usoroh (2014), on entrepreneurial skills and students‟ interest in Home Economics in Uyo Educational zone, Akwa Ibom state investigated the influence of selected entrepreneurial skills ( technical, handiwork and teamwork) on students interest in home economics. Three objectives and three hypotheses were formulated to give direction to the study. The study was conducted in Uyo educational zone. A survey research design was adopted for the study. The population for the study consisted of 1,958 junior secondary schools 11 students in public schools in the study area offering Home Economics. A sample size of 200 respondents (10% of the population) was used for the study. The instrument for data collection was a questionnaire tagged entrepreneurial skills and students‟ interest in Home</w:t>
      </w:r>
      <w:r>
        <w:rPr>
          <w:spacing w:val="-2"/>
        </w:rPr>
        <w:t> </w:t>
      </w:r>
      <w:r>
        <w:rPr/>
        <w:t>Economics</w:t>
      </w:r>
      <w:r>
        <w:rPr>
          <w:spacing w:val="-3"/>
        </w:rPr>
        <w:t> </w:t>
      </w:r>
      <w:r>
        <w:rPr/>
        <w:t>questionnaire</w:t>
      </w:r>
      <w:r>
        <w:rPr>
          <w:spacing w:val="-2"/>
        </w:rPr>
        <w:t> </w:t>
      </w:r>
      <w:r>
        <w:rPr/>
        <w:t>(ESSIHEQ).</w:t>
      </w:r>
      <w:r>
        <w:rPr>
          <w:spacing w:val="-4"/>
        </w:rPr>
        <w:t> </w:t>
      </w:r>
      <w:r>
        <w:rPr/>
        <w:t>The</w:t>
      </w:r>
      <w:r>
        <w:rPr>
          <w:spacing w:val="-2"/>
        </w:rPr>
        <w:t> </w:t>
      </w:r>
      <w:r>
        <w:rPr/>
        <w:t>questionnaire had</w:t>
      </w:r>
      <w:r>
        <w:rPr>
          <w:spacing w:val="-1"/>
        </w:rPr>
        <w:t> </w:t>
      </w:r>
      <w:r>
        <w:rPr/>
        <w:t>two sections</w:t>
      </w:r>
      <w:r>
        <w:rPr>
          <w:spacing w:val="-3"/>
        </w:rPr>
        <w:t> </w:t>
      </w:r>
      <w:r>
        <w:rPr/>
        <w:t>and</w:t>
      </w:r>
      <w:r>
        <w:rPr>
          <w:spacing w:val="-1"/>
        </w:rPr>
        <w:t> </w:t>
      </w:r>
      <w:r>
        <w:rPr/>
        <w:t>25 and was face validated by three experts. A reliability index of 0.75 justified the instrument fit to be</w:t>
      </w:r>
      <w:r>
        <w:rPr>
          <w:spacing w:val="-3"/>
        </w:rPr>
        <w:t> </w:t>
      </w:r>
      <w:r>
        <w:rPr/>
        <w:t>used in</w:t>
      </w:r>
      <w:r>
        <w:rPr>
          <w:spacing w:val="-2"/>
        </w:rPr>
        <w:t> </w:t>
      </w:r>
      <w:r>
        <w:rPr/>
        <w:t>the study. Data</w:t>
      </w:r>
      <w:r>
        <w:rPr>
          <w:spacing w:val="-3"/>
        </w:rPr>
        <w:t> </w:t>
      </w:r>
      <w:r>
        <w:rPr/>
        <w:t>obtained</w:t>
      </w:r>
      <w:r>
        <w:rPr>
          <w:spacing w:val="-2"/>
        </w:rPr>
        <w:t> </w:t>
      </w:r>
      <w:r>
        <w:rPr/>
        <w:t>was</w:t>
      </w:r>
      <w:r>
        <w:rPr>
          <w:spacing w:val="-4"/>
        </w:rPr>
        <w:t> </w:t>
      </w:r>
      <w:r>
        <w:rPr/>
        <w:t>analyzed using</w:t>
      </w:r>
      <w:r>
        <w:rPr>
          <w:spacing w:val="-2"/>
        </w:rPr>
        <w:t> </w:t>
      </w:r>
      <w:r>
        <w:rPr/>
        <w:t>t-</w:t>
      </w:r>
      <w:r>
        <w:rPr>
          <w:spacing w:val="-5"/>
        </w:rPr>
        <w:t> </w:t>
      </w:r>
      <w:r>
        <w:rPr/>
        <w:t>test statistical analysis</w:t>
      </w:r>
      <w:r>
        <w:rPr>
          <w:spacing w:val="40"/>
        </w:rPr>
        <w:t> </w:t>
      </w:r>
      <w:r>
        <w:rPr/>
        <w:t>at</w:t>
      </w:r>
      <w:r>
        <w:rPr>
          <w:spacing w:val="40"/>
        </w:rPr>
        <w:t> </w:t>
      </w:r>
      <w:r>
        <w:rPr/>
        <w:t>0.05</w:t>
      </w:r>
      <w:r>
        <w:rPr>
          <w:spacing w:val="40"/>
        </w:rPr>
        <w:t> </w:t>
      </w:r>
      <w:r>
        <w:rPr/>
        <w:t>level</w:t>
      </w:r>
      <w:r>
        <w:rPr>
          <w:spacing w:val="38"/>
        </w:rPr>
        <w:t> </w:t>
      </w:r>
      <w:r>
        <w:rPr/>
        <w:t>of</w:t>
      </w:r>
      <w:r>
        <w:rPr>
          <w:spacing w:val="39"/>
        </w:rPr>
        <w:t> </w:t>
      </w:r>
      <w:r>
        <w:rPr/>
        <w:t>significance.</w:t>
      </w:r>
      <w:r>
        <w:rPr>
          <w:spacing w:val="40"/>
        </w:rPr>
        <w:t> </w:t>
      </w:r>
      <w:r>
        <w:rPr/>
        <w:t>Findings</w:t>
      </w:r>
      <w:r>
        <w:rPr>
          <w:spacing w:val="40"/>
        </w:rPr>
        <w:t> </w:t>
      </w:r>
      <w:r>
        <w:rPr/>
        <w:t>revealed</w:t>
      </w:r>
      <w:r>
        <w:rPr>
          <w:spacing w:val="40"/>
        </w:rPr>
        <w:t> </w:t>
      </w:r>
      <w:r>
        <w:rPr/>
        <w:t>that</w:t>
      </w:r>
      <w:r>
        <w:rPr>
          <w:spacing w:val="40"/>
        </w:rPr>
        <w:t> </w:t>
      </w:r>
      <w:r>
        <w:rPr/>
        <w:t>there</w:t>
      </w:r>
      <w:r>
        <w:rPr>
          <w:spacing w:val="40"/>
        </w:rPr>
        <w:t> </w:t>
      </w:r>
      <w:r>
        <w:rPr/>
        <w:t>was</w:t>
      </w:r>
      <w:r>
        <w:rPr>
          <w:spacing w:val="40"/>
        </w:rPr>
        <w:t> </w:t>
      </w:r>
      <w:r>
        <w:rPr/>
        <w:t>a</w:t>
      </w:r>
      <w:r>
        <w:rPr>
          <w:spacing w:val="40"/>
        </w:rPr>
        <w:t> </w:t>
      </w:r>
      <w:r>
        <w:rPr/>
        <w:t>significant</w:t>
      </w:r>
    </w:p>
    <w:p>
      <w:pPr>
        <w:spacing w:after="0" w:line="480" w:lineRule="auto"/>
        <w:jc w:val="both"/>
        <w:sectPr>
          <w:pgSz w:w="11910" w:h="16840"/>
          <w:pgMar w:header="0" w:footer="1421" w:top="1320" w:bottom="1620" w:left="940" w:right="240"/>
        </w:sectPr>
      </w:pPr>
    </w:p>
    <w:p>
      <w:pPr>
        <w:pStyle w:val="BodyText"/>
        <w:spacing w:line="480" w:lineRule="auto" w:before="70"/>
        <w:ind w:right="1174"/>
        <w:jc w:val="both"/>
      </w:pPr>
      <w:r>
        <w:rPr/>
        <w:t>difference in technical, handiwork and team work skills and students interest in Home Economics in Uyo Educational zone of Akwa Ibom State. Thus, all the null hypothesis were rejected and the alternate ones were accepted. Based on the findings, the researchers recommend amongst others, the training programmes should be organized for Home Economics teachers by the state universal basic education board (SUBEB) to equip them with the necessary entrepreneurial skills that can promote students‟ interest in the subject. The past study is related to the present study in finding the effect of one variable on the other. Achievement test was used to collect data just like in the present study and also the finding of effect based on gender difference.</w:t>
      </w:r>
    </w:p>
    <w:p>
      <w:pPr>
        <w:pStyle w:val="BodyText"/>
        <w:spacing w:line="480" w:lineRule="auto" w:before="2"/>
        <w:ind w:right="1169" w:firstLine="566"/>
        <w:jc w:val="both"/>
      </w:pPr>
      <w:r>
        <w:rPr/>
        <w:t>A study was conducted by Olaoluwa Dimeji (2010), on The Impact of Entrepreneurship Skill Acquisition on Fresh Graduate Self-employability Status: a</w:t>
      </w:r>
      <w:r>
        <w:rPr>
          <w:spacing w:val="40"/>
        </w:rPr>
        <w:t> </w:t>
      </w:r>
      <w:r>
        <w:rPr/>
        <w:t>Study of Olabisi Onabanjo University Fresh Graduate Students.</w:t>
      </w:r>
    </w:p>
    <w:p>
      <w:pPr>
        <w:pStyle w:val="BodyText"/>
        <w:spacing w:line="480" w:lineRule="auto"/>
        <w:ind w:right="1180"/>
      </w:pPr>
      <w:r>
        <w:rPr/>
        <w:t>This study examines the impact of entrepreneurial skills on the employability status of Nigerian graduates. Entrepreneurship education plays a major role in the reduction of unemployment</w:t>
      </w:r>
      <w:r>
        <w:rPr>
          <w:spacing w:val="40"/>
        </w:rPr>
        <w:t> </w:t>
      </w:r>
      <w:r>
        <w:rPr/>
        <w:t>in</w:t>
      </w:r>
      <w:r>
        <w:rPr>
          <w:spacing w:val="37"/>
        </w:rPr>
        <w:t> </w:t>
      </w:r>
      <w:r>
        <w:rPr/>
        <w:t>Nigeria.</w:t>
      </w:r>
      <w:r>
        <w:rPr>
          <w:spacing w:val="40"/>
        </w:rPr>
        <w:t> </w:t>
      </w:r>
      <w:r>
        <w:rPr/>
        <w:t>However,</w:t>
      </w:r>
      <w:r>
        <w:rPr>
          <w:spacing w:val="40"/>
        </w:rPr>
        <w:t> </w:t>
      </w:r>
      <w:r>
        <w:rPr/>
        <w:t>while</w:t>
      </w:r>
      <w:r>
        <w:rPr>
          <w:spacing w:val="40"/>
        </w:rPr>
        <w:t> </w:t>
      </w:r>
      <w:r>
        <w:rPr/>
        <w:t>most</w:t>
      </w:r>
      <w:r>
        <w:rPr>
          <w:spacing w:val="40"/>
        </w:rPr>
        <w:t> </w:t>
      </w:r>
      <w:r>
        <w:rPr/>
        <w:t>Nigerian</w:t>
      </w:r>
      <w:r>
        <w:rPr>
          <w:spacing w:val="37"/>
        </w:rPr>
        <w:t> </w:t>
      </w:r>
      <w:r>
        <w:rPr/>
        <w:t>universities</w:t>
      </w:r>
      <w:r>
        <w:rPr>
          <w:spacing w:val="40"/>
        </w:rPr>
        <w:t> </w:t>
      </w:r>
      <w:r>
        <w:rPr/>
        <w:t>have</w:t>
      </w:r>
      <w:r>
        <w:rPr>
          <w:spacing w:val="40"/>
        </w:rPr>
        <w:t> </w:t>
      </w:r>
      <w:r>
        <w:rPr/>
        <w:t>initiated entrepreneurship</w:t>
      </w:r>
      <w:r>
        <w:rPr>
          <w:spacing w:val="40"/>
        </w:rPr>
        <w:t> </w:t>
      </w:r>
      <w:r>
        <w:rPr/>
        <w:t>courses</w:t>
      </w:r>
      <w:r>
        <w:rPr>
          <w:spacing w:val="40"/>
        </w:rPr>
        <w:t> </w:t>
      </w:r>
      <w:r>
        <w:rPr/>
        <w:t>in</w:t>
      </w:r>
      <w:r>
        <w:rPr>
          <w:spacing w:val="40"/>
        </w:rPr>
        <w:t> </w:t>
      </w:r>
      <w:r>
        <w:rPr/>
        <w:t>their</w:t>
      </w:r>
      <w:r>
        <w:rPr>
          <w:spacing w:val="40"/>
        </w:rPr>
        <w:t> </w:t>
      </w:r>
      <w:r>
        <w:rPr/>
        <w:t>curricular;</w:t>
      </w:r>
      <w:r>
        <w:rPr>
          <w:spacing w:val="40"/>
        </w:rPr>
        <w:t> </w:t>
      </w:r>
      <w:r>
        <w:rPr/>
        <w:t>little</w:t>
      </w:r>
      <w:r>
        <w:rPr>
          <w:spacing w:val="40"/>
        </w:rPr>
        <w:t> </w:t>
      </w:r>
      <w:r>
        <w:rPr/>
        <w:t>research</w:t>
      </w:r>
      <w:r>
        <w:rPr>
          <w:spacing w:val="40"/>
        </w:rPr>
        <w:t> </w:t>
      </w:r>
      <w:r>
        <w:rPr/>
        <w:t>is</w:t>
      </w:r>
      <w:r>
        <w:rPr>
          <w:spacing w:val="40"/>
        </w:rPr>
        <w:t> </w:t>
      </w:r>
      <w:r>
        <w:rPr/>
        <w:t>available</w:t>
      </w:r>
      <w:r>
        <w:rPr>
          <w:spacing w:val="40"/>
        </w:rPr>
        <w:t> </w:t>
      </w:r>
      <w:r>
        <w:rPr/>
        <w:t>to</w:t>
      </w:r>
      <w:r>
        <w:rPr>
          <w:spacing w:val="40"/>
        </w:rPr>
        <w:t> </w:t>
      </w:r>
      <w:r>
        <w:rPr/>
        <w:t>assess</w:t>
      </w:r>
      <w:r>
        <w:rPr>
          <w:spacing w:val="40"/>
        </w:rPr>
        <w:t> </w:t>
      </w:r>
      <w:r>
        <w:rPr/>
        <w:t>its impact</w:t>
      </w:r>
      <w:r>
        <w:rPr>
          <w:spacing w:val="80"/>
        </w:rPr>
        <w:t> </w:t>
      </w:r>
      <w:r>
        <w:rPr/>
        <w:t>and</w:t>
      </w:r>
      <w:r>
        <w:rPr>
          <w:spacing w:val="80"/>
        </w:rPr>
        <w:t> </w:t>
      </w:r>
      <w:r>
        <w:rPr/>
        <w:t>to</w:t>
      </w:r>
      <w:r>
        <w:rPr>
          <w:spacing w:val="80"/>
        </w:rPr>
        <w:t> </w:t>
      </w:r>
      <w:r>
        <w:rPr/>
        <w:t>know</w:t>
      </w:r>
      <w:r>
        <w:rPr>
          <w:spacing w:val="80"/>
        </w:rPr>
        <w:t> </w:t>
      </w:r>
      <w:r>
        <w:rPr/>
        <w:t>whether</w:t>
      </w:r>
      <w:r>
        <w:rPr>
          <w:spacing w:val="80"/>
        </w:rPr>
        <w:t> </w:t>
      </w:r>
      <w:r>
        <w:rPr/>
        <w:t>there</w:t>
      </w:r>
      <w:r>
        <w:rPr>
          <w:spacing w:val="80"/>
        </w:rPr>
        <w:t> </w:t>
      </w:r>
      <w:r>
        <w:rPr/>
        <w:t>is</w:t>
      </w:r>
      <w:r>
        <w:rPr>
          <w:spacing w:val="80"/>
        </w:rPr>
        <w:t> </w:t>
      </w:r>
      <w:r>
        <w:rPr/>
        <w:t>a</w:t>
      </w:r>
      <w:r>
        <w:rPr>
          <w:spacing w:val="80"/>
        </w:rPr>
        <w:t> </w:t>
      </w:r>
      <w:r>
        <w:rPr/>
        <w:t>between</w:t>
      </w:r>
      <w:r>
        <w:rPr>
          <w:spacing w:val="80"/>
        </w:rPr>
        <w:t> </w:t>
      </w:r>
      <w:r>
        <w:rPr/>
        <w:t>students‟</w:t>
      </w:r>
      <w:r>
        <w:rPr>
          <w:spacing w:val="79"/>
        </w:rPr>
        <w:t> </w:t>
      </w:r>
      <w:r>
        <w:rPr/>
        <w:t>entrepreneurial</w:t>
      </w:r>
      <w:r>
        <w:rPr>
          <w:spacing w:val="78"/>
        </w:rPr>
        <w:t> </w:t>
      </w:r>
      <w:r>
        <w:rPr/>
        <w:t>skills acquisition</w:t>
      </w:r>
      <w:r>
        <w:rPr>
          <w:spacing w:val="40"/>
        </w:rPr>
        <w:t> </w:t>
      </w:r>
      <w:r>
        <w:rPr/>
        <w:t>and</w:t>
      </w:r>
      <w:r>
        <w:rPr>
          <w:spacing w:val="40"/>
        </w:rPr>
        <w:t> </w:t>
      </w:r>
      <w:r>
        <w:rPr/>
        <w:t>their</w:t>
      </w:r>
      <w:r>
        <w:rPr>
          <w:spacing w:val="40"/>
        </w:rPr>
        <w:t> </w:t>
      </w:r>
      <w:r>
        <w:rPr/>
        <w:t>employability</w:t>
      </w:r>
      <w:r>
        <w:rPr>
          <w:spacing w:val="40"/>
        </w:rPr>
        <w:t> </w:t>
      </w:r>
      <w:r>
        <w:rPr/>
        <w:t>status.</w:t>
      </w:r>
      <w:r>
        <w:rPr>
          <w:spacing w:val="40"/>
        </w:rPr>
        <w:t> </w:t>
      </w:r>
      <w:r>
        <w:rPr/>
        <w:t>This</w:t>
      </w:r>
      <w:r>
        <w:rPr>
          <w:spacing w:val="40"/>
        </w:rPr>
        <w:t> </w:t>
      </w:r>
      <w:r>
        <w:rPr/>
        <w:t>paper</w:t>
      </w:r>
      <w:r>
        <w:rPr>
          <w:spacing w:val="40"/>
        </w:rPr>
        <w:t> </w:t>
      </w:r>
      <w:r>
        <w:rPr/>
        <w:t>provides</w:t>
      </w:r>
      <w:r>
        <w:rPr>
          <w:spacing w:val="40"/>
        </w:rPr>
        <w:t> </w:t>
      </w:r>
      <w:r>
        <w:rPr/>
        <w:t>understanding</w:t>
      </w:r>
      <w:r>
        <w:rPr>
          <w:spacing w:val="40"/>
        </w:rPr>
        <w:t> </w:t>
      </w:r>
      <w:r>
        <w:rPr/>
        <w:t>of</w:t>
      </w:r>
      <w:r>
        <w:rPr>
          <w:spacing w:val="38"/>
        </w:rPr>
        <w:t> </w:t>
      </w:r>
      <w:r>
        <w:rPr/>
        <w:t>the entrepreneurial intentions of small sampled Nigerian graduates.</w:t>
      </w:r>
    </w:p>
    <w:p>
      <w:pPr>
        <w:pStyle w:val="BodyText"/>
        <w:spacing w:line="480" w:lineRule="auto" w:before="2"/>
        <w:ind w:right="1167" w:firstLine="720"/>
        <w:jc w:val="both"/>
      </w:pPr>
      <w:r>
        <w:rPr/>
        <w:t>Findings from</w:t>
      </w:r>
      <w:r>
        <w:rPr>
          <w:spacing w:val="-10"/>
        </w:rPr>
        <w:t> </w:t>
      </w:r>
      <w:r>
        <w:rPr/>
        <w:t>quantitative</w:t>
      </w:r>
      <w:r>
        <w:rPr>
          <w:spacing w:val="-3"/>
        </w:rPr>
        <w:t> </w:t>
      </w:r>
      <w:r>
        <w:rPr/>
        <w:t>data</w:t>
      </w:r>
      <w:r>
        <w:rPr>
          <w:spacing w:val="-3"/>
        </w:rPr>
        <w:t> </w:t>
      </w:r>
      <w:r>
        <w:rPr/>
        <w:t>retrieved from</w:t>
      </w:r>
      <w:r>
        <w:rPr>
          <w:spacing w:val="-10"/>
        </w:rPr>
        <w:t> </w:t>
      </w:r>
      <w:r>
        <w:rPr/>
        <w:t>questionnaire</w:t>
      </w:r>
      <w:r>
        <w:rPr>
          <w:spacing w:val="-3"/>
        </w:rPr>
        <w:t> </w:t>
      </w:r>
      <w:r>
        <w:rPr/>
        <w:t>administered</w:t>
      </w:r>
      <w:r>
        <w:rPr>
          <w:spacing w:val="-2"/>
        </w:rPr>
        <w:t> </w:t>
      </w:r>
      <w:r>
        <w:rPr/>
        <w:t>to</w:t>
      </w:r>
      <w:r>
        <w:rPr>
          <w:spacing w:val="-2"/>
        </w:rPr>
        <w:t> </w:t>
      </w:r>
      <w:r>
        <w:rPr/>
        <w:t>353 graduates</w:t>
      </w:r>
      <w:r>
        <w:rPr>
          <w:spacing w:val="-2"/>
        </w:rPr>
        <w:t> </w:t>
      </w:r>
      <w:r>
        <w:rPr/>
        <w:t>of</w:t>
      </w:r>
      <w:r>
        <w:rPr>
          <w:spacing w:val="-3"/>
        </w:rPr>
        <w:t> </w:t>
      </w:r>
      <w:r>
        <w:rPr/>
        <w:t>the Faculty of</w:t>
      </w:r>
      <w:r>
        <w:rPr>
          <w:spacing w:val="-3"/>
        </w:rPr>
        <w:t> </w:t>
      </w:r>
      <w:r>
        <w:rPr/>
        <w:t>Social and Management Sciences that were selected through stratified and simple random sampling. Analytical techniques used include frequency count, percentages, and inferential statistics in the form of chi-square and degree of significance to know the impact of entrepreneurship skill acquisition on students‟</w:t>
      </w:r>
    </w:p>
    <w:p>
      <w:pPr>
        <w:spacing w:after="0" w:line="480" w:lineRule="auto"/>
        <w:jc w:val="both"/>
        <w:sectPr>
          <w:pgSz w:w="11910" w:h="16840"/>
          <w:pgMar w:header="0" w:footer="1421" w:top="1320" w:bottom="1620" w:left="940" w:right="240"/>
        </w:sectPr>
      </w:pPr>
    </w:p>
    <w:p>
      <w:pPr>
        <w:pStyle w:val="BodyText"/>
        <w:spacing w:line="480" w:lineRule="auto" w:before="70"/>
        <w:ind w:right="1174"/>
        <w:jc w:val="both"/>
      </w:pPr>
      <w:r>
        <w:rPr/>
        <w:t>self-employability status. The instrument were validated by two experts and subjected</w:t>
      </w:r>
      <w:r>
        <w:rPr>
          <w:spacing w:val="80"/>
        </w:rPr>
        <w:t> </w:t>
      </w:r>
      <w:r>
        <w:rPr/>
        <w:t>to reliability studies to justify the fitness of the instrument and it was found fit at 0.87 </w:t>
      </w:r>
      <w:r>
        <w:rPr>
          <w:spacing w:val="-2"/>
        </w:rPr>
        <w:t>index.</w:t>
      </w:r>
    </w:p>
    <w:p>
      <w:pPr>
        <w:pStyle w:val="BodyText"/>
        <w:spacing w:line="480" w:lineRule="auto"/>
        <w:ind w:right="1177" w:firstLine="720"/>
        <w:jc w:val="both"/>
      </w:pPr>
      <w:r>
        <w:rPr/>
        <w:t>The study found that exposure to entrepreneurship education influences students‟ intentions of becoming self-employed and improve their employability</w:t>
      </w:r>
      <w:r>
        <w:rPr>
          <w:spacing w:val="-1"/>
        </w:rPr>
        <w:t> </w:t>
      </w:r>
      <w:r>
        <w:rPr/>
        <w:t>status. It was however discovered that most students were not very confident about their intentions</w:t>
      </w:r>
      <w:r>
        <w:rPr>
          <w:spacing w:val="-5"/>
        </w:rPr>
        <w:t> </w:t>
      </w:r>
      <w:r>
        <w:rPr/>
        <w:t>due</w:t>
      </w:r>
      <w:r>
        <w:rPr>
          <w:spacing w:val="-4"/>
        </w:rPr>
        <w:t> </w:t>
      </w:r>
      <w:r>
        <w:rPr/>
        <w:t>to</w:t>
      </w:r>
      <w:r>
        <w:rPr>
          <w:spacing w:val="-3"/>
        </w:rPr>
        <w:t> </w:t>
      </w:r>
      <w:r>
        <w:rPr/>
        <w:t>fear</w:t>
      </w:r>
      <w:r>
        <w:rPr>
          <w:spacing w:val="-2"/>
        </w:rPr>
        <w:t> </w:t>
      </w:r>
      <w:r>
        <w:rPr/>
        <w:t>of</w:t>
      </w:r>
      <w:r>
        <w:rPr>
          <w:spacing w:val="-10"/>
        </w:rPr>
        <w:t> </w:t>
      </w:r>
      <w:r>
        <w:rPr/>
        <w:t>capital, failure,</w:t>
      </w:r>
      <w:r>
        <w:rPr>
          <w:spacing w:val="-1"/>
        </w:rPr>
        <w:t> </w:t>
      </w:r>
      <w:r>
        <w:rPr/>
        <w:t>and lack</w:t>
      </w:r>
      <w:r>
        <w:rPr>
          <w:spacing w:val="-3"/>
        </w:rPr>
        <w:t> </w:t>
      </w:r>
      <w:r>
        <w:rPr/>
        <w:t>of</w:t>
      </w:r>
      <w:r>
        <w:rPr>
          <w:spacing w:val="-6"/>
        </w:rPr>
        <w:t> </w:t>
      </w:r>
      <w:r>
        <w:rPr/>
        <w:t>experience in</w:t>
      </w:r>
      <w:r>
        <w:rPr>
          <w:spacing w:val="-3"/>
        </w:rPr>
        <w:t> </w:t>
      </w:r>
      <w:r>
        <w:rPr/>
        <w:t>business</w:t>
      </w:r>
      <w:r>
        <w:rPr>
          <w:spacing w:val="-1"/>
        </w:rPr>
        <w:t> </w:t>
      </w:r>
      <w:r>
        <w:rPr/>
        <w:t>management. The study concludes that despite knowledge of entrepreneurship education as a contributing factor in the reduction of unemployment, Nigerian youth requires</w:t>
      </w:r>
      <w:r>
        <w:rPr>
          <w:spacing w:val="40"/>
        </w:rPr>
        <w:t> </w:t>
      </w:r>
      <w:r>
        <w:rPr/>
        <w:t>additional supports to overcome the foreseen challenges.</w:t>
      </w:r>
    </w:p>
    <w:p>
      <w:pPr>
        <w:pStyle w:val="BodyText"/>
        <w:spacing w:line="480" w:lineRule="auto" w:before="2"/>
        <w:ind w:right="1173" w:firstLine="720"/>
        <w:jc w:val="both"/>
      </w:pPr>
      <w:r>
        <w:rPr/>
        <w:t>The past study is related to the present study in finding the assessment of the impact of the entrepreneurial skills acquisition on Home Economic students‟ performances in Junior Secondary Schools in Kaduna State. It differs in terms of the scope while the past study looked at fresh graduates of tertiary institution the present study is concerned with junior secondary school students. The past study adopted a survey design while the present study adopted a quasi-experimental design to find the impact one variable on the other.</w:t>
      </w:r>
    </w:p>
    <w:p>
      <w:pPr>
        <w:pStyle w:val="BodyText"/>
        <w:spacing w:line="480" w:lineRule="auto" w:before="203"/>
        <w:ind w:right="1177" w:firstLine="720"/>
        <w:jc w:val="both"/>
      </w:pPr>
      <w:r>
        <w:rPr/>
        <w:t>Ediagbonya, (2013) conducted a study titled The Roles of Entrepreneurship Education in ensuring Economic Empowerment and Development. This to examine the roles of Entrepreneurship Education in ensuring Economic Empowerment and Development. The conceptual</w:t>
      </w:r>
      <w:r>
        <w:rPr>
          <w:spacing w:val="-1"/>
        </w:rPr>
        <w:t> </w:t>
      </w:r>
      <w:r>
        <w:rPr/>
        <w:t>framework developed by</w:t>
      </w:r>
      <w:r>
        <w:rPr>
          <w:spacing w:val="-1"/>
        </w:rPr>
        <w:t> </w:t>
      </w:r>
      <w:r>
        <w:rPr/>
        <w:t>Shapero and Sokol</w:t>
      </w:r>
      <w:r>
        <w:rPr>
          <w:spacing w:val="-1"/>
        </w:rPr>
        <w:t> </w:t>
      </w:r>
      <w:r>
        <w:rPr/>
        <w:t>in</w:t>
      </w:r>
      <w:r>
        <w:rPr>
          <w:spacing w:val="-1"/>
        </w:rPr>
        <w:t> </w:t>
      </w:r>
      <w:r>
        <w:rPr/>
        <w:t>1982 was used in illustrating the series of stages and processes that eventually give birth to the formation of a business venture; and three (3) stages were identified in the model. The concept</w:t>
      </w:r>
      <w:r>
        <w:rPr>
          <w:spacing w:val="32"/>
        </w:rPr>
        <w:t> </w:t>
      </w:r>
      <w:r>
        <w:rPr/>
        <w:t>of</w:t>
      </w:r>
      <w:r>
        <w:rPr>
          <w:spacing w:val="25"/>
        </w:rPr>
        <w:t> </w:t>
      </w:r>
      <w:r>
        <w:rPr/>
        <w:t>Entrepreneurship</w:t>
      </w:r>
      <w:r>
        <w:rPr>
          <w:spacing w:val="33"/>
        </w:rPr>
        <w:t> </w:t>
      </w:r>
      <w:r>
        <w:rPr/>
        <w:t>education</w:t>
      </w:r>
      <w:r>
        <w:rPr>
          <w:spacing w:val="29"/>
        </w:rPr>
        <w:t> </w:t>
      </w:r>
      <w:r>
        <w:rPr/>
        <w:t>was</w:t>
      </w:r>
      <w:r>
        <w:rPr>
          <w:spacing w:val="36"/>
        </w:rPr>
        <w:t> </w:t>
      </w:r>
      <w:r>
        <w:rPr/>
        <w:t>briefly</w:t>
      </w:r>
      <w:r>
        <w:rPr>
          <w:spacing w:val="29"/>
        </w:rPr>
        <w:t> </w:t>
      </w:r>
      <w:r>
        <w:rPr/>
        <w:t>examined</w:t>
      </w:r>
      <w:r>
        <w:rPr>
          <w:spacing w:val="39"/>
        </w:rPr>
        <w:t> </w:t>
      </w:r>
      <w:r>
        <w:rPr/>
        <w:t>in</w:t>
      </w:r>
      <w:r>
        <w:rPr>
          <w:spacing w:val="28"/>
        </w:rPr>
        <w:t> </w:t>
      </w:r>
      <w:r>
        <w:rPr/>
        <w:t>relation</w:t>
      </w:r>
      <w:r>
        <w:rPr>
          <w:spacing w:val="28"/>
        </w:rPr>
        <w:t> </w:t>
      </w:r>
      <w:r>
        <w:rPr/>
        <w:t>to</w:t>
      </w:r>
      <w:r>
        <w:rPr>
          <w:spacing w:val="34"/>
        </w:rPr>
        <w:t> </w:t>
      </w:r>
      <w:r>
        <w:rPr>
          <w:spacing w:val="-2"/>
        </w:rPr>
        <w:t>Economic</w:t>
      </w:r>
    </w:p>
    <w:p>
      <w:pPr>
        <w:pStyle w:val="BodyText"/>
        <w:spacing w:before="1"/>
        <w:jc w:val="both"/>
      </w:pPr>
      <w:r>
        <w:rPr/>
        <w:t>Development.</w:t>
      </w:r>
      <w:r>
        <w:rPr>
          <w:spacing w:val="3"/>
        </w:rPr>
        <w:t> </w:t>
      </w:r>
      <w:r>
        <w:rPr/>
        <w:t>Economic</w:t>
      </w:r>
      <w:r>
        <w:rPr>
          <w:spacing w:val="2"/>
        </w:rPr>
        <w:t> </w:t>
      </w:r>
      <w:r>
        <w:rPr/>
        <w:t>Development</w:t>
      </w:r>
      <w:r>
        <w:rPr>
          <w:spacing w:val="8"/>
        </w:rPr>
        <w:t> </w:t>
      </w:r>
      <w:r>
        <w:rPr/>
        <w:t>was</w:t>
      </w:r>
      <w:r>
        <w:rPr>
          <w:spacing w:val="1"/>
        </w:rPr>
        <w:t> </w:t>
      </w:r>
      <w:r>
        <w:rPr/>
        <w:t>described</w:t>
      </w:r>
      <w:r>
        <w:rPr>
          <w:spacing w:val="2"/>
        </w:rPr>
        <w:t> </w:t>
      </w:r>
      <w:r>
        <w:rPr/>
        <w:t>as the</w:t>
      </w:r>
      <w:r>
        <w:rPr>
          <w:spacing w:val="3"/>
        </w:rPr>
        <w:t> </w:t>
      </w:r>
      <w:r>
        <w:rPr/>
        <w:t>quantitative</w:t>
      </w:r>
      <w:r>
        <w:rPr>
          <w:spacing w:val="2"/>
        </w:rPr>
        <w:t> </w:t>
      </w:r>
      <w:r>
        <w:rPr/>
        <w:t>and</w:t>
      </w:r>
      <w:r>
        <w:rPr>
          <w:spacing w:val="3"/>
        </w:rPr>
        <w:t> </w:t>
      </w:r>
      <w:r>
        <w:rPr>
          <w:spacing w:val="-2"/>
        </w:rPr>
        <w:t>qualitative</w:t>
      </w:r>
    </w:p>
    <w:p>
      <w:pPr>
        <w:spacing w:after="0"/>
        <w:jc w:val="both"/>
        <w:sectPr>
          <w:pgSz w:w="11910" w:h="16840"/>
          <w:pgMar w:header="0" w:footer="1421" w:top="1320" w:bottom="1620" w:left="940" w:right="240"/>
        </w:sectPr>
      </w:pPr>
    </w:p>
    <w:p>
      <w:pPr>
        <w:pStyle w:val="BodyText"/>
        <w:spacing w:line="480" w:lineRule="auto" w:before="70"/>
        <w:ind w:right="1182"/>
        <w:jc w:val="both"/>
      </w:pPr>
      <w:r>
        <w:rPr/>
        <w:t>changes in the economy. The author briefly examined the concept of Entrepreneurship Education including in ensuring economic empowerment in Nigeria. One of the major recommendations advanced in this paper was that government should make accessible loans available for graduates of the programme so as to start up their businesses.</w:t>
      </w:r>
    </w:p>
    <w:p>
      <w:pPr>
        <w:pStyle w:val="BodyText"/>
        <w:spacing w:line="480" w:lineRule="auto"/>
        <w:ind w:left="1052" w:right="1195" w:firstLine="739"/>
        <w:jc w:val="both"/>
      </w:pPr>
      <w:r>
        <w:rPr/>
        <w:t>Ojeifo, (2012), conducted a study titled the need for Entrepreneurship</w:t>
      </w:r>
      <w:r>
        <w:rPr>
          <w:spacing w:val="80"/>
        </w:rPr>
        <w:t> </w:t>
      </w:r>
      <w:r>
        <w:rPr/>
        <w:t>Education in Nigeria geared toward enhancing sustainable development in the country. Since entrepreneurship skills remain vital in the real sector and the Sustenance of economic development, it has become imperative for government to pay attention to</w:t>
      </w:r>
      <w:r>
        <w:rPr>
          <w:spacing w:val="40"/>
        </w:rPr>
        <w:t> </w:t>
      </w:r>
      <w:r>
        <w:rPr/>
        <w:t>this</w:t>
      </w:r>
      <w:r>
        <w:rPr>
          <w:spacing w:val="38"/>
        </w:rPr>
        <w:t> </w:t>
      </w:r>
      <w:r>
        <w:rPr/>
        <w:t>sub-sector.</w:t>
      </w:r>
      <w:r>
        <w:rPr>
          <w:spacing w:val="39"/>
        </w:rPr>
        <w:t> </w:t>
      </w:r>
      <w:r>
        <w:rPr/>
        <w:t>The</w:t>
      </w:r>
      <w:r>
        <w:rPr>
          <w:spacing w:val="39"/>
        </w:rPr>
        <w:t> </w:t>
      </w:r>
      <w:r>
        <w:rPr/>
        <w:t>problems</w:t>
      </w:r>
      <w:r>
        <w:rPr>
          <w:spacing w:val="40"/>
        </w:rPr>
        <w:t> </w:t>
      </w:r>
      <w:r>
        <w:rPr/>
        <w:t>facing</w:t>
      </w:r>
      <w:r>
        <w:rPr>
          <w:spacing w:val="40"/>
        </w:rPr>
        <w:t> </w:t>
      </w:r>
      <w:r>
        <w:rPr/>
        <w:t>the</w:t>
      </w:r>
      <w:r>
        <w:rPr>
          <w:spacing w:val="39"/>
        </w:rPr>
        <w:t> </w:t>
      </w:r>
      <w:r>
        <w:rPr/>
        <w:t>country</w:t>
      </w:r>
      <w:r>
        <w:rPr>
          <w:spacing w:val="40"/>
        </w:rPr>
        <w:t> </w:t>
      </w:r>
      <w:r>
        <w:rPr/>
        <w:t>ranging</w:t>
      </w:r>
      <w:r>
        <w:rPr>
          <w:spacing w:val="40"/>
        </w:rPr>
        <w:t> </w:t>
      </w:r>
      <w:r>
        <w:rPr/>
        <w:t>from acute</w:t>
      </w:r>
      <w:r>
        <w:rPr>
          <w:spacing w:val="39"/>
        </w:rPr>
        <w:t> </w:t>
      </w:r>
      <w:r>
        <w:rPr/>
        <w:t>poverty,</w:t>
      </w:r>
      <w:r>
        <w:rPr>
          <w:spacing w:val="40"/>
        </w:rPr>
        <w:t> </w:t>
      </w:r>
      <w:r>
        <w:rPr/>
        <w:t>youth and</w:t>
      </w:r>
      <w:r>
        <w:rPr>
          <w:spacing w:val="40"/>
        </w:rPr>
        <w:t> </w:t>
      </w:r>
      <w:r>
        <w:rPr/>
        <w:t>graduate unemployment,</w:t>
      </w:r>
      <w:r>
        <w:rPr>
          <w:spacing w:val="40"/>
        </w:rPr>
        <w:t> </w:t>
      </w:r>
      <w:r>
        <w:rPr/>
        <w:t>dependence on foreign goods and</w:t>
      </w:r>
      <w:r>
        <w:rPr>
          <w:spacing w:val="40"/>
        </w:rPr>
        <w:t> </w:t>
      </w:r>
      <w:r>
        <w:rPr/>
        <w:t>technology; to</w:t>
      </w:r>
      <w:r>
        <w:rPr>
          <w:spacing w:val="40"/>
        </w:rPr>
        <w:t> </w:t>
      </w:r>
      <w:r>
        <w:rPr/>
        <w:t>very low economic growth and development among others has prompted government's recognition of this fact that has led to the introduction of entrepreneurial studies in tertiary institutions. This paper therefore argues that Entrepreneurship Education will equip the students with the skills with which to be self-reliant. The objectives and strategies for redesigning Entrepreneurship Education are also discussed. The paper recommends that educational programmes at all levels of education should be made relevant to provide the youth the needed entrepreneurial skills.</w:t>
      </w:r>
    </w:p>
    <w:p>
      <w:pPr>
        <w:pStyle w:val="BodyText"/>
        <w:spacing w:line="480" w:lineRule="auto" w:before="3"/>
        <w:ind w:left="1052" w:right="1170" w:firstLine="729"/>
        <w:jc w:val="both"/>
      </w:pPr>
      <w:r>
        <w:rPr/>
        <w:t>Gidado &amp; Aliyu (2017) conducted a study titled the impact of home economic, modeling entrepreneurship skills between genders in youths of </w:t>
      </w:r>
      <w:r>
        <w:rPr>
          <w:spacing w:val="9"/>
        </w:rPr>
        <w:t>Sabon-</w:t>
      </w:r>
      <w:r>
        <w:rPr/>
        <w:t>gari area of Kaduna state: implication for community development. The study had </w:t>
      </w:r>
      <w:r>
        <w:rPr>
          <w:i/>
        </w:rPr>
        <w:t>2 </w:t>
      </w:r>
      <w:r>
        <w:rPr/>
        <w:t>objectives, 2 research questions and 2 hypotheses were raised, Survey research design was adopted, the population comprised five selected community in Sabon-gari with a population of 400, out of this population, one hundred and eighty six was used as sample for the</w:t>
      </w:r>
      <w:r>
        <w:rPr>
          <w:spacing w:val="40"/>
        </w:rPr>
        <w:t> </w:t>
      </w:r>
      <w:r>
        <w:rPr/>
        <w:t>study.</w:t>
      </w:r>
      <w:r>
        <w:rPr>
          <w:spacing w:val="50"/>
          <w:w w:val="150"/>
        </w:rPr>
        <w:t> </w:t>
      </w:r>
      <w:r>
        <w:rPr/>
        <w:t>Questionnaire</w:t>
      </w:r>
      <w:r>
        <w:rPr>
          <w:spacing w:val="53"/>
          <w:w w:val="150"/>
        </w:rPr>
        <w:t> </w:t>
      </w:r>
      <w:r>
        <w:rPr/>
        <w:t>was</w:t>
      </w:r>
      <w:r>
        <w:rPr>
          <w:spacing w:val="77"/>
        </w:rPr>
        <w:t> </w:t>
      </w:r>
      <w:r>
        <w:rPr/>
        <w:t>the</w:t>
      </w:r>
      <w:r>
        <w:rPr>
          <w:spacing w:val="53"/>
          <w:w w:val="150"/>
        </w:rPr>
        <w:t> </w:t>
      </w:r>
      <w:r>
        <w:rPr/>
        <w:t>instrument</w:t>
      </w:r>
      <w:r>
        <w:rPr>
          <w:spacing w:val="55"/>
          <w:w w:val="150"/>
        </w:rPr>
        <w:t> </w:t>
      </w:r>
      <w:r>
        <w:rPr/>
        <w:t>used</w:t>
      </w:r>
      <w:r>
        <w:rPr>
          <w:spacing w:val="58"/>
          <w:w w:val="150"/>
        </w:rPr>
        <w:t> </w:t>
      </w:r>
      <w:r>
        <w:rPr/>
        <w:t>for</w:t>
      </w:r>
      <w:r>
        <w:rPr>
          <w:spacing w:val="50"/>
          <w:w w:val="150"/>
        </w:rPr>
        <w:t> </w:t>
      </w:r>
      <w:r>
        <w:rPr/>
        <w:t>data</w:t>
      </w:r>
      <w:r>
        <w:rPr>
          <w:spacing w:val="78"/>
        </w:rPr>
        <w:t> </w:t>
      </w:r>
      <w:r>
        <w:rPr/>
        <w:t>collection,</w:t>
      </w:r>
      <w:r>
        <w:rPr>
          <w:spacing w:val="51"/>
          <w:w w:val="150"/>
        </w:rPr>
        <w:t> </w:t>
      </w:r>
      <w:r>
        <w:rPr/>
        <w:t>the</w:t>
      </w:r>
      <w:r>
        <w:rPr>
          <w:spacing w:val="78"/>
        </w:rPr>
        <w:t> </w:t>
      </w:r>
      <w:r>
        <w:rPr/>
        <w:t>data</w:t>
      </w:r>
      <w:r>
        <w:rPr>
          <w:spacing w:val="79"/>
        </w:rPr>
        <w:t> </w:t>
      </w:r>
      <w:r>
        <w:rPr>
          <w:spacing w:val="-4"/>
        </w:rPr>
        <w:t>were</w:t>
      </w:r>
    </w:p>
    <w:p>
      <w:pPr>
        <w:pStyle w:val="BodyText"/>
        <w:spacing w:before="2"/>
        <w:ind w:left="1052"/>
      </w:pPr>
      <w:r>
        <w:rPr/>
        <w:t>presented</w:t>
      </w:r>
      <w:r>
        <w:rPr>
          <w:spacing w:val="63"/>
          <w:w w:val="150"/>
        </w:rPr>
        <w:t> </w:t>
      </w:r>
      <w:r>
        <w:rPr/>
        <w:t>and</w:t>
      </w:r>
      <w:r>
        <w:rPr>
          <w:spacing w:val="63"/>
          <w:w w:val="150"/>
        </w:rPr>
        <w:t> </w:t>
      </w:r>
      <w:r>
        <w:rPr/>
        <w:t>analyzing</w:t>
      </w:r>
      <w:r>
        <w:rPr>
          <w:spacing w:val="60"/>
          <w:w w:val="150"/>
        </w:rPr>
        <w:t> </w:t>
      </w:r>
      <w:r>
        <w:rPr/>
        <w:t>using</w:t>
      </w:r>
      <w:r>
        <w:rPr>
          <w:spacing w:val="61"/>
          <w:w w:val="150"/>
        </w:rPr>
        <w:t> </w:t>
      </w:r>
      <w:r>
        <w:rPr/>
        <w:t>both</w:t>
      </w:r>
      <w:r>
        <w:rPr>
          <w:spacing w:val="55"/>
          <w:w w:val="150"/>
        </w:rPr>
        <w:t> </w:t>
      </w:r>
      <w:r>
        <w:rPr/>
        <w:t>descriptive</w:t>
      </w:r>
      <w:r>
        <w:rPr>
          <w:spacing w:val="60"/>
          <w:w w:val="150"/>
        </w:rPr>
        <w:t> </w:t>
      </w:r>
      <w:r>
        <w:rPr/>
        <w:t>and</w:t>
      </w:r>
      <w:r>
        <w:rPr>
          <w:spacing w:val="65"/>
          <w:w w:val="150"/>
        </w:rPr>
        <w:t> </w:t>
      </w:r>
      <w:r>
        <w:rPr/>
        <w:t>inferential</w:t>
      </w:r>
      <w:r>
        <w:rPr>
          <w:spacing w:val="61"/>
          <w:w w:val="150"/>
        </w:rPr>
        <w:t> </w:t>
      </w:r>
      <w:r>
        <w:rPr/>
        <w:t>statistics.</w:t>
      </w:r>
      <w:r>
        <w:rPr>
          <w:spacing w:val="63"/>
          <w:w w:val="150"/>
        </w:rPr>
        <w:t> </w:t>
      </w:r>
      <w:r>
        <w:rPr>
          <w:spacing w:val="-2"/>
        </w:rPr>
        <w:t>Simple</w:t>
      </w:r>
    </w:p>
    <w:p>
      <w:pPr>
        <w:spacing w:after="0"/>
        <w:sectPr>
          <w:footerReference w:type="default" r:id="rId8"/>
          <w:pgSz w:w="11910" w:h="16840"/>
          <w:pgMar w:header="0" w:footer="1622" w:top="1320" w:bottom="1820" w:left="940" w:right="240"/>
        </w:sectPr>
      </w:pPr>
    </w:p>
    <w:p>
      <w:pPr>
        <w:pStyle w:val="BodyText"/>
        <w:spacing w:line="480" w:lineRule="auto" w:before="70"/>
        <w:ind w:left="1052" w:right="1170"/>
        <w:jc w:val="both"/>
      </w:pPr>
      <w:r>
        <w:rPr/>
        <w:t>percentage was used for analyzing the bio-data of the respondents, mean and standard deviation was used to answer the research questions, while t-test was used to test the 2 null hypotheses all were tested at an alpha value of 0.05 significance. The two null hypotheses were retained. The study found that Home Economics had modeled the entrepreneurship</w:t>
      </w:r>
      <w:r>
        <w:rPr>
          <w:spacing w:val="40"/>
        </w:rPr>
        <w:t> </w:t>
      </w:r>
      <w:r>
        <w:rPr/>
        <w:t>skills</w:t>
      </w:r>
      <w:r>
        <w:rPr>
          <w:spacing w:val="40"/>
        </w:rPr>
        <w:t> </w:t>
      </w:r>
      <w:r>
        <w:rPr/>
        <w:t>of marketing</w:t>
      </w:r>
      <w:r>
        <w:rPr>
          <w:spacing w:val="40"/>
        </w:rPr>
        <w:t> </w:t>
      </w:r>
      <w:r>
        <w:rPr/>
        <w:t>their</w:t>
      </w:r>
      <w:r>
        <w:rPr>
          <w:spacing w:val="40"/>
        </w:rPr>
        <w:t> </w:t>
      </w:r>
      <w:r>
        <w:rPr/>
        <w:t>product, thereby enhancing</w:t>
      </w:r>
      <w:r>
        <w:rPr>
          <w:spacing w:val="40"/>
        </w:rPr>
        <w:t> </w:t>
      </w:r>
      <w:r>
        <w:rPr/>
        <w:t>their productivity, increasing their income and improve their standard of living. The study also found out that Home Economics had modeled the entrepreneur skill of advertisement of their products thereby uttering the level of production and creating more</w:t>
      </w:r>
      <w:r>
        <w:rPr>
          <w:spacing w:val="40"/>
        </w:rPr>
        <w:t> </w:t>
      </w:r>
      <w:r>
        <w:rPr/>
        <w:t>room</w:t>
      </w:r>
      <w:r>
        <w:rPr>
          <w:spacing w:val="40"/>
        </w:rPr>
        <w:t> </w:t>
      </w:r>
      <w:r>
        <w:rPr/>
        <w:t>for</w:t>
      </w:r>
      <w:r>
        <w:rPr>
          <w:spacing w:val="40"/>
        </w:rPr>
        <w:t> </w:t>
      </w:r>
      <w:r>
        <w:rPr/>
        <w:t>employment</w:t>
      </w:r>
      <w:r>
        <w:rPr>
          <w:spacing w:val="40"/>
        </w:rPr>
        <w:t> </w:t>
      </w:r>
      <w:r>
        <w:rPr/>
        <w:t>of</w:t>
      </w:r>
      <w:r>
        <w:rPr>
          <w:spacing w:val="40"/>
        </w:rPr>
        <w:t> </w:t>
      </w:r>
      <w:r>
        <w:rPr/>
        <w:t>youths:</w:t>
      </w:r>
      <w:r>
        <w:rPr>
          <w:spacing w:val="40"/>
        </w:rPr>
        <w:t> </w:t>
      </w:r>
      <w:r>
        <w:rPr/>
        <w:t>The</w:t>
      </w:r>
      <w:r>
        <w:rPr>
          <w:spacing w:val="40"/>
        </w:rPr>
        <w:t> </w:t>
      </w:r>
      <w:r>
        <w:rPr/>
        <w:t>inferential</w:t>
      </w:r>
      <w:r>
        <w:rPr>
          <w:spacing w:val="40"/>
        </w:rPr>
        <w:t> </w:t>
      </w:r>
      <w:r>
        <w:rPr/>
        <w:t>analysis</w:t>
      </w:r>
      <w:r>
        <w:rPr>
          <w:spacing w:val="40"/>
        </w:rPr>
        <w:t> </w:t>
      </w:r>
      <w:r>
        <w:rPr/>
        <w:t>showed</w:t>
      </w:r>
      <w:r>
        <w:rPr>
          <w:spacing w:val="40"/>
        </w:rPr>
        <w:t> </w:t>
      </w:r>
      <w:r>
        <w:rPr/>
        <w:t>"that</w:t>
      </w:r>
      <w:r>
        <w:rPr>
          <w:spacing w:val="40"/>
        </w:rPr>
        <w:t> </w:t>
      </w:r>
      <w:r>
        <w:rPr/>
        <w:t>there was</w:t>
      </w:r>
      <w:r>
        <w:rPr>
          <w:spacing w:val="40"/>
        </w:rPr>
        <w:t> </w:t>
      </w:r>
      <w:r>
        <w:rPr/>
        <w:t>significant</w:t>
      </w:r>
      <w:r>
        <w:rPr>
          <w:spacing w:val="40"/>
        </w:rPr>
        <w:t> </w:t>
      </w:r>
      <w:r>
        <w:rPr/>
        <w:t>difference</w:t>
      </w:r>
      <w:r>
        <w:rPr>
          <w:spacing w:val="40"/>
        </w:rPr>
        <w:t> </w:t>
      </w:r>
      <w:r>
        <w:rPr/>
        <w:t>that</w:t>
      </w:r>
      <w:r>
        <w:rPr>
          <w:spacing w:val="40"/>
        </w:rPr>
        <w:t> </w:t>
      </w:r>
      <w:r>
        <w:rPr/>
        <w:t>existed</w:t>
      </w:r>
      <w:r>
        <w:rPr>
          <w:spacing w:val="40"/>
        </w:rPr>
        <w:t> </w:t>
      </w:r>
      <w:r>
        <w:rPr/>
        <w:t>on</w:t>
      </w:r>
      <w:r>
        <w:rPr>
          <w:spacing w:val="40"/>
        </w:rPr>
        <w:t> </w:t>
      </w:r>
      <w:r>
        <w:rPr/>
        <w:t>the</w:t>
      </w:r>
      <w:r>
        <w:rPr>
          <w:spacing w:val="40"/>
        </w:rPr>
        <w:t> </w:t>
      </w:r>
      <w:r>
        <w:rPr/>
        <w:t>impact</w:t>
      </w:r>
      <w:r>
        <w:rPr>
          <w:spacing w:val="40"/>
        </w:rPr>
        <w:t> </w:t>
      </w:r>
      <w:r>
        <w:rPr/>
        <w:t>of</w:t>
      </w:r>
      <w:r>
        <w:rPr>
          <w:spacing w:val="40"/>
        </w:rPr>
        <w:t> </w:t>
      </w:r>
      <w:r>
        <w:rPr/>
        <w:t>Home</w:t>
      </w:r>
      <w:r>
        <w:rPr>
          <w:spacing w:val="40"/>
        </w:rPr>
        <w:t> </w:t>
      </w:r>
      <w:r>
        <w:rPr/>
        <w:t>Economics</w:t>
      </w:r>
      <w:r>
        <w:rPr>
          <w:spacing w:val="40"/>
        </w:rPr>
        <w:t> </w:t>
      </w:r>
      <w:r>
        <w:rPr>
          <w:spacing w:val="11"/>
        </w:rPr>
        <w:t>in </w:t>
      </w:r>
      <w:r>
        <w:rPr/>
        <w:t>modeling</w:t>
      </w:r>
      <w:r>
        <w:rPr>
          <w:spacing w:val="40"/>
        </w:rPr>
        <w:t> </w:t>
      </w:r>
      <w:r>
        <w:rPr/>
        <w:t>the</w:t>
      </w:r>
      <w:r>
        <w:rPr>
          <w:spacing w:val="40"/>
        </w:rPr>
        <w:t> </w:t>
      </w:r>
      <w:r>
        <w:rPr/>
        <w:t>entrepreneur</w:t>
      </w:r>
      <w:r>
        <w:rPr>
          <w:spacing w:val="40"/>
        </w:rPr>
        <w:t> </w:t>
      </w:r>
      <w:r>
        <w:rPr/>
        <w:t>skills</w:t>
      </w:r>
      <w:r>
        <w:rPr>
          <w:spacing w:val="40"/>
        </w:rPr>
        <w:t> </w:t>
      </w:r>
      <w:r>
        <w:rPr/>
        <w:t>in</w:t>
      </w:r>
      <w:r>
        <w:rPr>
          <w:spacing w:val="40"/>
        </w:rPr>
        <w:t> </w:t>
      </w:r>
      <w:r>
        <w:rPr/>
        <w:t>the</w:t>
      </w:r>
      <w:r>
        <w:rPr>
          <w:spacing w:val="40"/>
        </w:rPr>
        <w:t> </w:t>
      </w:r>
      <w:r>
        <w:rPr/>
        <w:t>youths</w:t>
      </w:r>
      <w:r>
        <w:rPr>
          <w:spacing w:val="39"/>
        </w:rPr>
        <w:t> </w:t>
      </w:r>
      <w:r>
        <w:rPr/>
        <w:t>of</w:t>
      </w:r>
      <w:r>
        <w:rPr>
          <w:spacing w:val="37"/>
        </w:rPr>
        <w:t> </w:t>
      </w:r>
      <w:r>
        <w:rPr/>
        <w:t>Sabon-gari</w:t>
      </w:r>
      <w:r>
        <w:rPr>
          <w:spacing w:val="40"/>
        </w:rPr>
        <w:t> </w:t>
      </w:r>
      <w:r>
        <w:rPr/>
        <w:t>local</w:t>
      </w:r>
      <w:r>
        <w:rPr>
          <w:spacing w:val="39"/>
        </w:rPr>
        <w:t> </w:t>
      </w:r>
      <w:r>
        <w:rPr/>
        <w:t>government</w:t>
      </w:r>
      <w:r>
        <w:rPr>
          <w:spacing w:val="40"/>
        </w:rPr>
        <w:t> </w:t>
      </w:r>
      <w:r>
        <w:rPr/>
        <w:t>area of Kaduna State. The study concluded that Home Economics have contributed</w:t>
      </w:r>
      <w:r>
        <w:rPr>
          <w:spacing w:val="40"/>
        </w:rPr>
        <w:t> </w:t>
      </w:r>
      <w:r>
        <w:rPr/>
        <w:t>positively in inculcating entrepreneurial skills in the youths of Sabon-gari local government</w:t>
      </w:r>
      <w:r>
        <w:rPr>
          <w:spacing w:val="40"/>
        </w:rPr>
        <w:t> </w:t>
      </w:r>
      <w:r>
        <w:rPr/>
        <w:t>area</w:t>
      </w:r>
      <w:r>
        <w:rPr>
          <w:spacing w:val="40"/>
        </w:rPr>
        <w:t> </w:t>
      </w:r>
      <w:r>
        <w:rPr/>
        <w:t>of</w:t>
      </w:r>
      <w:r>
        <w:rPr>
          <w:spacing w:val="40"/>
        </w:rPr>
        <w:t> </w:t>
      </w:r>
      <w:r>
        <w:rPr/>
        <w:t>Kaduna</w:t>
      </w:r>
      <w:r>
        <w:rPr>
          <w:spacing w:val="40"/>
        </w:rPr>
        <w:t> </w:t>
      </w:r>
      <w:r>
        <w:rPr/>
        <w:t>State</w:t>
      </w:r>
      <w:r>
        <w:rPr>
          <w:spacing w:val="40"/>
        </w:rPr>
        <w:t> </w:t>
      </w:r>
      <w:r>
        <w:rPr/>
        <w:t>in</w:t>
      </w:r>
      <w:r>
        <w:rPr>
          <w:spacing w:val="40"/>
        </w:rPr>
        <w:t> </w:t>
      </w:r>
      <w:r>
        <w:rPr/>
        <w:t>the</w:t>
      </w:r>
      <w:r>
        <w:rPr>
          <w:spacing w:val="40"/>
        </w:rPr>
        <w:t> </w:t>
      </w:r>
      <w:r>
        <w:rPr/>
        <w:t>area</w:t>
      </w:r>
      <w:r>
        <w:rPr>
          <w:spacing w:val="40"/>
        </w:rPr>
        <w:t> </w:t>
      </w:r>
      <w:r>
        <w:rPr/>
        <w:t>of</w:t>
      </w:r>
      <w:r>
        <w:rPr>
          <w:spacing w:val="40"/>
        </w:rPr>
        <w:t> </w:t>
      </w:r>
      <w:r>
        <w:rPr/>
        <w:t>creation,</w:t>
      </w:r>
      <w:r>
        <w:rPr>
          <w:spacing w:val="40"/>
        </w:rPr>
        <w:t> </w:t>
      </w:r>
      <w:r>
        <w:rPr/>
        <w:t>for</w:t>
      </w:r>
      <w:r>
        <w:rPr>
          <w:spacing w:val="40"/>
        </w:rPr>
        <w:t> </w:t>
      </w:r>
      <w:r>
        <w:rPr/>
        <w:t>people,</w:t>
      </w:r>
      <w:r>
        <w:rPr>
          <w:spacing w:val="40"/>
        </w:rPr>
        <w:t> </w:t>
      </w:r>
      <w:r>
        <w:rPr/>
        <w:t>improve standard of living of the people: it was recommended that government should make available</w:t>
      </w:r>
      <w:r>
        <w:rPr>
          <w:spacing w:val="35"/>
        </w:rPr>
        <w:t> </w:t>
      </w:r>
      <w:r>
        <w:rPr/>
        <w:t>soft</w:t>
      </w:r>
      <w:r>
        <w:rPr>
          <w:spacing w:val="40"/>
        </w:rPr>
        <w:t> </w:t>
      </w:r>
      <w:r>
        <w:rPr/>
        <w:t>loan to</w:t>
      </w:r>
      <w:r>
        <w:rPr>
          <w:spacing w:val="36"/>
        </w:rPr>
        <w:t> </w:t>
      </w:r>
      <w:r>
        <w:rPr/>
        <w:t>enable</w:t>
      </w:r>
      <w:r>
        <w:rPr>
          <w:spacing w:val="40"/>
        </w:rPr>
        <w:t> </w:t>
      </w:r>
      <w:r>
        <w:rPr/>
        <w:t>youths</w:t>
      </w:r>
      <w:r>
        <w:rPr>
          <w:spacing w:val="39"/>
        </w:rPr>
        <w:t> </w:t>
      </w:r>
      <w:r>
        <w:rPr/>
        <w:t>have</w:t>
      </w:r>
      <w:r>
        <w:rPr>
          <w:spacing w:val="35"/>
        </w:rPr>
        <w:t> </w:t>
      </w:r>
      <w:r>
        <w:rPr/>
        <w:t>easy access to</w:t>
      </w:r>
      <w:r>
        <w:rPr>
          <w:spacing w:val="36"/>
        </w:rPr>
        <w:t> </w:t>
      </w:r>
      <w:r>
        <w:rPr/>
        <w:t>expanding</w:t>
      </w:r>
      <w:r>
        <w:rPr>
          <w:spacing w:val="36"/>
        </w:rPr>
        <w:t> </w:t>
      </w:r>
      <w:r>
        <w:rPr/>
        <w:t>their</w:t>
      </w:r>
      <w:r>
        <w:rPr>
          <w:spacing w:val="38"/>
        </w:rPr>
        <w:t> </w:t>
      </w:r>
      <w:r>
        <w:rPr/>
        <w:t>business,</w:t>
      </w:r>
      <w:r>
        <w:rPr>
          <w:spacing w:val="38"/>
        </w:rPr>
        <w:t> </w:t>
      </w:r>
      <w:r>
        <w:rPr/>
        <w:t>it was also recommended that more awareness should be conducted by the government and conducive environment to enable know about cloth dyeing business. The previous study and the present study both of them looks at Home Economics and entrepreneurship skills, both studies were conducted in Kaduna State. However, there exist</w:t>
      </w:r>
      <w:r>
        <w:rPr>
          <w:spacing w:val="40"/>
        </w:rPr>
        <w:t> </w:t>
      </w:r>
      <w:r>
        <w:rPr/>
        <w:t>some differences, the previous study used survey research design while the</w:t>
      </w:r>
      <w:r>
        <w:rPr>
          <w:spacing w:val="40"/>
        </w:rPr>
        <w:t> </w:t>
      </w:r>
      <w:r>
        <w:rPr/>
        <w:t>present used quasi experimental design.</w:t>
      </w:r>
    </w:p>
    <w:p>
      <w:pPr>
        <w:pStyle w:val="BodyText"/>
        <w:spacing w:line="480" w:lineRule="auto" w:before="4"/>
        <w:ind w:right="1176" w:firstLine="720"/>
        <w:jc w:val="both"/>
      </w:pPr>
      <w:r>
        <w:rPr/>
        <w:t>Umaru, D. M. and Obeleagu-Nzelibe, C. G. (2014) conducted a study title “Entrepreneurial</w:t>
      </w:r>
      <w:r>
        <w:rPr>
          <w:spacing w:val="-17"/>
        </w:rPr>
        <w:t> </w:t>
      </w:r>
      <w:r>
        <w:rPr/>
        <w:t>skills</w:t>
      </w:r>
      <w:r>
        <w:rPr>
          <w:spacing w:val="-12"/>
        </w:rPr>
        <w:t> </w:t>
      </w:r>
      <w:r>
        <w:rPr/>
        <w:t>assist</w:t>
      </w:r>
      <w:r>
        <w:rPr>
          <w:spacing w:val="-13"/>
        </w:rPr>
        <w:t> </w:t>
      </w:r>
      <w:r>
        <w:rPr/>
        <w:t>Small</w:t>
      </w:r>
      <w:r>
        <w:rPr>
          <w:spacing w:val="-14"/>
        </w:rPr>
        <w:t> </w:t>
      </w:r>
      <w:r>
        <w:rPr/>
        <w:t>and</w:t>
      </w:r>
      <w:r>
        <w:rPr>
          <w:spacing w:val="-15"/>
        </w:rPr>
        <w:t> </w:t>
      </w:r>
      <w:r>
        <w:rPr/>
        <w:t>Medium</w:t>
      </w:r>
      <w:r>
        <w:rPr>
          <w:spacing w:val="-15"/>
        </w:rPr>
        <w:t> </w:t>
      </w:r>
      <w:r>
        <w:rPr/>
        <w:t>Enterprises</w:t>
      </w:r>
      <w:r>
        <w:rPr>
          <w:spacing w:val="-15"/>
        </w:rPr>
        <w:t> </w:t>
      </w:r>
      <w:r>
        <w:rPr/>
        <w:t>(SMEs)</w:t>
      </w:r>
      <w:r>
        <w:rPr>
          <w:spacing w:val="-13"/>
        </w:rPr>
        <w:t> </w:t>
      </w:r>
      <w:r>
        <w:rPr/>
        <w:t>generate</w:t>
      </w:r>
      <w:r>
        <w:rPr>
          <w:spacing w:val="-14"/>
        </w:rPr>
        <w:t> </w:t>
      </w:r>
      <w:r>
        <w:rPr/>
        <w:t>growth</w:t>
      </w:r>
      <w:r>
        <w:rPr>
          <w:spacing w:val="-15"/>
        </w:rPr>
        <w:t> </w:t>
      </w:r>
      <w:r>
        <w:rPr>
          <w:spacing w:val="-5"/>
        </w:rPr>
        <w:t>and</w:t>
      </w:r>
    </w:p>
    <w:p>
      <w:pPr>
        <w:pStyle w:val="BodyText"/>
        <w:spacing w:before="1"/>
      </w:pPr>
      <w:r>
        <w:rPr/>
        <w:t>development</w:t>
      </w:r>
      <w:r>
        <w:rPr>
          <w:spacing w:val="68"/>
        </w:rPr>
        <w:t> </w:t>
      </w:r>
      <w:r>
        <w:rPr/>
        <w:t>of</w:t>
      </w:r>
      <w:r>
        <w:rPr>
          <w:spacing w:val="68"/>
        </w:rPr>
        <w:t> </w:t>
      </w:r>
      <w:r>
        <w:rPr/>
        <w:t>new</w:t>
      </w:r>
      <w:r>
        <w:rPr>
          <w:spacing w:val="71"/>
        </w:rPr>
        <w:t> </w:t>
      </w:r>
      <w:r>
        <w:rPr/>
        <w:t>ventures</w:t>
      </w:r>
      <w:r>
        <w:rPr>
          <w:spacing w:val="74"/>
        </w:rPr>
        <w:t> </w:t>
      </w:r>
      <w:r>
        <w:rPr/>
        <w:t>in</w:t>
      </w:r>
      <w:r>
        <w:rPr>
          <w:spacing w:val="70"/>
        </w:rPr>
        <w:t> </w:t>
      </w:r>
      <w:r>
        <w:rPr/>
        <w:t>developing</w:t>
      </w:r>
      <w:r>
        <w:rPr>
          <w:spacing w:val="76"/>
        </w:rPr>
        <w:t> </w:t>
      </w:r>
      <w:r>
        <w:rPr/>
        <w:t>economies</w:t>
      </w:r>
      <w:r>
        <w:rPr>
          <w:spacing w:val="79"/>
        </w:rPr>
        <w:t> </w:t>
      </w:r>
      <w:r>
        <w:rPr/>
        <w:t>like</w:t>
      </w:r>
      <w:r>
        <w:rPr>
          <w:spacing w:val="69"/>
        </w:rPr>
        <w:t> </w:t>
      </w:r>
      <w:r>
        <w:rPr/>
        <w:t>Nigeria.”</w:t>
      </w:r>
      <w:r>
        <w:rPr>
          <w:spacing w:val="65"/>
        </w:rPr>
        <w:t> </w:t>
      </w:r>
      <w:r>
        <w:rPr/>
        <w:t>These</w:t>
      </w:r>
      <w:r>
        <w:rPr>
          <w:spacing w:val="70"/>
        </w:rPr>
        <w:t> </w:t>
      </w:r>
      <w:r>
        <w:rPr>
          <w:spacing w:val="-5"/>
        </w:rPr>
        <w:t>new</w:t>
      </w:r>
    </w:p>
    <w:p>
      <w:pPr>
        <w:spacing w:after="0"/>
        <w:sectPr>
          <w:pgSz w:w="11910" w:h="16840"/>
          <w:pgMar w:header="0" w:footer="1622" w:top="1320" w:bottom="1820" w:left="940" w:right="240"/>
        </w:sectPr>
      </w:pPr>
    </w:p>
    <w:p>
      <w:pPr>
        <w:pStyle w:val="BodyText"/>
        <w:spacing w:line="480" w:lineRule="auto" w:before="70"/>
        <w:ind w:right="1164"/>
        <w:jc w:val="both"/>
      </w:pPr>
      <w:r>
        <w:rPr/>
        <w:t>enterprises are faced with diversity of problems in Nigeria due to numerous entrepreneurial, domestic, economic problems and policy inconsistencies despite tremendous</w:t>
      </w:r>
      <w:r>
        <w:rPr>
          <w:spacing w:val="-7"/>
        </w:rPr>
        <w:t> </w:t>
      </w:r>
      <w:r>
        <w:rPr/>
        <w:t>efforts</w:t>
      </w:r>
      <w:r>
        <w:rPr>
          <w:spacing w:val="-3"/>
        </w:rPr>
        <w:t> </w:t>
      </w:r>
      <w:r>
        <w:rPr/>
        <w:t>made</w:t>
      </w:r>
      <w:r>
        <w:rPr>
          <w:spacing w:val="-6"/>
        </w:rPr>
        <w:t> </w:t>
      </w:r>
      <w:r>
        <w:rPr/>
        <w:t>through</w:t>
      </w:r>
      <w:r>
        <w:rPr>
          <w:spacing w:val="-9"/>
        </w:rPr>
        <w:t> </w:t>
      </w:r>
      <w:r>
        <w:rPr/>
        <w:t>policies</w:t>
      </w:r>
      <w:r>
        <w:rPr>
          <w:spacing w:val="-7"/>
        </w:rPr>
        <w:t> </w:t>
      </w:r>
      <w:r>
        <w:rPr/>
        <w:t>to</w:t>
      </w:r>
      <w:r>
        <w:rPr>
          <w:spacing w:val="-5"/>
        </w:rPr>
        <w:t> </w:t>
      </w:r>
      <w:r>
        <w:rPr/>
        <w:t>enhance</w:t>
      </w:r>
      <w:r>
        <w:rPr>
          <w:spacing w:val="-10"/>
        </w:rPr>
        <w:t> </w:t>
      </w:r>
      <w:r>
        <w:rPr/>
        <w:t>the</w:t>
      </w:r>
      <w:r>
        <w:rPr>
          <w:spacing w:val="-10"/>
        </w:rPr>
        <w:t> </w:t>
      </w:r>
      <w:r>
        <w:rPr/>
        <w:t>capacity,</w:t>
      </w:r>
      <w:r>
        <w:rPr>
          <w:spacing w:val="-4"/>
        </w:rPr>
        <w:t> </w:t>
      </w:r>
      <w:r>
        <w:rPr/>
        <w:t>skills</w:t>
      </w:r>
      <w:r>
        <w:rPr>
          <w:spacing w:val="-3"/>
        </w:rPr>
        <w:t> </w:t>
      </w:r>
      <w:r>
        <w:rPr/>
        <w:t>and</w:t>
      </w:r>
      <w:r>
        <w:rPr>
          <w:spacing w:val="-9"/>
        </w:rPr>
        <w:t> </w:t>
      </w:r>
      <w:r>
        <w:rPr/>
        <w:t>profitability of the SMEs. The SMEs sub-sector's contribution to national income, employment, </w:t>
      </w:r>
      <w:r>
        <w:rPr>
          <w:spacing w:val="-2"/>
        </w:rPr>
        <w:t>economic</w:t>
      </w:r>
      <w:r>
        <w:rPr>
          <w:spacing w:val="-9"/>
        </w:rPr>
        <w:t> </w:t>
      </w:r>
      <w:r>
        <w:rPr>
          <w:spacing w:val="-2"/>
        </w:rPr>
        <w:t>prosperity</w:t>
      </w:r>
      <w:r>
        <w:rPr>
          <w:spacing w:val="-13"/>
        </w:rPr>
        <w:t> </w:t>
      </w:r>
      <w:r>
        <w:rPr>
          <w:spacing w:val="-2"/>
        </w:rPr>
        <w:t>and</w:t>
      </w:r>
      <w:r>
        <w:rPr>
          <w:spacing w:val="-9"/>
        </w:rPr>
        <w:t> </w:t>
      </w:r>
      <w:r>
        <w:rPr>
          <w:spacing w:val="-2"/>
        </w:rPr>
        <w:t>development</w:t>
      </w:r>
      <w:r>
        <w:rPr>
          <w:spacing w:val="-4"/>
        </w:rPr>
        <w:t> </w:t>
      </w:r>
      <w:r>
        <w:rPr>
          <w:spacing w:val="-2"/>
        </w:rPr>
        <w:t>till</w:t>
      </w:r>
      <w:r>
        <w:rPr>
          <w:spacing w:val="-13"/>
        </w:rPr>
        <w:t> </w:t>
      </w:r>
      <w:r>
        <w:rPr>
          <w:spacing w:val="-2"/>
        </w:rPr>
        <w:t>today</w:t>
      </w:r>
      <w:r>
        <w:rPr>
          <w:spacing w:val="-13"/>
        </w:rPr>
        <w:t> </w:t>
      </w:r>
      <w:r>
        <w:rPr>
          <w:spacing w:val="-2"/>
        </w:rPr>
        <w:t>remains</w:t>
      </w:r>
      <w:r>
        <w:rPr>
          <w:spacing w:val="-7"/>
        </w:rPr>
        <w:t> </w:t>
      </w:r>
      <w:r>
        <w:rPr>
          <w:spacing w:val="-2"/>
        </w:rPr>
        <w:t>low.</w:t>
      </w:r>
      <w:r>
        <w:rPr>
          <w:spacing w:val="-7"/>
        </w:rPr>
        <w:t> </w:t>
      </w:r>
      <w:r>
        <w:rPr>
          <w:spacing w:val="-2"/>
        </w:rPr>
        <w:t>The</w:t>
      </w:r>
      <w:r>
        <w:rPr>
          <w:spacing w:val="-9"/>
        </w:rPr>
        <w:t> </w:t>
      </w:r>
      <w:r>
        <w:rPr>
          <w:spacing w:val="-2"/>
        </w:rPr>
        <w:t>result is</w:t>
      </w:r>
      <w:r>
        <w:rPr>
          <w:spacing w:val="-7"/>
        </w:rPr>
        <w:t> </w:t>
      </w:r>
      <w:r>
        <w:rPr>
          <w:spacing w:val="-2"/>
        </w:rPr>
        <w:t>a</w:t>
      </w:r>
      <w:r>
        <w:rPr>
          <w:spacing w:val="-5"/>
        </w:rPr>
        <w:t> </w:t>
      </w:r>
      <w:r>
        <w:rPr>
          <w:spacing w:val="-2"/>
        </w:rPr>
        <w:t>high</w:t>
      </w:r>
      <w:r>
        <w:rPr>
          <w:spacing w:val="-9"/>
        </w:rPr>
        <w:t> </w:t>
      </w:r>
      <w:r>
        <w:rPr>
          <w:spacing w:val="-2"/>
        </w:rPr>
        <w:t>mortality </w:t>
      </w:r>
      <w:r>
        <w:rPr/>
        <w:t>rate. The objective of this paper therefore is to critically examine the skills required by entrepreneurs for the enhancement of the performance of SMEs, find solutions to the problems facing the SMEs in Nigeria and identify the option strategies needed by new ventures as demonstration alternatives. For profitability, this picture has to be changed quickly. The paper focuses on the issues of resource acquisition strategies and challenges militating against prosperity and profitability</w:t>
      </w:r>
      <w:r>
        <w:rPr>
          <w:spacing w:val="-1"/>
        </w:rPr>
        <w:t> </w:t>
      </w:r>
      <w:r>
        <w:rPr/>
        <w:t>of SMEs in Nigeria. The study used simple t-test and survey methodology through questionnaire (administered) as an instrument</w:t>
      </w:r>
      <w:r>
        <w:rPr>
          <w:spacing w:val="-2"/>
        </w:rPr>
        <w:t> </w:t>
      </w:r>
      <w:r>
        <w:rPr/>
        <w:t>of</w:t>
      </w:r>
      <w:r>
        <w:rPr>
          <w:spacing w:val="-10"/>
        </w:rPr>
        <w:t> </w:t>
      </w:r>
      <w:r>
        <w:rPr/>
        <w:t>primary</w:t>
      </w:r>
      <w:r>
        <w:rPr>
          <w:spacing w:val="-7"/>
        </w:rPr>
        <w:t> </w:t>
      </w:r>
      <w:r>
        <w:rPr/>
        <w:t>data</w:t>
      </w:r>
      <w:r>
        <w:rPr>
          <w:spacing w:val="-7"/>
        </w:rPr>
        <w:t> </w:t>
      </w:r>
      <w:r>
        <w:rPr/>
        <w:t>collection</w:t>
      </w:r>
      <w:r>
        <w:rPr>
          <w:spacing w:val="-3"/>
        </w:rPr>
        <w:t> </w:t>
      </w:r>
      <w:r>
        <w:rPr/>
        <w:t>from</w:t>
      </w:r>
      <w:r>
        <w:rPr>
          <w:spacing w:val="-6"/>
        </w:rPr>
        <w:t> </w:t>
      </w:r>
      <w:r>
        <w:rPr/>
        <w:t>a</w:t>
      </w:r>
      <w:r>
        <w:rPr>
          <w:spacing w:val="-4"/>
        </w:rPr>
        <w:t> </w:t>
      </w:r>
      <w:r>
        <w:rPr/>
        <w:t>stratified</w:t>
      </w:r>
      <w:r>
        <w:rPr>
          <w:spacing w:val="-7"/>
        </w:rPr>
        <w:t> </w:t>
      </w:r>
      <w:r>
        <w:rPr/>
        <w:t>random</w:t>
      </w:r>
      <w:r>
        <w:rPr>
          <w:spacing w:val="-10"/>
        </w:rPr>
        <w:t> </w:t>
      </w:r>
      <w:r>
        <w:rPr/>
        <w:t>sample</w:t>
      </w:r>
      <w:r>
        <w:rPr>
          <w:spacing w:val="-4"/>
        </w:rPr>
        <w:t> </w:t>
      </w:r>
      <w:r>
        <w:rPr/>
        <w:t>of</w:t>
      </w:r>
      <w:r>
        <w:rPr>
          <w:spacing w:val="-10"/>
        </w:rPr>
        <w:t> </w:t>
      </w:r>
      <w:r>
        <w:rPr/>
        <w:t>250</w:t>
      </w:r>
      <w:r>
        <w:rPr>
          <w:spacing w:val="-3"/>
        </w:rPr>
        <w:t> </w:t>
      </w:r>
      <w:r>
        <w:rPr/>
        <w:t>owners</w:t>
      </w:r>
      <w:r>
        <w:rPr>
          <w:spacing w:val="-5"/>
        </w:rPr>
        <w:t> </w:t>
      </w:r>
      <w:r>
        <w:rPr/>
        <w:t>and employees of SMEs in major industrial cities in Nigeria. Major findings include entrepreneurial skills, proper record keeping, access to financing, concessional</w:t>
      </w:r>
      <w:r>
        <w:rPr>
          <w:spacing w:val="-3"/>
        </w:rPr>
        <w:t> </w:t>
      </w:r>
      <w:r>
        <w:rPr/>
        <w:t>taxation, longer-period of operation and consistent policies were found to be significant factors required for business success and profitability in Nigeria. Seminars and workshops are recommended</w:t>
      </w:r>
      <w:r>
        <w:rPr>
          <w:spacing w:val="-15"/>
        </w:rPr>
        <w:t> </w:t>
      </w:r>
      <w:r>
        <w:rPr/>
        <w:t>to</w:t>
      </w:r>
      <w:r>
        <w:rPr>
          <w:spacing w:val="-15"/>
        </w:rPr>
        <w:t> </w:t>
      </w:r>
      <w:r>
        <w:rPr/>
        <w:t>improve</w:t>
      </w:r>
      <w:r>
        <w:rPr>
          <w:spacing w:val="-15"/>
        </w:rPr>
        <w:t> </w:t>
      </w:r>
      <w:r>
        <w:rPr/>
        <w:t>SMEs</w:t>
      </w:r>
      <w:r>
        <w:rPr>
          <w:spacing w:val="-15"/>
        </w:rPr>
        <w:t> </w:t>
      </w:r>
      <w:r>
        <w:rPr/>
        <w:t>entrepreneurs'</w:t>
      </w:r>
      <w:r>
        <w:rPr>
          <w:spacing w:val="-15"/>
        </w:rPr>
        <w:t> </w:t>
      </w:r>
      <w:r>
        <w:rPr/>
        <w:t>capabilities,</w:t>
      </w:r>
      <w:r>
        <w:rPr>
          <w:spacing w:val="-15"/>
        </w:rPr>
        <w:t> </w:t>
      </w:r>
      <w:r>
        <w:rPr/>
        <w:t>as</w:t>
      </w:r>
      <w:r>
        <w:rPr>
          <w:spacing w:val="-15"/>
        </w:rPr>
        <w:t> </w:t>
      </w:r>
      <w:r>
        <w:rPr/>
        <w:t>well</w:t>
      </w:r>
      <w:r>
        <w:rPr>
          <w:spacing w:val="-15"/>
        </w:rPr>
        <w:t> </w:t>
      </w:r>
      <w:r>
        <w:rPr/>
        <w:t>as</w:t>
      </w:r>
      <w:r>
        <w:rPr>
          <w:spacing w:val="-15"/>
        </w:rPr>
        <w:t> </w:t>
      </w:r>
      <w:r>
        <w:rPr/>
        <w:t>the</w:t>
      </w:r>
      <w:r>
        <w:rPr>
          <w:spacing w:val="-15"/>
        </w:rPr>
        <w:t> </w:t>
      </w:r>
      <w:r>
        <w:rPr/>
        <w:t>institutional</w:t>
      </w:r>
      <w:r>
        <w:rPr>
          <w:spacing w:val="-15"/>
        </w:rPr>
        <w:t> </w:t>
      </w:r>
      <w:r>
        <w:rPr/>
        <w:t>co- ordination of the efforts of relevant agencies and institutions, and the streaming of the myriad of</w:t>
      </w:r>
      <w:r>
        <w:rPr>
          <w:spacing w:val="-2"/>
        </w:rPr>
        <w:t> </w:t>
      </w:r>
      <w:r>
        <w:rPr/>
        <w:t>taxes stifling SMEs.</w:t>
      </w:r>
    </w:p>
    <w:p>
      <w:pPr>
        <w:pStyle w:val="BodyText"/>
        <w:spacing w:line="480" w:lineRule="auto" w:before="206"/>
        <w:ind w:right="1168" w:firstLine="720"/>
        <w:jc w:val="both"/>
      </w:pPr>
      <w:r>
        <w:rPr/>
        <w:t>Amulu, C. C. (2014) conducted</w:t>
      </w:r>
      <w:r>
        <w:rPr>
          <w:spacing w:val="-1"/>
        </w:rPr>
        <w:t> </w:t>
      </w:r>
      <w:r>
        <w:rPr/>
        <w:t>a</w:t>
      </w:r>
      <w:r>
        <w:rPr>
          <w:spacing w:val="-2"/>
        </w:rPr>
        <w:t> </w:t>
      </w:r>
      <w:r>
        <w:rPr/>
        <w:t>study</w:t>
      </w:r>
      <w:r>
        <w:rPr>
          <w:spacing w:val="-4"/>
        </w:rPr>
        <w:t> </w:t>
      </w:r>
      <w:r>
        <w:rPr/>
        <w:t>titled “Entrepreneurial</w:t>
      </w:r>
      <w:r>
        <w:rPr>
          <w:spacing w:val="-1"/>
        </w:rPr>
        <w:t> </w:t>
      </w:r>
      <w:r>
        <w:rPr/>
        <w:t>Development and Growth</w:t>
      </w:r>
      <w:r>
        <w:rPr>
          <w:spacing w:val="-15"/>
        </w:rPr>
        <w:t> </w:t>
      </w:r>
      <w:r>
        <w:rPr/>
        <w:t>of</w:t>
      </w:r>
      <w:r>
        <w:rPr>
          <w:spacing w:val="-15"/>
        </w:rPr>
        <w:t> </w:t>
      </w:r>
      <w:r>
        <w:rPr/>
        <w:t>Small</w:t>
      </w:r>
      <w:r>
        <w:rPr>
          <w:spacing w:val="-15"/>
        </w:rPr>
        <w:t> </w:t>
      </w:r>
      <w:r>
        <w:rPr/>
        <w:t>Industries</w:t>
      </w:r>
      <w:r>
        <w:rPr>
          <w:spacing w:val="-15"/>
        </w:rPr>
        <w:t> </w:t>
      </w:r>
      <w:r>
        <w:rPr/>
        <w:t>in</w:t>
      </w:r>
      <w:r>
        <w:rPr>
          <w:spacing w:val="-15"/>
        </w:rPr>
        <w:t> </w:t>
      </w:r>
      <w:r>
        <w:rPr/>
        <w:t>Enugu</w:t>
      </w:r>
      <w:r>
        <w:rPr>
          <w:spacing w:val="-15"/>
        </w:rPr>
        <w:t> </w:t>
      </w:r>
      <w:r>
        <w:rPr/>
        <w:t>State:</w:t>
      </w:r>
      <w:r>
        <w:rPr>
          <w:spacing w:val="-15"/>
        </w:rPr>
        <w:t> </w:t>
      </w:r>
      <w:r>
        <w:rPr/>
        <w:t>A</w:t>
      </w:r>
      <w:r>
        <w:rPr>
          <w:spacing w:val="-15"/>
        </w:rPr>
        <w:t> </w:t>
      </w:r>
      <w:r>
        <w:rPr/>
        <w:t>Study</w:t>
      </w:r>
      <w:r>
        <w:rPr>
          <w:spacing w:val="-15"/>
        </w:rPr>
        <w:t> </w:t>
      </w:r>
      <w:r>
        <w:rPr/>
        <w:t>of</w:t>
      </w:r>
      <w:r>
        <w:rPr>
          <w:spacing w:val="-15"/>
        </w:rPr>
        <w:t> </w:t>
      </w:r>
      <w:r>
        <w:rPr/>
        <w:t>Selected</w:t>
      </w:r>
      <w:r>
        <w:rPr>
          <w:spacing w:val="-15"/>
        </w:rPr>
        <w:t> </w:t>
      </w:r>
      <w:r>
        <w:rPr/>
        <w:t>Small-Scale</w:t>
      </w:r>
      <w:r>
        <w:rPr>
          <w:spacing w:val="-15"/>
        </w:rPr>
        <w:t> </w:t>
      </w:r>
      <w:r>
        <w:rPr/>
        <w:t>Enterprises”. Many development scholars and professionals believe supporting small businesses within</w:t>
      </w:r>
      <w:r>
        <w:rPr>
          <w:spacing w:val="6"/>
        </w:rPr>
        <w:t> </w:t>
      </w:r>
      <w:r>
        <w:rPr/>
        <w:t>low</w:t>
      </w:r>
      <w:r>
        <w:rPr>
          <w:spacing w:val="8"/>
        </w:rPr>
        <w:t> </w:t>
      </w:r>
      <w:r>
        <w:rPr/>
        <w:t>income</w:t>
      </w:r>
      <w:r>
        <w:rPr>
          <w:spacing w:val="7"/>
        </w:rPr>
        <w:t> </w:t>
      </w:r>
      <w:r>
        <w:rPr/>
        <w:t>communities</w:t>
      </w:r>
      <w:r>
        <w:rPr>
          <w:spacing w:val="10"/>
        </w:rPr>
        <w:t> </w:t>
      </w:r>
      <w:r>
        <w:rPr/>
        <w:t>is</w:t>
      </w:r>
      <w:r>
        <w:rPr>
          <w:spacing w:val="7"/>
        </w:rPr>
        <w:t> </w:t>
      </w:r>
      <w:r>
        <w:rPr/>
        <w:t>a</w:t>
      </w:r>
      <w:r>
        <w:rPr>
          <w:spacing w:val="4"/>
        </w:rPr>
        <w:t> </w:t>
      </w:r>
      <w:r>
        <w:rPr/>
        <w:t>plausible</w:t>
      </w:r>
      <w:r>
        <w:rPr>
          <w:spacing w:val="7"/>
        </w:rPr>
        <w:t> </w:t>
      </w:r>
      <w:r>
        <w:rPr/>
        <w:t>development</w:t>
      </w:r>
      <w:r>
        <w:rPr>
          <w:spacing w:val="14"/>
        </w:rPr>
        <w:t> </w:t>
      </w:r>
      <w:r>
        <w:rPr/>
        <w:t>strategy</w:t>
      </w:r>
      <w:r>
        <w:rPr>
          <w:spacing w:val="1"/>
        </w:rPr>
        <w:t> </w:t>
      </w:r>
      <w:r>
        <w:rPr/>
        <w:t>to</w:t>
      </w:r>
      <w:r>
        <w:rPr>
          <w:spacing w:val="11"/>
        </w:rPr>
        <w:t> </w:t>
      </w:r>
      <w:r>
        <w:rPr/>
        <w:t>combat</w:t>
      </w:r>
      <w:r>
        <w:rPr>
          <w:spacing w:val="13"/>
        </w:rPr>
        <w:t> </w:t>
      </w:r>
      <w:r>
        <w:rPr>
          <w:spacing w:val="-2"/>
        </w:rPr>
        <w:t>poverty.</w:t>
      </w:r>
    </w:p>
    <w:p>
      <w:pPr>
        <w:pStyle w:val="BodyText"/>
      </w:pPr>
      <w:r>
        <w:rPr/>
        <mc:AlternateContent>
          <mc:Choice Requires="wps">
            <w:drawing>
              <wp:anchor distT="0" distB="0" distL="0" distR="0" allowOverlap="1" layoutInCell="1" locked="0" behindDoc="1" simplePos="0" relativeHeight="484904960">
                <wp:simplePos x="0" y="0"/>
                <wp:positionH relativeFrom="page">
                  <wp:posOffset>3899915</wp:posOffset>
                </wp:positionH>
                <wp:positionV relativeFrom="paragraph">
                  <wp:posOffset>214277</wp:posOffset>
                </wp:positionV>
                <wp:extent cx="128270" cy="12827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28270" cy="128270"/>
                        </a:xfrm>
                        <a:prstGeom prst="rect">
                          <a:avLst/>
                        </a:prstGeom>
                      </wps:spPr>
                      <wps:txbx>
                        <w:txbxContent>
                          <w:p>
                            <w:pPr>
                              <w:spacing w:line="202" w:lineRule="exact" w:before="0"/>
                              <w:ind w:left="0" w:right="0" w:firstLine="0"/>
                              <w:jc w:val="left"/>
                              <w:rPr>
                                <w:rFonts w:ascii="Calibri"/>
                                <w:sz w:val="20"/>
                              </w:rPr>
                            </w:pPr>
                            <w:r>
                              <w:rPr>
                                <w:rFonts w:ascii="Calibri"/>
                                <w:spacing w:val="-7"/>
                                <w:sz w:val="20"/>
                              </w:rPr>
                              <w:t>51</w:t>
                            </w:r>
                          </w:p>
                        </w:txbxContent>
                      </wps:txbx>
                      <wps:bodyPr wrap="square" lIns="0" tIns="0" rIns="0" bIns="0" rtlCol="0">
                        <a:noAutofit/>
                      </wps:bodyPr>
                    </wps:wsp>
                  </a:graphicData>
                </a:graphic>
              </wp:anchor>
            </w:drawing>
          </mc:Choice>
          <mc:Fallback>
            <w:pict>
              <v:shape style="position:absolute;margin-left:307.079987pt;margin-top:16.87225pt;width:10.1pt;height:10.1pt;mso-position-horizontal-relative:page;mso-position-vertical-relative:paragraph;z-index:-18411520" type="#_x0000_t202" id="docshape15" filled="false" stroked="false">
                <v:textbox inset="0,0,0,0">
                  <w:txbxContent>
                    <w:p>
                      <w:pPr>
                        <w:spacing w:line="202" w:lineRule="exact" w:before="0"/>
                        <w:ind w:left="0" w:right="0" w:firstLine="0"/>
                        <w:jc w:val="left"/>
                        <w:rPr>
                          <w:rFonts w:ascii="Calibri"/>
                          <w:sz w:val="20"/>
                        </w:rPr>
                      </w:pPr>
                      <w:r>
                        <w:rPr>
                          <w:rFonts w:ascii="Calibri"/>
                          <w:spacing w:val="-7"/>
                          <w:sz w:val="20"/>
                        </w:rPr>
                        <w:t>51</w:t>
                      </w:r>
                    </w:p>
                  </w:txbxContent>
                </v:textbox>
                <w10:wrap type="none"/>
              </v:shape>
            </w:pict>
          </mc:Fallback>
        </mc:AlternateContent>
      </w:r>
      <w:r>
        <w:rPr/>
        <mc:AlternateContent>
          <mc:Choice Requires="wps">
            <w:drawing>
              <wp:anchor distT="0" distB="0" distL="0" distR="0" allowOverlap="1" layoutInCell="1" locked="0" behindDoc="1" simplePos="0" relativeHeight="484905472">
                <wp:simplePos x="0" y="0"/>
                <wp:positionH relativeFrom="page">
                  <wp:posOffset>1244193</wp:posOffset>
                </wp:positionH>
                <wp:positionV relativeFrom="paragraph">
                  <wp:posOffset>5489</wp:posOffset>
                </wp:positionV>
                <wp:extent cx="5440045" cy="35052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440045" cy="350520"/>
                        </a:xfrm>
                        <a:custGeom>
                          <a:avLst/>
                          <a:gdLst/>
                          <a:ahLst/>
                          <a:cxnLst/>
                          <a:rect l="l" t="t" r="r" b="b"/>
                          <a:pathLst>
                            <a:path w="5440045" h="350520">
                              <a:moveTo>
                                <a:pt x="5439791" y="0"/>
                              </a:moveTo>
                              <a:lnTo>
                                <a:pt x="0" y="0"/>
                              </a:lnTo>
                              <a:lnTo>
                                <a:pt x="0" y="350519"/>
                              </a:lnTo>
                              <a:lnTo>
                                <a:pt x="5439791" y="350519"/>
                              </a:lnTo>
                              <a:lnTo>
                                <a:pt x="54397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7.968002pt;margin-top:.43225pt;width:428.33pt;height:27.6pt;mso-position-horizontal-relative:page;mso-position-vertical-relative:paragraph;z-index:-18411008" id="docshape16" filled="true" fillcolor="#ffffff" stroked="false">
                <v:fill type="solid"/>
                <w10:wrap type="none"/>
              </v:rect>
            </w:pict>
          </mc:Fallback>
        </mc:AlternateContent>
      </w:r>
      <w:r>
        <w:rPr/>
        <w:t>The</w:t>
      </w:r>
      <w:r>
        <w:rPr>
          <w:spacing w:val="46"/>
        </w:rPr>
        <w:t> </w:t>
      </w:r>
      <w:r>
        <w:rPr/>
        <w:t>importance</w:t>
      </w:r>
      <w:r>
        <w:rPr>
          <w:spacing w:val="44"/>
        </w:rPr>
        <w:t> </w:t>
      </w:r>
      <w:r>
        <w:rPr/>
        <w:t>of</w:t>
      </w:r>
      <w:r>
        <w:rPr>
          <w:spacing w:val="43"/>
        </w:rPr>
        <w:t> </w:t>
      </w:r>
      <w:r>
        <w:rPr/>
        <w:t>entrepreneurship</w:t>
      </w:r>
      <w:r>
        <w:rPr>
          <w:spacing w:val="49"/>
        </w:rPr>
        <w:t> </w:t>
      </w:r>
      <w:r>
        <w:rPr/>
        <w:t>as</w:t>
      </w:r>
      <w:r>
        <w:rPr>
          <w:spacing w:val="46"/>
        </w:rPr>
        <w:t> </w:t>
      </w:r>
      <w:r>
        <w:rPr/>
        <w:t>an</w:t>
      </w:r>
      <w:r>
        <w:rPr>
          <w:spacing w:val="55"/>
        </w:rPr>
        <w:t> </w:t>
      </w:r>
      <w:r>
        <w:rPr/>
        <w:t>input</w:t>
      </w:r>
      <w:r>
        <w:rPr>
          <w:spacing w:val="55"/>
        </w:rPr>
        <w:t> </w:t>
      </w:r>
      <w:r>
        <w:rPr/>
        <w:t>process</w:t>
      </w:r>
      <w:r>
        <w:rPr>
          <w:spacing w:val="47"/>
        </w:rPr>
        <w:t> </w:t>
      </w:r>
      <w:r>
        <w:rPr/>
        <w:t>of</w:t>
      </w:r>
      <w:r>
        <w:rPr>
          <w:spacing w:val="46"/>
        </w:rPr>
        <w:t> </w:t>
      </w:r>
      <w:r>
        <w:rPr/>
        <w:t>material</w:t>
      </w:r>
      <w:r>
        <w:rPr>
          <w:spacing w:val="40"/>
        </w:rPr>
        <w:t> </w:t>
      </w:r>
      <w:r>
        <w:rPr/>
        <w:t>development</w:t>
      </w:r>
      <w:r>
        <w:rPr>
          <w:spacing w:val="55"/>
        </w:rPr>
        <w:t> </w:t>
      </w:r>
      <w:r>
        <w:rPr>
          <w:spacing w:val="-5"/>
        </w:rPr>
        <w:t>is</w:t>
      </w:r>
    </w:p>
    <w:p>
      <w:pPr>
        <w:spacing w:after="0"/>
        <w:sectPr>
          <w:footerReference w:type="default" r:id="rId9"/>
          <w:pgSz w:w="11910" w:h="16840"/>
          <w:pgMar w:header="0" w:footer="0" w:top="1320" w:bottom="280" w:left="940" w:right="240"/>
        </w:sectPr>
      </w:pPr>
    </w:p>
    <w:p>
      <w:pPr>
        <w:pStyle w:val="BodyText"/>
        <w:spacing w:line="480" w:lineRule="auto" w:before="70"/>
        <w:ind w:right="1169"/>
        <w:jc w:val="both"/>
      </w:pPr>
      <w:r>
        <w:rPr/>
        <w:t>becoming widely recognized with the growing emphasis on the role of small-scale industries in view of their contribution to employment generation, rural development and general</w:t>
      </w:r>
      <w:r>
        <w:rPr>
          <w:spacing w:val="-7"/>
        </w:rPr>
        <w:t> </w:t>
      </w:r>
      <w:r>
        <w:rPr/>
        <w:t>economic</w:t>
      </w:r>
      <w:r>
        <w:rPr>
          <w:spacing w:val="-2"/>
        </w:rPr>
        <w:t> </w:t>
      </w:r>
      <w:r>
        <w:rPr/>
        <w:t>growth</w:t>
      </w:r>
      <w:r>
        <w:rPr>
          <w:spacing w:val="-7"/>
        </w:rPr>
        <w:t> </w:t>
      </w:r>
      <w:r>
        <w:rPr/>
        <w:t>(Eze,</w:t>
      </w:r>
      <w:r>
        <w:rPr>
          <w:spacing w:val="-3"/>
        </w:rPr>
        <w:t> </w:t>
      </w:r>
      <w:r>
        <w:rPr/>
        <w:t>1999).</w:t>
      </w:r>
      <w:r>
        <w:rPr>
          <w:spacing w:val="-3"/>
        </w:rPr>
        <w:t> </w:t>
      </w:r>
      <w:r>
        <w:rPr/>
        <w:t>Entrepreneurial</w:t>
      </w:r>
      <w:r>
        <w:rPr>
          <w:spacing w:val="-4"/>
        </w:rPr>
        <w:t> </w:t>
      </w:r>
      <w:r>
        <w:rPr/>
        <w:t>development is</w:t>
      </w:r>
      <w:r>
        <w:rPr>
          <w:spacing w:val="-2"/>
        </w:rPr>
        <w:t> </w:t>
      </w:r>
      <w:r>
        <w:rPr/>
        <w:t>a</w:t>
      </w:r>
      <w:r>
        <w:rPr>
          <w:spacing w:val="-5"/>
        </w:rPr>
        <w:t> </w:t>
      </w:r>
      <w:r>
        <w:rPr/>
        <w:t>programme through which the abilities and skills of human resources are created, and improved. It instills and preserves as climate in an economy where creativity and productivity of persons are enhanced and values added to other factors of production. Entrepreneurial development cannot be meaningful without the establishment of small-scale industries. The acceleration of a small-scale business programme through policies, and sound institutional support are necessary</w:t>
      </w:r>
      <w:r>
        <w:rPr>
          <w:spacing w:val="-2"/>
        </w:rPr>
        <w:t> </w:t>
      </w:r>
      <w:r>
        <w:rPr/>
        <w:t>to identify, motivate and strengthen the entrepreneur. Entrepreneurship is too important a subject to not to be discussed by its nature it is interdisciplinary</w:t>
      </w:r>
      <w:r>
        <w:rPr>
          <w:spacing w:val="-15"/>
        </w:rPr>
        <w:t> </w:t>
      </w:r>
      <w:r>
        <w:rPr/>
        <w:t>and</w:t>
      </w:r>
      <w:r>
        <w:rPr>
          <w:spacing w:val="-15"/>
        </w:rPr>
        <w:t> </w:t>
      </w:r>
      <w:r>
        <w:rPr/>
        <w:t>ultimately</w:t>
      </w:r>
      <w:r>
        <w:rPr>
          <w:spacing w:val="-15"/>
        </w:rPr>
        <w:t> </w:t>
      </w:r>
      <w:r>
        <w:rPr/>
        <w:t>must</w:t>
      </w:r>
      <w:r>
        <w:rPr>
          <w:spacing w:val="-15"/>
        </w:rPr>
        <w:t> </w:t>
      </w:r>
      <w:r>
        <w:rPr/>
        <w:t>be</w:t>
      </w:r>
      <w:r>
        <w:rPr>
          <w:spacing w:val="-15"/>
        </w:rPr>
        <w:t> </w:t>
      </w:r>
      <w:r>
        <w:rPr/>
        <w:t>practical</w:t>
      </w:r>
      <w:r>
        <w:rPr>
          <w:spacing w:val="-15"/>
        </w:rPr>
        <w:t> </w:t>
      </w:r>
      <w:r>
        <w:rPr/>
        <w:t>as</w:t>
      </w:r>
      <w:r>
        <w:rPr>
          <w:spacing w:val="-15"/>
        </w:rPr>
        <w:t> </w:t>
      </w:r>
      <w:r>
        <w:rPr/>
        <w:t>well</w:t>
      </w:r>
      <w:r>
        <w:rPr>
          <w:spacing w:val="-15"/>
        </w:rPr>
        <w:t> </w:t>
      </w:r>
      <w:r>
        <w:rPr/>
        <w:t>as</w:t>
      </w:r>
      <w:r>
        <w:rPr>
          <w:spacing w:val="-15"/>
        </w:rPr>
        <w:t> </w:t>
      </w:r>
      <w:r>
        <w:rPr/>
        <w:t>theoretical.</w:t>
      </w:r>
      <w:r>
        <w:rPr>
          <w:spacing w:val="-15"/>
        </w:rPr>
        <w:t> </w:t>
      </w:r>
      <w:r>
        <w:rPr/>
        <w:t>This</w:t>
      </w:r>
      <w:r>
        <w:rPr>
          <w:spacing w:val="-15"/>
        </w:rPr>
        <w:t> </w:t>
      </w:r>
      <w:r>
        <w:rPr/>
        <w:t>study</w:t>
      </w:r>
      <w:r>
        <w:rPr>
          <w:spacing w:val="-15"/>
        </w:rPr>
        <w:t> </w:t>
      </w:r>
      <w:r>
        <w:rPr/>
        <w:t>sets</w:t>
      </w:r>
      <w:r>
        <w:rPr>
          <w:spacing w:val="-15"/>
        </w:rPr>
        <w:t> </w:t>
      </w:r>
      <w:r>
        <w:rPr/>
        <w:t>out to</w:t>
      </w:r>
      <w:r>
        <w:rPr>
          <w:spacing w:val="-15"/>
        </w:rPr>
        <w:t> </w:t>
      </w:r>
      <w:r>
        <w:rPr/>
        <w:t>establish</w:t>
      </w:r>
      <w:r>
        <w:rPr>
          <w:spacing w:val="-15"/>
        </w:rPr>
        <w:t> </w:t>
      </w:r>
      <w:r>
        <w:rPr/>
        <w:t>how</w:t>
      </w:r>
      <w:r>
        <w:rPr>
          <w:spacing w:val="-15"/>
        </w:rPr>
        <w:t> </w:t>
      </w:r>
      <w:r>
        <w:rPr/>
        <w:t>important</w:t>
      </w:r>
      <w:r>
        <w:rPr>
          <w:spacing w:val="-15"/>
        </w:rPr>
        <w:t> </w:t>
      </w:r>
      <w:r>
        <w:rPr/>
        <w:t>the</w:t>
      </w:r>
      <w:r>
        <w:rPr>
          <w:spacing w:val="-15"/>
        </w:rPr>
        <w:t> </w:t>
      </w:r>
      <w:r>
        <w:rPr/>
        <w:t>development</w:t>
      </w:r>
      <w:r>
        <w:rPr>
          <w:spacing w:val="-15"/>
        </w:rPr>
        <w:t> </w:t>
      </w:r>
      <w:r>
        <w:rPr/>
        <w:t>of</w:t>
      </w:r>
      <w:r>
        <w:rPr>
          <w:spacing w:val="-15"/>
        </w:rPr>
        <w:t> </w:t>
      </w:r>
      <w:r>
        <w:rPr/>
        <w:t>entrepreneurship</w:t>
      </w:r>
      <w:r>
        <w:rPr>
          <w:spacing w:val="-15"/>
        </w:rPr>
        <w:t> </w:t>
      </w:r>
      <w:r>
        <w:rPr/>
        <w:t>and</w:t>
      </w:r>
      <w:r>
        <w:rPr>
          <w:spacing w:val="-15"/>
        </w:rPr>
        <w:t> </w:t>
      </w:r>
      <w:r>
        <w:rPr/>
        <w:t>effects</w:t>
      </w:r>
      <w:r>
        <w:rPr>
          <w:spacing w:val="-15"/>
        </w:rPr>
        <w:t> </w:t>
      </w:r>
      <w:r>
        <w:rPr/>
        <w:t>it</w:t>
      </w:r>
      <w:r>
        <w:rPr>
          <w:spacing w:val="-15"/>
        </w:rPr>
        <w:t> </w:t>
      </w:r>
      <w:r>
        <w:rPr/>
        <w:t>should</w:t>
      </w:r>
      <w:r>
        <w:rPr>
          <w:spacing w:val="-14"/>
        </w:rPr>
        <w:t> </w:t>
      </w:r>
      <w:r>
        <w:rPr/>
        <w:t>have in</w:t>
      </w:r>
      <w:r>
        <w:rPr>
          <w:spacing w:val="-10"/>
        </w:rPr>
        <w:t> </w:t>
      </w:r>
      <w:r>
        <w:rPr/>
        <w:t>the</w:t>
      </w:r>
      <w:r>
        <w:rPr>
          <w:spacing w:val="-11"/>
        </w:rPr>
        <w:t> </w:t>
      </w:r>
      <w:r>
        <w:rPr/>
        <w:t>growth</w:t>
      </w:r>
      <w:r>
        <w:rPr>
          <w:spacing w:val="-13"/>
        </w:rPr>
        <w:t> </w:t>
      </w:r>
      <w:r>
        <w:rPr/>
        <w:t>of</w:t>
      </w:r>
      <w:r>
        <w:rPr>
          <w:spacing w:val="-13"/>
        </w:rPr>
        <w:t> </w:t>
      </w:r>
      <w:r>
        <w:rPr/>
        <w:t>small</w:t>
      </w:r>
      <w:r>
        <w:rPr>
          <w:spacing w:val="-10"/>
        </w:rPr>
        <w:t> </w:t>
      </w:r>
      <w:r>
        <w:rPr/>
        <w:t>business</w:t>
      </w:r>
      <w:r>
        <w:rPr>
          <w:spacing w:val="-12"/>
        </w:rPr>
        <w:t> </w:t>
      </w:r>
      <w:r>
        <w:rPr/>
        <w:t>enterprises.</w:t>
      </w:r>
      <w:r>
        <w:rPr>
          <w:spacing w:val="-6"/>
        </w:rPr>
        <w:t> </w:t>
      </w:r>
      <w:r>
        <w:rPr/>
        <w:t>However,</w:t>
      </w:r>
      <w:r>
        <w:rPr>
          <w:spacing w:val="-8"/>
        </w:rPr>
        <w:t> </w:t>
      </w:r>
      <w:r>
        <w:rPr/>
        <w:t>some</w:t>
      </w:r>
      <w:r>
        <w:rPr>
          <w:spacing w:val="-11"/>
        </w:rPr>
        <w:t> </w:t>
      </w:r>
      <w:r>
        <w:rPr/>
        <w:t>differences</w:t>
      </w:r>
      <w:r>
        <w:rPr>
          <w:spacing w:val="-12"/>
        </w:rPr>
        <w:t> </w:t>
      </w:r>
      <w:r>
        <w:rPr/>
        <w:t>exist</w:t>
      </w:r>
      <w:r>
        <w:rPr>
          <w:spacing w:val="-3"/>
        </w:rPr>
        <w:t> </w:t>
      </w:r>
      <w:r>
        <w:rPr/>
        <w:t>in</w:t>
      </w:r>
      <w:r>
        <w:rPr>
          <w:spacing w:val="-10"/>
        </w:rPr>
        <w:t> </w:t>
      </w:r>
      <w:r>
        <w:rPr/>
        <w:t>the</w:t>
      </w:r>
      <w:r>
        <w:rPr>
          <w:spacing w:val="-11"/>
        </w:rPr>
        <w:t> </w:t>
      </w:r>
      <w:r>
        <w:rPr/>
        <w:t>study, the previous study was conducted in Enugu, while the present study was conducted in Kaduna state.</w:t>
      </w:r>
    </w:p>
    <w:p>
      <w:pPr>
        <w:pStyle w:val="Heading2"/>
        <w:numPr>
          <w:ilvl w:val="1"/>
          <w:numId w:val="9"/>
        </w:numPr>
        <w:tabs>
          <w:tab w:pos="1767" w:val="left" w:leader="none"/>
        </w:tabs>
        <w:spacing w:line="240" w:lineRule="auto" w:before="8" w:after="0"/>
        <w:ind w:left="1767" w:right="0" w:hanging="719"/>
        <w:jc w:val="both"/>
      </w:pPr>
      <w:bookmarkStart w:name="_TOC_250022" w:id="30"/>
      <w:r>
        <w:rPr/>
        <w:t>Summary</w:t>
      </w:r>
      <w:r>
        <w:rPr>
          <w:spacing w:val="-2"/>
        </w:rPr>
        <w:t> </w:t>
      </w:r>
      <w:r>
        <w:rPr/>
        <w:t>of</w:t>
      </w:r>
      <w:r>
        <w:rPr>
          <w:spacing w:val="-4"/>
        </w:rPr>
        <w:t> </w:t>
      </w:r>
      <w:r>
        <w:rPr/>
        <w:t>Reviewed</w:t>
      </w:r>
      <w:r>
        <w:rPr>
          <w:spacing w:val="-2"/>
        </w:rPr>
        <w:t> </w:t>
      </w:r>
      <w:r>
        <w:rPr/>
        <w:t>Related</w:t>
      </w:r>
      <w:bookmarkEnd w:id="30"/>
      <w:r>
        <w:rPr>
          <w:spacing w:val="-2"/>
        </w:rPr>
        <w:t> Literature</w:t>
      </w:r>
    </w:p>
    <w:p>
      <w:pPr>
        <w:pStyle w:val="BodyText"/>
        <w:spacing w:line="480" w:lineRule="auto" w:before="271"/>
        <w:ind w:right="1169" w:firstLine="566"/>
        <w:jc w:val="both"/>
      </w:pPr>
      <w:r>
        <w:rPr/>
        <w:t>The review of the available related literature showed that a good number of researchers‟</w:t>
      </w:r>
      <w:r>
        <w:rPr>
          <w:spacing w:val="-8"/>
        </w:rPr>
        <w:t> </w:t>
      </w:r>
      <w:r>
        <w:rPr/>
        <w:t>dealt</w:t>
      </w:r>
      <w:r>
        <w:rPr>
          <w:spacing w:val="-1"/>
        </w:rPr>
        <w:t> </w:t>
      </w:r>
      <w:r>
        <w:rPr/>
        <w:t>extensively</w:t>
      </w:r>
      <w:r>
        <w:rPr>
          <w:spacing w:val="-13"/>
        </w:rPr>
        <w:t> </w:t>
      </w:r>
      <w:r>
        <w:rPr/>
        <w:t>on</w:t>
      </w:r>
      <w:r>
        <w:rPr>
          <w:spacing w:val="-3"/>
        </w:rPr>
        <w:t> </w:t>
      </w:r>
      <w:r>
        <w:rPr/>
        <w:t>students‟</w:t>
      </w:r>
      <w:r>
        <w:rPr>
          <w:spacing w:val="-8"/>
        </w:rPr>
        <w:t> </w:t>
      </w:r>
      <w:r>
        <w:rPr/>
        <w:t>performance</w:t>
      </w:r>
      <w:r>
        <w:rPr>
          <w:spacing w:val="-2"/>
        </w:rPr>
        <w:t> </w:t>
      </w:r>
      <w:r>
        <w:rPr/>
        <w:t>in</w:t>
      </w:r>
      <w:r>
        <w:rPr>
          <w:spacing w:val="-2"/>
        </w:rPr>
        <w:t> </w:t>
      </w:r>
      <w:r>
        <w:rPr/>
        <w:t>various</w:t>
      </w:r>
      <w:r>
        <w:rPr>
          <w:spacing w:val="-3"/>
        </w:rPr>
        <w:t> </w:t>
      </w:r>
      <w:r>
        <w:rPr/>
        <w:t>fields</w:t>
      </w:r>
      <w:r>
        <w:rPr>
          <w:spacing w:val="-7"/>
        </w:rPr>
        <w:t> </w:t>
      </w:r>
      <w:r>
        <w:rPr/>
        <w:t>of</w:t>
      </w:r>
      <w:r>
        <w:rPr>
          <w:spacing w:val="-12"/>
        </w:rPr>
        <w:t> </w:t>
      </w:r>
      <w:r>
        <w:rPr/>
        <w:t>study</w:t>
      </w:r>
      <w:r>
        <w:rPr>
          <w:spacing w:val="-13"/>
        </w:rPr>
        <w:t> </w:t>
      </w:r>
      <w:r>
        <w:rPr/>
        <w:t>and</w:t>
      </w:r>
      <w:r>
        <w:rPr>
          <w:spacing w:val="-4"/>
        </w:rPr>
        <w:t> </w:t>
      </w:r>
      <w:r>
        <w:rPr/>
        <w:t>on skills acquisition, infrastructural equipment and resources for teaching and learning of vocational based courses. Entrepreneurial skill was defined as the ability to create something new with value by devoting the necessary time and effort, assuming the accompanying financial, psychic and social</w:t>
      </w:r>
      <w:r>
        <w:rPr>
          <w:spacing w:val="-2"/>
        </w:rPr>
        <w:t> </w:t>
      </w:r>
      <w:r>
        <w:rPr/>
        <w:t>risks, and receiving the resulting rewards of monetary and personal satisfaction and independence (Hisrich and Peters, 2002). Olagunju (2004) defined entrepreneurial</w:t>
      </w:r>
      <w:r>
        <w:rPr>
          <w:spacing w:val="-5"/>
        </w:rPr>
        <w:t> </w:t>
      </w:r>
      <w:r>
        <w:rPr/>
        <w:t>skill</w:t>
      </w:r>
      <w:r>
        <w:rPr>
          <w:spacing w:val="-5"/>
        </w:rPr>
        <w:t> </w:t>
      </w:r>
      <w:r>
        <w:rPr/>
        <w:t>as</w:t>
      </w:r>
      <w:r>
        <w:rPr>
          <w:spacing w:val="-2"/>
        </w:rPr>
        <w:t> </w:t>
      </w:r>
      <w:r>
        <w:rPr/>
        <w:t>the</w:t>
      </w:r>
      <w:r>
        <w:rPr>
          <w:spacing w:val="-1"/>
        </w:rPr>
        <w:t> </w:t>
      </w:r>
      <w:r>
        <w:rPr/>
        <w:t>ability</w:t>
      </w:r>
      <w:r>
        <w:rPr>
          <w:spacing w:val="-5"/>
        </w:rPr>
        <w:t> </w:t>
      </w:r>
      <w:r>
        <w:rPr/>
        <w:t>of</w:t>
      </w:r>
      <w:r>
        <w:rPr>
          <w:spacing w:val="-8"/>
        </w:rPr>
        <w:t> </w:t>
      </w:r>
      <w:r>
        <w:rPr/>
        <w:t>an individual</w:t>
      </w:r>
      <w:r>
        <w:rPr>
          <w:spacing w:val="-5"/>
        </w:rPr>
        <w:t> </w:t>
      </w:r>
      <w:r>
        <w:rPr/>
        <w:t>to exploit an</w:t>
      </w:r>
    </w:p>
    <w:p>
      <w:pPr>
        <w:spacing w:after="0" w:line="480" w:lineRule="auto"/>
        <w:jc w:val="both"/>
        <w:sectPr>
          <w:footerReference w:type="default" r:id="rId10"/>
          <w:pgSz w:w="11910" w:h="16840"/>
          <w:pgMar w:header="0" w:footer="1406" w:top="1320" w:bottom="1600" w:left="940" w:right="240"/>
          <w:pgNumType w:start="52"/>
        </w:sectPr>
      </w:pPr>
    </w:p>
    <w:p>
      <w:pPr>
        <w:pStyle w:val="BodyText"/>
        <w:spacing w:line="480" w:lineRule="auto" w:before="70"/>
        <w:ind w:right="1184"/>
        <w:jc w:val="both"/>
      </w:pPr>
      <w:r>
        <w:rPr/>
        <w:t>idea and create an</w:t>
      </w:r>
      <w:r>
        <w:rPr>
          <w:spacing w:val="-1"/>
        </w:rPr>
        <w:t> </w:t>
      </w:r>
      <w:r>
        <w:rPr/>
        <w:t>enterprise (small</w:t>
      </w:r>
      <w:r>
        <w:rPr>
          <w:spacing w:val="-5"/>
        </w:rPr>
        <w:t> </w:t>
      </w:r>
      <w:r>
        <w:rPr/>
        <w:t>or big) not</w:t>
      </w:r>
      <w:r>
        <w:rPr>
          <w:spacing w:val="-1"/>
        </w:rPr>
        <w:t> </w:t>
      </w:r>
      <w:r>
        <w:rPr/>
        <w:t>only for personal</w:t>
      </w:r>
      <w:r>
        <w:rPr>
          <w:spacing w:val="-6"/>
        </w:rPr>
        <w:t> </w:t>
      </w:r>
      <w:r>
        <w:rPr/>
        <w:t>gain but also for social and developmental gain.</w:t>
      </w:r>
    </w:p>
    <w:p>
      <w:pPr>
        <w:pStyle w:val="BodyText"/>
        <w:spacing w:line="480" w:lineRule="auto" w:before="202"/>
        <w:ind w:right="1172" w:firstLine="566"/>
        <w:jc w:val="both"/>
      </w:pPr>
      <w:r>
        <w:rPr/>
        <w:t>It was also revealed that, Home economics education is inter-disciplinary, multi- disciplinary and trans-disciplinary. It is a field of study with various marketable skills that can ensure self reliance and employment. Mbah, (2001) labels home economics education as the people‟s profession because it is a multidiscipline functional delivery system. The characteristics of entrepreneurship were also identified in the conceptual framework such as; creativity, dedication, determination, flexibility, leadership, passion and self-confidence.</w:t>
      </w:r>
    </w:p>
    <w:p>
      <w:pPr>
        <w:pStyle w:val="BodyText"/>
        <w:spacing w:line="480" w:lineRule="auto" w:before="203"/>
        <w:ind w:right="1170" w:firstLine="566"/>
        <w:jc w:val="both"/>
      </w:pPr>
      <w:r>
        <w:rPr/>
        <w:t>The theoretical framework was also reviewed based on acquisition of entrepreneurial skills for self-reliant was based on learning theory of connectionism advanced by Herbert Spencer, William James and his student Edward Thorndike, at the eve of the 20th century. This theory states that learning is the outcome of the relationships between</w:t>
      </w:r>
      <w:r>
        <w:rPr>
          <w:spacing w:val="-4"/>
        </w:rPr>
        <w:t> </w:t>
      </w:r>
      <w:r>
        <w:rPr/>
        <w:t>stimuli</w:t>
      </w:r>
      <w:r>
        <w:rPr>
          <w:spacing w:val="-3"/>
        </w:rPr>
        <w:t> </w:t>
      </w:r>
      <w:r>
        <w:rPr/>
        <w:t>and responses. Propagation</w:t>
      </w:r>
      <w:r>
        <w:rPr>
          <w:spacing w:val="-4"/>
        </w:rPr>
        <w:t> </w:t>
      </w:r>
      <w:r>
        <w:rPr/>
        <w:t>of</w:t>
      </w:r>
      <w:r>
        <w:rPr>
          <w:spacing w:val="-7"/>
        </w:rPr>
        <w:t> </w:t>
      </w:r>
      <w:r>
        <w:rPr/>
        <w:t>the theory</w:t>
      </w:r>
      <w:r>
        <w:rPr>
          <w:spacing w:val="-9"/>
        </w:rPr>
        <w:t> </w:t>
      </w:r>
      <w:r>
        <w:rPr/>
        <w:t>of</w:t>
      </w:r>
      <w:r>
        <w:rPr>
          <w:spacing w:val="-7"/>
        </w:rPr>
        <w:t> </w:t>
      </w:r>
      <w:r>
        <w:rPr/>
        <w:t>connectionism was however, more associated with Edward Thorndike than anyone else.</w:t>
      </w:r>
      <w:r>
        <w:rPr>
          <w:spacing w:val="80"/>
        </w:rPr>
        <w:t> </w:t>
      </w:r>
      <w:r>
        <w:rPr/>
        <w:t>Connectionism as a theory is based on the assumption that elements, as well as ideas become associated with one another through experience; and that complex ideas can be explained via a set of simple rules.</w:t>
      </w:r>
    </w:p>
    <w:p>
      <w:pPr>
        <w:pStyle w:val="BodyText"/>
        <w:spacing w:line="480" w:lineRule="auto" w:before="198"/>
        <w:ind w:right="1173" w:firstLine="566"/>
        <w:jc w:val="both"/>
      </w:pPr>
      <w:r>
        <w:rPr/>
        <w:t>The past study</w:t>
      </w:r>
      <w:r>
        <w:rPr>
          <w:spacing w:val="-5"/>
        </w:rPr>
        <w:t> </w:t>
      </w:r>
      <w:r>
        <w:rPr/>
        <w:t>differs from</w:t>
      </w:r>
      <w:r>
        <w:rPr>
          <w:spacing w:val="-5"/>
        </w:rPr>
        <w:t> </w:t>
      </w:r>
      <w:r>
        <w:rPr/>
        <w:t>the present study in that two instruments were used to collect data for the study, a questionnaire and an achievement test were used; the questionnaire was used for assessment of resources for the implementation of home economics curriculum and the achievement test was used to measure the students‟ </w:t>
      </w:r>
      <w:r>
        <w:rPr>
          <w:spacing w:val="-2"/>
        </w:rPr>
        <w:t>performance.</w:t>
      </w:r>
    </w:p>
    <w:p>
      <w:pPr>
        <w:spacing w:after="0" w:line="480" w:lineRule="auto"/>
        <w:jc w:val="both"/>
        <w:sectPr>
          <w:pgSz w:w="11910" w:h="16840"/>
          <w:pgMar w:header="0" w:footer="1406" w:top="1320" w:bottom="1620" w:left="940" w:right="240"/>
        </w:sectPr>
      </w:pPr>
    </w:p>
    <w:p>
      <w:pPr>
        <w:pStyle w:val="BodyText"/>
        <w:spacing w:line="480" w:lineRule="auto" w:before="70"/>
        <w:ind w:right="1172" w:firstLine="566"/>
        <w:jc w:val="both"/>
      </w:pPr>
      <w:r>
        <w:rPr/>
        <w:t>The major contents of the study were all reviewed to include: Resource for the implementation of the home economics curriculum, The History of Entrepreneurship in Nigeria, Relevance of Entrepreneurship Education, Home Economics and Entrepreneurial Skills acquisition and how this can impact on student‟s performance. Some previous researches that relates to the present study were reviewed in the empirical studies. From the works reviewed, it was observed that none had specifically focused on the impact of entrepreneurial skills on Home Economics students‟ performance in Kaduna state. This study therefore set out to fill that gap.</w:t>
      </w:r>
    </w:p>
    <w:p>
      <w:pPr>
        <w:spacing w:after="0" w:line="480" w:lineRule="auto"/>
        <w:jc w:val="both"/>
        <w:sectPr>
          <w:pgSz w:w="11910" w:h="16840"/>
          <w:pgMar w:header="0" w:footer="1406" w:top="1320" w:bottom="1620" w:left="940" w:right="240"/>
        </w:sectPr>
      </w:pPr>
    </w:p>
    <w:p>
      <w:pPr>
        <w:pStyle w:val="Heading1"/>
        <w:spacing w:line="480" w:lineRule="auto"/>
        <w:ind w:left="3612" w:right="3735" w:hanging="4"/>
      </w:pPr>
      <w:bookmarkStart w:name="_TOC_250021" w:id="31"/>
      <w:r>
        <w:rPr/>
        <w:t>CHAPTER THREE RESEARCH</w:t>
      </w:r>
      <w:r>
        <w:rPr>
          <w:spacing w:val="-15"/>
        </w:rPr>
        <w:t> </w:t>
      </w:r>
      <w:bookmarkEnd w:id="31"/>
      <w:r>
        <w:rPr/>
        <w:t>METHODOLOGY</w:t>
      </w:r>
    </w:p>
    <w:p>
      <w:pPr>
        <w:pStyle w:val="Heading2"/>
        <w:numPr>
          <w:ilvl w:val="1"/>
          <w:numId w:val="15"/>
        </w:numPr>
        <w:tabs>
          <w:tab w:pos="1412" w:val="left" w:leader="none"/>
        </w:tabs>
        <w:spacing w:line="240" w:lineRule="auto" w:before="1" w:after="0"/>
        <w:ind w:left="1412" w:right="0" w:hanging="364"/>
        <w:jc w:val="both"/>
      </w:pPr>
      <w:bookmarkStart w:name="_TOC_250020" w:id="32"/>
      <w:bookmarkEnd w:id="32"/>
      <w:r>
        <w:rPr>
          <w:spacing w:val="-2"/>
        </w:rPr>
        <w:t>Introduction</w:t>
      </w:r>
    </w:p>
    <w:p>
      <w:pPr>
        <w:pStyle w:val="BodyText"/>
        <w:spacing w:line="480" w:lineRule="auto" w:before="271"/>
        <w:ind w:right="1170" w:firstLine="566"/>
        <w:jc w:val="both"/>
      </w:pPr>
      <w:r>
        <w:rPr/>
        <w:t>This chapter presents the methodology used by the researcher in carrying out the study on the impact of entrepreneurial skills acquisition on the performance of Home Economics students in junior secondary schools in Kaduna State. The chapter was discussed under the following sub-headings: research design, population of the study, sample and sampling techniques, instrumentation, validity of the instrument and reliability of the instrument, procedures for data collection and procedure for data </w:t>
      </w:r>
      <w:r>
        <w:rPr>
          <w:spacing w:val="-2"/>
        </w:rPr>
        <w:t>analysis.</w:t>
      </w:r>
    </w:p>
    <w:p>
      <w:pPr>
        <w:pStyle w:val="Heading2"/>
        <w:numPr>
          <w:ilvl w:val="1"/>
          <w:numId w:val="15"/>
        </w:numPr>
        <w:tabs>
          <w:tab w:pos="1412" w:val="left" w:leader="none"/>
        </w:tabs>
        <w:spacing w:line="240" w:lineRule="auto" w:before="6" w:after="0"/>
        <w:ind w:left="1412" w:right="0" w:hanging="364"/>
        <w:jc w:val="both"/>
      </w:pPr>
      <w:bookmarkStart w:name="_TOC_250019" w:id="33"/>
      <w:r>
        <w:rPr/>
        <w:t>Research</w:t>
      </w:r>
      <w:r>
        <w:rPr>
          <w:spacing w:val="-11"/>
        </w:rPr>
        <w:t> </w:t>
      </w:r>
      <w:bookmarkEnd w:id="33"/>
      <w:r>
        <w:rPr>
          <w:spacing w:val="-2"/>
        </w:rPr>
        <w:t>Design</w:t>
      </w:r>
    </w:p>
    <w:p>
      <w:pPr>
        <w:pStyle w:val="BodyText"/>
        <w:spacing w:line="480" w:lineRule="auto" w:before="272"/>
        <w:ind w:right="1171" w:firstLine="720"/>
        <w:jc w:val="both"/>
      </w:pPr>
      <w:r>
        <w:rPr/>
        <w:t>The researcher employed the use of quasi – experimental design. The adoption</w:t>
      </w:r>
      <w:r>
        <w:rPr>
          <w:spacing w:val="40"/>
        </w:rPr>
        <w:t> </w:t>
      </w:r>
      <w:r>
        <w:rPr/>
        <w:t>of</w:t>
      </w:r>
      <w:r>
        <w:rPr>
          <w:spacing w:val="-5"/>
        </w:rPr>
        <w:t> </w:t>
      </w:r>
      <w:r>
        <w:rPr/>
        <w:t>quasi-experimental</w:t>
      </w:r>
      <w:r>
        <w:rPr>
          <w:spacing w:val="-4"/>
        </w:rPr>
        <w:t> </w:t>
      </w:r>
      <w:r>
        <w:rPr/>
        <w:t>research</w:t>
      </w:r>
      <w:r>
        <w:rPr>
          <w:spacing w:val="-2"/>
        </w:rPr>
        <w:t> </w:t>
      </w:r>
      <w:r>
        <w:rPr/>
        <w:t>design</w:t>
      </w:r>
      <w:r>
        <w:rPr>
          <w:spacing w:val="-2"/>
        </w:rPr>
        <w:t> </w:t>
      </w:r>
      <w:r>
        <w:rPr/>
        <w:t>was based on</w:t>
      </w:r>
      <w:r>
        <w:rPr>
          <w:spacing w:val="-2"/>
        </w:rPr>
        <w:t> </w:t>
      </w:r>
      <w:r>
        <w:rPr/>
        <w:t>the recommendation</w:t>
      </w:r>
      <w:r>
        <w:rPr>
          <w:spacing w:val="-2"/>
        </w:rPr>
        <w:t> </w:t>
      </w:r>
      <w:r>
        <w:rPr/>
        <w:t>of</w:t>
      </w:r>
      <w:r>
        <w:rPr>
          <w:spacing w:val="-5"/>
        </w:rPr>
        <w:t> </w:t>
      </w:r>
      <w:r>
        <w:rPr/>
        <w:t>Schoenfield (2006) that „quasi-experimental design can be used in research when it involves selection of groups upon which a variable is tested, without any random pre-selection process as well as a variable being compared between different groups or over a period of time. It is a type of design which aims to determine whether an intervention has</w:t>
      </w:r>
      <w:r>
        <w:rPr>
          <w:spacing w:val="80"/>
        </w:rPr>
        <w:t> </w:t>
      </w:r>
      <w:r>
        <w:rPr/>
        <w:t>effect on a study participant.</w:t>
      </w:r>
    </w:p>
    <w:p>
      <w:pPr>
        <w:pStyle w:val="Heading2"/>
        <w:numPr>
          <w:ilvl w:val="1"/>
          <w:numId w:val="15"/>
        </w:numPr>
        <w:tabs>
          <w:tab w:pos="1412" w:val="left" w:leader="none"/>
        </w:tabs>
        <w:spacing w:line="240" w:lineRule="auto" w:before="6" w:after="0"/>
        <w:ind w:left="1412" w:right="0" w:hanging="364"/>
        <w:jc w:val="both"/>
      </w:pPr>
      <w:bookmarkStart w:name="_TOC_250018" w:id="34"/>
      <w:r>
        <w:rPr/>
        <w:t>Population</w:t>
      </w:r>
      <w:r>
        <w:rPr>
          <w:spacing w:val="-1"/>
        </w:rPr>
        <w:t> </w:t>
      </w:r>
      <w:r>
        <w:rPr/>
        <w:t>of</w:t>
      </w:r>
      <w:r>
        <w:rPr>
          <w:spacing w:val="-5"/>
        </w:rPr>
        <w:t> </w:t>
      </w:r>
      <w:r>
        <w:rPr/>
        <w:t>the</w:t>
      </w:r>
      <w:bookmarkEnd w:id="34"/>
      <w:r>
        <w:rPr>
          <w:spacing w:val="-2"/>
        </w:rPr>
        <w:t> Study</w:t>
      </w:r>
    </w:p>
    <w:p>
      <w:pPr>
        <w:pStyle w:val="BodyText"/>
        <w:spacing w:line="480" w:lineRule="auto" w:before="259"/>
        <w:ind w:right="1168" w:firstLine="720"/>
        <w:jc w:val="both"/>
      </w:pPr>
      <w:r>
        <w:rPr/>
        <w:t>The target population of</w:t>
      </w:r>
      <w:r>
        <w:rPr>
          <w:spacing w:val="-3"/>
        </w:rPr>
        <w:t> </w:t>
      </w:r>
      <w:r>
        <w:rPr/>
        <w:t>this study</w:t>
      </w:r>
      <w:r>
        <w:rPr>
          <w:spacing w:val="-5"/>
        </w:rPr>
        <w:t> </w:t>
      </w:r>
      <w:r>
        <w:rPr/>
        <w:t>comprised of</w:t>
      </w:r>
      <w:r>
        <w:rPr>
          <w:spacing w:val="-3"/>
        </w:rPr>
        <w:t> </w:t>
      </w:r>
      <w:r>
        <w:rPr/>
        <w:t>all home economics students in all</w:t>
      </w:r>
      <w:r>
        <w:rPr>
          <w:spacing w:val="-1"/>
        </w:rPr>
        <w:t> </w:t>
      </w:r>
      <w:r>
        <w:rPr/>
        <w:t>the public Junior Secondary</w:t>
      </w:r>
      <w:r>
        <w:rPr>
          <w:spacing w:val="-6"/>
        </w:rPr>
        <w:t> </w:t>
      </w:r>
      <w:r>
        <w:rPr/>
        <w:t>Schools in JSS2 in Kaduna and Rigachikun</w:t>
      </w:r>
      <w:r>
        <w:rPr>
          <w:spacing w:val="-1"/>
        </w:rPr>
        <w:t> </w:t>
      </w:r>
      <w:r>
        <w:rPr/>
        <w:t>Educational zones of Kaduna State. There were Sixty five public junior secondary schools in these educational zones with a population of fourteen thousand eight hundred and thirty (14,830) JSS students offering Home Economics. A total</w:t>
      </w:r>
      <w:r>
        <w:rPr>
          <w:spacing w:val="-4"/>
        </w:rPr>
        <w:t> </w:t>
      </w:r>
      <w:r>
        <w:rPr/>
        <w:t>of</w:t>
      </w:r>
      <w:r>
        <w:rPr>
          <w:spacing w:val="-2"/>
        </w:rPr>
        <w:t> </w:t>
      </w:r>
      <w:r>
        <w:rPr/>
        <w:t>seven</w:t>
      </w:r>
      <w:r>
        <w:rPr>
          <w:spacing w:val="-4"/>
        </w:rPr>
        <w:t> </w:t>
      </w:r>
      <w:r>
        <w:rPr/>
        <w:t>thousand six hundred and</w:t>
      </w:r>
      <w:r>
        <w:rPr>
          <w:spacing w:val="31"/>
        </w:rPr>
        <w:t> </w:t>
      </w:r>
      <w:r>
        <w:rPr/>
        <w:t>sixty</w:t>
      </w:r>
      <w:r>
        <w:rPr>
          <w:spacing w:val="24"/>
        </w:rPr>
        <w:t> </w:t>
      </w:r>
      <w:r>
        <w:rPr/>
        <w:t>eight</w:t>
      </w:r>
      <w:r>
        <w:rPr>
          <w:spacing w:val="34"/>
        </w:rPr>
        <w:t> </w:t>
      </w:r>
      <w:r>
        <w:rPr/>
        <w:t>(7,668)</w:t>
      </w:r>
      <w:r>
        <w:rPr>
          <w:spacing w:val="34"/>
        </w:rPr>
        <w:t> </w:t>
      </w:r>
      <w:r>
        <w:rPr/>
        <w:t>were</w:t>
      </w:r>
      <w:r>
        <w:rPr>
          <w:spacing w:val="28"/>
        </w:rPr>
        <w:t> </w:t>
      </w:r>
      <w:r>
        <w:rPr/>
        <w:t>from</w:t>
      </w:r>
      <w:r>
        <w:rPr>
          <w:spacing w:val="24"/>
        </w:rPr>
        <w:t> </w:t>
      </w:r>
      <w:r>
        <w:rPr/>
        <w:t>the</w:t>
      </w:r>
      <w:r>
        <w:rPr>
          <w:spacing w:val="32"/>
        </w:rPr>
        <w:t> </w:t>
      </w:r>
      <w:r>
        <w:rPr/>
        <w:t>Kaduna</w:t>
      </w:r>
      <w:r>
        <w:rPr>
          <w:spacing w:val="32"/>
        </w:rPr>
        <w:t> </w:t>
      </w:r>
      <w:r>
        <w:rPr/>
        <w:t>Education</w:t>
      </w:r>
      <w:r>
        <w:rPr>
          <w:spacing w:val="28"/>
        </w:rPr>
        <w:t> </w:t>
      </w:r>
      <w:r>
        <w:rPr/>
        <w:t>zone</w:t>
      </w:r>
      <w:r>
        <w:rPr>
          <w:spacing w:val="28"/>
        </w:rPr>
        <w:t> </w:t>
      </w:r>
      <w:r>
        <w:rPr/>
        <w:t>while</w:t>
      </w:r>
      <w:r>
        <w:rPr>
          <w:spacing w:val="32"/>
        </w:rPr>
        <w:t> </w:t>
      </w:r>
      <w:r>
        <w:rPr/>
        <w:t>seven</w:t>
      </w:r>
      <w:r>
        <w:rPr>
          <w:spacing w:val="25"/>
        </w:rPr>
        <w:t> </w:t>
      </w:r>
      <w:r>
        <w:rPr>
          <w:spacing w:val="-2"/>
        </w:rPr>
        <w:t>thousand,</w:t>
      </w:r>
    </w:p>
    <w:p>
      <w:pPr>
        <w:spacing w:after="0" w:line="480" w:lineRule="auto"/>
        <w:jc w:val="both"/>
        <w:sectPr>
          <w:pgSz w:w="11910" w:h="16840"/>
          <w:pgMar w:header="0" w:footer="1406" w:top="1320" w:bottom="1620" w:left="940" w:right="240"/>
        </w:sectPr>
      </w:pPr>
    </w:p>
    <w:p>
      <w:pPr>
        <w:pStyle w:val="BodyText"/>
        <w:spacing w:line="480" w:lineRule="auto" w:before="70"/>
        <w:ind w:right="1172"/>
        <w:jc w:val="both"/>
      </w:pPr>
      <w:r>
        <w:rPr/>
        <w:t>one hundred and sixty two (7,162) were for the Rigachikun Education zone. This was based on the official information obtained in May 2017 (From each of the zones). The population was heterogeneous as it was made up of students of different socio-cultural/ economic background, gender abilities, and ethnic and religious affiliations.</w:t>
      </w:r>
    </w:p>
    <w:p>
      <w:pPr>
        <w:pStyle w:val="Heading2"/>
        <w:numPr>
          <w:ilvl w:val="1"/>
          <w:numId w:val="15"/>
        </w:numPr>
        <w:tabs>
          <w:tab w:pos="1796" w:val="left" w:leader="none"/>
        </w:tabs>
        <w:spacing w:line="240" w:lineRule="auto" w:before="5" w:after="0"/>
        <w:ind w:left="1796" w:right="0" w:hanging="748"/>
        <w:jc w:val="both"/>
      </w:pPr>
      <w:bookmarkStart w:name="_TOC_250017" w:id="35"/>
      <w:r>
        <w:rPr/>
        <w:t>Sample</w:t>
      </w:r>
      <w:r>
        <w:rPr>
          <w:spacing w:val="-5"/>
        </w:rPr>
        <w:t> </w:t>
      </w:r>
      <w:r>
        <w:rPr/>
        <w:t>and</w:t>
      </w:r>
      <w:r>
        <w:rPr>
          <w:spacing w:val="-4"/>
        </w:rPr>
        <w:t> </w:t>
      </w:r>
      <w:r>
        <w:rPr/>
        <w:t>Sampling</w:t>
      </w:r>
      <w:r>
        <w:rPr>
          <w:spacing w:val="-3"/>
        </w:rPr>
        <w:t> </w:t>
      </w:r>
      <w:bookmarkEnd w:id="35"/>
      <w:r>
        <w:rPr>
          <w:spacing w:val="-2"/>
        </w:rPr>
        <w:t>Technique</w:t>
      </w:r>
    </w:p>
    <w:p>
      <w:pPr>
        <w:pStyle w:val="BodyText"/>
        <w:spacing w:line="480" w:lineRule="auto" w:before="272"/>
        <w:ind w:right="1173"/>
        <w:jc w:val="both"/>
      </w:pPr>
      <w:r>
        <w:rPr/>
        <w:t>From the sixty five public junior secondary schools in the zones, two schools, one each from the two zones was selected. These are: Capital School, Kaduna and Government Secondary School Katabu in Rigachikun zone. From each of the schools an intact class of</w:t>
      </w:r>
      <w:r>
        <w:rPr>
          <w:spacing w:val="28"/>
        </w:rPr>
        <w:t> </w:t>
      </w:r>
      <w:r>
        <w:rPr/>
        <w:t>JSS2</w:t>
      </w:r>
      <w:r>
        <w:rPr>
          <w:spacing w:val="37"/>
        </w:rPr>
        <w:t> </w:t>
      </w:r>
      <w:r>
        <w:rPr/>
        <w:t>was</w:t>
      </w:r>
      <w:r>
        <w:rPr>
          <w:spacing w:val="40"/>
        </w:rPr>
        <w:t> </w:t>
      </w:r>
      <w:r>
        <w:rPr/>
        <w:t>selected,</w:t>
      </w:r>
      <w:r>
        <w:rPr>
          <w:spacing w:val="38"/>
        </w:rPr>
        <w:t> </w:t>
      </w:r>
      <w:r>
        <w:rPr/>
        <w:t>Kaduna</w:t>
      </w:r>
      <w:r>
        <w:rPr>
          <w:spacing w:val="41"/>
        </w:rPr>
        <w:t> </w:t>
      </w:r>
      <w:r>
        <w:rPr/>
        <w:t>Capital</w:t>
      </w:r>
      <w:r>
        <w:rPr>
          <w:spacing w:val="33"/>
        </w:rPr>
        <w:t> </w:t>
      </w:r>
      <w:r>
        <w:rPr/>
        <w:t>School</w:t>
      </w:r>
      <w:r>
        <w:rPr>
          <w:spacing w:val="32"/>
        </w:rPr>
        <w:t> </w:t>
      </w:r>
      <w:r>
        <w:rPr/>
        <w:t>had</w:t>
      </w:r>
      <w:r>
        <w:rPr>
          <w:spacing w:val="45"/>
        </w:rPr>
        <w:t> </w:t>
      </w:r>
      <w:r>
        <w:rPr/>
        <w:t>(48)</w:t>
      </w:r>
      <w:r>
        <w:rPr>
          <w:spacing w:val="38"/>
        </w:rPr>
        <w:t> </w:t>
      </w:r>
      <w:r>
        <w:rPr/>
        <w:t>students‟</w:t>
      </w:r>
      <w:r>
        <w:rPr>
          <w:spacing w:val="40"/>
        </w:rPr>
        <w:t> </w:t>
      </w:r>
      <w:r>
        <w:rPr/>
        <w:t>boys</w:t>
      </w:r>
      <w:r>
        <w:rPr>
          <w:spacing w:val="40"/>
        </w:rPr>
        <w:t> </w:t>
      </w:r>
      <w:r>
        <w:rPr/>
        <w:t>and</w:t>
      </w:r>
      <w:r>
        <w:rPr>
          <w:spacing w:val="36"/>
        </w:rPr>
        <w:t> </w:t>
      </w:r>
      <w:r>
        <w:rPr/>
        <w:t>girls</w:t>
      </w:r>
      <w:r>
        <w:rPr>
          <w:spacing w:val="39"/>
        </w:rPr>
        <w:t> </w:t>
      </w:r>
      <w:r>
        <w:rPr>
          <w:spacing w:val="-5"/>
        </w:rPr>
        <w:t>and</w:t>
      </w:r>
    </w:p>
    <w:p>
      <w:pPr>
        <w:pStyle w:val="BodyText"/>
        <w:spacing w:before="1"/>
        <w:jc w:val="both"/>
      </w:pPr>
      <w:r>
        <w:rPr/>
        <w:t>G.S.S.</w:t>
      </w:r>
      <w:r>
        <w:rPr>
          <w:spacing w:val="10"/>
        </w:rPr>
        <w:t> </w:t>
      </w:r>
      <w:r>
        <w:rPr/>
        <w:t>Katabu</w:t>
      </w:r>
      <w:r>
        <w:rPr>
          <w:spacing w:val="17"/>
        </w:rPr>
        <w:t> </w:t>
      </w:r>
      <w:r>
        <w:rPr/>
        <w:t>had</w:t>
      </w:r>
      <w:r>
        <w:rPr>
          <w:spacing w:val="15"/>
        </w:rPr>
        <w:t> </w:t>
      </w:r>
      <w:r>
        <w:rPr/>
        <w:t>forty</w:t>
      </w:r>
      <w:r>
        <w:rPr>
          <w:spacing w:val="5"/>
        </w:rPr>
        <w:t> </w:t>
      </w:r>
      <w:r>
        <w:rPr/>
        <w:t>two</w:t>
      </w:r>
      <w:r>
        <w:rPr>
          <w:spacing w:val="14"/>
        </w:rPr>
        <w:t> </w:t>
      </w:r>
      <w:r>
        <w:rPr/>
        <w:t>(42)</w:t>
      </w:r>
      <w:r>
        <w:rPr>
          <w:spacing w:val="12"/>
        </w:rPr>
        <w:t> </w:t>
      </w:r>
      <w:r>
        <w:rPr/>
        <w:t>students</w:t>
      </w:r>
      <w:r>
        <w:rPr>
          <w:spacing w:val="8"/>
        </w:rPr>
        <w:t> </w:t>
      </w:r>
      <w:r>
        <w:rPr/>
        <w:t>also</w:t>
      </w:r>
      <w:r>
        <w:rPr>
          <w:spacing w:val="15"/>
        </w:rPr>
        <w:t> </w:t>
      </w:r>
      <w:r>
        <w:rPr/>
        <w:t>boys</w:t>
      </w:r>
      <w:r>
        <w:rPr>
          <w:spacing w:val="14"/>
        </w:rPr>
        <w:t> </w:t>
      </w:r>
      <w:r>
        <w:rPr/>
        <w:t>and</w:t>
      </w:r>
      <w:r>
        <w:rPr>
          <w:spacing w:val="15"/>
        </w:rPr>
        <w:t> </w:t>
      </w:r>
      <w:r>
        <w:rPr/>
        <w:t>girls</w:t>
      </w:r>
      <w:r>
        <w:rPr>
          <w:spacing w:val="17"/>
        </w:rPr>
        <w:t> </w:t>
      </w:r>
      <w:r>
        <w:rPr/>
        <w:t>making</w:t>
      </w:r>
      <w:r>
        <w:rPr>
          <w:spacing w:val="10"/>
        </w:rPr>
        <w:t> </w:t>
      </w:r>
      <w:r>
        <w:rPr/>
        <w:t>a</w:t>
      </w:r>
      <w:r>
        <w:rPr>
          <w:spacing w:val="14"/>
        </w:rPr>
        <w:t> </w:t>
      </w:r>
      <w:r>
        <w:rPr/>
        <w:t>total</w:t>
      </w:r>
      <w:r>
        <w:rPr>
          <w:spacing w:val="1"/>
        </w:rPr>
        <w:t> </w:t>
      </w:r>
      <w:r>
        <w:rPr/>
        <w:t>of</w:t>
      </w:r>
      <w:r>
        <w:rPr>
          <w:spacing w:val="3"/>
        </w:rPr>
        <w:t> </w:t>
      </w:r>
      <w:r>
        <w:rPr>
          <w:spacing w:val="-2"/>
        </w:rPr>
        <w:t>Ninety</w:t>
      </w:r>
    </w:p>
    <w:p>
      <w:pPr>
        <w:pStyle w:val="BodyText"/>
        <w:spacing w:line="480" w:lineRule="auto" w:before="276"/>
        <w:ind w:right="1173"/>
        <w:jc w:val="both"/>
      </w:pPr>
      <w:r>
        <w:rPr/>
        <w:t>(90) sampled students to represent urban and rural location, purposive sample</w:t>
      </w:r>
      <w:r>
        <w:rPr>
          <w:spacing w:val="40"/>
        </w:rPr>
        <w:t> </w:t>
      </w:r>
      <w:r>
        <w:rPr/>
        <w:t>techniques was used in selecting the schools, both schools co- educational as shown in table 4 below:</w:t>
      </w:r>
    </w:p>
    <w:p>
      <w:pPr>
        <w:pStyle w:val="Heading2"/>
        <w:spacing w:before="5"/>
        <w:ind w:left="1048" w:firstLine="0"/>
      </w:pPr>
      <w:r>
        <w:rPr/>
        <w:t>Table</w:t>
      </w:r>
      <w:r>
        <w:rPr>
          <w:spacing w:val="-5"/>
        </w:rPr>
        <w:t> </w:t>
      </w:r>
      <w:r>
        <w:rPr/>
        <w:t>4:</w:t>
      </w:r>
      <w:r>
        <w:rPr>
          <w:spacing w:val="-1"/>
        </w:rPr>
        <w:t> </w:t>
      </w:r>
      <w:r>
        <w:rPr/>
        <w:t>Sample</w:t>
      </w:r>
      <w:r>
        <w:rPr>
          <w:spacing w:val="-2"/>
        </w:rPr>
        <w:t> </w:t>
      </w:r>
      <w:r>
        <w:rPr/>
        <w:t>distribution</w:t>
      </w:r>
      <w:r>
        <w:rPr>
          <w:spacing w:val="-1"/>
        </w:rPr>
        <w:t> </w:t>
      </w:r>
      <w:r>
        <w:rPr/>
        <w:t>of</w:t>
      </w:r>
      <w:r>
        <w:rPr>
          <w:spacing w:val="-4"/>
        </w:rPr>
        <w:t> </w:t>
      </w:r>
      <w:r>
        <w:rPr/>
        <w:t>schools</w:t>
      </w:r>
      <w:r>
        <w:rPr>
          <w:spacing w:val="-4"/>
        </w:rPr>
        <w:t> </w:t>
      </w:r>
      <w:r>
        <w:rPr/>
        <w:t>and</w:t>
      </w:r>
      <w:r>
        <w:rPr>
          <w:spacing w:val="-1"/>
        </w:rPr>
        <w:t> </w:t>
      </w:r>
      <w:r>
        <w:rPr>
          <w:spacing w:val="-2"/>
        </w:rPr>
        <w:t>students</w:t>
      </w:r>
    </w:p>
    <w:p>
      <w:pPr>
        <w:pStyle w:val="BodyText"/>
        <w:spacing w:before="49"/>
        <w:ind w:left="0"/>
        <w:rPr>
          <w:b/>
          <w:sz w:val="20"/>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77"/>
      </w:tblGrid>
      <w:tr>
        <w:trPr>
          <w:trHeight w:val="552" w:hRule="atLeast"/>
        </w:trPr>
        <w:tc>
          <w:tcPr>
            <w:tcW w:w="7577" w:type="dxa"/>
            <w:tcBorders>
              <w:top w:val="single" w:sz="4" w:space="0" w:color="000000"/>
              <w:bottom w:val="single" w:sz="4" w:space="0" w:color="000000"/>
            </w:tcBorders>
          </w:tcPr>
          <w:p>
            <w:pPr>
              <w:pStyle w:val="TableParagraph"/>
              <w:tabs>
                <w:tab w:pos="974" w:val="left" w:leader="none"/>
                <w:tab w:pos="3144" w:val="left" w:leader="none"/>
                <w:tab w:pos="5008" w:val="left" w:leader="none"/>
                <w:tab w:pos="6568" w:val="left" w:leader="none"/>
              </w:tabs>
              <w:spacing w:line="273" w:lineRule="exact"/>
              <w:ind w:left="115"/>
              <w:rPr>
                <w:b/>
                <w:sz w:val="24"/>
              </w:rPr>
            </w:pPr>
            <w:r>
              <w:rPr>
                <w:b/>
                <w:spacing w:val="-5"/>
                <w:sz w:val="24"/>
              </w:rPr>
              <w:t>S/N</w:t>
            </w:r>
            <w:r>
              <w:rPr>
                <w:b/>
                <w:sz w:val="24"/>
              </w:rPr>
              <w:tab/>
              <w:t>Name</w:t>
            </w:r>
            <w:r>
              <w:rPr>
                <w:b/>
                <w:spacing w:val="-2"/>
                <w:sz w:val="24"/>
              </w:rPr>
              <w:t> </w:t>
            </w:r>
            <w:r>
              <w:rPr>
                <w:b/>
                <w:sz w:val="24"/>
              </w:rPr>
              <w:t>of</w:t>
            </w:r>
            <w:r>
              <w:rPr>
                <w:b/>
                <w:spacing w:val="-2"/>
                <w:sz w:val="24"/>
              </w:rPr>
              <w:t> Schools</w:t>
            </w:r>
            <w:r>
              <w:rPr>
                <w:b/>
                <w:sz w:val="24"/>
              </w:rPr>
              <w:tab/>
            </w:r>
            <w:r>
              <w:rPr>
                <w:b/>
                <w:spacing w:val="-2"/>
                <w:sz w:val="24"/>
              </w:rPr>
              <w:t>Location</w:t>
            </w:r>
            <w:r>
              <w:rPr>
                <w:b/>
                <w:sz w:val="24"/>
              </w:rPr>
              <w:tab/>
            </w:r>
            <w:r>
              <w:rPr>
                <w:b/>
                <w:spacing w:val="-2"/>
                <w:sz w:val="24"/>
              </w:rPr>
              <w:t>Gender</w:t>
            </w:r>
            <w:r>
              <w:rPr>
                <w:b/>
                <w:sz w:val="24"/>
              </w:rPr>
              <w:tab/>
            </w:r>
            <w:r>
              <w:rPr>
                <w:b/>
                <w:spacing w:val="-2"/>
                <w:sz w:val="24"/>
              </w:rPr>
              <w:t>Total</w:t>
            </w:r>
          </w:p>
        </w:tc>
      </w:tr>
      <w:tr>
        <w:trPr>
          <w:trHeight w:val="2208" w:hRule="atLeast"/>
        </w:trPr>
        <w:tc>
          <w:tcPr>
            <w:tcW w:w="7577" w:type="dxa"/>
            <w:tcBorders>
              <w:top w:val="single" w:sz="4" w:space="0" w:color="000000"/>
              <w:bottom w:val="single" w:sz="4" w:space="0" w:color="000000"/>
            </w:tcBorders>
          </w:tcPr>
          <w:p>
            <w:pPr>
              <w:pStyle w:val="TableParagraph"/>
              <w:tabs>
                <w:tab w:pos="5649" w:val="left" w:leader="none"/>
              </w:tabs>
              <w:spacing w:line="268" w:lineRule="exact"/>
              <w:ind w:left="4739"/>
              <w:rPr>
                <w:sz w:val="24"/>
              </w:rPr>
            </w:pPr>
            <w:r>
              <w:rPr>
                <w:spacing w:val="-4"/>
                <w:sz w:val="24"/>
              </w:rPr>
              <w:t>Male</w:t>
            </w:r>
            <w:r>
              <w:rPr>
                <w:sz w:val="24"/>
              </w:rPr>
              <w:tab/>
            </w:r>
            <w:r>
              <w:rPr>
                <w:spacing w:val="-2"/>
                <w:sz w:val="24"/>
              </w:rPr>
              <w:t>Female</w:t>
            </w:r>
          </w:p>
          <w:p>
            <w:pPr>
              <w:pStyle w:val="TableParagraph"/>
              <w:numPr>
                <w:ilvl w:val="0"/>
                <w:numId w:val="16"/>
              </w:numPr>
              <w:tabs>
                <w:tab w:pos="1079" w:val="left" w:leader="none"/>
                <w:tab w:pos="4801" w:val="left" w:leader="none"/>
                <w:tab w:pos="5694" w:val="left" w:leader="none"/>
                <w:tab w:pos="7317" w:val="right" w:leader="none"/>
              </w:tabs>
              <w:spacing w:line="240" w:lineRule="auto" w:before="276" w:after="0"/>
              <w:ind w:left="1079" w:right="0" w:hanging="604"/>
              <w:jc w:val="left"/>
              <w:rPr>
                <w:sz w:val="24"/>
              </w:rPr>
            </w:pPr>
            <w:r>
              <w:rPr>
                <w:sz w:val="24"/>
              </w:rPr>
              <w:t>Kaduna</w:t>
            </w:r>
            <w:r>
              <w:rPr>
                <w:spacing w:val="-2"/>
                <w:sz w:val="24"/>
              </w:rPr>
              <w:t> </w:t>
            </w:r>
            <w:r>
              <w:rPr>
                <w:sz w:val="24"/>
              </w:rPr>
              <w:t>Capital</w:t>
            </w:r>
            <w:r>
              <w:rPr>
                <w:spacing w:val="-4"/>
                <w:sz w:val="24"/>
              </w:rPr>
              <w:t> </w:t>
            </w:r>
            <w:r>
              <w:rPr>
                <w:sz w:val="24"/>
              </w:rPr>
              <w:t>Sch</w:t>
            </w:r>
            <w:r>
              <w:rPr>
                <w:spacing w:val="29"/>
                <w:sz w:val="24"/>
              </w:rPr>
              <w:t>  </w:t>
            </w:r>
            <w:r>
              <w:rPr>
                <w:spacing w:val="-2"/>
                <w:sz w:val="24"/>
              </w:rPr>
              <w:t>Urban</w:t>
            </w:r>
            <w:r>
              <w:rPr>
                <w:sz w:val="24"/>
              </w:rPr>
              <w:tab/>
            </w:r>
            <w:r>
              <w:rPr>
                <w:spacing w:val="-5"/>
                <w:sz w:val="24"/>
              </w:rPr>
              <w:t>20</w:t>
            </w:r>
            <w:r>
              <w:rPr>
                <w:sz w:val="24"/>
              </w:rPr>
              <w:tab/>
            </w:r>
            <w:r>
              <w:rPr>
                <w:spacing w:val="-5"/>
                <w:sz w:val="24"/>
              </w:rPr>
              <w:t>28</w:t>
            </w:r>
            <w:r>
              <w:rPr>
                <w:sz w:val="24"/>
              </w:rPr>
              <w:tab/>
            </w:r>
            <w:r>
              <w:rPr>
                <w:spacing w:val="-5"/>
                <w:sz w:val="24"/>
              </w:rPr>
              <w:t>48</w:t>
            </w:r>
          </w:p>
          <w:p>
            <w:pPr>
              <w:pStyle w:val="TableParagraph"/>
              <w:numPr>
                <w:ilvl w:val="0"/>
                <w:numId w:val="16"/>
              </w:numPr>
              <w:tabs>
                <w:tab w:pos="1137" w:val="left" w:leader="none"/>
                <w:tab w:pos="3173" w:val="left" w:leader="none"/>
                <w:tab w:pos="4729" w:val="left" w:leader="none"/>
                <w:tab w:pos="5804" w:val="left" w:leader="none"/>
                <w:tab w:pos="7424" w:val="right" w:leader="none"/>
              </w:tabs>
              <w:spacing w:line="240" w:lineRule="auto" w:before="276" w:after="0"/>
              <w:ind w:left="1137" w:right="0" w:hanging="662"/>
              <w:jc w:val="left"/>
              <w:rPr>
                <w:sz w:val="24"/>
              </w:rPr>
            </w:pPr>
            <w:r>
              <w:rPr>
                <w:sz w:val="24"/>
              </w:rPr>
              <w:t>G.S.S</w:t>
            </w:r>
            <w:r>
              <w:rPr>
                <w:spacing w:val="-1"/>
                <w:sz w:val="24"/>
              </w:rPr>
              <w:t> </w:t>
            </w:r>
            <w:r>
              <w:rPr>
                <w:spacing w:val="-2"/>
                <w:sz w:val="24"/>
              </w:rPr>
              <w:t>Katabu</w:t>
            </w:r>
            <w:r>
              <w:rPr>
                <w:sz w:val="24"/>
              </w:rPr>
              <w:tab/>
            </w:r>
            <w:r>
              <w:rPr>
                <w:spacing w:val="-4"/>
                <w:sz w:val="24"/>
              </w:rPr>
              <w:t>Rural</w:t>
            </w:r>
            <w:r>
              <w:rPr>
                <w:sz w:val="24"/>
              </w:rPr>
              <w:tab/>
            </w:r>
            <w:r>
              <w:rPr>
                <w:spacing w:val="-5"/>
                <w:sz w:val="24"/>
              </w:rPr>
              <w:t>17</w:t>
            </w:r>
            <w:r>
              <w:rPr>
                <w:sz w:val="24"/>
              </w:rPr>
              <w:tab/>
            </w:r>
            <w:r>
              <w:rPr>
                <w:spacing w:val="-5"/>
                <w:sz w:val="24"/>
              </w:rPr>
              <w:t>25</w:t>
            </w:r>
            <w:r>
              <w:rPr>
                <w:sz w:val="24"/>
              </w:rPr>
              <w:tab/>
            </w:r>
            <w:r>
              <w:rPr>
                <w:spacing w:val="-5"/>
                <w:sz w:val="24"/>
              </w:rPr>
              <w:t>42</w:t>
            </w:r>
          </w:p>
          <w:p>
            <w:pPr>
              <w:pStyle w:val="TableParagraph"/>
              <w:tabs>
                <w:tab w:pos="4806" w:val="left" w:leader="none"/>
                <w:tab w:pos="5829" w:val="left" w:leader="none"/>
                <w:tab w:pos="7389" w:val="right" w:leader="none"/>
              </w:tabs>
              <w:spacing w:before="281"/>
              <w:ind w:left="1138"/>
              <w:rPr>
                <w:b/>
                <w:sz w:val="24"/>
              </w:rPr>
            </w:pPr>
            <w:r>
              <w:rPr>
                <w:b/>
                <w:spacing w:val="-2"/>
                <w:sz w:val="24"/>
              </w:rPr>
              <w:t>Total</w:t>
            </w:r>
            <w:r>
              <w:rPr>
                <w:b/>
                <w:sz w:val="24"/>
              </w:rPr>
              <w:tab/>
            </w:r>
            <w:r>
              <w:rPr>
                <w:b/>
                <w:spacing w:val="-5"/>
                <w:sz w:val="24"/>
              </w:rPr>
              <w:t>37</w:t>
            </w:r>
            <w:r>
              <w:rPr>
                <w:b/>
                <w:sz w:val="24"/>
              </w:rPr>
              <w:tab/>
            </w:r>
            <w:r>
              <w:rPr>
                <w:b/>
                <w:spacing w:val="-5"/>
                <w:sz w:val="24"/>
              </w:rPr>
              <w:t>53</w:t>
            </w:r>
            <w:r>
              <w:rPr>
                <w:b/>
                <w:sz w:val="24"/>
              </w:rPr>
              <w:tab/>
            </w:r>
            <w:r>
              <w:rPr>
                <w:b/>
                <w:spacing w:val="-7"/>
                <w:sz w:val="24"/>
              </w:rPr>
              <w:t>90</w:t>
            </w:r>
          </w:p>
        </w:tc>
      </w:tr>
    </w:tbl>
    <w:p>
      <w:pPr>
        <w:pStyle w:val="BodyText"/>
        <w:ind w:left="0"/>
        <w:rPr>
          <w:b/>
        </w:rPr>
      </w:pPr>
    </w:p>
    <w:p>
      <w:pPr>
        <w:pStyle w:val="BodyText"/>
        <w:spacing w:before="236"/>
        <w:ind w:left="0"/>
        <w:rPr>
          <w:b/>
        </w:rPr>
      </w:pPr>
    </w:p>
    <w:p>
      <w:pPr>
        <w:pStyle w:val="Heading2"/>
        <w:numPr>
          <w:ilvl w:val="1"/>
          <w:numId w:val="15"/>
        </w:numPr>
        <w:tabs>
          <w:tab w:pos="1767" w:val="left" w:leader="none"/>
        </w:tabs>
        <w:spacing w:line="240" w:lineRule="auto" w:before="1" w:after="0"/>
        <w:ind w:left="1767" w:right="0" w:hanging="719"/>
        <w:jc w:val="both"/>
      </w:pPr>
      <w:bookmarkStart w:name="_TOC_250016" w:id="36"/>
      <w:bookmarkEnd w:id="36"/>
      <w:r>
        <w:rPr>
          <w:spacing w:val="-2"/>
        </w:rPr>
        <w:t>Instrumentation</w:t>
      </w:r>
    </w:p>
    <w:p>
      <w:pPr>
        <w:pStyle w:val="BodyText"/>
        <w:spacing w:line="480" w:lineRule="auto" w:before="271"/>
        <w:ind w:right="1170" w:firstLine="720"/>
        <w:jc w:val="both"/>
      </w:pPr>
      <w:r>
        <w:rPr/>
        <w:t>This study utilized a teacher made test items titled: Home Economics Entrepreneurial Skills Performance Test (HEESPAT). It is an instrument employed by the</w:t>
      </w:r>
      <w:r>
        <w:rPr>
          <w:spacing w:val="40"/>
        </w:rPr>
        <w:t> </w:t>
      </w:r>
      <w:r>
        <w:rPr/>
        <w:t>study</w:t>
      </w:r>
      <w:r>
        <w:rPr>
          <w:spacing w:val="40"/>
        </w:rPr>
        <w:t> </w:t>
      </w:r>
      <w:r>
        <w:rPr/>
        <w:t>for</w:t>
      </w:r>
      <w:r>
        <w:rPr>
          <w:spacing w:val="40"/>
        </w:rPr>
        <w:t> </w:t>
      </w:r>
      <w:r>
        <w:rPr/>
        <w:t>the</w:t>
      </w:r>
      <w:r>
        <w:rPr>
          <w:spacing w:val="40"/>
        </w:rPr>
        <w:t> </w:t>
      </w:r>
      <w:r>
        <w:rPr/>
        <w:t>purpose</w:t>
      </w:r>
      <w:r>
        <w:rPr>
          <w:spacing w:val="40"/>
        </w:rPr>
        <w:t> </w:t>
      </w:r>
      <w:r>
        <w:rPr/>
        <w:t>of</w:t>
      </w:r>
      <w:r>
        <w:rPr>
          <w:spacing w:val="37"/>
        </w:rPr>
        <w:t> </w:t>
      </w:r>
      <w:r>
        <w:rPr/>
        <w:t>testing</w:t>
      </w:r>
      <w:r>
        <w:rPr>
          <w:spacing w:val="40"/>
        </w:rPr>
        <w:t> </w:t>
      </w:r>
      <w:r>
        <w:rPr/>
        <w:t>the</w:t>
      </w:r>
      <w:r>
        <w:rPr>
          <w:spacing w:val="40"/>
        </w:rPr>
        <w:t> </w:t>
      </w:r>
      <w:r>
        <w:rPr/>
        <w:t>academic</w:t>
      </w:r>
      <w:r>
        <w:rPr>
          <w:spacing w:val="40"/>
        </w:rPr>
        <w:t> </w:t>
      </w:r>
      <w:r>
        <w:rPr/>
        <w:t>performance</w:t>
      </w:r>
      <w:r>
        <w:rPr>
          <w:spacing w:val="40"/>
        </w:rPr>
        <w:t> </w:t>
      </w:r>
      <w:r>
        <w:rPr/>
        <w:t>of</w:t>
      </w:r>
      <w:r>
        <w:rPr>
          <w:spacing w:val="40"/>
        </w:rPr>
        <w:t> </w:t>
      </w:r>
      <w:r>
        <w:rPr/>
        <w:t>Home</w:t>
      </w:r>
      <w:r>
        <w:rPr>
          <w:spacing w:val="40"/>
        </w:rPr>
        <w:t> </w:t>
      </w:r>
      <w:r>
        <w:rPr/>
        <w:t>economics</w:t>
      </w:r>
    </w:p>
    <w:p>
      <w:pPr>
        <w:spacing w:after="0" w:line="480" w:lineRule="auto"/>
        <w:jc w:val="both"/>
        <w:sectPr>
          <w:pgSz w:w="11910" w:h="16840"/>
          <w:pgMar w:header="0" w:footer="1406" w:top="1320" w:bottom="1620" w:left="940" w:right="240"/>
        </w:sectPr>
      </w:pPr>
    </w:p>
    <w:p>
      <w:pPr>
        <w:pStyle w:val="BodyText"/>
        <w:spacing w:line="480" w:lineRule="auto" w:before="70"/>
        <w:ind w:right="1168"/>
        <w:jc w:val="both"/>
      </w:pPr>
      <w:r>
        <w:rPr/>
        <w:t>students taught some entrepreneurial skills available in home economics specifically, Food and Nutrition aspect of the subject. The instrument is made up of three sections:</w:t>
      </w:r>
      <w:r>
        <w:rPr>
          <w:spacing w:val="40"/>
        </w:rPr>
        <w:t> </w:t>
      </w:r>
      <w:r>
        <w:rPr/>
        <w:t>A, B and C. Section A is bio- data of the respondents, Section B is a paper and pencil test with twenty five (25)</w:t>
      </w:r>
      <w:r>
        <w:rPr>
          <w:spacing w:val="40"/>
        </w:rPr>
        <w:t> </w:t>
      </w:r>
      <w:r>
        <w:rPr/>
        <w:t>multiple choice test for the pre test. This pre-test was carried out to test the entry</w:t>
      </w:r>
      <w:r>
        <w:rPr>
          <w:spacing w:val="-4"/>
        </w:rPr>
        <w:t> </w:t>
      </w:r>
      <w:r>
        <w:rPr/>
        <w:t>behavior of</w:t>
      </w:r>
      <w:r>
        <w:rPr>
          <w:spacing w:val="-7"/>
        </w:rPr>
        <w:t> </w:t>
      </w:r>
      <w:r>
        <w:rPr/>
        <w:t>the students. After the treatment, practical</w:t>
      </w:r>
      <w:r>
        <w:rPr>
          <w:spacing w:val="-4"/>
        </w:rPr>
        <w:t> </w:t>
      </w:r>
      <w:r>
        <w:rPr/>
        <w:t>production</w:t>
      </w:r>
      <w:r>
        <w:rPr>
          <w:spacing w:val="-4"/>
        </w:rPr>
        <w:t> </w:t>
      </w:r>
      <w:r>
        <w:rPr/>
        <w:t>of choice food and beverages for eight weeks, a post-test was carried out on the same</w:t>
      </w:r>
      <w:r>
        <w:rPr>
          <w:spacing w:val="40"/>
        </w:rPr>
        <w:t> </w:t>
      </w:r>
      <w:r>
        <w:rPr/>
        <w:t>group of students who were pre-tested at the beginning of the study. At the post–test level section C of</w:t>
      </w:r>
      <w:r>
        <w:rPr>
          <w:spacing w:val="-3"/>
        </w:rPr>
        <w:t> </w:t>
      </w:r>
      <w:r>
        <w:rPr/>
        <w:t>the test items surfaced which required the respondents to collect from a number of displayed ingredients and food stuffs the required items with emphasis on the correct quantity items to produce a finished product of their choice from the list of skills taught. The questions were presented in a simple language in an attempt to forestall misunderstanding and misinterpretation. Table of specification for the instrument according to Blooms taxonomy of education is shown in table below:</w:t>
      </w:r>
    </w:p>
    <w:p>
      <w:pPr>
        <w:pStyle w:val="Heading2"/>
        <w:spacing w:before="247"/>
        <w:ind w:left="1048" w:firstLine="0"/>
      </w:pPr>
      <w:r>
        <w:rPr/>
        <w:t>Table</w:t>
      </w:r>
      <w:r>
        <w:rPr>
          <w:spacing w:val="-5"/>
        </w:rPr>
        <w:t> </w:t>
      </w:r>
      <w:r>
        <w:rPr/>
        <w:t>5: Table</w:t>
      </w:r>
      <w:r>
        <w:rPr>
          <w:spacing w:val="-3"/>
        </w:rPr>
        <w:t> </w:t>
      </w:r>
      <w:r>
        <w:rPr/>
        <w:t>of</w:t>
      </w:r>
      <w:r>
        <w:rPr>
          <w:spacing w:val="-4"/>
        </w:rPr>
        <w:t> </w:t>
      </w:r>
      <w:r>
        <w:rPr/>
        <w:t>specification for</w:t>
      </w:r>
      <w:r>
        <w:rPr>
          <w:spacing w:val="-5"/>
        </w:rPr>
        <w:t> </w:t>
      </w:r>
      <w:r>
        <w:rPr/>
        <w:t>HEESPAT</w:t>
      </w:r>
      <w:r>
        <w:rPr>
          <w:spacing w:val="-3"/>
        </w:rPr>
        <w:t> </w:t>
      </w:r>
      <w:r>
        <w:rPr>
          <w:spacing w:val="-2"/>
        </w:rPr>
        <w:t>Constructed</w:t>
      </w:r>
    </w:p>
    <w:p>
      <w:pPr>
        <w:pStyle w:val="BodyText"/>
        <w:spacing w:before="50"/>
        <w:ind w:left="0"/>
        <w:rPr>
          <w:b/>
          <w:sz w:val="20"/>
        </w:rPr>
      </w:pPr>
    </w:p>
    <w:tbl>
      <w:tblPr>
        <w:tblW w:w="0" w:type="auto"/>
        <w:jc w:val="left"/>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7"/>
        <w:gridCol w:w="954"/>
        <w:gridCol w:w="1394"/>
        <w:gridCol w:w="1796"/>
        <w:gridCol w:w="1394"/>
        <w:gridCol w:w="1034"/>
      </w:tblGrid>
      <w:tr>
        <w:trPr>
          <w:trHeight w:val="638" w:hRule="atLeast"/>
        </w:trPr>
        <w:tc>
          <w:tcPr>
            <w:tcW w:w="3137" w:type="dxa"/>
            <w:tcBorders>
              <w:top w:val="single" w:sz="2" w:space="0" w:color="000000"/>
              <w:bottom w:val="single" w:sz="2" w:space="0" w:color="000000"/>
            </w:tcBorders>
          </w:tcPr>
          <w:p>
            <w:pPr>
              <w:pStyle w:val="TableParagraph"/>
              <w:spacing w:line="268" w:lineRule="exact"/>
              <w:ind w:left="108"/>
              <w:rPr>
                <w:sz w:val="24"/>
              </w:rPr>
            </w:pPr>
            <w:r>
              <w:rPr>
                <w:spacing w:val="-2"/>
                <w:sz w:val="24"/>
              </w:rPr>
              <w:t>Concept</w:t>
            </w:r>
          </w:p>
        </w:tc>
        <w:tc>
          <w:tcPr>
            <w:tcW w:w="954" w:type="dxa"/>
            <w:tcBorders>
              <w:top w:val="single" w:sz="2" w:space="0" w:color="000000"/>
              <w:bottom w:val="single" w:sz="2" w:space="0" w:color="000000"/>
            </w:tcBorders>
          </w:tcPr>
          <w:p>
            <w:pPr>
              <w:pStyle w:val="TableParagraph"/>
              <w:spacing w:line="268" w:lineRule="exact"/>
              <w:ind w:left="8" w:right="8"/>
              <w:jc w:val="center"/>
              <w:rPr>
                <w:sz w:val="24"/>
              </w:rPr>
            </w:pPr>
            <w:r>
              <w:rPr>
                <w:spacing w:val="-2"/>
                <w:sz w:val="24"/>
              </w:rPr>
              <w:t>Weight</w:t>
            </w:r>
          </w:p>
          <w:p>
            <w:pPr>
              <w:pStyle w:val="TableParagraph"/>
              <w:spacing w:before="45"/>
              <w:ind w:left="8"/>
              <w:jc w:val="center"/>
              <w:rPr>
                <w:b/>
                <w:sz w:val="24"/>
              </w:rPr>
            </w:pPr>
            <w:r>
              <w:rPr>
                <w:b/>
                <w:spacing w:val="-10"/>
                <w:sz w:val="24"/>
              </w:rPr>
              <w:t>%</w:t>
            </w:r>
          </w:p>
        </w:tc>
        <w:tc>
          <w:tcPr>
            <w:tcW w:w="1394" w:type="dxa"/>
            <w:tcBorders>
              <w:top w:val="single" w:sz="2" w:space="0" w:color="000000"/>
              <w:bottom w:val="single" w:sz="2" w:space="0" w:color="000000"/>
            </w:tcBorders>
          </w:tcPr>
          <w:p>
            <w:pPr>
              <w:pStyle w:val="TableParagraph"/>
              <w:spacing w:line="268" w:lineRule="exact"/>
              <w:ind w:left="127"/>
              <w:rPr>
                <w:sz w:val="24"/>
              </w:rPr>
            </w:pPr>
            <w:r>
              <w:rPr>
                <w:spacing w:val="-2"/>
                <w:sz w:val="24"/>
              </w:rPr>
              <w:t>Knowledge</w:t>
            </w:r>
          </w:p>
          <w:p>
            <w:pPr>
              <w:pStyle w:val="TableParagraph"/>
              <w:spacing w:before="45"/>
              <w:ind w:left="415"/>
              <w:rPr>
                <w:b/>
                <w:sz w:val="24"/>
              </w:rPr>
            </w:pPr>
            <w:r>
              <w:rPr>
                <w:b/>
                <w:spacing w:val="-2"/>
                <w:sz w:val="24"/>
              </w:rPr>
              <w:t>(50%)</w:t>
            </w:r>
          </w:p>
        </w:tc>
        <w:tc>
          <w:tcPr>
            <w:tcW w:w="1796" w:type="dxa"/>
            <w:tcBorders>
              <w:top w:val="single" w:sz="2" w:space="0" w:color="000000"/>
              <w:bottom w:val="single" w:sz="2" w:space="0" w:color="000000"/>
            </w:tcBorders>
          </w:tcPr>
          <w:p>
            <w:pPr>
              <w:pStyle w:val="TableParagraph"/>
              <w:spacing w:line="268" w:lineRule="exact"/>
              <w:ind w:left="55" w:right="2"/>
              <w:jc w:val="center"/>
              <w:rPr>
                <w:sz w:val="24"/>
              </w:rPr>
            </w:pPr>
            <w:r>
              <w:rPr>
                <w:spacing w:val="-2"/>
                <w:sz w:val="24"/>
              </w:rPr>
              <w:t>Comprehension</w:t>
            </w:r>
          </w:p>
          <w:p>
            <w:pPr>
              <w:pStyle w:val="TableParagraph"/>
              <w:spacing w:before="45"/>
              <w:ind w:left="55" w:right="3"/>
              <w:jc w:val="center"/>
              <w:rPr>
                <w:b/>
                <w:sz w:val="24"/>
              </w:rPr>
            </w:pPr>
            <w:r>
              <w:rPr>
                <w:b/>
                <w:spacing w:val="-2"/>
                <w:sz w:val="24"/>
              </w:rPr>
              <w:t>(30%)</w:t>
            </w:r>
          </w:p>
        </w:tc>
        <w:tc>
          <w:tcPr>
            <w:tcW w:w="1394" w:type="dxa"/>
            <w:tcBorders>
              <w:top w:val="single" w:sz="2" w:space="0" w:color="000000"/>
              <w:bottom w:val="single" w:sz="2" w:space="0" w:color="000000"/>
            </w:tcBorders>
          </w:tcPr>
          <w:p>
            <w:pPr>
              <w:pStyle w:val="TableParagraph"/>
              <w:spacing w:line="268" w:lineRule="exact"/>
              <w:ind w:left="39" w:right="85"/>
              <w:jc w:val="center"/>
              <w:rPr>
                <w:sz w:val="24"/>
              </w:rPr>
            </w:pPr>
            <w:r>
              <w:rPr>
                <w:spacing w:val="-2"/>
                <w:sz w:val="24"/>
              </w:rPr>
              <w:t>Application</w:t>
            </w:r>
          </w:p>
          <w:p>
            <w:pPr>
              <w:pStyle w:val="TableParagraph"/>
              <w:spacing w:before="45"/>
              <w:ind w:left="78" w:right="46"/>
              <w:jc w:val="center"/>
              <w:rPr>
                <w:b/>
                <w:sz w:val="24"/>
              </w:rPr>
            </w:pPr>
            <w:r>
              <w:rPr>
                <w:b/>
                <w:spacing w:val="-2"/>
                <w:sz w:val="24"/>
              </w:rPr>
              <w:t>(20%)</w:t>
            </w:r>
          </w:p>
        </w:tc>
        <w:tc>
          <w:tcPr>
            <w:tcW w:w="1034" w:type="dxa"/>
            <w:tcBorders>
              <w:top w:val="single" w:sz="2" w:space="0" w:color="000000"/>
              <w:bottom w:val="single" w:sz="2" w:space="0" w:color="000000"/>
            </w:tcBorders>
          </w:tcPr>
          <w:p>
            <w:pPr>
              <w:pStyle w:val="TableParagraph"/>
              <w:spacing w:line="268" w:lineRule="exact"/>
              <w:ind w:left="148"/>
              <w:rPr>
                <w:sz w:val="24"/>
              </w:rPr>
            </w:pPr>
            <w:r>
              <w:rPr>
                <w:spacing w:val="-2"/>
                <w:sz w:val="24"/>
              </w:rPr>
              <w:t>Total</w:t>
            </w:r>
          </w:p>
          <w:p>
            <w:pPr>
              <w:pStyle w:val="TableParagraph"/>
              <w:spacing w:before="45"/>
              <w:ind w:left="153"/>
              <w:rPr>
                <w:b/>
                <w:sz w:val="24"/>
              </w:rPr>
            </w:pPr>
            <w:r>
              <w:rPr>
                <w:b/>
                <w:spacing w:val="-2"/>
                <w:sz w:val="24"/>
              </w:rPr>
              <w:t>(100%)</w:t>
            </w:r>
          </w:p>
        </w:tc>
      </w:tr>
      <w:tr>
        <w:trPr>
          <w:trHeight w:val="346" w:hRule="atLeast"/>
        </w:trPr>
        <w:tc>
          <w:tcPr>
            <w:tcW w:w="3137" w:type="dxa"/>
            <w:tcBorders>
              <w:top w:val="single" w:sz="2" w:space="0" w:color="000000"/>
            </w:tcBorders>
          </w:tcPr>
          <w:p>
            <w:pPr>
              <w:pStyle w:val="TableParagraph"/>
              <w:spacing w:line="268" w:lineRule="exact"/>
              <w:ind w:left="108"/>
              <w:rPr>
                <w:sz w:val="24"/>
              </w:rPr>
            </w:pPr>
            <w:r>
              <w:rPr>
                <w:sz w:val="24"/>
              </w:rPr>
              <w:t>Food</w:t>
            </w:r>
            <w:r>
              <w:rPr>
                <w:spacing w:val="-6"/>
                <w:sz w:val="24"/>
              </w:rPr>
              <w:t> </w:t>
            </w:r>
            <w:r>
              <w:rPr>
                <w:sz w:val="24"/>
              </w:rPr>
              <w:t>and</w:t>
            </w:r>
            <w:r>
              <w:rPr>
                <w:spacing w:val="4"/>
                <w:sz w:val="24"/>
              </w:rPr>
              <w:t> </w:t>
            </w:r>
            <w:r>
              <w:rPr>
                <w:sz w:val="24"/>
              </w:rPr>
              <w:t>its</w:t>
            </w:r>
            <w:r>
              <w:rPr>
                <w:spacing w:val="-2"/>
                <w:sz w:val="24"/>
              </w:rPr>
              <w:t> components</w:t>
            </w:r>
          </w:p>
        </w:tc>
        <w:tc>
          <w:tcPr>
            <w:tcW w:w="954" w:type="dxa"/>
            <w:tcBorders>
              <w:top w:val="single" w:sz="2" w:space="0" w:color="000000"/>
            </w:tcBorders>
          </w:tcPr>
          <w:p>
            <w:pPr>
              <w:pStyle w:val="TableParagraph"/>
              <w:spacing w:line="268" w:lineRule="exact"/>
              <w:ind w:left="8"/>
              <w:jc w:val="center"/>
              <w:rPr>
                <w:sz w:val="24"/>
              </w:rPr>
            </w:pPr>
            <w:r>
              <w:rPr>
                <w:spacing w:val="-5"/>
                <w:sz w:val="24"/>
              </w:rPr>
              <w:t>16</w:t>
            </w:r>
          </w:p>
        </w:tc>
        <w:tc>
          <w:tcPr>
            <w:tcW w:w="1394" w:type="dxa"/>
            <w:tcBorders>
              <w:top w:val="single" w:sz="2" w:space="0" w:color="000000"/>
            </w:tcBorders>
          </w:tcPr>
          <w:p>
            <w:pPr>
              <w:pStyle w:val="TableParagraph"/>
              <w:spacing w:line="268" w:lineRule="exact"/>
              <w:ind w:left="674"/>
              <w:rPr>
                <w:sz w:val="24"/>
              </w:rPr>
            </w:pPr>
            <w:r>
              <w:rPr>
                <w:spacing w:val="-10"/>
                <w:sz w:val="24"/>
              </w:rPr>
              <w:t>4</w:t>
            </w:r>
          </w:p>
        </w:tc>
        <w:tc>
          <w:tcPr>
            <w:tcW w:w="1796" w:type="dxa"/>
            <w:tcBorders>
              <w:top w:val="single" w:sz="2" w:space="0" w:color="000000"/>
            </w:tcBorders>
          </w:tcPr>
          <w:p>
            <w:pPr>
              <w:pStyle w:val="TableParagraph"/>
              <w:spacing w:line="268" w:lineRule="exact"/>
              <w:ind w:left="55"/>
              <w:jc w:val="center"/>
              <w:rPr>
                <w:sz w:val="24"/>
              </w:rPr>
            </w:pPr>
            <w:r>
              <w:rPr>
                <w:spacing w:val="-10"/>
                <w:sz w:val="24"/>
              </w:rPr>
              <w:t>3</w:t>
            </w:r>
          </w:p>
        </w:tc>
        <w:tc>
          <w:tcPr>
            <w:tcW w:w="1394" w:type="dxa"/>
            <w:tcBorders>
              <w:top w:val="single" w:sz="2" w:space="0" w:color="000000"/>
            </w:tcBorders>
          </w:tcPr>
          <w:p>
            <w:pPr>
              <w:pStyle w:val="TableParagraph"/>
              <w:spacing w:line="268" w:lineRule="exact"/>
              <w:ind w:left="80" w:right="46"/>
              <w:jc w:val="center"/>
              <w:rPr>
                <w:sz w:val="24"/>
              </w:rPr>
            </w:pPr>
            <w:r>
              <w:rPr>
                <w:spacing w:val="-10"/>
                <w:sz w:val="24"/>
              </w:rPr>
              <w:t>2</w:t>
            </w:r>
          </w:p>
        </w:tc>
        <w:tc>
          <w:tcPr>
            <w:tcW w:w="1034" w:type="dxa"/>
            <w:tcBorders>
              <w:top w:val="single" w:sz="2" w:space="0" w:color="000000"/>
            </w:tcBorders>
          </w:tcPr>
          <w:p>
            <w:pPr>
              <w:pStyle w:val="TableParagraph"/>
              <w:spacing w:line="268" w:lineRule="exact"/>
              <w:ind w:left="31"/>
              <w:jc w:val="center"/>
              <w:rPr>
                <w:sz w:val="24"/>
              </w:rPr>
            </w:pPr>
            <w:r>
              <w:rPr>
                <w:spacing w:val="-5"/>
                <w:sz w:val="24"/>
              </w:rPr>
              <w:t>11</w:t>
            </w:r>
          </w:p>
        </w:tc>
      </w:tr>
      <w:tr>
        <w:trPr>
          <w:trHeight w:val="422" w:hRule="atLeast"/>
        </w:trPr>
        <w:tc>
          <w:tcPr>
            <w:tcW w:w="3137" w:type="dxa"/>
          </w:tcPr>
          <w:p>
            <w:pPr>
              <w:pStyle w:val="TableParagraph"/>
              <w:spacing w:before="68"/>
              <w:ind w:left="108"/>
              <w:rPr>
                <w:sz w:val="24"/>
              </w:rPr>
            </w:pPr>
            <w:r>
              <w:rPr>
                <w:sz w:val="24"/>
              </w:rPr>
              <w:t>Methods</w:t>
            </w:r>
            <w:r>
              <w:rPr>
                <w:spacing w:val="-5"/>
                <w:sz w:val="24"/>
              </w:rPr>
              <w:t> </w:t>
            </w:r>
            <w:r>
              <w:rPr>
                <w:sz w:val="24"/>
              </w:rPr>
              <w:t>of</w:t>
            </w:r>
            <w:r>
              <w:rPr>
                <w:spacing w:val="-6"/>
                <w:sz w:val="24"/>
              </w:rPr>
              <w:t> </w:t>
            </w:r>
            <w:r>
              <w:rPr>
                <w:sz w:val="24"/>
              </w:rPr>
              <w:t>cooking</w:t>
            </w:r>
            <w:r>
              <w:rPr>
                <w:spacing w:val="7"/>
                <w:sz w:val="24"/>
              </w:rPr>
              <w:t> </w:t>
            </w:r>
            <w:r>
              <w:rPr>
                <w:spacing w:val="-4"/>
                <w:sz w:val="24"/>
              </w:rPr>
              <w:t>food</w:t>
            </w:r>
          </w:p>
        </w:tc>
        <w:tc>
          <w:tcPr>
            <w:tcW w:w="954" w:type="dxa"/>
          </w:tcPr>
          <w:p>
            <w:pPr>
              <w:pStyle w:val="TableParagraph"/>
              <w:spacing w:before="68"/>
              <w:ind w:left="8"/>
              <w:jc w:val="center"/>
              <w:rPr>
                <w:sz w:val="24"/>
              </w:rPr>
            </w:pPr>
            <w:r>
              <w:rPr>
                <w:spacing w:val="-5"/>
                <w:sz w:val="24"/>
              </w:rPr>
              <w:t>20</w:t>
            </w:r>
          </w:p>
        </w:tc>
        <w:tc>
          <w:tcPr>
            <w:tcW w:w="1394" w:type="dxa"/>
          </w:tcPr>
          <w:p>
            <w:pPr>
              <w:pStyle w:val="TableParagraph"/>
              <w:spacing w:before="68"/>
              <w:ind w:left="674"/>
              <w:rPr>
                <w:sz w:val="24"/>
              </w:rPr>
            </w:pPr>
            <w:r>
              <w:rPr>
                <w:spacing w:val="-10"/>
                <w:sz w:val="24"/>
              </w:rPr>
              <w:t>6</w:t>
            </w:r>
          </w:p>
        </w:tc>
        <w:tc>
          <w:tcPr>
            <w:tcW w:w="1796" w:type="dxa"/>
          </w:tcPr>
          <w:p>
            <w:pPr>
              <w:pStyle w:val="TableParagraph"/>
              <w:spacing w:before="68"/>
              <w:ind w:left="55"/>
              <w:jc w:val="center"/>
              <w:rPr>
                <w:sz w:val="24"/>
              </w:rPr>
            </w:pPr>
            <w:r>
              <w:rPr>
                <w:spacing w:val="-10"/>
                <w:sz w:val="24"/>
              </w:rPr>
              <w:t>3</w:t>
            </w:r>
          </w:p>
        </w:tc>
        <w:tc>
          <w:tcPr>
            <w:tcW w:w="1394" w:type="dxa"/>
          </w:tcPr>
          <w:p>
            <w:pPr>
              <w:pStyle w:val="TableParagraph"/>
              <w:spacing w:before="68"/>
              <w:ind w:left="80" w:right="46"/>
              <w:jc w:val="center"/>
              <w:rPr>
                <w:sz w:val="24"/>
              </w:rPr>
            </w:pPr>
            <w:r>
              <w:rPr>
                <w:spacing w:val="-10"/>
                <w:sz w:val="24"/>
              </w:rPr>
              <w:t>2</w:t>
            </w:r>
          </w:p>
        </w:tc>
        <w:tc>
          <w:tcPr>
            <w:tcW w:w="1034" w:type="dxa"/>
          </w:tcPr>
          <w:p>
            <w:pPr>
              <w:pStyle w:val="TableParagraph"/>
              <w:spacing w:before="68"/>
              <w:ind w:left="31"/>
              <w:jc w:val="center"/>
              <w:rPr>
                <w:sz w:val="24"/>
              </w:rPr>
            </w:pPr>
            <w:r>
              <w:rPr>
                <w:spacing w:val="-5"/>
                <w:sz w:val="24"/>
              </w:rPr>
              <w:t>10</w:t>
            </w:r>
          </w:p>
        </w:tc>
      </w:tr>
      <w:tr>
        <w:trPr>
          <w:trHeight w:val="837" w:hRule="atLeast"/>
        </w:trPr>
        <w:tc>
          <w:tcPr>
            <w:tcW w:w="3137" w:type="dxa"/>
          </w:tcPr>
          <w:p>
            <w:pPr>
              <w:pStyle w:val="TableParagraph"/>
              <w:spacing w:before="68"/>
              <w:ind w:left="108"/>
              <w:rPr>
                <w:sz w:val="24"/>
              </w:rPr>
            </w:pPr>
            <w:r>
              <w:rPr>
                <w:sz w:val="24"/>
              </w:rPr>
              <w:t>Salads</w:t>
            </w:r>
            <w:r>
              <w:rPr>
                <w:spacing w:val="44"/>
                <w:sz w:val="24"/>
              </w:rPr>
              <w:t> </w:t>
            </w:r>
            <w:r>
              <w:rPr>
                <w:sz w:val="24"/>
              </w:rPr>
              <w:t>(vegetables</w:t>
            </w:r>
            <w:r>
              <w:rPr>
                <w:spacing w:val="45"/>
                <w:sz w:val="24"/>
              </w:rPr>
              <w:t> </w:t>
            </w:r>
            <w:r>
              <w:rPr>
                <w:sz w:val="24"/>
              </w:rPr>
              <w:t>and</w:t>
            </w:r>
            <w:r>
              <w:rPr>
                <w:spacing w:val="51"/>
                <w:sz w:val="24"/>
              </w:rPr>
              <w:t> </w:t>
            </w:r>
            <w:r>
              <w:rPr>
                <w:spacing w:val="-2"/>
                <w:sz w:val="24"/>
              </w:rPr>
              <w:t>fruits</w:t>
            </w:r>
          </w:p>
          <w:p>
            <w:pPr>
              <w:pStyle w:val="TableParagraph"/>
              <w:spacing w:before="137"/>
              <w:ind w:left="108"/>
              <w:rPr>
                <w:sz w:val="24"/>
              </w:rPr>
            </w:pPr>
            <w:r>
              <w:rPr>
                <w:spacing w:val="-2"/>
                <w:sz w:val="24"/>
              </w:rPr>
              <w:t>products)</w:t>
            </w:r>
          </w:p>
        </w:tc>
        <w:tc>
          <w:tcPr>
            <w:tcW w:w="954" w:type="dxa"/>
          </w:tcPr>
          <w:p>
            <w:pPr>
              <w:pStyle w:val="TableParagraph"/>
              <w:spacing w:before="68"/>
              <w:ind w:left="8"/>
              <w:jc w:val="center"/>
              <w:rPr>
                <w:sz w:val="24"/>
              </w:rPr>
            </w:pPr>
            <w:r>
              <w:rPr>
                <w:spacing w:val="-5"/>
                <w:sz w:val="24"/>
              </w:rPr>
              <w:t>20</w:t>
            </w:r>
          </w:p>
        </w:tc>
        <w:tc>
          <w:tcPr>
            <w:tcW w:w="1394" w:type="dxa"/>
          </w:tcPr>
          <w:p>
            <w:pPr>
              <w:pStyle w:val="TableParagraph"/>
              <w:spacing w:before="68"/>
              <w:ind w:left="674"/>
              <w:rPr>
                <w:sz w:val="24"/>
              </w:rPr>
            </w:pPr>
            <w:r>
              <w:rPr>
                <w:spacing w:val="-10"/>
                <w:sz w:val="24"/>
              </w:rPr>
              <w:t>6</w:t>
            </w:r>
          </w:p>
        </w:tc>
        <w:tc>
          <w:tcPr>
            <w:tcW w:w="1796" w:type="dxa"/>
          </w:tcPr>
          <w:p>
            <w:pPr>
              <w:pStyle w:val="TableParagraph"/>
              <w:spacing w:before="68"/>
              <w:ind w:left="55"/>
              <w:jc w:val="center"/>
              <w:rPr>
                <w:sz w:val="24"/>
              </w:rPr>
            </w:pPr>
            <w:r>
              <w:rPr>
                <w:spacing w:val="-10"/>
                <w:sz w:val="24"/>
              </w:rPr>
              <w:t>3</w:t>
            </w:r>
          </w:p>
        </w:tc>
        <w:tc>
          <w:tcPr>
            <w:tcW w:w="1394" w:type="dxa"/>
          </w:tcPr>
          <w:p>
            <w:pPr>
              <w:pStyle w:val="TableParagraph"/>
              <w:spacing w:before="68"/>
              <w:ind w:left="80" w:right="46"/>
              <w:jc w:val="center"/>
              <w:rPr>
                <w:sz w:val="24"/>
              </w:rPr>
            </w:pPr>
            <w:r>
              <w:rPr>
                <w:spacing w:val="-10"/>
                <w:sz w:val="24"/>
              </w:rPr>
              <w:t>2</w:t>
            </w:r>
          </w:p>
        </w:tc>
        <w:tc>
          <w:tcPr>
            <w:tcW w:w="1034" w:type="dxa"/>
          </w:tcPr>
          <w:p>
            <w:pPr>
              <w:pStyle w:val="TableParagraph"/>
              <w:spacing w:before="68"/>
              <w:ind w:left="31"/>
              <w:jc w:val="center"/>
              <w:rPr>
                <w:sz w:val="24"/>
              </w:rPr>
            </w:pPr>
            <w:r>
              <w:rPr>
                <w:spacing w:val="-5"/>
                <w:sz w:val="24"/>
              </w:rPr>
              <w:t>11</w:t>
            </w:r>
          </w:p>
        </w:tc>
      </w:tr>
      <w:tr>
        <w:trPr>
          <w:trHeight w:val="837" w:hRule="atLeast"/>
        </w:trPr>
        <w:tc>
          <w:tcPr>
            <w:tcW w:w="3137" w:type="dxa"/>
          </w:tcPr>
          <w:p>
            <w:pPr>
              <w:pStyle w:val="TableParagraph"/>
              <w:tabs>
                <w:tab w:pos="1600" w:val="left" w:leader="none"/>
                <w:tab w:pos="2579" w:val="left" w:leader="none"/>
              </w:tabs>
              <w:spacing w:before="70"/>
              <w:ind w:left="108"/>
              <w:rPr>
                <w:sz w:val="24"/>
              </w:rPr>
            </w:pPr>
            <w:r>
              <w:rPr>
                <w:sz w:val="24"/>
              </w:rPr>
              <w:t>Pastries</w:t>
            </w:r>
            <w:r>
              <w:rPr>
                <w:spacing w:val="37"/>
                <w:sz w:val="24"/>
              </w:rPr>
              <w:t>  </w:t>
            </w:r>
            <w:r>
              <w:rPr>
                <w:spacing w:val="-5"/>
                <w:sz w:val="24"/>
              </w:rPr>
              <w:t>and</w:t>
            </w:r>
            <w:r>
              <w:rPr>
                <w:sz w:val="24"/>
              </w:rPr>
              <w:tab/>
            </w:r>
            <w:r>
              <w:rPr>
                <w:spacing w:val="-2"/>
                <w:sz w:val="24"/>
              </w:rPr>
              <w:t>dough‟s</w:t>
            </w:r>
            <w:r>
              <w:rPr>
                <w:sz w:val="24"/>
              </w:rPr>
              <w:tab/>
            </w:r>
            <w:r>
              <w:rPr>
                <w:spacing w:val="-4"/>
                <w:sz w:val="24"/>
              </w:rPr>
              <w:t>with</w:t>
            </w:r>
          </w:p>
          <w:p>
            <w:pPr>
              <w:pStyle w:val="TableParagraph"/>
              <w:spacing w:before="137"/>
              <w:ind w:left="108"/>
              <w:rPr>
                <w:sz w:val="24"/>
              </w:rPr>
            </w:pPr>
            <w:r>
              <w:rPr>
                <w:sz w:val="24"/>
              </w:rPr>
              <w:t>Local</w:t>
            </w:r>
            <w:r>
              <w:rPr>
                <w:spacing w:val="-6"/>
                <w:sz w:val="24"/>
              </w:rPr>
              <w:t> </w:t>
            </w:r>
            <w:r>
              <w:rPr>
                <w:spacing w:val="-2"/>
                <w:sz w:val="24"/>
              </w:rPr>
              <w:t>Drinks</w:t>
            </w:r>
          </w:p>
        </w:tc>
        <w:tc>
          <w:tcPr>
            <w:tcW w:w="954" w:type="dxa"/>
          </w:tcPr>
          <w:p>
            <w:pPr>
              <w:pStyle w:val="TableParagraph"/>
              <w:spacing w:before="70"/>
              <w:ind w:left="8"/>
              <w:jc w:val="center"/>
              <w:rPr>
                <w:sz w:val="24"/>
              </w:rPr>
            </w:pPr>
            <w:r>
              <w:rPr>
                <w:spacing w:val="-5"/>
                <w:sz w:val="24"/>
              </w:rPr>
              <w:t>16</w:t>
            </w:r>
          </w:p>
        </w:tc>
        <w:tc>
          <w:tcPr>
            <w:tcW w:w="1394" w:type="dxa"/>
          </w:tcPr>
          <w:p>
            <w:pPr>
              <w:pStyle w:val="TableParagraph"/>
              <w:spacing w:before="70"/>
              <w:ind w:left="674"/>
              <w:rPr>
                <w:sz w:val="24"/>
              </w:rPr>
            </w:pPr>
            <w:r>
              <w:rPr>
                <w:spacing w:val="-10"/>
                <w:sz w:val="24"/>
              </w:rPr>
              <w:t>4</w:t>
            </w:r>
          </w:p>
        </w:tc>
        <w:tc>
          <w:tcPr>
            <w:tcW w:w="1796" w:type="dxa"/>
          </w:tcPr>
          <w:p>
            <w:pPr>
              <w:pStyle w:val="TableParagraph"/>
              <w:spacing w:before="70"/>
              <w:ind w:left="55"/>
              <w:jc w:val="center"/>
              <w:rPr>
                <w:sz w:val="24"/>
              </w:rPr>
            </w:pPr>
            <w:r>
              <w:rPr>
                <w:spacing w:val="-10"/>
                <w:sz w:val="24"/>
              </w:rPr>
              <w:t>3</w:t>
            </w:r>
          </w:p>
        </w:tc>
        <w:tc>
          <w:tcPr>
            <w:tcW w:w="1394" w:type="dxa"/>
          </w:tcPr>
          <w:p>
            <w:pPr>
              <w:pStyle w:val="TableParagraph"/>
              <w:spacing w:before="70"/>
              <w:ind w:left="80" w:right="46"/>
              <w:jc w:val="center"/>
              <w:rPr>
                <w:sz w:val="24"/>
              </w:rPr>
            </w:pPr>
            <w:r>
              <w:rPr>
                <w:spacing w:val="-10"/>
                <w:sz w:val="24"/>
              </w:rPr>
              <w:t>2</w:t>
            </w:r>
          </w:p>
        </w:tc>
        <w:tc>
          <w:tcPr>
            <w:tcW w:w="1034" w:type="dxa"/>
          </w:tcPr>
          <w:p>
            <w:pPr>
              <w:pStyle w:val="TableParagraph"/>
              <w:spacing w:before="70"/>
              <w:ind w:left="31" w:right="4"/>
              <w:jc w:val="center"/>
              <w:rPr>
                <w:sz w:val="24"/>
              </w:rPr>
            </w:pPr>
            <w:r>
              <w:rPr>
                <w:spacing w:val="-10"/>
                <w:sz w:val="24"/>
              </w:rPr>
              <w:t>9</w:t>
            </w:r>
          </w:p>
        </w:tc>
      </w:tr>
      <w:tr>
        <w:trPr>
          <w:trHeight w:val="427" w:hRule="atLeast"/>
        </w:trPr>
        <w:tc>
          <w:tcPr>
            <w:tcW w:w="3137" w:type="dxa"/>
          </w:tcPr>
          <w:p>
            <w:pPr>
              <w:pStyle w:val="TableParagraph"/>
              <w:spacing w:before="68"/>
              <w:ind w:left="108"/>
              <w:rPr>
                <w:sz w:val="24"/>
              </w:rPr>
            </w:pPr>
            <w:r>
              <w:rPr>
                <w:sz w:val="24"/>
              </w:rPr>
              <w:t>Practical</w:t>
            </w:r>
            <w:r>
              <w:rPr>
                <w:spacing w:val="-8"/>
                <w:sz w:val="24"/>
              </w:rPr>
              <w:t> </w:t>
            </w:r>
            <w:r>
              <w:rPr>
                <w:sz w:val="24"/>
              </w:rPr>
              <w:t>production</w:t>
            </w:r>
            <w:r>
              <w:rPr>
                <w:spacing w:val="-3"/>
                <w:sz w:val="24"/>
              </w:rPr>
              <w:t> </w:t>
            </w:r>
            <w:r>
              <w:rPr>
                <w:spacing w:val="-2"/>
                <w:sz w:val="24"/>
              </w:rPr>
              <w:t>(food)</w:t>
            </w:r>
          </w:p>
        </w:tc>
        <w:tc>
          <w:tcPr>
            <w:tcW w:w="954" w:type="dxa"/>
          </w:tcPr>
          <w:p>
            <w:pPr>
              <w:pStyle w:val="TableParagraph"/>
              <w:spacing w:before="68"/>
              <w:ind w:left="8"/>
              <w:jc w:val="center"/>
              <w:rPr>
                <w:sz w:val="24"/>
              </w:rPr>
            </w:pPr>
            <w:r>
              <w:rPr>
                <w:spacing w:val="-5"/>
                <w:sz w:val="24"/>
              </w:rPr>
              <w:t>28</w:t>
            </w:r>
          </w:p>
        </w:tc>
        <w:tc>
          <w:tcPr>
            <w:tcW w:w="1394" w:type="dxa"/>
          </w:tcPr>
          <w:p>
            <w:pPr>
              <w:pStyle w:val="TableParagraph"/>
              <w:spacing w:before="68"/>
              <w:ind w:left="674"/>
              <w:rPr>
                <w:sz w:val="24"/>
              </w:rPr>
            </w:pPr>
            <w:r>
              <w:rPr>
                <w:spacing w:val="-10"/>
                <w:sz w:val="24"/>
              </w:rPr>
              <w:t>5</w:t>
            </w:r>
          </w:p>
        </w:tc>
        <w:tc>
          <w:tcPr>
            <w:tcW w:w="1796" w:type="dxa"/>
          </w:tcPr>
          <w:p>
            <w:pPr>
              <w:pStyle w:val="TableParagraph"/>
              <w:spacing w:before="68"/>
              <w:ind w:left="55"/>
              <w:jc w:val="center"/>
              <w:rPr>
                <w:sz w:val="24"/>
              </w:rPr>
            </w:pPr>
            <w:r>
              <w:rPr>
                <w:spacing w:val="-10"/>
                <w:sz w:val="24"/>
              </w:rPr>
              <w:t>3</w:t>
            </w:r>
          </w:p>
        </w:tc>
        <w:tc>
          <w:tcPr>
            <w:tcW w:w="1394" w:type="dxa"/>
          </w:tcPr>
          <w:p>
            <w:pPr>
              <w:pStyle w:val="TableParagraph"/>
              <w:spacing w:before="68"/>
              <w:ind w:left="80" w:right="46"/>
              <w:jc w:val="center"/>
              <w:rPr>
                <w:sz w:val="24"/>
              </w:rPr>
            </w:pPr>
            <w:r>
              <w:rPr>
                <w:spacing w:val="-10"/>
                <w:sz w:val="24"/>
              </w:rPr>
              <w:t>2</w:t>
            </w:r>
          </w:p>
        </w:tc>
        <w:tc>
          <w:tcPr>
            <w:tcW w:w="1034" w:type="dxa"/>
          </w:tcPr>
          <w:p>
            <w:pPr>
              <w:pStyle w:val="TableParagraph"/>
              <w:spacing w:before="68"/>
              <w:ind w:left="31" w:right="4"/>
              <w:jc w:val="center"/>
              <w:rPr>
                <w:sz w:val="24"/>
              </w:rPr>
            </w:pPr>
            <w:r>
              <w:rPr>
                <w:spacing w:val="-10"/>
                <w:sz w:val="24"/>
              </w:rPr>
              <w:t>9</w:t>
            </w:r>
          </w:p>
        </w:tc>
      </w:tr>
      <w:tr>
        <w:trPr>
          <w:trHeight w:val="392" w:hRule="atLeast"/>
        </w:trPr>
        <w:tc>
          <w:tcPr>
            <w:tcW w:w="3137" w:type="dxa"/>
            <w:tcBorders>
              <w:bottom w:val="single" w:sz="2" w:space="0" w:color="000000"/>
            </w:tcBorders>
          </w:tcPr>
          <w:p>
            <w:pPr>
              <w:pStyle w:val="TableParagraph"/>
              <w:spacing w:before="73"/>
              <w:ind w:left="108"/>
              <w:rPr>
                <w:b/>
                <w:sz w:val="24"/>
              </w:rPr>
            </w:pPr>
            <w:r>
              <w:rPr>
                <w:b/>
                <w:spacing w:val="-2"/>
                <w:sz w:val="24"/>
              </w:rPr>
              <w:t>Total</w:t>
            </w:r>
          </w:p>
        </w:tc>
        <w:tc>
          <w:tcPr>
            <w:tcW w:w="954" w:type="dxa"/>
            <w:tcBorders>
              <w:bottom w:val="single" w:sz="2" w:space="0" w:color="000000"/>
            </w:tcBorders>
          </w:tcPr>
          <w:p>
            <w:pPr>
              <w:pStyle w:val="TableParagraph"/>
              <w:spacing w:before="73"/>
              <w:ind w:left="8" w:right="5"/>
              <w:jc w:val="center"/>
              <w:rPr>
                <w:b/>
                <w:sz w:val="24"/>
              </w:rPr>
            </w:pPr>
            <w:r>
              <w:rPr>
                <w:b/>
                <w:spacing w:val="-4"/>
                <w:sz w:val="24"/>
              </w:rPr>
              <w:t>100%</w:t>
            </w:r>
          </w:p>
        </w:tc>
        <w:tc>
          <w:tcPr>
            <w:tcW w:w="1394" w:type="dxa"/>
            <w:tcBorders>
              <w:bottom w:val="single" w:sz="2" w:space="0" w:color="000000"/>
            </w:tcBorders>
          </w:tcPr>
          <w:p>
            <w:pPr>
              <w:pStyle w:val="TableParagraph"/>
              <w:spacing w:before="73"/>
              <w:ind w:left="612"/>
              <w:rPr>
                <w:b/>
                <w:sz w:val="24"/>
              </w:rPr>
            </w:pPr>
            <w:r>
              <w:rPr>
                <w:b/>
                <w:spacing w:val="-5"/>
                <w:sz w:val="24"/>
              </w:rPr>
              <w:t>25</w:t>
            </w:r>
          </w:p>
        </w:tc>
        <w:tc>
          <w:tcPr>
            <w:tcW w:w="1796" w:type="dxa"/>
            <w:tcBorders>
              <w:bottom w:val="single" w:sz="2" w:space="0" w:color="000000"/>
            </w:tcBorders>
          </w:tcPr>
          <w:p>
            <w:pPr>
              <w:pStyle w:val="TableParagraph"/>
              <w:spacing w:before="73"/>
              <w:ind w:left="55" w:right="4"/>
              <w:jc w:val="center"/>
              <w:rPr>
                <w:b/>
                <w:sz w:val="24"/>
              </w:rPr>
            </w:pPr>
            <w:r>
              <w:rPr>
                <w:b/>
                <w:spacing w:val="-5"/>
                <w:sz w:val="24"/>
              </w:rPr>
              <w:t>15</w:t>
            </w:r>
          </w:p>
        </w:tc>
        <w:tc>
          <w:tcPr>
            <w:tcW w:w="1394" w:type="dxa"/>
            <w:tcBorders>
              <w:bottom w:val="single" w:sz="2" w:space="0" w:color="000000"/>
            </w:tcBorders>
          </w:tcPr>
          <w:p>
            <w:pPr>
              <w:pStyle w:val="TableParagraph"/>
              <w:spacing w:before="73"/>
              <w:ind w:left="85" w:right="46"/>
              <w:jc w:val="center"/>
              <w:rPr>
                <w:b/>
                <w:sz w:val="24"/>
              </w:rPr>
            </w:pPr>
            <w:r>
              <w:rPr>
                <w:b/>
                <w:spacing w:val="-5"/>
                <w:sz w:val="24"/>
              </w:rPr>
              <w:t>10</w:t>
            </w:r>
          </w:p>
        </w:tc>
        <w:tc>
          <w:tcPr>
            <w:tcW w:w="1034" w:type="dxa"/>
            <w:tcBorders>
              <w:bottom w:val="single" w:sz="2" w:space="0" w:color="000000"/>
            </w:tcBorders>
          </w:tcPr>
          <w:p>
            <w:pPr>
              <w:pStyle w:val="TableParagraph"/>
              <w:spacing w:before="73"/>
              <w:ind w:left="31"/>
              <w:jc w:val="center"/>
              <w:rPr>
                <w:b/>
                <w:sz w:val="24"/>
              </w:rPr>
            </w:pPr>
            <w:r>
              <w:rPr>
                <w:b/>
                <w:spacing w:val="-5"/>
                <w:sz w:val="24"/>
              </w:rPr>
              <w:t>50</w:t>
            </w:r>
          </w:p>
        </w:tc>
      </w:tr>
    </w:tbl>
    <w:p>
      <w:pPr>
        <w:pStyle w:val="BodyText"/>
        <w:spacing w:line="480" w:lineRule="auto" w:before="235"/>
        <w:ind w:right="1180"/>
      </w:pPr>
      <w:r>
        <w:rPr/>
        <w:t>Source: Adapted from Blooms Taxonomy of Educational objectives in (Obeka, 2011). Table</w:t>
      </w:r>
      <w:r>
        <w:rPr>
          <w:spacing w:val="80"/>
        </w:rPr>
        <w:t> </w:t>
      </w:r>
      <w:r>
        <w:rPr/>
        <w:t>5</w:t>
      </w:r>
      <w:r>
        <w:rPr>
          <w:spacing w:val="80"/>
        </w:rPr>
        <w:t> </w:t>
      </w:r>
      <w:r>
        <w:rPr/>
        <w:t>illustrated</w:t>
      </w:r>
      <w:r>
        <w:rPr>
          <w:spacing w:val="80"/>
        </w:rPr>
        <w:t> </w:t>
      </w:r>
      <w:r>
        <w:rPr/>
        <w:t>both</w:t>
      </w:r>
      <w:r>
        <w:rPr>
          <w:spacing w:val="80"/>
        </w:rPr>
        <w:t> </w:t>
      </w:r>
      <w:r>
        <w:rPr/>
        <w:t>content</w:t>
      </w:r>
      <w:r>
        <w:rPr>
          <w:spacing w:val="80"/>
        </w:rPr>
        <w:t> </w:t>
      </w:r>
      <w:r>
        <w:rPr/>
        <w:t>and</w:t>
      </w:r>
      <w:r>
        <w:rPr>
          <w:spacing w:val="80"/>
        </w:rPr>
        <w:t> </w:t>
      </w:r>
      <w:r>
        <w:rPr/>
        <w:t>objectives</w:t>
      </w:r>
      <w:r>
        <w:rPr>
          <w:spacing w:val="80"/>
        </w:rPr>
        <w:t> </w:t>
      </w:r>
      <w:r>
        <w:rPr/>
        <w:t>of</w:t>
      </w:r>
      <w:r>
        <w:rPr>
          <w:spacing w:val="77"/>
        </w:rPr>
        <w:t> </w:t>
      </w:r>
      <w:r>
        <w:rPr/>
        <w:t>the</w:t>
      </w:r>
      <w:r>
        <w:rPr>
          <w:spacing w:val="80"/>
        </w:rPr>
        <w:t> </w:t>
      </w:r>
      <w:r>
        <w:rPr/>
        <w:t>topics</w:t>
      </w:r>
      <w:r>
        <w:rPr>
          <w:spacing w:val="80"/>
        </w:rPr>
        <w:t> </w:t>
      </w:r>
      <w:r>
        <w:rPr/>
        <w:t>treated</w:t>
      </w:r>
      <w:r>
        <w:rPr>
          <w:spacing w:val="80"/>
        </w:rPr>
        <w:t> </w:t>
      </w:r>
      <w:r>
        <w:rPr/>
        <w:t>during</w:t>
      </w:r>
      <w:r>
        <w:rPr>
          <w:spacing w:val="80"/>
        </w:rPr>
        <w:t> </w:t>
      </w:r>
      <w:r>
        <w:rPr/>
        <w:t>the experiment</w:t>
      </w:r>
      <w:r>
        <w:rPr>
          <w:spacing w:val="63"/>
        </w:rPr>
        <w:t> </w:t>
      </w:r>
      <w:r>
        <w:rPr/>
        <w:t>based</w:t>
      </w:r>
      <w:r>
        <w:rPr>
          <w:spacing w:val="61"/>
        </w:rPr>
        <w:t> </w:t>
      </w:r>
      <w:r>
        <w:rPr/>
        <w:t>on</w:t>
      </w:r>
      <w:r>
        <w:rPr>
          <w:spacing w:val="57"/>
        </w:rPr>
        <w:t> </w:t>
      </w:r>
      <w:r>
        <w:rPr/>
        <w:t>the</w:t>
      </w:r>
      <w:r>
        <w:rPr>
          <w:spacing w:val="60"/>
        </w:rPr>
        <w:t> </w:t>
      </w:r>
      <w:r>
        <w:rPr/>
        <w:t>cognitive</w:t>
      </w:r>
      <w:r>
        <w:rPr>
          <w:spacing w:val="60"/>
        </w:rPr>
        <w:t> </w:t>
      </w:r>
      <w:r>
        <w:rPr/>
        <w:t>domain.</w:t>
      </w:r>
      <w:r>
        <w:rPr>
          <w:spacing w:val="63"/>
        </w:rPr>
        <w:t> </w:t>
      </w:r>
      <w:r>
        <w:rPr/>
        <w:t>The</w:t>
      </w:r>
      <w:r>
        <w:rPr>
          <w:spacing w:val="60"/>
        </w:rPr>
        <w:t> </w:t>
      </w:r>
      <w:r>
        <w:rPr/>
        <w:t>table</w:t>
      </w:r>
      <w:r>
        <w:rPr>
          <w:spacing w:val="65"/>
        </w:rPr>
        <w:t> </w:t>
      </w:r>
      <w:r>
        <w:rPr/>
        <w:t>also</w:t>
      </w:r>
      <w:r>
        <w:rPr>
          <w:spacing w:val="69"/>
        </w:rPr>
        <w:t> </w:t>
      </w:r>
      <w:r>
        <w:rPr/>
        <w:t>identified</w:t>
      </w:r>
      <w:r>
        <w:rPr>
          <w:spacing w:val="61"/>
        </w:rPr>
        <w:t> </w:t>
      </w:r>
      <w:r>
        <w:rPr/>
        <w:t>the</w:t>
      </w:r>
      <w:r>
        <w:rPr>
          <w:spacing w:val="61"/>
        </w:rPr>
        <w:t> </w:t>
      </w:r>
      <w:r>
        <w:rPr>
          <w:spacing w:val="-2"/>
        </w:rPr>
        <w:t>expected</w:t>
      </w:r>
    </w:p>
    <w:p>
      <w:pPr>
        <w:spacing w:after="0" w:line="480" w:lineRule="auto"/>
        <w:sectPr>
          <w:pgSz w:w="11910" w:h="16840"/>
          <w:pgMar w:header="0" w:footer="1406" w:top="1320" w:bottom="1620" w:left="940" w:right="240"/>
        </w:sectPr>
      </w:pPr>
    </w:p>
    <w:p>
      <w:pPr>
        <w:pStyle w:val="BodyText"/>
        <w:spacing w:line="480" w:lineRule="auto" w:before="70"/>
        <w:ind w:right="1170"/>
        <w:jc w:val="both"/>
      </w:pPr>
      <w:r>
        <w:rPr/>
        <w:t>knowledge of students, their expected comprehension level, application of the topic to be learnt and the evaluation of the teaching – learning process. The researcher choose the three level of blooms taxonomy of educational domain because these are the lowest level in educational domain which is the basis in which cognitive is developed hence learning start from unknown to known.</w:t>
      </w:r>
    </w:p>
    <w:p>
      <w:pPr>
        <w:pStyle w:val="Heading2"/>
        <w:numPr>
          <w:ilvl w:val="2"/>
          <w:numId w:val="15"/>
        </w:numPr>
        <w:tabs>
          <w:tab w:pos="1767" w:val="left" w:leader="none"/>
        </w:tabs>
        <w:spacing w:line="240" w:lineRule="auto" w:before="6" w:after="0"/>
        <w:ind w:left="1767" w:right="0" w:hanging="719"/>
        <w:jc w:val="both"/>
      </w:pPr>
      <w:bookmarkStart w:name="_TOC_250015" w:id="37"/>
      <w:r>
        <w:rPr/>
        <w:t>Validity</w:t>
      </w:r>
      <w:r>
        <w:rPr>
          <w:spacing w:val="1"/>
        </w:rPr>
        <w:t> </w:t>
      </w:r>
      <w:r>
        <w:rPr/>
        <w:t>of</w:t>
      </w:r>
      <w:r>
        <w:rPr>
          <w:spacing w:val="-2"/>
        </w:rPr>
        <w:t> </w:t>
      </w:r>
      <w:r>
        <w:rPr/>
        <w:t>the</w:t>
      </w:r>
      <w:r>
        <w:rPr>
          <w:spacing w:val="1"/>
        </w:rPr>
        <w:t> </w:t>
      </w:r>
      <w:bookmarkEnd w:id="37"/>
      <w:r>
        <w:rPr>
          <w:spacing w:val="-2"/>
        </w:rPr>
        <w:t>Instrument</w:t>
      </w:r>
    </w:p>
    <w:p>
      <w:pPr>
        <w:pStyle w:val="BodyText"/>
        <w:spacing w:line="480" w:lineRule="auto" w:before="271"/>
        <w:ind w:right="1165" w:firstLine="360"/>
        <w:jc w:val="both"/>
      </w:pPr>
      <w:r>
        <w:rPr/>
        <w:t>The instrument was subjected to validation by the researcher‟s supervisors and experts from the Department of Educational Foundations and Curriculum, Faculty of Education, Ahmadu Bello University, Zaria in order to scrutinize the instrument. In order to determined the face and content of</w:t>
      </w:r>
      <w:r>
        <w:rPr>
          <w:spacing w:val="-8"/>
        </w:rPr>
        <w:t> </w:t>
      </w:r>
      <w:r>
        <w:rPr/>
        <w:t>the instrument, its</w:t>
      </w:r>
      <w:r>
        <w:rPr>
          <w:spacing w:val="-2"/>
        </w:rPr>
        <w:t> </w:t>
      </w:r>
      <w:r>
        <w:rPr/>
        <w:t>ability</w:t>
      </w:r>
      <w:r>
        <w:rPr>
          <w:spacing w:val="-5"/>
        </w:rPr>
        <w:t> </w:t>
      </w:r>
      <w:r>
        <w:rPr/>
        <w:t>to measure</w:t>
      </w:r>
      <w:r>
        <w:rPr>
          <w:spacing w:val="-1"/>
        </w:rPr>
        <w:t> </w:t>
      </w:r>
      <w:r>
        <w:rPr/>
        <w:t>what is meant to measure. The corrections pointed out by these experts were properly effected before the final copy</w:t>
      </w:r>
      <w:r>
        <w:rPr>
          <w:spacing w:val="-1"/>
        </w:rPr>
        <w:t> </w:t>
      </w:r>
      <w:r>
        <w:rPr/>
        <w:t>of the instrument was produced and used for the study</w:t>
      </w:r>
      <w:r>
        <w:rPr>
          <w:spacing w:val="-2"/>
        </w:rPr>
        <w:t> </w:t>
      </w:r>
      <w:r>
        <w:rPr/>
        <w:t>at hand.</w:t>
      </w:r>
    </w:p>
    <w:p>
      <w:pPr>
        <w:pStyle w:val="Heading2"/>
        <w:numPr>
          <w:ilvl w:val="2"/>
          <w:numId w:val="15"/>
        </w:numPr>
        <w:tabs>
          <w:tab w:pos="1767" w:val="left" w:leader="none"/>
        </w:tabs>
        <w:spacing w:line="240" w:lineRule="auto" w:before="6" w:after="0"/>
        <w:ind w:left="1767" w:right="0" w:hanging="719"/>
        <w:jc w:val="both"/>
      </w:pPr>
      <w:bookmarkStart w:name="_TOC_250014" w:id="38"/>
      <w:r>
        <w:rPr/>
        <w:t>Pilot</w:t>
      </w:r>
      <w:r>
        <w:rPr>
          <w:spacing w:val="-6"/>
        </w:rPr>
        <w:t> </w:t>
      </w:r>
      <w:bookmarkEnd w:id="38"/>
      <w:r>
        <w:rPr>
          <w:spacing w:val="-2"/>
        </w:rPr>
        <w:t>Study</w:t>
      </w:r>
    </w:p>
    <w:p>
      <w:pPr>
        <w:pStyle w:val="BodyText"/>
        <w:spacing w:line="480" w:lineRule="auto" w:before="271"/>
        <w:ind w:right="1172" w:firstLine="360"/>
        <w:jc w:val="both"/>
      </w:pPr>
      <w:r>
        <w:rPr/>
        <w:t>A pilot study was conducted using twenty students in G.J.S.S H/Banki Kaduna to test</w:t>
      </w:r>
      <w:r>
        <w:rPr>
          <w:spacing w:val="-2"/>
        </w:rPr>
        <w:t> </w:t>
      </w:r>
      <w:r>
        <w:rPr/>
        <w:t>the</w:t>
      </w:r>
      <w:r>
        <w:rPr>
          <w:spacing w:val="-3"/>
        </w:rPr>
        <w:t> </w:t>
      </w:r>
      <w:r>
        <w:rPr/>
        <w:t>appropriateness</w:t>
      </w:r>
      <w:r>
        <w:rPr>
          <w:spacing w:val="-4"/>
        </w:rPr>
        <w:t> </w:t>
      </w:r>
      <w:r>
        <w:rPr/>
        <w:t>of</w:t>
      </w:r>
      <w:r>
        <w:rPr>
          <w:spacing w:val="-9"/>
        </w:rPr>
        <w:t> </w:t>
      </w:r>
      <w:r>
        <w:rPr/>
        <w:t>the instrument. 25</w:t>
      </w:r>
      <w:r>
        <w:rPr>
          <w:spacing w:val="-2"/>
        </w:rPr>
        <w:t> </w:t>
      </w:r>
      <w:r>
        <w:rPr/>
        <w:t>multiple</w:t>
      </w:r>
      <w:r>
        <w:rPr>
          <w:spacing w:val="-3"/>
        </w:rPr>
        <w:t> </w:t>
      </w:r>
      <w:r>
        <w:rPr/>
        <w:t>choice questions</w:t>
      </w:r>
      <w:r>
        <w:rPr>
          <w:spacing w:val="-4"/>
        </w:rPr>
        <w:t> </w:t>
      </w:r>
      <w:r>
        <w:rPr/>
        <w:t>were</w:t>
      </w:r>
      <w:r>
        <w:rPr>
          <w:spacing w:val="-3"/>
        </w:rPr>
        <w:t> </w:t>
      </w:r>
      <w:r>
        <w:rPr/>
        <w:t>used</w:t>
      </w:r>
      <w:r>
        <w:rPr>
          <w:spacing w:val="-2"/>
        </w:rPr>
        <w:t> </w:t>
      </w:r>
      <w:r>
        <w:rPr/>
        <w:t>to</w:t>
      </w:r>
      <w:r>
        <w:rPr>
          <w:spacing w:val="-7"/>
        </w:rPr>
        <w:t> </w:t>
      </w:r>
      <w:r>
        <w:rPr/>
        <w:t>test the</w:t>
      </w:r>
      <w:r>
        <w:rPr>
          <w:spacing w:val="-1"/>
        </w:rPr>
        <w:t> </w:t>
      </w:r>
      <w:r>
        <w:rPr/>
        <w:t>suitability</w:t>
      </w:r>
      <w:r>
        <w:rPr>
          <w:spacing w:val="-10"/>
        </w:rPr>
        <w:t> </w:t>
      </w:r>
      <w:r>
        <w:rPr/>
        <w:t>of</w:t>
      </w:r>
      <w:r>
        <w:rPr>
          <w:spacing w:val="-8"/>
        </w:rPr>
        <w:t> </w:t>
      </w:r>
      <w:r>
        <w:rPr/>
        <w:t>the instrument which</w:t>
      </w:r>
      <w:r>
        <w:rPr>
          <w:spacing w:val="-5"/>
        </w:rPr>
        <w:t> </w:t>
      </w:r>
      <w:r>
        <w:rPr/>
        <w:t>was</w:t>
      </w:r>
      <w:r>
        <w:rPr>
          <w:spacing w:val="-2"/>
        </w:rPr>
        <w:t> </w:t>
      </w:r>
      <w:r>
        <w:rPr/>
        <w:t>carried out by</w:t>
      </w:r>
      <w:r>
        <w:rPr>
          <w:spacing w:val="-10"/>
        </w:rPr>
        <w:t> </w:t>
      </w:r>
      <w:r>
        <w:rPr/>
        <w:t>the</w:t>
      </w:r>
      <w:r>
        <w:rPr>
          <w:spacing w:val="-1"/>
        </w:rPr>
        <w:t> </w:t>
      </w:r>
      <w:r>
        <w:rPr/>
        <w:t>researcher. The</w:t>
      </w:r>
      <w:r>
        <w:rPr>
          <w:spacing w:val="-1"/>
        </w:rPr>
        <w:t> </w:t>
      </w:r>
      <w:r>
        <w:rPr/>
        <w:t>school</w:t>
      </w:r>
      <w:r>
        <w:rPr>
          <w:spacing w:val="-9"/>
        </w:rPr>
        <w:t> </w:t>
      </w:r>
      <w:r>
        <w:rPr/>
        <w:t>was not among the schools selected for the main study but shared the same characteristics. This pilot test was to enable the researcher determine the appropriate timing for the administration of instrument and to determine the reliability of the instrument.</w:t>
      </w:r>
    </w:p>
    <w:p>
      <w:pPr>
        <w:pStyle w:val="Heading2"/>
        <w:numPr>
          <w:ilvl w:val="2"/>
          <w:numId w:val="15"/>
        </w:numPr>
        <w:tabs>
          <w:tab w:pos="1767" w:val="left" w:leader="none"/>
        </w:tabs>
        <w:spacing w:line="240" w:lineRule="auto" w:before="6" w:after="0"/>
        <w:ind w:left="1767" w:right="0" w:hanging="719"/>
        <w:jc w:val="both"/>
      </w:pPr>
      <w:bookmarkStart w:name="_TOC_250013" w:id="39"/>
      <w:r>
        <w:rPr/>
        <w:t>Reliability of</w:t>
      </w:r>
      <w:r>
        <w:rPr>
          <w:spacing w:val="-2"/>
        </w:rPr>
        <w:t> </w:t>
      </w:r>
      <w:r>
        <w:rPr/>
        <w:t>the </w:t>
      </w:r>
      <w:bookmarkEnd w:id="39"/>
      <w:r>
        <w:rPr>
          <w:spacing w:val="-2"/>
        </w:rPr>
        <w:t>Instrument</w:t>
      </w:r>
    </w:p>
    <w:p>
      <w:pPr>
        <w:pStyle w:val="BodyText"/>
        <w:spacing w:line="480" w:lineRule="auto" w:before="259"/>
        <w:ind w:right="1172" w:firstLine="360"/>
        <w:jc w:val="both"/>
      </w:pPr>
      <w:r>
        <w:rPr/>
        <w:t>The data collected from</w:t>
      </w:r>
      <w:r>
        <w:rPr>
          <w:spacing w:val="-8"/>
        </w:rPr>
        <w:t> </w:t>
      </w:r>
      <w:r>
        <w:rPr/>
        <w:t>the pilot study</w:t>
      </w:r>
      <w:r>
        <w:rPr>
          <w:spacing w:val="-4"/>
        </w:rPr>
        <w:t> </w:t>
      </w:r>
      <w:r>
        <w:rPr/>
        <w:t>were statistically analyzed for the purpose of reliability. Consequently, the Pearson Product Moment Correlation Coefficient was</w:t>
      </w:r>
      <w:r>
        <w:rPr>
          <w:spacing w:val="40"/>
        </w:rPr>
        <w:t> </w:t>
      </w:r>
      <w:r>
        <w:rPr/>
        <w:t>used and a reliability coefficient of 0.83 was obtained. The reliability coefficient was considered adequate and appropriate for the internal</w:t>
      </w:r>
      <w:r>
        <w:rPr>
          <w:spacing w:val="-6"/>
        </w:rPr>
        <w:t> </w:t>
      </w:r>
      <w:r>
        <w:rPr/>
        <w:t>consistency</w:t>
      </w:r>
      <w:r>
        <w:rPr>
          <w:spacing w:val="-1"/>
        </w:rPr>
        <w:t> </w:t>
      </w:r>
      <w:r>
        <w:rPr/>
        <w:t>of</w:t>
      </w:r>
      <w:r>
        <w:rPr>
          <w:spacing w:val="-4"/>
        </w:rPr>
        <w:t> </w:t>
      </w:r>
      <w:r>
        <w:rPr/>
        <w:t>the instrument. This is</w:t>
      </w:r>
      <w:r>
        <w:rPr>
          <w:spacing w:val="66"/>
        </w:rPr>
        <w:t> </w:t>
      </w:r>
      <w:r>
        <w:rPr/>
        <w:t>in</w:t>
      </w:r>
      <w:r>
        <w:rPr>
          <w:spacing w:val="71"/>
        </w:rPr>
        <w:t> </w:t>
      </w:r>
      <w:r>
        <w:rPr/>
        <w:t>line</w:t>
      </w:r>
      <w:r>
        <w:rPr>
          <w:spacing w:val="65"/>
        </w:rPr>
        <w:t> </w:t>
      </w:r>
      <w:r>
        <w:rPr/>
        <w:t>with</w:t>
      </w:r>
      <w:r>
        <w:rPr>
          <w:spacing w:val="61"/>
        </w:rPr>
        <w:t> </w:t>
      </w:r>
      <w:r>
        <w:rPr/>
        <w:t>Stephens</w:t>
      </w:r>
      <w:r>
        <w:rPr>
          <w:spacing w:val="66"/>
        </w:rPr>
        <w:t> </w:t>
      </w:r>
      <w:r>
        <w:rPr/>
        <w:t>(2002)</w:t>
      </w:r>
      <w:r>
        <w:rPr>
          <w:spacing w:val="67"/>
        </w:rPr>
        <w:t> </w:t>
      </w:r>
      <w:r>
        <w:rPr/>
        <w:t>who</w:t>
      </w:r>
      <w:r>
        <w:rPr>
          <w:spacing w:val="70"/>
        </w:rPr>
        <w:t> </w:t>
      </w:r>
      <w:r>
        <w:rPr/>
        <w:t>asserted</w:t>
      </w:r>
      <w:r>
        <w:rPr>
          <w:spacing w:val="65"/>
        </w:rPr>
        <w:t> </w:t>
      </w:r>
      <w:r>
        <w:rPr/>
        <w:t>that</w:t>
      </w:r>
      <w:r>
        <w:rPr>
          <w:spacing w:val="71"/>
        </w:rPr>
        <w:t> </w:t>
      </w:r>
      <w:r>
        <w:rPr/>
        <w:t>an</w:t>
      </w:r>
      <w:r>
        <w:rPr>
          <w:spacing w:val="66"/>
        </w:rPr>
        <w:t> </w:t>
      </w:r>
      <w:r>
        <w:rPr/>
        <w:t>instrument</w:t>
      </w:r>
      <w:r>
        <w:rPr>
          <w:spacing w:val="75"/>
        </w:rPr>
        <w:t> </w:t>
      </w:r>
      <w:r>
        <w:rPr/>
        <w:t>is</w:t>
      </w:r>
      <w:r>
        <w:rPr>
          <w:spacing w:val="64"/>
        </w:rPr>
        <w:t> </w:t>
      </w:r>
      <w:r>
        <w:rPr/>
        <w:t>reliable</w:t>
      </w:r>
      <w:r>
        <w:rPr>
          <w:spacing w:val="70"/>
        </w:rPr>
        <w:t> </w:t>
      </w:r>
      <w:r>
        <w:rPr/>
        <w:t>if</w:t>
      </w:r>
      <w:r>
        <w:rPr>
          <w:spacing w:val="68"/>
        </w:rPr>
        <w:t> </w:t>
      </w:r>
      <w:r>
        <w:rPr>
          <w:spacing w:val="-5"/>
        </w:rPr>
        <w:t>its</w:t>
      </w:r>
    </w:p>
    <w:p>
      <w:pPr>
        <w:spacing w:after="0" w:line="480" w:lineRule="auto"/>
        <w:jc w:val="both"/>
        <w:sectPr>
          <w:pgSz w:w="11910" w:h="16840"/>
          <w:pgMar w:header="0" w:footer="1406" w:top="1320" w:bottom="1620" w:left="940" w:right="240"/>
        </w:sectPr>
      </w:pPr>
    </w:p>
    <w:p>
      <w:pPr>
        <w:pStyle w:val="BodyText"/>
        <w:spacing w:line="480" w:lineRule="auto" w:before="70"/>
        <w:ind w:right="1174"/>
        <w:jc w:val="both"/>
      </w:pPr>
      <w:r>
        <w:rPr/>
        <w:t>reliability</w:t>
      </w:r>
      <w:r>
        <w:rPr>
          <w:spacing w:val="-2"/>
        </w:rPr>
        <w:t> </w:t>
      </w:r>
      <w:r>
        <w:rPr/>
        <w:t>coefficient lies between</w:t>
      </w:r>
      <w:r>
        <w:rPr>
          <w:spacing w:val="-2"/>
        </w:rPr>
        <w:t> </w:t>
      </w:r>
      <w:r>
        <w:rPr/>
        <w:t>0 and</w:t>
      </w:r>
      <w:r>
        <w:rPr>
          <w:spacing w:val="-2"/>
        </w:rPr>
        <w:t> </w:t>
      </w:r>
      <w:r>
        <w:rPr/>
        <w:t>1 and</w:t>
      </w:r>
      <w:r>
        <w:rPr>
          <w:spacing w:val="-1"/>
        </w:rPr>
        <w:t> </w:t>
      </w:r>
      <w:r>
        <w:rPr/>
        <w:t>the closer it is to 1</w:t>
      </w:r>
      <w:r>
        <w:rPr>
          <w:spacing w:val="-2"/>
        </w:rPr>
        <w:t> </w:t>
      </w:r>
      <w:r>
        <w:rPr/>
        <w:t>the more</w:t>
      </w:r>
      <w:r>
        <w:rPr>
          <w:spacing w:val="-3"/>
        </w:rPr>
        <w:t> </w:t>
      </w:r>
      <w:r>
        <w:rPr/>
        <w:t>reliable, and the closer it is to 0 the less reliable. Therefore, the coefficient of 0.83 can be termed highly reliable.</w:t>
      </w:r>
    </w:p>
    <w:p>
      <w:pPr>
        <w:pStyle w:val="Heading2"/>
        <w:numPr>
          <w:ilvl w:val="1"/>
          <w:numId w:val="15"/>
        </w:numPr>
        <w:tabs>
          <w:tab w:pos="1767" w:val="left" w:leader="none"/>
        </w:tabs>
        <w:spacing w:line="240" w:lineRule="auto" w:before="245" w:after="0"/>
        <w:ind w:left="1767" w:right="0" w:hanging="719"/>
        <w:jc w:val="both"/>
      </w:pPr>
      <w:bookmarkStart w:name="_TOC_250012" w:id="40"/>
      <w:r>
        <w:rPr/>
        <w:t>Procedure</w:t>
      </w:r>
      <w:r>
        <w:rPr>
          <w:spacing w:val="-4"/>
        </w:rPr>
        <w:t> </w:t>
      </w:r>
      <w:r>
        <w:rPr/>
        <w:t>for</w:t>
      </w:r>
      <w:r>
        <w:rPr>
          <w:spacing w:val="-7"/>
        </w:rPr>
        <w:t> </w:t>
      </w:r>
      <w:r>
        <w:rPr/>
        <w:t>Data </w:t>
      </w:r>
      <w:bookmarkEnd w:id="40"/>
      <w:r>
        <w:rPr>
          <w:spacing w:val="-2"/>
        </w:rPr>
        <w:t>Collection</w:t>
      </w:r>
    </w:p>
    <w:p>
      <w:pPr>
        <w:pStyle w:val="BodyText"/>
        <w:spacing w:line="480" w:lineRule="auto" w:before="271"/>
        <w:ind w:right="1165" w:firstLine="720"/>
        <w:jc w:val="both"/>
      </w:pPr>
      <w:r>
        <w:rPr/>
        <w:t>The researcher obtained an introductory letter from the office of the Head of Department of</w:t>
      </w:r>
      <w:r>
        <w:rPr>
          <w:spacing w:val="-9"/>
        </w:rPr>
        <w:t> </w:t>
      </w:r>
      <w:r>
        <w:rPr/>
        <w:t>Educational</w:t>
      </w:r>
      <w:r>
        <w:rPr>
          <w:spacing w:val="-5"/>
        </w:rPr>
        <w:t> </w:t>
      </w:r>
      <w:r>
        <w:rPr/>
        <w:t>Foundations</w:t>
      </w:r>
      <w:r>
        <w:rPr>
          <w:spacing w:val="-3"/>
        </w:rPr>
        <w:t> </w:t>
      </w:r>
      <w:r>
        <w:rPr/>
        <w:t>and</w:t>
      </w:r>
      <w:r>
        <w:rPr>
          <w:spacing w:val="-1"/>
        </w:rPr>
        <w:t> </w:t>
      </w:r>
      <w:r>
        <w:rPr/>
        <w:t>Curriculum, Faculty</w:t>
      </w:r>
      <w:r>
        <w:rPr>
          <w:spacing w:val="-6"/>
        </w:rPr>
        <w:t> </w:t>
      </w:r>
      <w:r>
        <w:rPr/>
        <w:t>of</w:t>
      </w:r>
      <w:r>
        <w:rPr>
          <w:spacing w:val="-9"/>
        </w:rPr>
        <w:t> </w:t>
      </w:r>
      <w:r>
        <w:rPr/>
        <w:t>Education, Ahmadu Bello University, Zaria, which was used to obtain permission from the school</w:t>
      </w:r>
      <w:r>
        <w:rPr>
          <w:spacing w:val="40"/>
        </w:rPr>
        <w:t> </w:t>
      </w:r>
      <w:r>
        <w:rPr/>
        <w:t>authorities of both schools in order to gain access to the students and their teachers for the purpose</w:t>
      </w:r>
      <w:r>
        <w:rPr>
          <w:spacing w:val="-1"/>
        </w:rPr>
        <w:t> </w:t>
      </w:r>
      <w:r>
        <w:rPr/>
        <w:t>of</w:t>
      </w:r>
      <w:r>
        <w:rPr>
          <w:spacing w:val="-3"/>
        </w:rPr>
        <w:t> </w:t>
      </w:r>
      <w:r>
        <w:rPr/>
        <w:t>the study. The researcher having gained access to the student selected an intact class of JSS11 Home Economics Students from both schools and commenced teaching. At the beginning, a test was administered to get the students entry behavior. The result formed data for the pre-test. And after a vigorous teaching and learning session for eight (8) weeks a post–test was administered to the same group of students who were pre-tested. The result of the test formed the data for post-test. Two research assistants were used in the conduct of the field exercise. The challenge encountered by the researcher in the course of the study ranged from lack of cooperation from some of the staff of these schools, poor attitude of the students to lack of adequate time.</w:t>
      </w:r>
    </w:p>
    <w:p>
      <w:pPr>
        <w:pStyle w:val="Heading2"/>
        <w:numPr>
          <w:ilvl w:val="2"/>
          <w:numId w:val="15"/>
        </w:numPr>
        <w:tabs>
          <w:tab w:pos="1767" w:val="left" w:leader="none"/>
        </w:tabs>
        <w:spacing w:line="240" w:lineRule="auto" w:before="248" w:after="0"/>
        <w:ind w:left="1767" w:right="0" w:hanging="719"/>
        <w:jc w:val="both"/>
      </w:pPr>
      <w:bookmarkStart w:name="_TOC_250011" w:id="41"/>
      <w:r>
        <w:rPr/>
        <w:t>Treatment</w:t>
      </w:r>
      <w:r>
        <w:rPr>
          <w:spacing w:val="-8"/>
        </w:rPr>
        <w:t> </w:t>
      </w:r>
      <w:bookmarkEnd w:id="41"/>
      <w:r>
        <w:rPr>
          <w:spacing w:val="-4"/>
        </w:rPr>
        <w:t>Plan</w:t>
      </w:r>
    </w:p>
    <w:p>
      <w:pPr>
        <w:pStyle w:val="BodyText"/>
        <w:spacing w:before="271"/>
        <w:jc w:val="both"/>
      </w:pPr>
      <w:r>
        <w:rPr/>
        <w:t>The</w:t>
      </w:r>
      <w:r>
        <w:rPr>
          <w:spacing w:val="-4"/>
        </w:rPr>
        <w:t> </w:t>
      </w:r>
      <w:r>
        <w:rPr/>
        <w:t>procedure</w:t>
      </w:r>
      <w:r>
        <w:rPr>
          <w:spacing w:val="-1"/>
        </w:rPr>
        <w:t> </w:t>
      </w:r>
      <w:r>
        <w:rPr/>
        <w:t>used in</w:t>
      </w:r>
      <w:r>
        <w:rPr>
          <w:spacing w:val="-5"/>
        </w:rPr>
        <w:t> </w:t>
      </w:r>
      <w:r>
        <w:rPr/>
        <w:t>carrying out Treatment</w:t>
      </w:r>
      <w:r>
        <w:rPr>
          <w:spacing w:val="5"/>
        </w:rPr>
        <w:t> </w:t>
      </w:r>
      <w:r>
        <w:rPr/>
        <w:t>for</w:t>
      </w:r>
      <w:r>
        <w:rPr>
          <w:spacing w:val="-3"/>
        </w:rPr>
        <w:t> </w:t>
      </w:r>
      <w:r>
        <w:rPr/>
        <w:t>this</w:t>
      </w:r>
      <w:r>
        <w:rPr>
          <w:spacing w:val="-2"/>
        </w:rPr>
        <w:t> </w:t>
      </w:r>
      <w:r>
        <w:rPr/>
        <w:t>research</w:t>
      </w:r>
      <w:r>
        <w:rPr>
          <w:spacing w:val="-5"/>
        </w:rPr>
        <w:t> </w:t>
      </w:r>
      <w:r>
        <w:rPr/>
        <w:t>was</w:t>
      </w:r>
      <w:r>
        <w:rPr>
          <w:spacing w:val="-2"/>
        </w:rPr>
        <w:t> </w:t>
      </w:r>
      <w:r>
        <w:rPr/>
        <w:t>as</w:t>
      </w:r>
      <w:r>
        <w:rPr>
          <w:spacing w:val="2"/>
        </w:rPr>
        <w:t> </w:t>
      </w:r>
      <w:r>
        <w:rPr>
          <w:spacing w:val="-2"/>
        </w:rPr>
        <w:t>follows:</w:t>
      </w:r>
    </w:p>
    <w:p>
      <w:pPr>
        <w:pStyle w:val="BodyText"/>
        <w:spacing w:before="1"/>
        <w:ind w:left="0"/>
      </w:pPr>
    </w:p>
    <w:p>
      <w:pPr>
        <w:pStyle w:val="BodyText"/>
        <w:spacing w:line="480" w:lineRule="auto"/>
        <w:ind w:right="1167"/>
        <w:jc w:val="both"/>
      </w:pPr>
      <w:r>
        <w:rPr>
          <w:b/>
        </w:rPr>
        <w:t>Week One </w:t>
      </w:r>
      <w:r>
        <w:rPr/>
        <w:t>– Letter of introduction was collected from the Department of Educational foundations and Curriculum, Faculty of Education, Ahmadu Bello University, Zaria to the two schools targeted for the study.</w:t>
      </w:r>
    </w:p>
    <w:p>
      <w:pPr>
        <w:spacing w:after="0" w:line="480" w:lineRule="auto"/>
        <w:jc w:val="both"/>
        <w:sectPr>
          <w:pgSz w:w="11910" w:h="16840"/>
          <w:pgMar w:header="0" w:footer="1406" w:top="1320" w:bottom="1620" w:left="940" w:right="240"/>
        </w:sectPr>
      </w:pPr>
    </w:p>
    <w:p>
      <w:pPr>
        <w:pStyle w:val="BodyText"/>
        <w:spacing w:line="480" w:lineRule="auto" w:before="70"/>
        <w:ind w:right="1182"/>
        <w:jc w:val="both"/>
      </w:pPr>
      <w:r>
        <w:rPr>
          <w:b/>
        </w:rPr>
        <w:t>Week Two </w:t>
      </w:r>
      <w:r>
        <w:rPr/>
        <w:t>– A pre–test was administered to the selected students. Numbers were assigned to each</w:t>
      </w:r>
      <w:r>
        <w:rPr>
          <w:spacing w:val="-2"/>
        </w:rPr>
        <w:t> </w:t>
      </w:r>
      <w:r>
        <w:rPr/>
        <w:t>student to serve as their identification in order</w:t>
      </w:r>
      <w:r>
        <w:rPr>
          <w:spacing w:val="-1"/>
        </w:rPr>
        <w:t> </w:t>
      </w:r>
      <w:r>
        <w:rPr/>
        <w:t>to allow for comparison of their performance at the end of the study.</w:t>
      </w:r>
    </w:p>
    <w:p>
      <w:pPr>
        <w:pStyle w:val="BodyText"/>
        <w:spacing w:line="480" w:lineRule="auto" w:before="240"/>
        <w:ind w:right="1180"/>
        <w:jc w:val="both"/>
      </w:pPr>
      <w:r>
        <w:rPr>
          <w:b/>
        </w:rPr>
        <w:t>Week Third –</w:t>
      </w:r>
      <w:r>
        <w:rPr/>
        <w:t>The students in both schools were taught introduction to food and nutrition- food and its components, kitchen and kitchen equipments.</w:t>
      </w:r>
    </w:p>
    <w:p>
      <w:pPr>
        <w:pStyle w:val="BodyText"/>
        <w:spacing w:line="480" w:lineRule="auto" w:before="241"/>
        <w:ind w:right="1175"/>
        <w:jc w:val="both"/>
      </w:pPr>
      <w:r>
        <w:rPr>
          <w:b/>
        </w:rPr>
        <w:t>Week Four – </w:t>
      </w:r>
      <w:r>
        <w:rPr/>
        <w:t>The students in both schools were taught the concept of cookery, the different method of cooking food like boiling, frying, stewing, poaching, steaming and baking amongst others using demonstration method to make zobo and kunun zaki</w:t>
      </w:r>
      <w:r>
        <w:rPr>
          <w:spacing w:val="40"/>
        </w:rPr>
        <w:t> </w:t>
      </w:r>
      <w:r>
        <w:rPr/>
        <w:t>choice of local beverages learnt.</w:t>
      </w:r>
    </w:p>
    <w:p>
      <w:pPr>
        <w:pStyle w:val="BodyText"/>
        <w:spacing w:line="480" w:lineRule="auto" w:before="241"/>
        <w:ind w:right="1180"/>
        <w:jc w:val="both"/>
      </w:pPr>
      <w:r>
        <w:rPr>
          <w:b/>
        </w:rPr>
        <w:t>Week Five – </w:t>
      </w:r>
      <w:r>
        <w:rPr/>
        <w:t>The week continued with the activities of the fourth week, this was to enable the student to be more familiar with the practical.</w:t>
      </w:r>
    </w:p>
    <w:p>
      <w:pPr>
        <w:pStyle w:val="BodyText"/>
        <w:spacing w:line="480" w:lineRule="auto" w:before="240"/>
        <w:ind w:right="1173"/>
        <w:jc w:val="both"/>
      </w:pPr>
      <w:r>
        <w:rPr>
          <w:b/>
        </w:rPr>
        <w:t>Week Six - </w:t>
      </w:r>
      <w:r>
        <w:rPr/>
        <w:t>The students were engaged in the practical production of pastry products. Dough</w:t>
      </w:r>
      <w:r>
        <w:rPr>
          <w:spacing w:val="-4"/>
        </w:rPr>
        <w:t> </w:t>
      </w:r>
      <w:r>
        <w:rPr/>
        <w:t>and dough</w:t>
      </w:r>
      <w:r>
        <w:rPr>
          <w:spacing w:val="-4"/>
        </w:rPr>
        <w:t> </w:t>
      </w:r>
      <w:r>
        <w:rPr/>
        <w:t>products</w:t>
      </w:r>
      <w:r>
        <w:rPr>
          <w:spacing w:val="-1"/>
        </w:rPr>
        <w:t> </w:t>
      </w:r>
      <w:r>
        <w:rPr/>
        <w:t>like puff, dough</w:t>
      </w:r>
      <w:r>
        <w:rPr>
          <w:spacing w:val="-4"/>
        </w:rPr>
        <w:t> </w:t>
      </w:r>
      <w:r>
        <w:rPr/>
        <w:t>nuts</w:t>
      </w:r>
      <w:r>
        <w:rPr>
          <w:spacing w:val="-1"/>
        </w:rPr>
        <w:t> </w:t>
      </w:r>
      <w:r>
        <w:rPr/>
        <w:t>and bread with meat-pie and fish</w:t>
      </w:r>
      <w:r>
        <w:rPr>
          <w:spacing w:val="-3"/>
        </w:rPr>
        <w:t> </w:t>
      </w:r>
      <w:r>
        <w:rPr/>
        <w:t>– pie.</w:t>
      </w:r>
    </w:p>
    <w:p>
      <w:pPr>
        <w:pStyle w:val="BodyText"/>
        <w:spacing w:line="480" w:lineRule="auto" w:before="241"/>
        <w:ind w:right="1171"/>
        <w:jc w:val="both"/>
      </w:pPr>
      <w:r>
        <w:rPr>
          <w:b/>
        </w:rPr>
        <w:t>Week Seven - </w:t>
      </w:r>
      <w:r>
        <w:rPr/>
        <w:t>The students continued with last week skill acquisition in the same product to perfect their skill. During this week every student was made to prepare a product each using participatory technique to see how well each and every one was </w:t>
      </w:r>
      <w:r>
        <w:rPr>
          <w:spacing w:val="-2"/>
        </w:rPr>
        <w:t>learning.</w:t>
      </w:r>
    </w:p>
    <w:p>
      <w:pPr>
        <w:pStyle w:val="BodyText"/>
        <w:spacing w:line="480" w:lineRule="auto" w:before="240"/>
        <w:ind w:right="1181"/>
        <w:jc w:val="both"/>
      </w:pPr>
      <w:r>
        <w:rPr>
          <w:b/>
        </w:rPr>
        <w:t>Week Eight - </w:t>
      </w:r>
      <w:r>
        <w:rPr/>
        <w:t>The students were taught how to make cold dishes like salads and sandwiches using bread and vegetables and also a revision of the pastry work learnt so </w:t>
      </w:r>
      <w:r>
        <w:rPr>
          <w:spacing w:val="-4"/>
        </w:rPr>
        <w:t>far.</w:t>
      </w:r>
    </w:p>
    <w:p>
      <w:pPr>
        <w:spacing w:after="0" w:line="480" w:lineRule="auto"/>
        <w:jc w:val="both"/>
        <w:sectPr>
          <w:pgSz w:w="11910" w:h="16840"/>
          <w:pgMar w:header="0" w:footer="1406" w:top="1320" w:bottom="1620" w:left="940" w:right="240"/>
        </w:sectPr>
      </w:pPr>
    </w:p>
    <w:p>
      <w:pPr>
        <w:pStyle w:val="BodyText"/>
        <w:spacing w:line="480" w:lineRule="auto" w:before="70"/>
        <w:ind w:right="1174"/>
        <w:jc w:val="both"/>
      </w:pPr>
      <w:r>
        <w:rPr>
          <w:b/>
        </w:rPr>
        <w:t>Week Nine - </w:t>
      </w:r>
      <w:r>
        <w:rPr/>
        <w:t>A post–test was administered to the students in both schools. The researcher went round the teachers and students of both schools and thanked them for the cooperation enjoyed.</w:t>
      </w:r>
    </w:p>
    <w:p>
      <w:pPr>
        <w:pStyle w:val="BodyText"/>
        <w:spacing w:line="480" w:lineRule="auto" w:before="240"/>
        <w:ind w:right="1167" w:firstLine="720"/>
        <w:jc w:val="both"/>
      </w:pPr>
      <w:r>
        <w:rPr/>
        <w:t>The</w:t>
      </w:r>
      <w:r>
        <w:rPr>
          <w:spacing w:val="-2"/>
        </w:rPr>
        <w:t> </w:t>
      </w:r>
      <w:r>
        <w:rPr/>
        <w:t>researcher provided</w:t>
      </w:r>
      <w:r>
        <w:rPr>
          <w:spacing w:val="-1"/>
        </w:rPr>
        <w:t> </w:t>
      </w:r>
      <w:r>
        <w:rPr/>
        <w:t>all</w:t>
      </w:r>
      <w:r>
        <w:rPr>
          <w:spacing w:val="-5"/>
        </w:rPr>
        <w:t> </w:t>
      </w:r>
      <w:r>
        <w:rPr/>
        <w:t>the ingredients</w:t>
      </w:r>
      <w:r>
        <w:rPr>
          <w:spacing w:val="-3"/>
        </w:rPr>
        <w:t> </w:t>
      </w:r>
      <w:r>
        <w:rPr/>
        <w:t>used in the</w:t>
      </w:r>
      <w:r>
        <w:rPr>
          <w:spacing w:val="-2"/>
        </w:rPr>
        <w:t> </w:t>
      </w:r>
      <w:r>
        <w:rPr/>
        <w:t>course</w:t>
      </w:r>
      <w:r>
        <w:rPr>
          <w:spacing w:val="-2"/>
        </w:rPr>
        <w:t> </w:t>
      </w:r>
      <w:r>
        <w:rPr/>
        <w:t>of</w:t>
      </w:r>
      <w:r>
        <w:rPr>
          <w:spacing w:val="-6"/>
        </w:rPr>
        <w:t> </w:t>
      </w:r>
      <w:r>
        <w:rPr/>
        <w:t>practical, which cost the researcher a total sum of eighteen thousand naira only (N18000). The</w:t>
      </w:r>
      <w:r>
        <w:rPr>
          <w:spacing w:val="40"/>
        </w:rPr>
        <w:t> </w:t>
      </w:r>
      <w:r>
        <w:rPr/>
        <w:t>researcher being Home Economics resource person, personally oversaw the practical along with two research assistants in order to obtain reliable result.</w:t>
      </w:r>
    </w:p>
    <w:p>
      <w:pPr>
        <w:pStyle w:val="Heading2"/>
        <w:numPr>
          <w:ilvl w:val="1"/>
          <w:numId w:val="15"/>
        </w:numPr>
        <w:tabs>
          <w:tab w:pos="1767" w:val="left" w:leader="none"/>
        </w:tabs>
        <w:spacing w:line="240" w:lineRule="auto" w:before="246" w:after="0"/>
        <w:ind w:left="1767" w:right="0" w:hanging="719"/>
        <w:jc w:val="both"/>
      </w:pPr>
      <w:bookmarkStart w:name="_TOC_250010" w:id="42"/>
      <w:r>
        <w:rPr/>
        <w:t>Procedure</w:t>
      </w:r>
      <w:r>
        <w:rPr>
          <w:spacing w:val="-2"/>
        </w:rPr>
        <w:t> </w:t>
      </w:r>
      <w:r>
        <w:rPr/>
        <w:t>for</w:t>
      </w:r>
      <w:r>
        <w:rPr>
          <w:spacing w:val="-7"/>
        </w:rPr>
        <w:t> </w:t>
      </w:r>
      <w:r>
        <w:rPr/>
        <w:t>Data </w:t>
      </w:r>
      <w:bookmarkEnd w:id="42"/>
      <w:r>
        <w:rPr>
          <w:spacing w:val="-2"/>
        </w:rPr>
        <w:t>Analysis</w:t>
      </w:r>
    </w:p>
    <w:p>
      <w:pPr>
        <w:pStyle w:val="BodyText"/>
        <w:spacing w:line="480" w:lineRule="auto" w:before="272"/>
        <w:ind w:right="1172" w:firstLine="566"/>
        <w:jc w:val="both"/>
      </w:pPr>
      <w:r>
        <w:rPr/>
        <w:t>The data collected was analyzed using mean and standard deviation to answer the research questions, while Analysis of Covariance (ANCOVA) was used to test hypothesis</w:t>
      </w:r>
      <w:r>
        <w:rPr>
          <w:spacing w:val="-4"/>
        </w:rPr>
        <w:t> </w:t>
      </w:r>
      <w:r>
        <w:rPr/>
        <w:t>one</w:t>
      </w:r>
      <w:r>
        <w:rPr>
          <w:spacing w:val="-3"/>
        </w:rPr>
        <w:t> </w:t>
      </w:r>
      <w:r>
        <w:rPr/>
        <w:t>and t-test statistic</w:t>
      </w:r>
      <w:r>
        <w:rPr>
          <w:spacing w:val="-1"/>
        </w:rPr>
        <w:t> </w:t>
      </w:r>
      <w:r>
        <w:rPr/>
        <w:t>was</w:t>
      </w:r>
      <w:r>
        <w:rPr>
          <w:spacing w:val="-4"/>
        </w:rPr>
        <w:t> </w:t>
      </w:r>
      <w:r>
        <w:rPr/>
        <w:t>used</w:t>
      </w:r>
      <w:r>
        <w:rPr>
          <w:spacing w:val="-2"/>
        </w:rPr>
        <w:t> </w:t>
      </w:r>
      <w:r>
        <w:rPr/>
        <w:t>to</w:t>
      </w:r>
      <w:r>
        <w:rPr>
          <w:spacing w:val="-2"/>
        </w:rPr>
        <w:t> </w:t>
      </w:r>
      <w:r>
        <w:rPr/>
        <w:t>test hypotheses</w:t>
      </w:r>
      <w:r>
        <w:rPr>
          <w:spacing w:val="-3"/>
        </w:rPr>
        <w:t> </w:t>
      </w:r>
      <w:r>
        <w:rPr/>
        <w:t>two and</w:t>
      </w:r>
      <w:r>
        <w:rPr>
          <w:spacing w:val="-2"/>
        </w:rPr>
        <w:t> </w:t>
      </w:r>
      <w:r>
        <w:rPr/>
        <w:t>three</w:t>
      </w:r>
      <w:r>
        <w:rPr>
          <w:spacing w:val="-1"/>
        </w:rPr>
        <w:t> </w:t>
      </w:r>
      <w:r>
        <w:rPr/>
        <w:t>at 0.05</w:t>
      </w:r>
      <w:r>
        <w:rPr>
          <w:spacing w:val="-2"/>
        </w:rPr>
        <w:t> </w:t>
      </w:r>
      <w:r>
        <w:rPr/>
        <w:t>level of significance. This is to test whether there exist significant difference or not and to determine whether to retain or reject the null hypotheses.</w:t>
      </w:r>
    </w:p>
    <w:p>
      <w:pPr>
        <w:spacing w:after="0" w:line="480" w:lineRule="auto"/>
        <w:jc w:val="both"/>
        <w:sectPr>
          <w:pgSz w:w="11910" w:h="16840"/>
          <w:pgMar w:header="0" w:footer="1406" w:top="1320" w:bottom="1620" w:left="940" w:right="240"/>
        </w:sectPr>
      </w:pPr>
    </w:p>
    <w:p>
      <w:pPr>
        <w:pStyle w:val="Heading1"/>
        <w:spacing w:line="480" w:lineRule="auto"/>
        <w:ind w:left="3698" w:right="3601" w:firstLine="643"/>
        <w:jc w:val="left"/>
      </w:pPr>
      <w:r>
        <w:rPr/>
        <w:t>CHAPTER FOUR RESULTS</w:t>
      </w:r>
      <w:r>
        <w:rPr>
          <w:spacing w:val="-15"/>
        </w:rPr>
        <w:t> </w:t>
      </w:r>
      <w:r>
        <w:rPr/>
        <w:t>AND</w:t>
      </w:r>
      <w:r>
        <w:rPr>
          <w:spacing w:val="-15"/>
        </w:rPr>
        <w:t> </w:t>
      </w:r>
      <w:r>
        <w:rPr/>
        <w:t>DISCUSSION</w:t>
      </w:r>
    </w:p>
    <w:p>
      <w:pPr>
        <w:pStyle w:val="Heading2"/>
        <w:numPr>
          <w:ilvl w:val="1"/>
          <w:numId w:val="17"/>
        </w:numPr>
        <w:tabs>
          <w:tab w:pos="1767" w:val="left" w:leader="none"/>
        </w:tabs>
        <w:spacing w:line="240" w:lineRule="auto" w:before="1" w:after="0"/>
        <w:ind w:left="1767" w:right="0" w:hanging="719"/>
        <w:jc w:val="both"/>
      </w:pPr>
      <w:bookmarkStart w:name="_TOC_250009" w:id="43"/>
      <w:bookmarkEnd w:id="43"/>
      <w:r>
        <w:rPr>
          <w:spacing w:val="-2"/>
        </w:rPr>
        <w:t>Introduction</w:t>
      </w:r>
    </w:p>
    <w:p>
      <w:pPr>
        <w:pStyle w:val="BodyText"/>
        <w:spacing w:line="480" w:lineRule="auto" w:before="271"/>
        <w:ind w:right="1172" w:firstLine="566"/>
        <w:jc w:val="both"/>
      </w:pPr>
      <w:r>
        <w:rPr/>
        <w:t>The data collected through the administration of Home Economics</w:t>
      </w:r>
      <w:r>
        <w:rPr>
          <w:spacing w:val="40"/>
        </w:rPr>
        <w:t> </w:t>
      </w:r>
      <w:r>
        <w:rPr/>
        <w:t>Entrepreneurial</w:t>
      </w:r>
      <w:r>
        <w:rPr>
          <w:spacing w:val="-7"/>
        </w:rPr>
        <w:t> </w:t>
      </w:r>
      <w:r>
        <w:rPr/>
        <w:t>Skills</w:t>
      </w:r>
      <w:r>
        <w:rPr>
          <w:spacing w:val="-4"/>
        </w:rPr>
        <w:t> </w:t>
      </w:r>
      <w:r>
        <w:rPr/>
        <w:t>Performance</w:t>
      </w:r>
      <w:r>
        <w:rPr>
          <w:spacing w:val="-3"/>
        </w:rPr>
        <w:t> </w:t>
      </w:r>
      <w:r>
        <w:rPr/>
        <w:t>Test (HEESPAT) was analyzed and</w:t>
      </w:r>
      <w:r>
        <w:rPr>
          <w:spacing w:val="-1"/>
        </w:rPr>
        <w:t> </w:t>
      </w:r>
      <w:r>
        <w:rPr/>
        <w:t>presented</w:t>
      </w:r>
      <w:r>
        <w:rPr>
          <w:spacing w:val="-1"/>
        </w:rPr>
        <w:t> </w:t>
      </w:r>
      <w:r>
        <w:rPr/>
        <w:t>under three main sections. The first section analyzed the bio-data of the respondents using frequencies and percentages and the second section discussed issues raised concerning the research questions using mean, standard deviation and standard error mean, while the third section contain results of hypotheses tested using Analysis of Covariance (ANCOVA) and independent sample t-test. A summary of the findings was later on presented in</w:t>
      </w:r>
      <w:r>
        <w:rPr>
          <w:spacing w:val="-6"/>
        </w:rPr>
        <w:t> </w:t>
      </w:r>
      <w:r>
        <w:rPr/>
        <w:t>this</w:t>
      </w:r>
      <w:r>
        <w:rPr>
          <w:spacing w:val="-3"/>
        </w:rPr>
        <w:t> </w:t>
      </w:r>
      <w:r>
        <w:rPr/>
        <w:t>chapter for easy</w:t>
      </w:r>
      <w:r>
        <w:rPr>
          <w:spacing w:val="-6"/>
        </w:rPr>
        <w:t> </w:t>
      </w:r>
      <w:r>
        <w:rPr/>
        <w:t>understanding</w:t>
      </w:r>
      <w:r>
        <w:rPr>
          <w:spacing w:val="-1"/>
        </w:rPr>
        <w:t> </w:t>
      </w:r>
      <w:r>
        <w:rPr/>
        <w:t>of</w:t>
      </w:r>
      <w:r>
        <w:rPr>
          <w:spacing w:val="-4"/>
        </w:rPr>
        <w:t> </w:t>
      </w:r>
      <w:r>
        <w:rPr/>
        <w:t>the</w:t>
      </w:r>
      <w:r>
        <w:rPr>
          <w:spacing w:val="-2"/>
        </w:rPr>
        <w:t> </w:t>
      </w:r>
      <w:r>
        <w:rPr/>
        <w:t>findings</w:t>
      </w:r>
      <w:r>
        <w:rPr>
          <w:spacing w:val="-3"/>
        </w:rPr>
        <w:t> </w:t>
      </w:r>
      <w:r>
        <w:rPr/>
        <w:t>of</w:t>
      </w:r>
      <w:r>
        <w:rPr>
          <w:spacing w:val="-9"/>
        </w:rPr>
        <w:t> </w:t>
      </w:r>
      <w:r>
        <w:rPr/>
        <w:t>the</w:t>
      </w:r>
      <w:r>
        <w:rPr>
          <w:spacing w:val="-2"/>
        </w:rPr>
        <w:t> </w:t>
      </w:r>
      <w:r>
        <w:rPr/>
        <w:t>study. The</w:t>
      </w:r>
      <w:r>
        <w:rPr>
          <w:spacing w:val="-1"/>
        </w:rPr>
        <w:t> </w:t>
      </w:r>
      <w:r>
        <w:rPr/>
        <w:t>chapter ended with a discussion of each findings.</w:t>
      </w:r>
    </w:p>
    <w:p>
      <w:pPr>
        <w:pStyle w:val="Heading2"/>
        <w:numPr>
          <w:ilvl w:val="1"/>
          <w:numId w:val="17"/>
        </w:numPr>
        <w:tabs>
          <w:tab w:pos="1767" w:val="left" w:leader="none"/>
        </w:tabs>
        <w:spacing w:line="240" w:lineRule="auto" w:before="209" w:after="0"/>
        <w:ind w:left="1767" w:right="0" w:hanging="719"/>
        <w:jc w:val="both"/>
      </w:pPr>
      <w:r>
        <w:rPr/>
        <w:t>Description</w:t>
      </w:r>
      <w:r>
        <w:rPr>
          <w:spacing w:val="1"/>
        </w:rPr>
        <w:t> </w:t>
      </w:r>
      <w:r>
        <w:rPr/>
        <w:t>of</w:t>
      </w:r>
      <w:r>
        <w:rPr>
          <w:spacing w:val="-1"/>
        </w:rPr>
        <w:t> </w:t>
      </w:r>
      <w:r>
        <w:rPr/>
        <w:t>Study</w:t>
      </w:r>
      <w:r>
        <w:rPr>
          <w:spacing w:val="-4"/>
        </w:rPr>
        <w:t> </w:t>
      </w:r>
      <w:r>
        <w:rPr>
          <w:spacing w:val="-2"/>
        </w:rPr>
        <w:t>Variable</w:t>
      </w:r>
    </w:p>
    <w:p>
      <w:pPr>
        <w:pStyle w:val="BodyText"/>
        <w:spacing w:line="480" w:lineRule="auto" w:before="271"/>
        <w:ind w:right="1175" w:firstLine="720"/>
        <w:jc w:val="both"/>
      </w:pPr>
      <w:r>
        <w:rPr/>
        <w:t>The following tables show the frequencies and percentages of the study</w:t>
      </w:r>
      <w:r>
        <w:rPr>
          <w:spacing w:val="40"/>
        </w:rPr>
        <w:t> </w:t>
      </w:r>
      <w:r>
        <w:rPr/>
        <w:t>variables which include gender (that is, male and female) and school location (that is, rural and urban).</w:t>
      </w:r>
    </w:p>
    <w:p>
      <w:pPr>
        <w:pStyle w:val="Heading2"/>
        <w:spacing w:before="207"/>
        <w:ind w:left="1048" w:firstLine="0"/>
      </w:pPr>
      <w:r>
        <w:rPr/>
        <w:t>Table</w:t>
      </w:r>
      <w:r>
        <w:rPr>
          <w:spacing w:val="-5"/>
        </w:rPr>
        <w:t> </w:t>
      </w:r>
      <w:r>
        <w:rPr/>
        <w:t>6:</w:t>
      </w:r>
      <w:r>
        <w:rPr>
          <w:spacing w:val="1"/>
        </w:rPr>
        <w:t> </w:t>
      </w:r>
      <w:r>
        <w:rPr/>
        <w:t>Frequency</w:t>
      </w:r>
      <w:r>
        <w:rPr>
          <w:spacing w:val="-1"/>
        </w:rPr>
        <w:t> </w:t>
      </w:r>
      <w:r>
        <w:rPr/>
        <w:t>and</w:t>
      </w:r>
      <w:r>
        <w:rPr>
          <w:spacing w:val="-1"/>
        </w:rPr>
        <w:t> </w:t>
      </w:r>
      <w:r>
        <w:rPr/>
        <w:t>percentages</w:t>
      </w:r>
      <w:r>
        <w:rPr>
          <w:spacing w:val="-3"/>
        </w:rPr>
        <w:t> </w:t>
      </w:r>
      <w:r>
        <w:rPr/>
        <w:t>of</w:t>
      </w:r>
      <w:r>
        <w:rPr>
          <w:spacing w:val="-1"/>
        </w:rPr>
        <w:t> </w:t>
      </w:r>
      <w:r>
        <w:rPr/>
        <w:t>respondents</w:t>
      </w:r>
      <w:r>
        <w:rPr>
          <w:spacing w:val="-3"/>
        </w:rPr>
        <w:t> </w:t>
      </w:r>
      <w:r>
        <w:rPr/>
        <w:t>based</w:t>
      </w:r>
      <w:r>
        <w:rPr>
          <w:spacing w:val="-1"/>
        </w:rPr>
        <w:t> </w:t>
      </w:r>
      <w:r>
        <w:rPr/>
        <w:t>on</w:t>
      </w:r>
      <w:r>
        <w:rPr>
          <w:spacing w:val="3"/>
        </w:rPr>
        <w:t> </w:t>
      </w:r>
      <w:r>
        <w:rPr>
          <w:spacing w:val="-2"/>
        </w:rPr>
        <w:t>Gender</w:t>
      </w:r>
    </w:p>
    <w:p>
      <w:pPr>
        <w:pStyle w:val="BodyText"/>
        <w:spacing w:before="2"/>
        <w:ind w:left="0"/>
        <w:rPr>
          <w:b/>
          <w:sz w:val="12"/>
        </w:rPr>
      </w:pP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2"/>
        <w:gridCol w:w="2685"/>
        <w:gridCol w:w="2050"/>
      </w:tblGrid>
      <w:tr>
        <w:trPr>
          <w:trHeight w:val="427" w:hRule="atLeast"/>
        </w:trPr>
        <w:tc>
          <w:tcPr>
            <w:tcW w:w="1882" w:type="dxa"/>
            <w:tcBorders>
              <w:top w:val="single" w:sz="2" w:space="0" w:color="000000"/>
              <w:bottom w:val="single" w:sz="2" w:space="0" w:color="000000"/>
            </w:tcBorders>
          </w:tcPr>
          <w:p>
            <w:pPr>
              <w:pStyle w:val="TableParagraph"/>
              <w:spacing w:line="273" w:lineRule="exact"/>
              <w:ind w:left="180"/>
              <w:rPr>
                <w:b/>
                <w:sz w:val="24"/>
              </w:rPr>
            </w:pPr>
            <w:r>
              <w:rPr>
                <w:b/>
                <w:spacing w:val="-2"/>
                <w:sz w:val="24"/>
              </w:rPr>
              <w:t>Gender</w:t>
            </w:r>
          </w:p>
        </w:tc>
        <w:tc>
          <w:tcPr>
            <w:tcW w:w="2685" w:type="dxa"/>
            <w:tcBorders>
              <w:top w:val="single" w:sz="2" w:space="0" w:color="000000"/>
              <w:bottom w:val="single" w:sz="2" w:space="0" w:color="000000"/>
            </w:tcBorders>
          </w:tcPr>
          <w:p>
            <w:pPr>
              <w:pStyle w:val="TableParagraph"/>
              <w:spacing w:line="273" w:lineRule="exact"/>
              <w:ind w:left="268" w:right="6"/>
              <w:jc w:val="center"/>
              <w:rPr>
                <w:b/>
                <w:sz w:val="24"/>
              </w:rPr>
            </w:pPr>
            <w:r>
              <w:rPr>
                <w:b/>
                <w:spacing w:val="-2"/>
                <w:sz w:val="24"/>
              </w:rPr>
              <w:t>Frequency</w:t>
            </w:r>
          </w:p>
        </w:tc>
        <w:tc>
          <w:tcPr>
            <w:tcW w:w="2050" w:type="dxa"/>
            <w:tcBorders>
              <w:top w:val="single" w:sz="2" w:space="0" w:color="000000"/>
              <w:bottom w:val="single" w:sz="2" w:space="0" w:color="000000"/>
            </w:tcBorders>
          </w:tcPr>
          <w:p>
            <w:pPr>
              <w:pStyle w:val="TableParagraph"/>
              <w:spacing w:line="273" w:lineRule="exact"/>
              <w:ind w:left="416" w:right="5"/>
              <w:jc w:val="center"/>
              <w:rPr>
                <w:b/>
                <w:sz w:val="24"/>
              </w:rPr>
            </w:pPr>
            <w:r>
              <w:rPr>
                <w:b/>
                <w:spacing w:val="-2"/>
                <w:sz w:val="24"/>
              </w:rPr>
              <w:t>Percentage</w:t>
            </w:r>
          </w:p>
        </w:tc>
      </w:tr>
      <w:tr>
        <w:trPr>
          <w:trHeight w:val="622" w:hRule="atLeast"/>
        </w:trPr>
        <w:tc>
          <w:tcPr>
            <w:tcW w:w="1882" w:type="dxa"/>
            <w:tcBorders>
              <w:top w:val="single" w:sz="2" w:space="0" w:color="000000"/>
            </w:tcBorders>
          </w:tcPr>
          <w:p>
            <w:pPr>
              <w:pStyle w:val="TableParagraph"/>
              <w:spacing w:before="265"/>
              <w:ind w:left="180"/>
              <w:rPr>
                <w:sz w:val="24"/>
              </w:rPr>
            </w:pPr>
            <w:r>
              <w:rPr>
                <w:spacing w:val="-4"/>
                <w:sz w:val="24"/>
              </w:rPr>
              <w:t>Male</w:t>
            </w:r>
          </w:p>
        </w:tc>
        <w:tc>
          <w:tcPr>
            <w:tcW w:w="2685" w:type="dxa"/>
            <w:tcBorders>
              <w:top w:val="single" w:sz="2" w:space="0" w:color="000000"/>
            </w:tcBorders>
          </w:tcPr>
          <w:p>
            <w:pPr>
              <w:pStyle w:val="TableParagraph"/>
              <w:spacing w:before="265"/>
              <w:ind w:left="268"/>
              <w:jc w:val="center"/>
              <w:rPr>
                <w:sz w:val="24"/>
              </w:rPr>
            </w:pPr>
            <w:r>
              <w:rPr>
                <w:spacing w:val="-5"/>
                <w:sz w:val="24"/>
              </w:rPr>
              <w:t>37</w:t>
            </w:r>
          </w:p>
        </w:tc>
        <w:tc>
          <w:tcPr>
            <w:tcW w:w="2050" w:type="dxa"/>
            <w:tcBorders>
              <w:top w:val="single" w:sz="2" w:space="0" w:color="000000"/>
            </w:tcBorders>
          </w:tcPr>
          <w:p>
            <w:pPr>
              <w:pStyle w:val="TableParagraph"/>
              <w:spacing w:before="265"/>
              <w:ind w:left="416"/>
              <w:jc w:val="center"/>
              <w:rPr>
                <w:sz w:val="24"/>
              </w:rPr>
            </w:pPr>
            <w:r>
              <w:rPr>
                <w:spacing w:val="-4"/>
                <w:sz w:val="24"/>
              </w:rPr>
              <w:t>41.1</w:t>
            </w:r>
          </w:p>
        </w:tc>
      </w:tr>
      <w:tr>
        <w:trPr>
          <w:trHeight w:val="420" w:hRule="atLeast"/>
        </w:trPr>
        <w:tc>
          <w:tcPr>
            <w:tcW w:w="1882" w:type="dxa"/>
          </w:tcPr>
          <w:p>
            <w:pPr>
              <w:pStyle w:val="TableParagraph"/>
              <w:spacing w:before="70"/>
              <w:ind w:left="180"/>
              <w:rPr>
                <w:sz w:val="24"/>
              </w:rPr>
            </w:pPr>
            <w:r>
              <w:rPr>
                <w:spacing w:val="-2"/>
                <w:sz w:val="24"/>
              </w:rPr>
              <w:t>Female</w:t>
            </w:r>
          </w:p>
        </w:tc>
        <w:tc>
          <w:tcPr>
            <w:tcW w:w="2685" w:type="dxa"/>
          </w:tcPr>
          <w:p>
            <w:pPr>
              <w:pStyle w:val="TableParagraph"/>
              <w:spacing w:before="70"/>
              <w:ind w:left="268"/>
              <w:jc w:val="center"/>
              <w:rPr>
                <w:sz w:val="24"/>
              </w:rPr>
            </w:pPr>
            <w:r>
              <w:rPr>
                <w:spacing w:val="-5"/>
                <w:sz w:val="24"/>
              </w:rPr>
              <w:t>53</w:t>
            </w:r>
          </w:p>
        </w:tc>
        <w:tc>
          <w:tcPr>
            <w:tcW w:w="2050" w:type="dxa"/>
          </w:tcPr>
          <w:p>
            <w:pPr>
              <w:pStyle w:val="TableParagraph"/>
              <w:spacing w:before="70"/>
              <w:ind w:left="416"/>
              <w:jc w:val="center"/>
              <w:rPr>
                <w:sz w:val="24"/>
              </w:rPr>
            </w:pPr>
            <w:r>
              <w:rPr>
                <w:spacing w:val="-4"/>
                <w:sz w:val="24"/>
              </w:rPr>
              <w:t>58.9</w:t>
            </w:r>
          </w:p>
        </w:tc>
      </w:tr>
      <w:tr>
        <w:trPr>
          <w:trHeight w:val="498" w:hRule="atLeast"/>
        </w:trPr>
        <w:tc>
          <w:tcPr>
            <w:tcW w:w="1882" w:type="dxa"/>
            <w:tcBorders>
              <w:bottom w:val="single" w:sz="2" w:space="0" w:color="000000"/>
            </w:tcBorders>
          </w:tcPr>
          <w:p>
            <w:pPr>
              <w:pStyle w:val="TableParagraph"/>
              <w:spacing w:before="63"/>
              <w:ind w:left="180"/>
              <w:rPr>
                <w:sz w:val="24"/>
              </w:rPr>
            </w:pPr>
            <w:r>
              <w:rPr>
                <w:spacing w:val="-2"/>
                <w:sz w:val="24"/>
              </w:rPr>
              <w:t>Total</w:t>
            </w:r>
          </w:p>
        </w:tc>
        <w:tc>
          <w:tcPr>
            <w:tcW w:w="2685" w:type="dxa"/>
            <w:tcBorders>
              <w:bottom w:val="single" w:sz="2" w:space="0" w:color="000000"/>
            </w:tcBorders>
          </w:tcPr>
          <w:p>
            <w:pPr>
              <w:pStyle w:val="TableParagraph"/>
              <w:spacing w:before="63"/>
              <w:ind w:left="268"/>
              <w:jc w:val="center"/>
              <w:rPr>
                <w:sz w:val="24"/>
              </w:rPr>
            </w:pPr>
            <w:r>
              <w:rPr>
                <w:spacing w:val="-5"/>
                <w:sz w:val="24"/>
              </w:rPr>
              <w:t>90</w:t>
            </w:r>
          </w:p>
        </w:tc>
        <w:tc>
          <w:tcPr>
            <w:tcW w:w="2050" w:type="dxa"/>
            <w:tcBorders>
              <w:bottom w:val="single" w:sz="2" w:space="0" w:color="000000"/>
            </w:tcBorders>
          </w:tcPr>
          <w:p>
            <w:pPr>
              <w:pStyle w:val="TableParagraph"/>
              <w:spacing w:before="63"/>
              <w:ind w:left="416"/>
              <w:jc w:val="center"/>
              <w:rPr>
                <w:sz w:val="24"/>
              </w:rPr>
            </w:pPr>
            <w:r>
              <w:rPr>
                <w:spacing w:val="-5"/>
                <w:sz w:val="24"/>
              </w:rPr>
              <w:t>100</w:t>
            </w:r>
          </w:p>
        </w:tc>
      </w:tr>
    </w:tbl>
    <w:p>
      <w:pPr>
        <w:pStyle w:val="BodyText"/>
        <w:spacing w:line="480" w:lineRule="auto" w:before="232"/>
        <w:ind w:right="1168"/>
        <w:jc w:val="both"/>
      </w:pPr>
      <w:r>
        <w:rPr/>
        <w:t>Table 6 shows that a total of 41.1% of the respondents were male while 58.9% were female. This means that the population was fairly distributed among genders.</w:t>
      </w:r>
    </w:p>
    <w:p>
      <w:pPr>
        <w:spacing w:after="0" w:line="480" w:lineRule="auto"/>
        <w:jc w:val="both"/>
        <w:sectPr>
          <w:pgSz w:w="11910" w:h="16840"/>
          <w:pgMar w:header="0" w:footer="1406" w:top="1320" w:bottom="1620" w:left="940" w:right="240"/>
        </w:sectPr>
      </w:pPr>
    </w:p>
    <w:p>
      <w:pPr>
        <w:pStyle w:val="Heading2"/>
        <w:spacing w:before="74"/>
        <w:ind w:left="1048" w:firstLine="0"/>
      </w:pPr>
      <w:r>
        <w:rPr/>
        <w:t>Table</w:t>
      </w:r>
      <w:r>
        <w:rPr>
          <w:spacing w:val="-5"/>
        </w:rPr>
        <w:t> </w:t>
      </w:r>
      <w:r>
        <w:rPr/>
        <w:t>7:</w:t>
      </w:r>
      <w:r>
        <w:rPr>
          <w:spacing w:val="1"/>
        </w:rPr>
        <w:t> </w:t>
      </w:r>
      <w:r>
        <w:rPr/>
        <w:t>Frequency</w:t>
      </w:r>
      <w:r>
        <w:rPr>
          <w:spacing w:val="-1"/>
        </w:rPr>
        <w:t> </w:t>
      </w:r>
      <w:r>
        <w:rPr/>
        <w:t>and</w:t>
      </w:r>
      <w:r>
        <w:rPr>
          <w:spacing w:val="-2"/>
        </w:rPr>
        <w:t> </w:t>
      </w:r>
      <w:r>
        <w:rPr/>
        <w:t>percentages</w:t>
      </w:r>
      <w:r>
        <w:rPr>
          <w:spacing w:val="-3"/>
        </w:rPr>
        <w:t> </w:t>
      </w:r>
      <w:r>
        <w:rPr/>
        <w:t>of respondents</w:t>
      </w:r>
      <w:r>
        <w:rPr>
          <w:spacing w:val="-4"/>
        </w:rPr>
        <w:t> </w:t>
      </w:r>
      <w:r>
        <w:rPr/>
        <w:t>based</w:t>
      </w:r>
      <w:r>
        <w:rPr>
          <w:spacing w:val="-1"/>
        </w:rPr>
        <w:t> </w:t>
      </w:r>
      <w:r>
        <w:rPr/>
        <w:t>on</w:t>
      </w:r>
      <w:r>
        <w:rPr>
          <w:spacing w:val="3"/>
        </w:rPr>
        <w:t> </w:t>
      </w:r>
      <w:r>
        <w:rPr/>
        <w:t>school</w:t>
      </w:r>
      <w:r>
        <w:rPr>
          <w:spacing w:val="-6"/>
        </w:rPr>
        <w:t> </w:t>
      </w:r>
      <w:r>
        <w:rPr>
          <w:spacing w:val="-2"/>
        </w:rPr>
        <w:t>location</w:t>
      </w:r>
    </w:p>
    <w:p>
      <w:pPr>
        <w:pStyle w:val="BodyText"/>
        <w:spacing w:before="7"/>
        <w:ind w:left="0"/>
        <w:rPr>
          <w:b/>
          <w:sz w:val="12"/>
        </w:rPr>
      </w:pP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8"/>
        <w:gridCol w:w="2251"/>
        <w:gridCol w:w="2051"/>
      </w:tblGrid>
      <w:tr>
        <w:trPr>
          <w:trHeight w:val="422" w:hRule="atLeast"/>
        </w:trPr>
        <w:tc>
          <w:tcPr>
            <w:tcW w:w="2318" w:type="dxa"/>
            <w:tcBorders>
              <w:top w:val="single" w:sz="2" w:space="0" w:color="000000"/>
              <w:bottom w:val="single" w:sz="2" w:space="0" w:color="000000"/>
            </w:tcBorders>
          </w:tcPr>
          <w:p>
            <w:pPr>
              <w:pStyle w:val="TableParagraph"/>
              <w:spacing w:line="273" w:lineRule="exact"/>
              <w:ind w:left="180"/>
              <w:rPr>
                <w:b/>
                <w:sz w:val="24"/>
              </w:rPr>
            </w:pPr>
            <w:r>
              <w:rPr>
                <w:b/>
                <w:sz w:val="24"/>
              </w:rPr>
              <w:t>School</w:t>
            </w:r>
            <w:r>
              <w:rPr>
                <w:b/>
                <w:spacing w:val="-4"/>
                <w:sz w:val="24"/>
              </w:rPr>
              <w:t> </w:t>
            </w:r>
            <w:r>
              <w:rPr>
                <w:b/>
                <w:spacing w:val="-2"/>
                <w:sz w:val="24"/>
              </w:rPr>
              <w:t>Location</w:t>
            </w:r>
          </w:p>
        </w:tc>
        <w:tc>
          <w:tcPr>
            <w:tcW w:w="2251" w:type="dxa"/>
            <w:tcBorders>
              <w:top w:val="single" w:sz="2" w:space="0" w:color="000000"/>
              <w:bottom w:val="single" w:sz="2" w:space="0" w:color="000000"/>
            </w:tcBorders>
          </w:tcPr>
          <w:p>
            <w:pPr>
              <w:pStyle w:val="TableParagraph"/>
              <w:spacing w:line="273" w:lineRule="exact"/>
              <w:ind w:right="172"/>
              <w:jc w:val="center"/>
              <w:rPr>
                <w:b/>
                <w:sz w:val="24"/>
              </w:rPr>
            </w:pPr>
            <w:r>
              <w:rPr>
                <w:b/>
                <w:spacing w:val="-2"/>
                <w:sz w:val="24"/>
              </w:rPr>
              <w:t>Frequency</w:t>
            </w:r>
          </w:p>
        </w:tc>
        <w:tc>
          <w:tcPr>
            <w:tcW w:w="2051" w:type="dxa"/>
            <w:tcBorders>
              <w:top w:val="single" w:sz="2" w:space="0" w:color="000000"/>
              <w:bottom w:val="single" w:sz="2" w:space="0" w:color="000000"/>
            </w:tcBorders>
          </w:tcPr>
          <w:p>
            <w:pPr>
              <w:pStyle w:val="TableParagraph"/>
              <w:spacing w:line="273" w:lineRule="exact"/>
              <w:ind w:left="411" w:right="5"/>
              <w:jc w:val="center"/>
              <w:rPr>
                <w:b/>
                <w:sz w:val="24"/>
              </w:rPr>
            </w:pPr>
            <w:r>
              <w:rPr>
                <w:b/>
                <w:spacing w:val="-2"/>
                <w:sz w:val="24"/>
              </w:rPr>
              <w:t>Percentage</w:t>
            </w:r>
          </w:p>
        </w:tc>
      </w:tr>
      <w:tr>
        <w:trPr>
          <w:trHeight w:val="625" w:hRule="atLeast"/>
        </w:trPr>
        <w:tc>
          <w:tcPr>
            <w:tcW w:w="2318" w:type="dxa"/>
            <w:tcBorders>
              <w:top w:val="single" w:sz="2" w:space="0" w:color="000000"/>
            </w:tcBorders>
          </w:tcPr>
          <w:p>
            <w:pPr>
              <w:pStyle w:val="TableParagraph"/>
              <w:spacing w:before="271"/>
              <w:ind w:left="180"/>
              <w:rPr>
                <w:sz w:val="24"/>
              </w:rPr>
            </w:pPr>
            <w:r>
              <w:rPr>
                <w:spacing w:val="-2"/>
                <w:sz w:val="24"/>
              </w:rPr>
              <w:t>Urban</w:t>
            </w:r>
          </w:p>
        </w:tc>
        <w:tc>
          <w:tcPr>
            <w:tcW w:w="2251" w:type="dxa"/>
            <w:tcBorders>
              <w:top w:val="single" w:sz="2" w:space="0" w:color="000000"/>
            </w:tcBorders>
          </w:tcPr>
          <w:p>
            <w:pPr>
              <w:pStyle w:val="TableParagraph"/>
              <w:spacing w:before="271"/>
              <w:ind w:left="5" w:right="172"/>
              <w:jc w:val="center"/>
              <w:rPr>
                <w:sz w:val="24"/>
              </w:rPr>
            </w:pPr>
            <w:r>
              <w:rPr>
                <w:spacing w:val="-5"/>
                <w:sz w:val="24"/>
              </w:rPr>
              <w:t>48</w:t>
            </w:r>
          </w:p>
        </w:tc>
        <w:tc>
          <w:tcPr>
            <w:tcW w:w="2051" w:type="dxa"/>
            <w:tcBorders>
              <w:top w:val="single" w:sz="2" w:space="0" w:color="000000"/>
            </w:tcBorders>
          </w:tcPr>
          <w:p>
            <w:pPr>
              <w:pStyle w:val="TableParagraph"/>
              <w:spacing w:before="271"/>
              <w:ind w:left="411"/>
              <w:jc w:val="center"/>
              <w:rPr>
                <w:sz w:val="24"/>
              </w:rPr>
            </w:pPr>
            <w:r>
              <w:rPr>
                <w:spacing w:val="-4"/>
                <w:sz w:val="24"/>
              </w:rPr>
              <w:t>53.3</w:t>
            </w:r>
          </w:p>
        </w:tc>
      </w:tr>
      <w:tr>
        <w:trPr>
          <w:trHeight w:val="420" w:hRule="atLeast"/>
        </w:trPr>
        <w:tc>
          <w:tcPr>
            <w:tcW w:w="2318" w:type="dxa"/>
          </w:tcPr>
          <w:p>
            <w:pPr>
              <w:pStyle w:val="TableParagraph"/>
              <w:spacing w:before="68"/>
              <w:ind w:left="180"/>
              <w:rPr>
                <w:sz w:val="24"/>
              </w:rPr>
            </w:pPr>
            <w:r>
              <w:rPr>
                <w:spacing w:val="-2"/>
                <w:sz w:val="24"/>
              </w:rPr>
              <w:t>Rural</w:t>
            </w:r>
          </w:p>
        </w:tc>
        <w:tc>
          <w:tcPr>
            <w:tcW w:w="2251" w:type="dxa"/>
          </w:tcPr>
          <w:p>
            <w:pPr>
              <w:pStyle w:val="TableParagraph"/>
              <w:spacing w:before="68"/>
              <w:ind w:left="5" w:right="172"/>
              <w:jc w:val="center"/>
              <w:rPr>
                <w:sz w:val="24"/>
              </w:rPr>
            </w:pPr>
            <w:r>
              <w:rPr>
                <w:spacing w:val="-5"/>
                <w:sz w:val="24"/>
              </w:rPr>
              <w:t>42</w:t>
            </w:r>
          </w:p>
        </w:tc>
        <w:tc>
          <w:tcPr>
            <w:tcW w:w="2051" w:type="dxa"/>
          </w:tcPr>
          <w:p>
            <w:pPr>
              <w:pStyle w:val="TableParagraph"/>
              <w:spacing w:before="68"/>
              <w:ind w:left="411"/>
              <w:jc w:val="center"/>
              <w:rPr>
                <w:sz w:val="24"/>
              </w:rPr>
            </w:pPr>
            <w:r>
              <w:rPr>
                <w:spacing w:val="-4"/>
                <w:sz w:val="24"/>
              </w:rPr>
              <w:t>46.7</w:t>
            </w:r>
          </w:p>
        </w:tc>
      </w:tr>
      <w:tr>
        <w:trPr>
          <w:trHeight w:val="496" w:hRule="atLeast"/>
        </w:trPr>
        <w:tc>
          <w:tcPr>
            <w:tcW w:w="2318" w:type="dxa"/>
            <w:tcBorders>
              <w:bottom w:val="single" w:sz="2" w:space="0" w:color="000000"/>
            </w:tcBorders>
          </w:tcPr>
          <w:p>
            <w:pPr>
              <w:pStyle w:val="TableParagraph"/>
              <w:spacing w:before="65"/>
              <w:ind w:left="180"/>
              <w:rPr>
                <w:sz w:val="24"/>
              </w:rPr>
            </w:pPr>
            <w:r>
              <w:rPr>
                <w:spacing w:val="-2"/>
                <w:sz w:val="24"/>
              </w:rPr>
              <w:t>Total</w:t>
            </w:r>
          </w:p>
        </w:tc>
        <w:tc>
          <w:tcPr>
            <w:tcW w:w="2251" w:type="dxa"/>
            <w:tcBorders>
              <w:bottom w:val="single" w:sz="2" w:space="0" w:color="000000"/>
            </w:tcBorders>
          </w:tcPr>
          <w:p>
            <w:pPr>
              <w:pStyle w:val="TableParagraph"/>
              <w:spacing w:before="65"/>
              <w:ind w:left="5" w:right="172"/>
              <w:jc w:val="center"/>
              <w:rPr>
                <w:sz w:val="24"/>
              </w:rPr>
            </w:pPr>
            <w:r>
              <w:rPr>
                <w:spacing w:val="-5"/>
                <w:sz w:val="24"/>
              </w:rPr>
              <w:t>90</w:t>
            </w:r>
          </w:p>
        </w:tc>
        <w:tc>
          <w:tcPr>
            <w:tcW w:w="2051" w:type="dxa"/>
            <w:tcBorders>
              <w:bottom w:val="single" w:sz="2" w:space="0" w:color="000000"/>
            </w:tcBorders>
          </w:tcPr>
          <w:p>
            <w:pPr>
              <w:pStyle w:val="TableParagraph"/>
              <w:spacing w:before="65"/>
              <w:ind w:left="411"/>
              <w:jc w:val="center"/>
              <w:rPr>
                <w:sz w:val="24"/>
              </w:rPr>
            </w:pPr>
            <w:r>
              <w:rPr>
                <w:spacing w:val="-5"/>
                <w:sz w:val="24"/>
              </w:rPr>
              <w:t>100</w:t>
            </w:r>
          </w:p>
        </w:tc>
      </w:tr>
    </w:tbl>
    <w:p>
      <w:pPr>
        <w:pStyle w:val="BodyText"/>
        <w:spacing w:line="480" w:lineRule="auto" w:before="232"/>
        <w:ind w:right="1177"/>
        <w:jc w:val="both"/>
      </w:pPr>
      <w:r>
        <w:rPr/>
        <w:t>Table 7 present the result of</w:t>
      </w:r>
      <w:r>
        <w:rPr>
          <w:spacing w:val="-5"/>
        </w:rPr>
        <w:t> </w:t>
      </w:r>
      <w:r>
        <w:rPr/>
        <w:t>the analysis made on</w:t>
      </w:r>
      <w:r>
        <w:rPr>
          <w:spacing w:val="-2"/>
        </w:rPr>
        <w:t> </w:t>
      </w:r>
      <w:r>
        <w:rPr/>
        <w:t>school</w:t>
      </w:r>
      <w:r>
        <w:rPr>
          <w:spacing w:val="-2"/>
        </w:rPr>
        <w:t> </w:t>
      </w:r>
      <w:r>
        <w:rPr/>
        <w:t>location. Finding revealed that a total of 48 (53.3%) of the students used in the study were from urban school while a total of 42 (46.7%) were from schools in the rural area.</w:t>
      </w:r>
    </w:p>
    <w:p>
      <w:pPr>
        <w:pStyle w:val="Heading2"/>
        <w:numPr>
          <w:ilvl w:val="1"/>
          <w:numId w:val="17"/>
        </w:numPr>
        <w:tabs>
          <w:tab w:pos="1767" w:val="left" w:leader="none"/>
        </w:tabs>
        <w:spacing w:line="240" w:lineRule="auto" w:before="207" w:after="0"/>
        <w:ind w:left="1767" w:right="0" w:hanging="719"/>
        <w:jc w:val="both"/>
      </w:pPr>
      <w:bookmarkStart w:name="_TOC_250008" w:id="44"/>
      <w:r>
        <w:rPr/>
        <w:t>Response</w:t>
      </w:r>
      <w:r>
        <w:rPr>
          <w:spacing w:val="-4"/>
        </w:rPr>
        <w:t> </w:t>
      </w:r>
      <w:r>
        <w:rPr/>
        <w:t>to</w:t>
      </w:r>
      <w:r>
        <w:rPr>
          <w:spacing w:val="-3"/>
        </w:rPr>
        <w:t> </w:t>
      </w:r>
      <w:r>
        <w:rPr/>
        <w:t>Research</w:t>
      </w:r>
      <w:r>
        <w:rPr>
          <w:spacing w:val="-3"/>
        </w:rPr>
        <w:t> </w:t>
      </w:r>
      <w:bookmarkEnd w:id="44"/>
      <w:r>
        <w:rPr>
          <w:spacing w:val="-2"/>
        </w:rPr>
        <w:t>Questions</w:t>
      </w:r>
    </w:p>
    <w:p>
      <w:pPr>
        <w:pStyle w:val="BodyText"/>
        <w:spacing w:line="480" w:lineRule="auto" w:before="272"/>
        <w:ind w:right="1189" w:firstLine="720"/>
        <w:jc w:val="both"/>
      </w:pPr>
      <w:r>
        <w:rPr/>
        <w:t>The three research questions raised in the study were answered using mean and standard deviation. The summary of each of the research questions were presented as </w:t>
      </w:r>
      <w:r>
        <w:rPr>
          <w:spacing w:val="-2"/>
        </w:rPr>
        <w:t>follows:</w:t>
      </w:r>
    </w:p>
    <w:p>
      <w:pPr>
        <w:pStyle w:val="BodyText"/>
        <w:spacing w:line="480" w:lineRule="auto"/>
        <w:ind w:right="1186"/>
        <w:jc w:val="both"/>
      </w:pPr>
      <w:r>
        <w:rPr>
          <w:b/>
        </w:rPr>
        <w:t>Research Question 1: </w:t>
      </w:r>
      <w:r>
        <w:rPr/>
        <w:t>What is the impact of entrepreneurial skills acquisition on the performance of home economics students in junior secondary</w:t>
      </w:r>
      <w:r>
        <w:rPr>
          <w:spacing w:val="-1"/>
        </w:rPr>
        <w:t> </w:t>
      </w:r>
      <w:r>
        <w:rPr/>
        <w:t>schools in Kaduna state?</w:t>
      </w:r>
    </w:p>
    <w:p>
      <w:pPr>
        <w:pStyle w:val="BodyText"/>
        <w:spacing w:line="480" w:lineRule="auto" w:before="1"/>
        <w:ind w:right="1179" w:firstLine="720"/>
        <w:jc w:val="both"/>
      </w:pPr>
      <w:r>
        <w:rPr/>
        <w:t>This question was responded to by analysing the data obtained from the test administered on</w:t>
      </w:r>
      <w:r>
        <w:rPr>
          <w:spacing w:val="-5"/>
        </w:rPr>
        <w:t> </w:t>
      </w:r>
      <w:r>
        <w:rPr/>
        <w:t>students. The</w:t>
      </w:r>
      <w:r>
        <w:rPr>
          <w:spacing w:val="-1"/>
        </w:rPr>
        <w:t> </w:t>
      </w:r>
      <w:r>
        <w:rPr/>
        <w:t>summary</w:t>
      </w:r>
      <w:r>
        <w:rPr>
          <w:spacing w:val="-5"/>
        </w:rPr>
        <w:t> </w:t>
      </w:r>
      <w:r>
        <w:rPr/>
        <w:t>of</w:t>
      </w:r>
      <w:r>
        <w:rPr>
          <w:spacing w:val="-8"/>
        </w:rPr>
        <w:t> </w:t>
      </w:r>
      <w:r>
        <w:rPr/>
        <w:t>analysis made in</w:t>
      </w:r>
      <w:r>
        <w:rPr>
          <w:spacing w:val="-5"/>
        </w:rPr>
        <w:t> </w:t>
      </w:r>
      <w:r>
        <w:rPr/>
        <w:t>respect to research</w:t>
      </w:r>
      <w:r>
        <w:rPr>
          <w:spacing w:val="-5"/>
        </w:rPr>
        <w:t> </w:t>
      </w:r>
      <w:r>
        <w:rPr/>
        <w:t>question one was presented on table 8.</w:t>
      </w:r>
    </w:p>
    <w:p>
      <w:pPr>
        <w:pStyle w:val="Heading2"/>
        <w:spacing w:line="276" w:lineRule="auto" w:before="5" w:after="2"/>
        <w:ind w:left="2181" w:right="1170" w:hanging="1148"/>
      </w:pPr>
      <w:r>
        <w:rPr/>
        <w:t>Table 8:</w:t>
      </w:r>
      <w:r>
        <w:rPr>
          <w:spacing w:val="80"/>
        </w:rPr>
        <w:t> </w:t>
      </w:r>
      <w:r>
        <w:rPr/>
        <w:t>Means scores of respondents on the impact of entrepreneurial skills acquisition on the performance of home economics students in junior secondary schools in Kaduna state</w:t>
      </w: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2"/>
        <w:gridCol w:w="818"/>
        <w:gridCol w:w="1208"/>
        <w:gridCol w:w="1230"/>
        <w:gridCol w:w="2174"/>
      </w:tblGrid>
      <w:tr>
        <w:trPr>
          <w:trHeight w:val="417" w:hRule="atLeast"/>
        </w:trPr>
        <w:tc>
          <w:tcPr>
            <w:tcW w:w="2782" w:type="dxa"/>
            <w:tcBorders>
              <w:top w:val="single" w:sz="2" w:space="0" w:color="000000"/>
              <w:bottom w:val="single" w:sz="2" w:space="0" w:color="000000"/>
            </w:tcBorders>
          </w:tcPr>
          <w:p>
            <w:pPr>
              <w:pStyle w:val="TableParagraph"/>
              <w:spacing w:line="273" w:lineRule="exact"/>
              <w:ind w:left="180"/>
              <w:rPr>
                <w:b/>
                <w:sz w:val="24"/>
              </w:rPr>
            </w:pPr>
            <w:r>
              <w:rPr>
                <w:b/>
                <w:spacing w:val="-2"/>
                <w:sz w:val="24"/>
              </w:rPr>
              <w:t>Source</w:t>
            </w:r>
          </w:p>
        </w:tc>
        <w:tc>
          <w:tcPr>
            <w:tcW w:w="818" w:type="dxa"/>
            <w:tcBorders>
              <w:top w:val="single" w:sz="2" w:space="0" w:color="000000"/>
              <w:bottom w:val="single" w:sz="2" w:space="0" w:color="000000"/>
            </w:tcBorders>
          </w:tcPr>
          <w:p>
            <w:pPr>
              <w:pStyle w:val="TableParagraph"/>
              <w:spacing w:line="273" w:lineRule="exact"/>
              <w:ind w:left="85" w:right="57"/>
              <w:jc w:val="center"/>
              <w:rPr>
                <w:b/>
                <w:sz w:val="24"/>
              </w:rPr>
            </w:pPr>
            <w:r>
              <w:rPr>
                <w:b/>
                <w:spacing w:val="-10"/>
                <w:sz w:val="24"/>
              </w:rPr>
              <w:t>N</w:t>
            </w:r>
          </w:p>
        </w:tc>
        <w:tc>
          <w:tcPr>
            <w:tcW w:w="1208" w:type="dxa"/>
            <w:tcBorders>
              <w:top w:val="single" w:sz="2" w:space="0" w:color="000000"/>
              <w:bottom w:val="single" w:sz="2" w:space="0" w:color="000000"/>
            </w:tcBorders>
          </w:tcPr>
          <w:p>
            <w:pPr>
              <w:pStyle w:val="TableParagraph"/>
              <w:spacing w:line="273" w:lineRule="exact"/>
              <w:ind w:left="61" w:right="65"/>
              <w:jc w:val="center"/>
              <w:rPr>
                <w:b/>
                <w:sz w:val="24"/>
              </w:rPr>
            </w:pPr>
            <w:r>
              <w:rPr>
                <w:b/>
                <w:spacing w:val="-4"/>
                <w:sz w:val="24"/>
              </w:rPr>
              <w:t>Mean</w:t>
            </w:r>
          </w:p>
        </w:tc>
        <w:tc>
          <w:tcPr>
            <w:tcW w:w="1230" w:type="dxa"/>
            <w:tcBorders>
              <w:top w:val="single" w:sz="2" w:space="0" w:color="000000"/>
              <w:bottom w:val="single" w:sz="2" w:space="0" w:color="000000"/>
            </w:tcBorders>
          </w:tcPr>
          <w:p>
            <w:pPr>
              <w:pStyle w:val="TableParagraph"/>
              <w:spacing w:line="273" w:lineRule="exact"/>
              <w:ind w:left="29" w:right="63"/>
              <w:jc w:val="center"/>
              <w:rPr>
                <w:b/>
                <w:sz w:val="24"/>
              </w:rPr>
            </w:pPr>
            <w:r>
              <w:rPr>
                <w:b/>
                <w:spacing w:val="-5"/>
                <w:sz w:val="24"/>
              </w:rPr>
              <w:t>SD</w:t>
            </w:r>
          </w:p>
        </w:tc>
        <w:tc>
          <w:tcPr>
            <w:tcW w:w="2174" w:type="dxa"/>
            <w:tcBorders>
              <w:top w:val="single" w:sz="2" w:space="0" w:color="000000"/>
              <w:bottom w:val="single" w:sz="2" w:space="0" w:color="000000"/>
            </w:tcBorders>
          </w:tcPr>
          <w:p>
            <w:pPr>
              <w:pStyle w:val="TableParagraph"/>
              <w:spacing w:line="273" w:lineRule="exact"/>
              <w:ind w:left="144"/>
              <w:rPr>
                <w:b/>
                <w:sz w:val="24"/>
              </w:rPr>
            </w:pPr>
            <w:r>
              <w:rPr>
                <w:b/>
                <w:sz w:val="24"/>
              </w:rPr>
              <w:t>Std.</w:t>
            </w:r>
            <w:r>
              <w:rPr>
                <w:b/>
                <w:spacing w:val="-4"/>
                <w:sz w:val="24"/>
              </w:rPr>
              <w:t> </w:t>
            </w:r>
            <w:r>
              <w:rPr>
                <w:b/>
                <w:sz w:val="24"/>
              </w:rPr>
              <w:t>Error</w:t>
            </w:r>
            <w:r>
              <w:rPr>
                <w:b/>
                <w:spacing w:val="-5"/>
                <w:sz w:val="24"/>
              </w:rPr>
              <w:t> </w:t>
            </w:r>
            <w:r>
              <w:rPr>
                <w:b/>
                <w:spacing w:val="-4"/>
                <w:sz w:val="24"/>
              </w:rPr>
              <w:t>Mean</w:t>
            </w:r>
          </w:p>
        </w:tc>
      </w:tr>
      <w:tr>
        <w:trPr>
          <w:trHeight w:val="612" w:hRule="atLeast"/>
        </w:trPr>
        <w:tc>
          <w:tcPr>
            <w:tcW w:w="2782" w:type="dxa"/>
            <w:tcBorders>
              <w:top w:val="single" w:sz="2" w:space="0" w:color="000000"/>
            </w:tcBorders>
          </w:tcPr>
          <w:p>
            <w:pPr>
              <w:pStyle w:val="TableParagraph"/>
              <w:spacing w:before="266"/>
              <w:ind w:left="117"/>
              <w:rPr>
                <w:sz w:val="24"/>
              </w:rPr>
            </w:pPr>
            <w:r>
              <w:rPr>
                <w:sz w:val="24"/>
              </w:rPr>
              <w:t>Before</w:t>
            </w:r>
            <w:r>
              <w:rPr>
                <w:spacing w:val="-3"/>
                <w:sz w:val="24"/>
              </w:rPr>
              <w:t> </w:t>
            </w:r>
            <w:r>
              <w:rPr>
                <w:sz w:val="24"/>
              </w:rPr>
              <w:t>skills</w:t>
            </w:r>
            <w:r>
              <w:rPr>
                <w:spacing w:val="-4"/>
                <w:sz w:val="24"/>
              </w:rPr>
              <w:t> </w:t>
            </w:r>
            <w:r>
              <w:rPr>
                <w:spacing w:val="-2"/>
                <w:sz w:val="24"/>
              </w:rPr>
              <w:t>acquisition</w:t>
            </w:r>
          </w:p>
        </w:tc>
        <w:tc>
          <w:tcPr>
            <w:tcW w:w="818" w:type="dxa"/>
            <w:tcBorders>
              <w:top w:val="single" w:sz="2" w:space="0" w:color="000000"/>
            </w:tcBorders>
          </w:tcPr>
          <w:p>
            <w:pPr>
              <w:pStyle w:val="TableParagraph"/>
              <w:spacing w:before="266"/>
              <w:ind w:left="85"/>
              <w:jc w:val="center"/>
              <w:rPr>
                <w:sz w:val="24"/>
              </w:rPr>
            </w:pPr>
            <w:r>
              <w:rPr>
                <w:spacing w:val="-5"/>
                <w:sz w:val="24"/>
              </w:rPr>
              <w:t>90</w:t>
            </w:r>
          </w:p>
        </w:tc>
        <w:tc>
          <w:tcPr>
            <w:tcW w:w="1208" w:type="dxa"/>
            <w:tcBorders>
              <w:top w:val="single" w:sz="2" w:space="0" w:color="000000"/>
            </w:tcBorders>
          </w:tcPr>
          <w:p>
            <w:pPr>
              <w:pStyle w:val="TableParagraph"/>
              <w:spacing w:before="266"/>
              <w:ind w:left="65" w:right="4"/>
              <w:jc w:val="center"/>
              <w:rPr>
                <w:sz w:val="24"/>
              </w:rPr>
            </w:pPr>
            <w:r>
              <w:rPr>
                <w:spacing w:val="-2"/>
                <w:sz w:val="24"/>
              </w:rPr>
              <w:t>42.2286</w:t>
            </w:r>
          </w:p>
        </w:tc>
        <w:tc>
          <w:tcPr>
            <w:tcW w:w="1230" w:type="dxa"/>
            <w:tcBorders>
              <w:top w:val="single" w:sz="2" w:space="0" w:color="000000"/>
            </w:tcBorders>
          </w:tcPr>
          <w:p>
            <w:pPr>
              <w:pStyle w:val="TableParagraph"/>
              <w:spacing w:before="266"/>
              <w:ind w:left="63" w:right="34"/>
              <w:jc w:val="center"/>
              <w:rPr>
                <w:sz w:val="24"/>
              </w:rPr>
            </w:pPr>
            <w:r>
              <w:rPr>
                <w:spacing w:val="-2"/>
                <w:sz w:val="24"/>
              </w:rPr>
              <w:t>13.07744</w:t>
            </w:r>
          </w:p>
        </w:tc>
        <w:tc>
          <w:tcPr>
            <w:tcW w:w="2174" w:type="dxa"/>
            <w:tcBorders>
              <w:top w:val="single" w:sz="2" w:space="0" w:color="000000"/>
            </w:tcBorders>
          </w:tcPr>
          <w:p>
            <w:pPr>
              <w:pStyle w:val="TableParagraph"/>
              <w:spacing w:before="266"/>
              <w:ind w:left="715"/>
              <w:rPr>
                <w:sz w:val="24"/>
              </w:rPr>
            </w:pPr>
            <w:r>
              <w:rPr>
                <w:spacing w:val="-2"/>
                <w:sz w:val="24"/>
              </w:rPr>
              <w:t>1.56305</w:t>
            </w:r>
          </w:p>
        </w:tc>
      </w:tr>
      <w:tr>
        <w:trPr>
          <w:trHeight w:val="688" w:hRule="atLeast"/>
        </w:trPr>
        <w:tc>
          <w:tcPr>
            <w:tcW w:w="2782" w:type="dxa"/>
            <w:tcBorders>
              <w:bottom w:val="single" w:sz="2" w:space="0" w:color="000000"/>
            </w:tcBorders>
          </w:tcPr>
          <w:p>
            <w:pPr>
              <w:pStyle w:val="TableParagraph"/>
              <w:spacing w:before="65"/>
              <w:ind w:left="117"/>
              <w:rPr>
                <w:sz w:val="24"/>
              </w:rPr>
            </w:pPr>
            <w:r>
              <w:rPr>
                <w:sz w:val="24"/>
              </w:rPr>
              <w:t>After</w:t>
            </w:r>
            <w:r>
              <w:rPr>
                <w:spacing w:val="-3"/>
                <w:sz w:val="24"/>
              </w:rPr>
              <w:t> </w:t>
            </w:r>
            <w:r>
              <w:rPr>
                <w:sz w:val="24"/>
              </w:rPr>
              <w:t>skills</w:t>
            </w:r>
            <w:r>
              <w:rPr>
                <w:spacing w:val="-6"/>
                <w:sz w:val="24"/>
              </w:rPr>
              <w:t> </w:t>
            </w:r>
            <w:r>
              <w:rPr>
                <w:spacing w:val="-2"/>
                <w:sz w:val="24"/>
              </w:rPr>
              <w:t>acquisition</w:t>
            </w:r>
          </w:p>
        </w:tc>
        <w:tc>
          <w:tcPr>
            <w:tcW w:w="818" w:type="dxa"/>
            <w:tcBorders>
              <w:bottom w:val="single" w:sz="2" w:space="0" w:color="000000"/>
            </w:tcBorders>
          </w:tcPr>
          <w:p>
            <w:pPr>
              <w:pStyle w:val="TableParagraph"/>
              <w:spacing w:before="65"/>
              <w:ind w:left="85"/>
              <w:jc w:val="center"/>
              <w:rPr>
                <w:sz w:val="24"/>
              </w:rPr>
            </w:pPr>
            <w:r>
              <w:rPr>
                <w:spacing w:val="-5"/>
                <w:sz w:val="24"/>
              </w:rPr>
              <w:t>90</w:t>
            </w:r>
          </w:p>
        </w:tc>
        <w:tc>
          <w:tcPr>
            <w:tcW w:w="1208" w:type="dxa"/>
            <w:tcBorders>
              <w:bottom w:val="single" w:sz="2" w:space="0" w:color="000000"/>
            </w:tcBorders>
          </w:tcPr>
          <w:p>
            <w:pPr>
              <w:pStyle w:val="TableParagraph"/>
              <w:spacing w:before="61"/>
              <w:ind w:left="65" w:right="4"/>
              <w:jc w:val="center"/>
              <w:rPr>
                <w:sz w:val="24"/>
              </w:rPr>
            </w:pPr>
            <w:r>
              <w:rPr>
                <w:spacing w:val="-2"/>
                <w:sz w:val="24"/>
              </w:rPr>
              <w:t>54.7455</w:t>
            </w:r>
          </w:p>
        </w:tc>
        <w:tc>
          <w:tcPr>
            <w:tcW w:w="1230" w:type="dxa"/>
            <w:tcBorders>
              <w:bottom w:val="single" w:sz="2" w:space="0" w:color="000000"/>
            </w:tcBorders>
          </w:tcPr>
          <w:p>
            <w:pPr>
              <w:pStyle w:val="TableParagraph"/>
              <w:spacing w:before="65"/>
              <w:ind w:left="63" w:right="34"/>
              <w:jc w:val="center"/>
              <w:rPr>
                <w:sz w:val="24"/>
              </w:rPr>
            </w:pPr>
            <w:r>
              <w:rPr>
                <w:spacing w:val="-2"/>
                <w:sz w:val="24"/>
              </w:rPr>
              <w:t>10.31738</w:t>
            </w:r>
          </w:p>
        </w:tc>
        <w:tc>
          <w:tcPr>
            <w:tcW w:w="2174" w:type="dxa"/>
            <w:tcBorders>
              <w:bottom w:val="single" w:sz="2" w:space="0" w:color="000000"/>
            </w:tcBorders>
          </w:tcPr>
          <w:p>
            <w:pPr>
              <w:pStyle w:val="TableParagraph"/>
              <w:spacing w:before="65"/>
              <w:ind w:left="34"/>
              <w:jc w:val="center"/>
              <w:rPr>
                <w:sz w:val="24"/>
              </w:rPr>
            </w:pPr>
            <w:r>
              <w:rPr>
                <w:spacing w:val="-2"/>
                <w:sz w:val="24"/>
              </w:rPr>
              <w:t>.98372</w:t>
            </w:r>
          </w:p>
        </w:tc>
      </w:tr>
    </w:tbl>
    <w:p>
      <w:pPr>
        <w:pStyle w:val="BodyText"/>
        <w:spacing w:line="480" w:lineRule="auto" w:before="233"/>
        <w:ind w:right="1167" w:firstLine="720"/>
        <w:jc w:val="both"/>
      </w:pPr>
      <w:r>
        <w:rPr/>
        <w:t>The result on table 8 shows that the entrepreneurial skills acquisition had</w:t>
      </w:r>
      <w:r>
        <w:rPr>
          <w:spacing w:val="40"/>
        </w:rPr>
        <w:t> </w:t>
      </w:r>
      <w:r>
        <w:rPr/>
        <w:t>positive</w:t>
      </w:r>
      <w:r>
        <w:rPr>
          <w:spacing w:val="34"/>
        </w:rPr>
        <w:t> </w:t>
      </w:r>
      <w:r>
        <w:rPr/>
        <w:t>impact</w:t>
      </w:r>
      <w:r>
        <w:rPr>
          <w:spacing w:val="38"/>
        </w:rPr>
        <w:t> </w:t>
      </w:r>
      <w:r>
        <w:rPr/>
        <w:t>on</w:t>
      </w:r>
      <w:r>
        <w:rPr>
          <w:spacing w:val="27"/>
        </w:rPr>
        <w:t> </w:t>
      </w:r>
      <w:r>
        <w:rPr/>
        <w:t>the</w:t>
      </w:r>
      <w:r>
        <w:rPr>
          <w:spacing w:val="36"/>
        </w:rPr>
        <w:t> </w:t>
      </w:r>
      <w:r>
        <w:rPr/>
        <w:t>performance</w:t>
      </w:r>
      <w:r>
        <w:rPr>
          <w:spacing w:val="32"/>
        </w:rPr>
        <w:t> </w:t>
      </w:r>
      <w:r>
        <w:rPr/>
        <w:t>of</w:t>
      </w:r>
      <w:r>
        <w:rPr>
          <w:spacing w:val="30"/>
        </w:rPr>
        <w:t> </w:t>
      </w:r>
      <w:r>
        <w:rPr/>
        <w:t>home</w:t>
      </w:r>
      <w:r>
        <w:rPr>
          <w:spacing w:val="31"/>
        </w:rPr>
        <w:t> </w:t>
      </w:r>
      <w:r>
        <w:rPr/>
        <w:t>economics</w:t>
      </w:r>
      <w:r>
        <w:rPr>
          <w:spacing w:val="40"/>
        </w:rPr>
        <w:t> </w:t>
      </w:r>
      <w:r>
        <w:rPr/>
        <w:t>students</w:t>
      </w:r>
      <w:r>
        <w:rPr>
          <w:spacing w:val="36"/>
        </w:rPr>
        <w:t> </w:t>
      </w:r>
      <w:r>
        <w:rPr/>
        <w:t>in</w:t>
      </w:r>
      <w:r>
        <w:rPr>
          <w:spacing w:val="38"/>
        </w:rPr>
        <w:t> </w:t>
      </w:r>
      <w:r>
        <w:rPr/>
        <w:t>junior</w:t>
      </w:r>
      <w:r>
        <w:rPr>
          <w:spacing w:val="35"/>
        </w:rPr>
        <w:t> </w:t>
      </w:r>
      <w:r>
        <w:rPr>
          <w:spacing w:val="-2"/>
        </w:rPr>
        <w:t>secondary</w:t>
      </w:r>
    </w:p>
    <w:p>
      <w:pPr>
        <w:spacing w:after="0" w:line="480" w:lineRule="auto"/>
        <w:jc w:val="both"/>
        <w:sectPr>
          <w:pgSz w:w="11910" w:h="16840"/>
          <w:pgMar w:header="0" w:footer="1406" w:top="1320" w:bottom="1620" w:left="940" w:right="240"/>
        </w:sectPr>
      </w:pPr>
    </w:p>
    <w:p>
      <w:pPr>
        <w:pStyle w:val="BodyText"/>
        <w:spacing w:line="480" w:lineRule="auto" w:before="70"/>
        <w:ind w:right="1171"/>
        <w:jc w:val="both"/>
      </w:pPr>
      <w:r>
        <w:rPr/>
        <w:t>schools in Kaduna state. The response mean of students after the skills acquisition was higher than before skills acquisition. Therefore, the students before skills acquisition recorded the mean of 42.2286 and standard deviation of 13.07744 with the standard error mean of 1.56305, while after the skills acquisition, students recorded the mean of 54.7455, standard deviation of 10.31738 and the standard error mean of .98372. The implication of</w:t>
      </w:r>
      <w:r>
        <w:rPr>
          <w:spacing w:val="-3"/>
        </w:rPr>
        <w:t> </w:t>
      </w:r>
      <w:r>
        <w:rPr/>
        <w:t>this result is that, acquisition of entrepreneurial skills has positive impact on</w:t>
      </w:r>
      <w:r>
        <w:rPr>
          <w:spacing w:val="-1"/>
        </w:rPr>
        <w:t> </w:t>
      </w:r>
      <w:r>
        <w:rPr/>
        <w:t>the performance of home economics students in junior secondary schools in Kaduna </w:t>
      </w:r>
      <w:r>
        <w:rPr>
          <w:spacing w:val="-2"/>
        </w:rPr>
        <w:t>State.</w:t>
      </w:r>
    </w:p>
    <w:p>
      <w:pPr>
        <w:pStyle w:val="BodyText"/>
        <w:spacing w:line="480" w:lineRule="auto" w:before="203"/>
        <w:ind w:right="1179"/>
        <w:jc w:val="both"/>
      </w:pPr>
      <w:r>
        <w:rPr>
          <w:b/>
        </w:rPr>
        <w:t>Research Question 2: </w:t>
      </w:r>
      <w:r>
        <w:rPr/>
        <w:t>What is the impact of skills acquisition on the performance of urban and rural home economics students in junior secondary</w:t>
      </w:r>
      <w:r>
        <w:rPr>
          <w:spacing w:val="-1"/>
        </w:rPr>
        <w:t> </w:t>
      </w:r>
      <w:r>
        <w:rPr/>
        <w:t>schools in Kaduna state?</w:t>
      </w:r>
    </w:p>
    <w:p>
      <w:pPr>
        <w:pStyle w:val="BodyText"/>
        <w:spacing w:line="480" w:lineRule="auto"/>
        <w:ind w:right="1183" w:firstLine="720"/>
        <w:jc w:val="both"/>
      </w:pPr>
      <w:r>
        <w:rPr/>
        <w:t>This question was responded to by analysing the data obtained from the test administered</w:t>
      </w:r>
      <w:r>
        <w:rPr>
          <w:spacing w:val="-1"/>
        </w:rPr>
        <w:t> </w:t>
      </w:r>
      <w:r>
        <w:rPr/>
        <w:t>on</w:t>
      </w:r>
      <w:r>
        <w:rPr>
          <w:spacing w:val="-6"/>
        </w:rPr>
        <w:t> </w:t>
      </w:r>
      <w:r>
        <w:rPr/>
        <w:t>students. The</w:t>
      </w:r>
      <w:r>
        <w:rPr>
          <w:spacing w:val="-2"/>
        </w:rPr>
        <w:t> </w:t>
      </w:r>
      <w:r>
        <w:rPr/>
        <w:t>summary</w:t>
      </w:r>
      <w:r>
        <w:rPr>
          <w:spacing w:val="-6"/>
        </w:rPr>
        <w:t> </w:t>
      </w:r>
      <w:r>
        <w:rPr/>
        <w:t>of</w:t>
      </w:r>
      <w:r>
        <w:rPr>
          <w:spacing w:val="-8"/>
        </w:rPr>
        <w:t> </w:t>
      </w:r>
      <w:r>
        <w:rPr/>
        <w:t>analysis made in</w:t>
      </w:r>
      <w:r>
        <w:rPr>
          <w:spacing w:val="-1"/>
        </w:rPr>
        <w:t> </w:t>
      </w:r>
      <w:r>
        <w:rPr/>
        <w:t>respect to</w:t>
      </w:r>
      <w:r>
        <w:rPr>
          <w:spacing w:val="-1"/>
        </w:rPr>
        <w:t> </w:t>
      </w:r>
      <w:r>
        <w:rPr/>
        <w:t>research</w:t>
      </w:r>
      <w:r>
        <w:rPr>
          <w:spacing w:val="-6"/>
        </w:rPr>
        <w:t> </w:t>
      </w:r>
      <w:r>
        <w:rPr/>
        <w:t>question two was presented on table 9.</w:t>
      </w:r>
    </w:p>
    <w:p>
      <w:pPr>
        <w:pStyle w:val="Heading2"/>
        <w:spacing w:line="276" w:lineRule="auto"/>
        <w:ind w:left="2181" w:right="1172" w:hanging="1148"/>
      </w:pPr>
      <w:r>
        <w:rPr/>
        <w:t>Table</w:t>
      </w:r>
      <w:r>
        <w:rPr>
          <w:spacing w:val="-2"/>
        </w:rPr>
        <w:t> </w:t>
      </w:r>
      <w:r>
        <w:rPr/>
        <w:t>9:</w:t>
      </w:r>
      <w:r>
        <w:rPr>
          <w:spacing w:val="80"/>
        </w:rPr>
        <w:t> </w:t>
      </w:r>
      <w:r>
        <w:rPr/>
        <w:t>Means scores of respondents on the impact of skills acquisition on the performance of urban and rural home economics students in junior secondary schools of Kaduna state</w:t>
      </w: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1"/>
        <w:gridCol w:w="1507"/>
        <w:gridCol w:w="1207"/>
        <w:gridCol w:w="1229"/>
        <w:gridCol w:w="2173"/>
      </w:tblGrid>
      <w:tr>
        <w:trPr>
          <w:trHeight w:val="417" w:hRule="atLeast"/>
        </w:trPr>
        <w:tc>
          <w:tcPr>
            <w:tcW w:w="2091" w:type="dxa"/>
            <w:tcBorders>
              <w:top w:val="single" w:sz="2" w:space="0" w:color="000000"/>
              <w:bottom w:val="single" w:sz="2" w:space="0" w:color="000000"/>
            </w:tcBorders>
          </w:tcPr>
          <w:p>
            <w:pPr>
              <w:pStyle w:val="TableParagraph"/>
              <w:spacing w:line="273" w:lineRule="exact"/>
              <w:ind w:left="180"/>
              <w:rPr>
                <w:b/>
                <w:sz w:val="24"/>
              </w:rPr>
            </w:pPr>
            <w:r>
              <w:rPr>
                <w:b/>
                <w:spacing w:val="-2"/>
                <w:sz w:val="24"/>
              </w:rPr>
              <w:t>Variable</w:t>
            </w:r>
          </w:p>
        </w:tc>
        <w:tc>
          <w:tcPr>
            <w:tcW w:w="1507" w:type="dxa"/>
            <w:tcBorders>
              <w:top w:val="single" w:sz="2" w:space="0" w:color="000000"/>
              <w:bottom w:val="single" w:sz="2" w:space="0" w:color="000000"/>
            </w:tcBorders>
          </w:tcPr>
          <w:p>
            <w:pPr>
              <w:pStyle w:val="TableParagraph"/>
              <w:spacing w:line="273" w:lineRule="exact"/>
              <w:ind w:right="304"/>
              <w:jc w:val="right"/>
              <w:rPr>
                <w:b/>
                <w:sz w:val="24"/>
              </w:rPr>
            </w:pPr>
            <w:r>
              <w:rPr>
                <w:b/>
                <w:spacing w:val="-10"/>
                <w:sz w:val="24"/>
              </w:rPr>
              <w:t>N</w:t>
            </w:r>
          </w:p>
        </w:tc>
        <w:tc>
          <w:tcPr>
            <w:tcW w:w="1207" w:type="dxa"/>
            <w:tcBorders>
              <w:top w:val="single" w:sz="2" w:space="0" w:color="000000"/>
              <w:bottom w:val="single" w:sz="2" w:space="0" w:color="000000"/>
            </w:tcBorders>
          </w:tcPr>
          <w:p>
            <w:pPr>
              <w:pStyle w:val="TableParagraph"/>
              <w:spacing w:line="273" w:lineRule="exact"/>
              <w:ind w:left="66" w:right="67"/>
              <w:jc w:val="center"/>
              <w:rPr>
                <w:b/>
                <w:sz w:val="24"/>
              </w:rPr>
            </w:pPr>
            <w:r>
              <w:rPr>
                <w:b/>
                <w:spacing w:val="-4"/>
                <w:sz w:val="24"/>
              </w:rPr>
              <w:t>Mean</w:t>
            </w:r>
          </w:p>
        </w:tc>
        <w:tc>
          <w:tcPr>
            <w:tcW w:w="1229" w:type="dxa"/>
            <w:tcBorders>
              <w:top w:val="single" w:sz="2" w:space="0" w:color="000000"/>
              <w:bottom w:val="single" w:sz="2" w:space="0" w:color="000000"/>
            </w:tcBorders>
          </w:tcPr>
          <w:p>
            <w:pPr>
              <w:pStyle w:val="TableParagraph"/>
              <w:spacing w:line="273" w:lineRule="exact"/>
              <w:ind w:left="36" w:right="63"/>
              <w:jc w:val="center"/>
              <w:rPr>
                <w:b/>
                <w:sz w:val="24"/>
              </w:rPr>
            </w:pPr>
            <w:r>
              <w:rPr>
                <w:b/>
                <w:spacing w:val="-5"/>
                <w:sz w:val="24"/>
              </w:rPr>
              <w:t>SD</w:t>
            </w:r>
          </w:p>
        </w:tc>
        <w:tc>
          <w:tcPr>
            <w:tcW w:w="2173" w:type="dxa"/>
            <w:tcBorders>
              <w:top w:val="single" w:sz="2" w:space="0" w:color="000000"/>
              <w:bottom w:val="single" w:sz="2" w:space="0" w:color="000000"/>
            </w:tcBorders>
          </w:tcPr>
          <w:p>
            <w:pPr>
              <w:pStyle w:val="TableParagraph"/>
              <w:spacing w:line="273" w:lineRule="exact"/>
              <w:ind w:left="148"/>
              <w:rPr>
                <w:b/>
                <w:sz w:val="24"/>
              </w:rPr>
            </w:pPr>
            <w:r>
              <w:rPr>
                <w:b/>
                <w:sz w:val="24"/>
              </w:rPr>
              <w:t>Std.</w:t>
            </w:r>
            <w:r>
              <w:rPr>
                <w:b/>
                <w:spacing w:val="-4"/>
                <w:sz w:val="24"/>
              </w:rPr>
              <w:t> </w:t>
            </w:r>
            <w:r>
              <w:rPr>
                <w:b/>
                <w:sz w:val="24"/>
              </w:rPr>
              <w:t>Error</w:t>
            </w:r>
            <w:r>
              <w:rPr>
                <w:b/>
                <w:spacing w:val="-5"/>
                <w:sz w:val="24"/>
              </w:rPr>
              <w:t> </w:t>
            </w:r>
            <w:r>
              <w:rPr>
                <w:b/>
                <w:spacing w:val="-4"/>
                <w:sz w:val="24"/>
              </w:rPr>
              <w:t>Mean</w:t>
            </w:r>
          </w:p>
        </w:tc>
      </w:tr>
      <w:tr>
        <w:trPr>
          <w:trHeight w:val="612" w:hRule="atLeast"/>
        </w:trPr>
        <w:tc>
          <w:tcPr>
            <w:tcW w:w="2091" w:type="dxa"/>
            <w:tcBorders>
              <w:top w:val="single" w:sz="2" w:space="0" w:color="000000"/>
            </w:tcBorders>
          </w:tcPr>
          <w:p>
            <w:pPr>
              <w:pStyle w:val="TableParagraph"/>
              <w:spacing w:before="265"/>
              <w:ind w:left="117"/>
              <w:rPr>
                <w:sz w:val="24"/>
              </w:rPr>
            </w:pPr>
            <w:r>
              <w:rPr>
                <w:spacing w:val="-2"/>
                <w:sz w:val="24"/>
              </w:rPr>
              <w:t>Rural</w:t>
            </w:r>
          </w:p>
        </w:tc>
        <w:tc>
          <w:tcPr>
            <w:tcW w:w="1507" w:type="dxa"/>
            <w:tcBorders>
              <w:top w:val="single" w:sz="2" w:space="0" w:color="000000"/>
            </w:tcBorders>
          </w:tcPr>
          <w:p>
            <w:pPr>
              <w:pStyle w:val="TableParagraph"/>
              <w:spacing w:before="265"/>
              <w:ind w:right="242"/>
              <w:jc w:val="right"/>
              <w:rPr>
                <w:sz w:val="24"/>
              </w:rPr>
            </w:pPr>
            <w:r>
              <w:rPr>
                <w:spacing w:val="-5"/>
                <w:sz w:val="24"/>
              </w:rPr>
              <w:t>42</w:t>
            </w:r>
          </w:p>
        </w:tc>
        <w:tc>
          <w:tcPr>
            <w:tcW w:w="1207" w:type="dxa"/>
            <w:tcBorders>
              <w:top w:val="single" w:sz="2" w:space="0" w:color="000000"/>
            </w:tcBorders>
          </w:tcPr>
          <w:p>
            <w:pPr>
              <w:pStyle w:val="TableParagraph"/>
              <w:spacing w:before="265"/>
              <w:ind w:left="67" w:right="1"/>
              <w:jc w:val="center"/>
              <w:rPr>
                <w:sz w:val="24"/>
              </w:rPr>
            </w:pPr>
            <w:r>
              <w:rPr>
                <w:spacing w:val="-2"/>
                <w:sz w:val="24"/>
              </w:rPr>
              <w:t>48.4524</w:t>
            </w:r>
          </w:p>
        </w:tc>
        <w:tc>
          <w:tcPr>
            <w:tcW w:w="1229" w:type="dxa"/>
            <w:tcBorders>
              <w:top w:val="single" w:sz="2" w:space="0" w:color="000000"/>
            </w:tcBorders>
          </w:tcPr>
          <w:p>
            <w:pPr>
              <w:pStyle w:val="TableParagraph"/>
              <w:spacing w:before="265"/>
              <w:ind w:left="63" w:right="27"/>
              <w:jc w:val="center"/>
              <w:rPr>
                <w:sz w:val="24"/>
              </w:rPr>
            </w:pPr>
            <w:r>
              <w:rPr>
                <w:spacing w:val="-2"/>
                <w:sz w:val="24"/>
              </w:rPr>
              <w:t>13.44100</w:t>
            </w:r>
          </w:p>
        </w:tc>
        <w:tc>
          <w:tcPr>
            <w:tcW w:w="2173" w:type="dxa"/>
            <w:tcBorders>
              <w:top w:val="single" w:sz="2" w:space="0" w:color="000000"/>
            </w:tcBorders>
          </w:tcPr>
          <w:p>
            <w:pPr>
              <w:pStyle w:val="TableParagraph"/>
              <w:spacing w:before="265"/>
              <w:ind w:left="719"/>
              <w:rPr>
                <w:sz w:val="24"/>
              </w:rPr>
            </w:pPr>
            <w:r>
              <w:rPr>
                <w:spacing w:val="-2"/>
                <w:sz w:val="24"/>
              </w:rPr>
              <w:t>1.46653</w:t>
            </w:r>
          </w:p>
        </w:tc>
      </w:tr>
      <w:tr>
        <w:trPr>
          <w:trHeight w:val="688" w:hRule="atLeast"/>
        </w:trPr>
        <w:tc>
          <w:tcPr>
            <w:tcW w:w="2091" w:type="dxa"/>
            <w:tcBorders>
              <w:bottom w:val="single" w:sz="2" w:space="0" w:color="000000"/>
            </w:tcBorders>
          </w:tcPr>
          <w:p>
            <w:pPr>
              <w:pStyle w:val="TableParagraph"/>
              <w:spacing w:before="66"/>
              <w:ind w:left="117"/>
              <w:rPr>
                <w:sz w:val="24"/>
              </w:rPr>
            </w:pPr>
            <w:r>
              <w:rPr>
                <w:spacing w:val="-2"/>
                <w:sz w:val="24"/>
              </w:rPr>
              <w:t>Urban</w:t>
            </w:r>
          </w:p>
        </w:tc>
        <w:tc>
          <w:tcPr>
            <w:tcW w:w="1507" w:type="dxa"/>
            <w:tcBorders>
              <w:bottom w:val="single" w:sz="2" w:space="0" w:color="000000"/>
            </w:tcBorders>
          </w:tcPr>
          <w:p>
            <w:pPr>
              <w:pStyle w:val="TableParagraph"/>
              <w:spacing w:before="66"/>
              <w:ind w:right="242"/>
              <w:jc w:val="right"/>
              <w:rPr>
                <w:sz w:val="24"/>
              </w:rPr>
            </w:pPr>
            <w:r>
              <w:rPr>
                <w:spacing w:val="-5"/>
                <w:sz w:val="24"/>
              </w:rPr>
              <w:t>48</w:t>
            </w:r>
          </w:p>
        </w:tc>
        <w:tc>
          <w:tcPr>
            <w:tcW w:w="1207" w:type="dxa"/>
            <w:tcBorders>
              <w:bottom w:val="single" w:sz="2" w:space="0" w:color="000000"/>
            </w:tcBorders>
          </w:tcPr>
          <w:p>
            <w:pPr>
              <w:pStyle w:val="TableParagraph"/>
              <w:spacing w:before="61"/>
              <w:ind w:left="67" w:right="1"/>
              <w:jc w:val="center"/>
              <w:rPr>
                <w:sz w:val="24"/>
              </w:rPr>
            </w:pPr>
            <w:r>
              <w:rPr>
                <w:spacing w:val="-2"/>
                <w:sz w:val="24"/>
              </w:rPr>
              <w:t>51.8542</w:t>
            </w:r>
          </w:p>
        </w:tc>
        <w:tc>
          <w:tcPr>
            <w:tcW w:w="1229" w:type="dxa"/>
            <w:tcBorders>
              <w:bottom w:val="single" w:sz="2" w:space="0" w:color="000000"/>
            </w:tcBorders>
          </w:tcPr>
          <w:p>
            <w:pPr>
              <w:pStyle w:val="TableParagraph"/>
              <w:spacing w:before="66"/>
              <w:ind w:left="63" w:right="27"/>
              <w:jc w:val="center"/>
              <w:rPr>
                <w:sz w:val="24"/>
              </w:rPr>
            </w:pPr>
            <w:r>
              <w:rPr>
                <w:spacing w:val="-2"/>
                <w:sz w:val="24"/>
              </w:rPr>
              <w:t>11.94900</w:t>
            </w:r>
          </w:p>
        </w:tc>
        <w:tc>
          <w:tcPr>
            <w:tcW w:w="2173" w:type="dxa"/>
            <w:tcBorders>
              <w:bottom w:val="single" w:sz="2" w:space="0" w:color="000000"/>
            </w:tcBorders>
          </w:tcPr>
          <w:p>
            <w:pPr>
              <w:pStyle w:val="TableParagraph"/>
              <w:spacing w:before="66"/>
              <w:ind w:left="719"/>
              <w:rPr>
                <w:sz w:val="24"/>
              </w:rPr>
            </w:pPr>
            <w:r>
              <w:rPr>
                <w:spacing w:val="-2"/>
                <w:sz w:val="24"/>
              </w:rPr>
              <w:t>1.21954</w:t>
            </w:r>
          </w:p>
        </w:tc>
      </w:tr>
    </w:tbl>
    <w:p>
      <w:pPr>
        <w:pStyle w:val="BodyText"/>
        <w:spacing w:line="480" w:lineRule="auto" w:before="233"/>
        <w:ind w:right="1168" w:firstLine="720"/>
        <w:jc w:val="both"/>
      </w:pPr>
      <w:r>
        <w:rPr/>
        <w:t>Table 9 shows that skills acquisition had positive impact on the performance of home economics students in urban and rural junior secondary schools in Kaduna state. The table shows the mean of 48.4524 and standard deviation of 13.44100 with the standard error mean of 1.46653 for students in rural schools while students in urban schools had the mean of</w:t>
      </w:r>
      <w:r>
        <w:rPr>
          <w:spacing w:val="-1"/>
        </w:rPr>
        <w:t> </w:t>
      </w:r>
      <w:r>
        <w:rPr/>
        <w:t>51.8542, standard deviation of</w:t>
      </w:r>
      <w:r>
        <w:rPr>
          <w:spacing w:val="-3"/>
        </w:rPr>
        <w:t> </w:t>
      </w:r>
      <w:r>
        <w:rPr/>
        <w:t>11.94900 and the standard error mean of 1.21954. The result</w:t>
      </w:r>
      <w:r>
        <w:rPr>
          <w:spacing w:val="19"/>
        </w:rPr>
        <w:t> </w:t>
      </w:r>
      <w:r>
        <w:rPr/>
        <w:t>shows that the</w:t>
      </w:r>
      <w:r>
        <w:rPr>
          <w:spacing w:val="18"/>
        </w:rPr>
        <w:t> </w:t>
      </w:r>
      <w:r>
        <w:rPr/>
        <w:t>impact of entrepreneurial skills acquisition</w:t>
      </w:r>
    </w:p>
    <w:p>
      <w:pPr>
        <w:spacing w:after="0" w:line="480" w:lineRule="auto"/>
        <w:jc w:val="both"/>
        <w:sectPr>
          <w:pgSz w:w="11910" w:h="16840"/>
          <w:pgMar w:header="0" w:footer="1406" w:top="1320" w:bottom="1620" w:left="940" w:right="240"/>
        </w:sectPr>
      </w:pPr>
    </w:p>
    <w:p>
      <w:pPr>
        <w:pStyle w:val="BodyText"/>
        <w:spacing w:line="482" w:lineRule="auto" w:before="70"/>
        <w:ind w:right="1181"/>
        <w:jc w:val="both"/>
      </w:pPr>
      <w:r>
        <w:rPr/>
        <w:t>on students‟ performance was positive but the impact on the performance of urban students was fairly higher, the mean score was 51.8542 </w:t>
      </w:r>
      <w:r>
        <w:rPr>
          <w:rFonts w:ascii="Symbol" w:hAnsi="Symbol"/>
        </w:rPr>
        <w:t></w:t>
      </w:r>
      <w:r>
        <w:rPr/>
        <w:t> 48.4524.</w:t>
      </w:r>
    </w:p>
    <w:p>
      <w:pPr>
        <w:pStyle w:val="BodyText"/>
        <w:spacing w:line="480" w:lineRule="auto"/>
        <w:ind w:right="1179"/>
        <w:jc w:val="both"/>
      </w:pPr>
      <w:r>
        <w:rPr>
          <w:b/>
        </w:rPr>
        <w:t>Research Question 3: </w:t>
      </w:r>
      <w:r>
        <w:rPr/>
        <w:t>What is the impact of skills acquisition on the performance of male and female home economic students in junior secondary</w:t>
      </w:r>
      <w:r>
        <w:rPr>
          <w:spacing w:val="-3"/>
        </w:rPr>
        <w:t> </w:t>
      </w:r>
      <w:r>
        <w:rPr/>
        <w:t>schools in Kaduna state?</w:t>
      </w:r>
    </w:p>
    <w:p>
      <w:pPr>
        <w:pStyle w:val="BodyText"/>
        <w:spacing w:line="480" w:lineRule="auto"/>
        <w:ind w:right="1179" w:firstLine="720"/>
        <w:jc w:val="both"/>
      </w:pPr>
      <w:r>
        <w:rPr/>
        <w:t>This question was responded to by analysing the data obtained from the test administered on students. The summary of the analysis made in respect to research question three was presented in table 10.</w:t>
      </w:r>
    </w:p>
    <w:p>
      <w:pPr>
        <w:pStyle w:val="Heading2"/>
        <w:spacing w:line="276" w:lineRule="auto" w:before="2" w:after="3"/>
        <w:ind w:left="2181" w:right="1171" w:hanging="1148"/>
      </w:pPr>
      <w:r>
        <w:rPr/>
        <w:t>Table</w:t>
      </w:r>
      <w:r>
        <w:rPr>
          <w:spacing w:val="-2"/>
        </w:rPr>
        <w:t> </w:t>
      </w:r>
      <w:r>
        <w:rPr/>
        <w:t>10:</w:t>
      </w:r>
      <w:r>
        <w:rPr>
          <w:spacing w:val="40"/>
        </w:rPr>
        <w:t> </w:t>
      </w:r>
      <w:r>
        <w:rPr/>
        <w:t>Means scores of respondents on the impact of skills acquisition on the performance of male and female home economics students in junior secondary schools in Kaduna state</w:t>
      </w:r>
    </w:p>
    <w:tbl>
      <w:tblPr>
        <w:tblW w:w="0" w:type="auto"/>
        <w:jc w:val="left"/>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1"/>
        <w:gridCol w:w="1507"/>
        <w:gridCol w:w="1207"/>
        <w:gridCol w:w="1229"/>
        <w:gridCol w:w="2173"/>
      </w:tblGrid>
      <w:tr>
        <w:trPr>
          <w:trHeight w:val="417" w:hRule="atLeast"/>
        </w:trPr>
        <w:tc>
          <w:tcPr>
            <w:tcW w:w="2091" w:type="dxa"/>
            <w:tcBorders>
              <w:top w:val="single" w:sz="2" w:space="0" w:color="000000"/>
              <w:bottom w:val="single" w:sz="2" w:space="0" w:color="000000"/>
            </w:tcBorders>
          </w:tcPr>
          <w:p>
            <w:pPr>
              <w:pStyle w:val="TableParagraph"/>
              <w:spacing w:line="273" w:lineRule="exact"/>
              <w:ind w:left="180"/>
              <w:rPr>
                <w:b/>
                <w:sz w:val="24"/>
              </w:rPr>
            </w:pPr>
            <w:r>
              <w:rPr>
                <w:b/>
                <w:spacing w:val="-2"/>
                <w:sz w:val="24"/>
              </w:rPr>
              <w:t>Variable</w:t>
            </w:r>
          </w:p>
        </w:tc>
        <w:tc>
          <w:tcPr>
            <w:tcW w:w="1507" w:type="dxa"/>
            <w:tcBorders>
              <w:top w:val="single" w:sz="2" w:space="0" w:color="000000"/>
              <w:bottom w:val="single" w:sz="2" w:space="0" w:color="000000"/>
            </w:tcBorders>
          </w:tcPr>
          <w:p>
            <w:pPr>
              <w:pStyle w:val="TableParagraph"/>
              <w:spacing w:line="273" w:lineRule="exact"/>
              <w:ind w:right="304"/>
              <w:jc w:val="right"/>
              <w:rPr>
                <w:b/>
                <w:sz w:val="24"/>
              </w:rPr>
            </w:pPr>
            <w:r>
              <w:rPr>
                <w:b/>
                <w:spacing w:val="-10"/>
                <w:sz w:val="24"/>
              </w:rPr>
              <w:t>N</w:t>
            </w:r>
          </w:p>
        </w:tc>
        <w:tc>
          <w:tcPr>
            <w:tcW w:w="1207" w:type="dxa"/>
            <w:tcBorders>
              <w:top w:val="single" w:sz="2" w:space="0" w:color="000000"/>
              <w:bottom w:val="single" w:sz="2" w:space="0" w:color="000000"/>
            </w:tcBorders>
          </w:tcPr>
          <w:p>
            <w:pPr>
              <w:pStyle w:val="TableParagraph"/>
              <w:spacing w:line="273" w:lineRule="exact"/>
              <w:ind w:left="66" w:right="67"/>
              <w:jc w:val="center"/>
              <w:rPr>
                <w:b/>
                <w:sz w:val="24"/>
              </w:rPr>
            </w:pPr>
            <w:r>
              <w:rPr>
                <w:b/>
                <w:spacing w:val="-4"/>
                <w:sz w:val="24"/>
              </w:rPr>
              <w:t>Mean</w:t>
            </w:r>
          </w:p>
        </w:tc>
        <w:tc>
          <w:tcPr>
            <w:tcW w:w="1229" w:type="dxa"/>
            <w:tcBorders>
              <w:top w:val="single" w:sz="2" w:space="0" w:color="000000"/>
              <w:bottom w:val="single" w:sz="2" w:space="0" w:color="000000"/>
            </w:tcBorders>
          </w:tcPr>
          <w:p>
            <w:pPr>
              <w:pStyle w:val="TableParagraph"/>
              <w:spacing w:line="273" w:lineRule="exact"/>
              <w:ind w:left="36" w:right="63"/>
              <w:jc w:val="center"/>
              <w:rPr>
                <w:b/>
                <w:sz w:val="24"/>
              </w:rPr>
            </w:pPr>
            <w:r>
              <w:rPr>
                <w:b/>
                <w:spacing w:val="-5"/>
                <w:sz w:val="24"/>
              </w:rPr>
              <w:t>SD</w:t>
            </w:r>
          </w:p>
        </w:tc>
        <w:tc>
          <w:tcPr>
            <w:tcW w:w="2173" w:type="dxa"/>
            <w:tcBorders>
              <w:top w:val="single" w:sz="2" w:space="0" w:color="000000"/>
              <w:bottom w:val="single" w:sz="2" w:space="0" w:color="000000"/>
            </w:tcBorders>
          </w:tcPr>
          <w:p>
            <w:pPr>
              <w:pStyle w:val="TableParagraph"/>
              <w:spacing w:line="273" w:lineRule="exact"/>
              <w:ind w:left="148"/>
              <w:rPr>
                <w:b/>
                <w:sz w:val="24"/>
              </w:rPr>
            </w:pPr>
            <w:r>
              <w:rPr>
                <w:b/>
                <w:sz w:val="24"/>
              </w:rPr>
              <w:t>Std.</w:t>
            </w:r>
            <w:r>
              <w:rPr>
                <w:b/>
                <w:spacing w:val="-4"/>
                <w:sz w:val="24"/>
              </w:rPr>
              <w:t> </w:t>
            </w:r>
            <w:r>
              <w:rPr>
                <w:b/>
                <w:sz w:val="24"/>
              </w:rPr>
              <w:t>Error</w:t>
            </w:r>
            <w:r>
              <w:rPr>
                <w:b/>
                <w:spacing w:val="-5"/>
                <w:sz w:val="24"/>
              </w:rPr>
              <w:t> </w:t>
            </w:r>
            <w:r>
              <w:rPr>
                <w:b/>
                <w:spacing w:val="-4"/>
                <w:sz w:val="24"/>
              </w:rPr>
              <w:t>Mean</w:t>
            </w:r>
          </w:p>
        </w:tc>
      </w:tr>
      <w:tr>
        <w:trPr>
          <w:trHeight w:val="615" w:hRule="atLeast"/>
        </w:trPr>
        <w:tc>
          <w:tcPr>
            <w:tcW w:w="2091" w:type="dxa"/>
            <w:tcBorders>
              <w:top w:val="single" w:sz="2" w:space="0" w:color="000000"/>
            </w:tcBorders>
          </w:tcPr>
          <w:p>
            <w:pPr>
              <w:pStyle w:val="TableParagraph"/>
              <w:spacing w:before="265"/>
              <w:ind w:left="117"/>
              <w:rPr>
                <w:sz w:val="24"/>
              </w:rPr>
            </w:pPr>
            <w:r>
              <w:rPr>
                <w:spacing w:val="-4"/>
                <w:sz w:val="24"/>
              </w:rPr>
              <w:t>Male</w:t>
            </w:r>
          </w:p>
        </w:tc>
        <w:tc>
          <w:tcPr>
            <w:tcW w:w="1507" w:type="dxa"/>
            <w:tcBorders>
              <w:top w:val="single" w:sz="2" w:space="0" w:color="000000"/>
            </w:tcBorders>
          </w:tcPr>
          <w:p>
            <w:pPr>
              <w:pStyle w:val="TableParagraph"/>
              <w:spacing w:before="265"/>
              <w:ind w:right="242"/>
              <w:jc w:val="right"/>
              <w:rPr>
                <w:sz w:val="24"/>
              </w:rPr>
            </w:pPr>
            <w:r>
              <w:rPr>
                <w:spacing w:val="-5"/>
                <w:sz w:val="24"/>
              </w:rPr>
              <w:t>37</w:t>
            </w:r>
          </w:p>
        </w:tc>
        <w:tc>
          <w:tcPr>
            <w:tcW w:w="1207" w:type="dxa"/>
            <w:tcBorders>
              <w:top w:val="single" w:sz="2" w:space="0" w:color="000000"/>
            </w:tcBorders>
          </w:tcPr>
          <w:p>
            <w:pPr>
              <w:pStyle w:val="TableParagraph"/>
              <w:spacing w:before="265"/>
              <w:ind w:left="67" w:right="1"/>
              <w:jc w:val="center"/>
              <w:rPr>
                <w:sz w:val="24"/>
              </w:rPr>
            </w:pPr>
            <w:r>
              <w:rPr>
                <w:spacing w:val="-2"/>
                <w:sz w:val="24"/>
              </w:rPr>
              <w:t>49.2432</w:t>
            </w:r>
          </w:p>
        </w:tc>
        <w:tc>
          <w:tcPr>
            <w:tcW w:w="1229" w:type="dxa"/>
            <w:tcBorders>
              <w:top w:val="single" w:sz="2" w:space="0" w:color="000000"/>
            </w:tcBorders>
          </w:tcPr>
          <w:p>
            <w:pPr>
              <w:pStyle w:val="TableParagraph"/>
              <w:spacing w:before="265"/>
              <w:ind w:left="63" w:right="27"/>
              <w:jc w:val="center"/>
              <w:rPr>
                <w:sz w:val="24"/>
              </w:rPr>
            </w:pPr>
            <w:r>
              <w:rPr>
                <w:spacing w:val="-2"/>
                <w:sz w:val="24"/>
              </w:rPr>
              <w:t>10.77645</w:t>
            </w:r>
          </w:p>
        </w:tc>
        <w:tc>
          <w:tcPr>
            <w:tcW w:w="2173" w:type="dxa"/>
            <w:tcBorders>
              <w:top w:val="single" w:sz="2" w:space="0" w:color="000000"/>
            </w:tcBorders>
          </w:tcPr>
          <w:p>
            <w:pPr>
              <w:pStyle w:val="TableParagraph"/>
              <w:spacing w:before="265"/>
              <w:ind w:left="719"/>
              <w:rPr>
                <w:sz w:val="24"/>
              </w:rPr>
            </w:pPr>
            <w:r>
              <w:rPr>
                <w:spacing w:val="-2"/>
                <w:sz w:val="24"/>
              </w:rPr>
              <w:t>1.25274</w:t>
            </w:r>
          </w:p>
        </w:tc>
      </w:tr>
      <w:tr>
        <w:trPr>
          <w:trHeight w:val="489" w:hRule="atLeast"/>
        </w:trPr>
        <w:tc>
          <w:tcPr>
            <w:tcW w:w="2091" w:type="dxa"/>
            <w:tcBorders>
              <w:bottom w:val="single" w:sz="2" w:space="0" w:color="000000"/>
            </w:tcBorders>
          </w:tcPr>
          <w:p>
            <w:pPr>
              <w:pStyle w:val="TableParagraph"/>
              <w:spacing w:before="63"/>
              <w:ind w:left="117"/>
              <w:rPr>
                <w:sz w:val="24"/>
              </w:rPr>
            </w:pPr>
            <w:r>
              <w:rPr>
                <w:spacing w:val="-2"/>
                <w:sz w:val="24"/>
              </w:rPr>
              <w:t>Female</w:t>
            </w:r>
          </w:p>
        </w:tc>
        <w:tc>
          <w:tcPr>
            <w:tcW w:w="1507" w:type="dxa"/>
            <w:tcBorders>
              <w:bottom w:val="single" w:sz="2" w:space="0" w:color="000000"/>
            </w:tcBorders>
          </w:tcPr>
          <w:p>
            <w:pPr>
              <w:pStyle w:val="TableParagraph"/>
              <w:spacing w:before="63"/>
              <w:ind w:right="242"/>
              <w:jc w:val="right"/>
              <w:rPr>
                <w:sz w:val="24"/>
              </w:rPr>
            </w:pPr>
            <w:r>
              <w:rPr>
                <w:spacing w:val="-5"/>
                <w:sz w:val="24"/>
              </w:rPr>
              <w:t>53</w:t>
            </w:r>
          </w:p>
        </w:tc>
        <w:tc>
          <w:tcPr>
            <w:tcW w:w="1207" w:type="dxa"/>
            <w:tcBorders>
              <w:bottom w:val="single" w:sz="2" w:space="0" w:color="000000"/>
            </w:tcBorders>
          </w:tcPr>
          <w:p>
            <w:pPr>
              <w:pStyle w:val="TableParagraph"/>
              <w:spacing w:before="63"/>
              <w:ind w:left="67" w:right="1"/>
              <w:jc w:val="center"/>
              <w:rPr>
                <w:sz w:val="24"/>
              </w:rPr>
            </w:pPr>
            <w:r>
              <w:rPr>
                <w:spacing w:val="-2"/>
                <w:sz w:val="24"/>
              </w:rPr>
              <w:t>50.9811</w:t>
            </w:r>
          </w:p>
        </w:tc>
        <w:tc>
          <w:tcPr>
            <w:tcW w:w="1229" w:type="dxa"/>
            <w:tcBorders>
              <w:bottom w:val="single" w:sz="2" w:space="0" w:color="000000"/>
            </w:tcBorders>
          </w:tcPr>
          <w:p>
            <w:pPr>
              <w:pStyle w:val="TableParagraph"/>
              <w:spacing w:before="63"/>
              <w:ind w:left="63" w:right="27"/>
              <w:jc w:val="center"/>
              <w:rPr>
                <w:sz w:val="24"/>
              </w:rPr>
            </w:pPr>
            <w:r>
              <w:rPr>
                <w:spacing w:val="-2"/>
                <w:sz w:val="24"/>
              </w:rPr>
              <w:t>13.96184</w:t>
            </w:r>
          </w:p>
        </w:tc>
        <w:tc>
          <w:tcPr>
            <w:tcW w:w="2173" w:type="dxa"/>
            <w:tcBorders>
              <w:bottom w:val="single" w:sz="2" w:space="0" w:color="000000"/>
            </w:tcBorders>
          </w:tcPr>
          <w:p>
            <w:pPr>
              <w:pStyle w:val="TableParagraph"/>
              <w:spacing w:before="63"/>
              <w:ind w:left="719"/>
              <w:rPr>
                <w:sz w:val="24"/>
              </w:rPr>
            </w:pPr>
            <w:r>
              <w:rPr>
                <w:spacing w:val="-2"/>
                <w:sz w:val="24"/>
              </w:rPr>
              <w:t>1.35609</w:t>
            </w:r>
          </w:p>
        </w:tc>
      </w:tr>
    </w:tbl>
    <w:p>
      <w:pPr>
        <w:pStyle w:val="BodyText"/>
        <w:spacing w:line="480" w:lineRule="auto" w:before="232"/>
        <w:ind w:right="1168" w:firstLine="720"/>
        <w:jc w:val="both"/>
      </w:pPr>
      <w:r>
        <w:rPr/>
        <w:t>Table 10 shows that skills acquisition had impact on the performance of male and female home economics students in junior secondary schools in Kaduna state. The table</w:t>
      </w:r>
      <w:r>
        <w:rPr>
          <w:spacing w:val="-2"/>
        </w:rPr>
        <w:t> </w:t>
      </w:r>
      <w:r>
        <w:rPr/>
        <w:t>shows</w:t>
      </w:r>
      <w:r>
        <w:rPr>
          <w:spacing w:val="-4"/>
        </w:rPr>
        <w:t> </w:t>
      </w:r>
      <w:r>
        <w:rPr/>
        <w:t>the mean</w:t>
      </w:r>
      <w:r>
        <w:rPr>
          <w:spacing w:val="-6"/>
        </w:rPr>
        <w:t> </w:t>
      </w:r>
      <w:r>
        <w:rPr/>
        <w:t>of</w:t>
      </w:r>
      <w:r>
        <w:rPr>
          <w:spacing w:val="-5"/>
        </w:rPr>
        <w:t> </w:t>
      </w:r>
      <w:r>
        <w:rPr/>
        <w:t>49.2432</w:t>
      </w:r>
      <w:r>
        <w:rPr>
          <w:spacing w:val="-1"/>
        </w:rPr>
        <w:t> </w:t>
      </w:r>
      <w:r>
        <w:rPr/>
        <w:t>and</w:t>
      </w:r>
      <w:r>
        <w:rPr>
          <w:spacing w:val="-1"/>
        </w:rPr>
        <w:t> </w:t>
      </w:r>
      <w:r>
        <w:rPr/>
        <w:t>standard</w:t>
      </w:r>
      <w:r>
        <w:rPr>
          <w:spacing w:val="-1"/>
        </w:rPr>
        <w:t> </w:t>
      </w:r>
      <w:r>
        <w:rPr/>
        <w:t>deviation</w:t>
      </w:r>
      <w:r>
        <w:rPr>
          <w:spacing w:val="-6"/>
        </w:rPr>
        <w:t> </w:t>
      </w:r>
      <w:r>
        <w:rPr/>
        <w:t>of</w:t>
      </w:r>
      <w:r>
        <w:rPr>
          <w:spacing w:val="-5"/>
        </w:rPr>
        <w:t> </w:t>
      </w:r>
      <w:r>
        <w:rPr/>
        <w:t>10.77645</w:t>
      </w:r>
      <w:r>
        <w:rPr>
          <w:spacing w:val="-1"/>
        </w:rPr>
        <w:t> </w:t>
      </w:r>
      <w:r>
        <w:rPr/>
        <w:t>with</w:t>
      </w:r>
      <w:r>
        <w:rPr>
          <w:spacing w:val="-5"/>
        </w:rPr>
        <w:t> </w:t>
      </w:r>
      <w:r>
        <w:rPr/>
        <w:t>standard</w:t>
      </w:r>
      <w:r>
        <w:rPr>
          <w:spacing w:val="-1"/>
        </w:rPr>
        <w:t> </w:t>
      </w:r>
      <w:r>
        <w:rPr/>
        <w:t>error mean of 1.25274 for the male students while the female students had the mean of 50.9811, standard deviation of 13.96184 and the standard error mean of 1.35609. The result indicates that while the performance of male and female students both improved, that of the female students was slightly higher with a mean advantage of 1.7379.</w:t>
      </w:r>
    </w:p>
    <w:p>
      <w:pPr>
        <w:pStyle w:val="Heading2"/>
        <w:numPr>
          <w:ilvl w:val="1"/>
          <w:numId w:val="17"/>
        </w:numPr>
        <w:tabs>
          <w:tab w:pos="1767" w:val="left" w:leader="none"/>
        </w:tabs>
        <w:spacing w:line="240" w:lineRule="auto" w:before="203" w:after="0"/>
        <w:ind w:left="1767" w:right="0" w:hanging="719"/>
        <w:jc w:val="both"/>
      </w:pPr>
      <w:bookmarkStart w:name="_TOC_250007" w:id="45"/>
      <w:r>
        <w:rPr/>
        <w:t>Hypotheses</w:t>
      </w:r>
      <w:r>
        <w:rPr>
          <w:spacing w:val="-3"/>
        </w:rPr>
        <w:t> </w:t>
      </w:r>
      <w:bookmarkEnd w:id="45"/>
      <w:r>
        <w:rPr>
          <w:spacing w:val="-2"/>
        </w:rPr>
        <w:t>Testing</w:t>
      </w:r>
    </w:p>
    <w:p>
      <w:pPr>
        <w:pStyle w:val="BodyText"/>
        <w:spacing w:line="480" w:lineRule="auto" w:before="272"/>
        <w:ind w:right="1169" w:firstLine="720"/>
        <w:jc w:val="both"/>
      </w:pPr>
      <w:r>
        <w:rPr/>
        <w:t>This section presents the result of the three (3) null hypotheses tested for the study. In testing the hypotheses, independent sample t-test was used. The summary of each of the hypotheses tested is presented in the following order.</w:t>
      </w:r>
    </w:p>
    <w:p>
      <w:pPr>
        <w:spacing w:after="0" w:line="480" w:lineRule="auto"/>
        <w:jc w:val="both"/>
        <w:sectPr>
          <w:pgSz w:w="11910" w:h="16840"/>
          <w:pgMar w:header="0" w:footer="1406" w:top="1320" w:bottom="1620" w:left="940" w:right="240"/>
        </w:sectPr>
      </w:pPr>
    </w:p>
    <w:p>
      <w:pPr>
        <w:pStyle w:val="BodyText"/>
        <w:spacing w:line="480" w:lineRule="auto" w:before="70"/>
        <w:ind w:right="1177"/>
        <w:jc w:val="both"/>
      </w:pPr>
      <w:r>
        <w:rPr>
          <w:b/>
        </w:rPr>
        <w:t>Hypothesis 1: </w:t>
      </w:r>
      <w:r>
        <w:rPr/>
        <w:t>There is no significant difference on the impact of entrepreneurial skills acquisition on the performances of Home Economics students in Junior Secondary Schools in Kaduna State, Nigeria.</w:t>
      </w:r>
    </w:p>
    <w:p>
      <w:pPr>
        <w:pStyle w:val="BodyText"/>
        <w:spacing w:line="480" w:lineRule="auto"/>
        <w:ind w:right="1166" w:firstLine="720"/>
        <w:jc w:val="both"/>
      </w:pPr>
      <w:r>
        <w:rPr/>
        <w:t>The test instrument administered on students was used to obtain data for the study while paired sample t-test was used in testing the hypothesis. The summary of</w:t>
      </w:r>
      <w:r>
        <w:rPr>
          <w:spacing w:val="40"/>
        </w:rPr>
        <w:t> </w:t>
      </w:r>
      <w:r>
        <w:rPr/>
        <w:t>data collected and analyzed in respect to hypothesis one is presented in Table 11.</w:t>
      </w:r>
    </w:p>
    <w:p>
      <w:pPr>
        <w:pStyle w:val="Heading2"/>
        <w:spacing w:line="278" w:lineRule="auto"/>
        <w:ind w:left="2181" w:right="1170" w:hanging="1134"/>
      </w:pPr>
      <w:r>
        <w:rPr/>
        <w:t>Table</w:t>
      </w:r>
      <w:r>
        <w:rPr>
          <w:spacing w:val="-1"/>
        </w:rPr>
        <w:t> </w:t>
      </w:r>
      <w:r>
        <w:rPr/>
        <w:t>11: Summary of ANCOVA on the impact of entrepreneurial skills acquisition on the performance of home economics students in junior secondary schools in Kaduna state</w:t>
      </w:r>
    </w:p>
    <w:tbl>
      <w:tblPr>
        <w:tblW w:w="0" w:type="auto"/>
        <w:jc w:val="left"/>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5"/>
        <w:gridCol w:w="1797"/>
        <w:gridCol w:w="634"/>
        <w:gridCol w:w="1575"/>
        <w:gridCol w:w="994"/>
        <w:gridCol w:w="1057"/>
      </w:tblGrid>
      <w:tr>
        <w:trPr>
          <w:trHeight w:val="359" w:hRule="atLeast"/>
        </w:trPr>
        <w:tc>
          <w:tcPr>
            <w:tcW w:w="3375" w:type="dxa"/>
            <w:tcBorders>
              <w:top w:val="single" w:sz="6" w:space="0" w:color="000000"/>
              <w:left w:val="single" w:sz="4" w:space="0" w:color="000000"/>
              <w:bottom w:val="single" w:sz="6" w:space="0" w:color="000000"/>
            </w:tcBorders>
          </w:tcPr>
          <w:p>
            <w:pPr>
              <w:pStyle w:val="TableParagraph"/>
              <w:spacing w:before="21"/>
              <w:ind w:left="28"/>
              <w:rPr>
                <w:sz w:val="24"/>
              </w:rPr>
            </w:pPr>
            <w:r>
              <w:rPr>
                <w:spacing w:val="-2"/>
                <w:sz w:val="24"/>
              </w:rPr>
              <w:t>Source</w:t>
            </w:r>
          </w:p>
        </w:tc>
        <w:tc>
          <w:tcPr>
            <w:tcW w:w="1797" w:type="dxa"/>
            <w:tcBorders>
              <w:top w:val="single" w:sz="6" w:space="0" w:color="000000"/>
              <w:bottom w:val="single" w:sz="18" w:space="0" w:color="FFFFFF"/>
            </w:tcBorders>
          </w:tcPr>
          <w:p>
            <w:pPr>
              <w:pStyle w:val="TableParagraph"/>
              <w:spacing w:before="21"/>
              <w:ind w:right="195"/>
              <w:jc w:val="right"/>
              <w:rPr>
                <w:sz w:val="24"/>
              </w:rPr>
            </w:pPr>
            <w:r>
              <w:rPr>
                <w:sz w:val="24"/>
              </w:rPr>
              <w:t>Sum</w:t>
            </w:r>
            <w:r>
              <w:rPr>
                <w:spacing w:val="-4"/>
                <w:sz w:val="24"/>
              </w:rPr>
              <w:t> </w:t>
            </w:r>
            <w:r>
              <w:rPr>
                <w:sz w:val="24"/>
              </w:rPr>
              <w:t>of</w:t>
            </w:r>
            <w:r>
              <w:rPr>
                <w:spacing w:val="-1"/>
                <w:sz w:val="24"/>
              </w:rPr>
              <w:t> </w:t>
            </w:r>
            <w:r>
              <w:rPr>
                <w:spacing w:val="-2"/>
                <w:sz w:val="24"/>
              </w:rPr>
              <w:t>Squares</w:t>
            </w:r>
          </w:p>
        </w:tc>
        <w:tc>
          <w:tcPr>
            <w:tcW w:w="634" w:type="dxa"/>
            <w:tcBorders>
              <w:top w:val="single" w:sz="6" w:space="0" w:color="000000"/>
              <w:bottom w:val="single" w:sz="6" w:space="0" w:color="000000"/>
            </w:tcBorders>
          </w:tcPr>
          <w:p>
            <w:pPr>
              <w:pStyle w:val="TableParagraph"/>
              <w:spacing w:before="21"/>
              <w:ind w:left="26"/>
              <w:jc w:val="center"/>
              <w:rPr>
                <w:sz w:val="24"/>
              </w:rPr>
            </w:pPr>
            <w:r>
              <w:rPr>
                <w:spacing w:val="-5"/>
                <w:sz w:val="24"/>
              </w:rPr>
              <w:t>df</w:t>
            </w:r>
          </w:p>
        </w:tc>
        <w:tc>
          <w:tcPr>
            <w:tcW w:w="1575" w:type="dxa"/>
            <w:tcBorders>
              <w:top w:val="single" w:sz="6" w:space="0" w:color="000000"/>
              <w:bottom w:val="single" w:sz="6" w:space="0" w:color="000000"/>
            </w:tcBorders>
          </w:tcPr>
          <w:p>
            <w:pPr>
              <w:pStyle w:val="TableParagraph"/>
              <w:spacing w:before="21"/>
              <w:ind w:right="104"/>
              <w:jc w:val="right"/>
              <w:rPr>
                <w:sz w:val="24"/>
              </w:rPr>
            </w:pPr>
            <w:r>
              <w:rPr>
                <w:sz w:val="24"/>
              </w:rPr>
              <w:t>Mean</w:t>
            </w:r>
            <w:r>
              <w:rPr>
                <w:spacing w:val="-4"/>
                <w:sz w:val="24"/>
              </w:rPr>
              <w:t> </w:t>
            </w:r>
            <w:r>
              <w:rPr>
                <w:spacing w:val="-2"/>
                <w:sz w:val="24"/>
              </w:rPr>
              <w:t>Square</w:t>
            </w:r>
          </w:p>
        </w:tc>
        <w:tc>
          <w:tcPr>
            <w:tcW w:w="994" w:type="dxa"/>
            <w:tcBorders>
              <w:top w:val="single" w:sz="6" w:space="0" w:color="000000"/>
              <w:bottom w:val="single" w:sz="6" w:space="0" w:color="000000"/>
            </w:tcBorders>
          </w:tcPr>
          <w:p>
            <w:pPr>
              <w:pStyle w:val="TableParagraph"/>
              <w:spacing w:before="21"/>
              <w:ind w:left="23" w:right="11"/>
              <w:jc w:val="center"/>
              <w:rPr>
                <w:sz w:val="24"/>
              </w:rPr>
            </w:pPr>
            <w:r>
              <w:rPr>
                <w:spacing w:val="-10"/>
                <w:sz w:val="24"/>
              </w:rPr>
              <w:t>F</w:t>
            </w:r>
          </w:p>
        </w:tc>
        <w:tc>
          <w:tcPr>
            <w:tcW w:w="1057" w:type="dxa"/>
            <w:tcBorders>
              <w:top w:val="single" w:sz="6" w:space="0" w:color="000000"/>
              <w:bottom w:val="single" w:sz="6" w:space="0" w:color="000000"/>
              <w:right w:val="single" w:sz="4" w:space="0" w:color="000000"/>
            </w:tcBorders>
          </w:tcPr>
          <w:p>
            <w:pPr>
              <w:pStyle w:val="TableParagraph"/>
              <w:spacing w:before="21"/>
              <w:ind w:left="105"/>
              <w:rPr>
                <w:sz w:val="24"/>
              </w:rPr>
            </w:pPr>
            <w:r>
              <w:rPr>
                <w:sz w:val="24"/>
              </w:rPr>
              <w:t>P </w:t>
            </w:r>
            <w:r>
              <w:rPr>
                <w:spacing w:val="-2"/>
                <w:sz w:val="24"/>
              </w:rPr>
              <w:t>Value</w:t>
            </w:r>
          </w:p>
        </w:tc>
      </w:tr>
      <w:tr>
        <w:trPr>
          <w:trHeight w:val="340" w:hRule="atLeast"/>
        </w:trPr>
        <w:tc>
          <w:tcPr>
            <w:tcW w:w="3375" w:type="dxa"/>
            <w:tcBorders>
              <w:top w:val="single" w:sz="6" w:space="0" w:color="000000"/>
              <w:left w:val="single" w:sz="4" w:space="0" w:color="000000"/>
            </w:tcBorders>
          </w:tcPr>
          <w:p>
            <w:pPr>
              <w:pStyle w:val="TableParagraph"/>
              <w:spacing w:before="10"/>
              <w:ind w:left="28"/>
              <w:rPr>
                <w:sz w:val="24"/>
              </w:rPr>
            </w:pPr>
            <w:r>
              <w:rPr>
                <w:sz w:val="24"/>
              </w:rPr>
              <w:t>Corrected</w:t>
            </w:r>
            <w:r>
              <w:rPr>
                <w:spacing w:val="1"/>
                <w:sz w:val="24"/>
              </w:rPr>
              <w:t> </w:t>
            </w:r>
            <w:r>
              <w:rPr>
                <w:spacing w:val="-4"/>
                <w:sz w:val="24"/>
              </w:rPr>
              <w:t>Model</w:t>
            </w:r>
          </w:p>
        </w:tc>
        <w:tc>
          <w:tcPr>
            <w:tcW w:w="1797" w:type="dxa"/>
            <w:tcBorders>
              <w:top w:val="single" w:sz="18" w:space="0" w:color="FFFFFF"/>
            </w:tcBorders>
          </w:tcPr>
          <w:p>
            <w:pPr>
              <w:pStyle w:val="TableParagraph"/>
              <w:spacing w:before="10"/>
              <w:ind w:right="220"/>
              <w:jc w:val="right"/>
              <w:rPr>
                <w:sz w:val="24"/>
              </w:rPr>
            </w:pPr>
            <w:r>
              <w:rPr>
                <w:spacing w:val="-2"/>
                <w:sz w:val="24"/>
              </w:rPr>
              <w:t>10.508</w:t>
            </w:r>
            <w:r>
              <w:rPr>
                <w:spacing w:val="-2"/>
                <w:sz w:val="24"/>
                <w:vertAlign w:val="superscript"/>
              </w:rPr>
              <w:t>a</w:t>
            </w:r>
          </w:p>
        </w:tc>
        <w:tc>
          <w:tcPr>
            <w:tcW w:w="634" w:type="dxa"/>
            <w:tcBorders>
              <w:top w:val="single" w:sz="6" w:space="0" w:color="000000"/>
            </w:tcBorders>
          </w:tcPr>
          <w:p>
            <w:pPr>
              <w:pStyle w:val="TableParagraph"/>
              <w:spacing w:before="10"/>
              <w:ind w:left="26" w:right="3"/>
              <w:jc w:val="center"/>
              <w:rPr>
                <w:sz w:val="24"/>
              </w:rPr>
            </w:pPr>
            <w:r>
              <w:rPr>
                <w:spacing w:val="-10"/>
                <w:sz w:val="24"/>
              </w:rPr>
              <w:t>1</w:t>
            </w:r>
          </w:p>
        </w:tc>
        <w:tc>
          <w:tcPr>
            <w:tcW w:w="1575" w:type="dxa"/>
            <w:tcBorders>
              <w:top w:val="single" w:sz="6" w:space="0" w:color="000000"/>
            </w:tcBorders>
          </w:tcPr>
          <w:p>
            <w:pPr>
              <w:pStyle w:val="TableParagraph"/>
              <w:spacing w:before="10"/>
              <w:ind w:right="142"/>
              <w:jc w:val="right"/>
              <w:rPr>
                <w:sz w:val="24"/>
              </w:rPr>
            </w:pPr>
            <w:r>
              <w:rPr>
                <w:spacing w:val="-2"/>
                <w:sz w:val="24"/>
              </w:rPr>
              <w:t>10.508</w:t>
            </w:r>
          </w:p>
        </w:tc>
        <w:tc>
          <w:tcPr>
            <w:tcW w:w="994" w:type="dxa"/>
            <w:tcBorders>
              <w:top w:val="single" w:sz="6" w:space="0" w:color="000000"/>
            </w:tcBorders>
          </w:tcPr>
          <w:p>
            <w:pPr>
              <w:pStyle w:val="TableParagraph"/>
              <w:spacing w:before="10"/>
              <w:ind w:left="23"/>
              <w:jc w:val="center"/>
              <w:rPr>
                <w:sz w:val="24"/>
              </w:rPr>
            </w:pPr>
            <w:r>
              <w:rPr>
                <w:spacing w:val="-4"/>
                <w:sz w:val="24"/>
              </w:rPr>
              <w:t>2.61</w:t>
            </w:r>
          </w:p>
        </w:tc>
        <w:tc>
          <w:tcPr>
            <w:tcW w:w="1057" w:type="dxa"/>
            <w:tcBorders>
              <w:top w:val="single" w:sz="6" w:space="0" w:color="000000"/>
              <w:right w:val="single" w:sz="4" w:space="0" w:color="000000"/>
            </w:tcBorders>
          </w:tcPr>
          <w:p>
            <w:pPr>
              <w:pStyle w:val="TableParagraph"/>
              <w:spacing w:before="10"/>
              <w:ind w:left="355"/>
              <w:rPr>
                <w:sz w:val="24"/>
              </w:rPr>
            </w:pPr>
            <w:r>
              <w:rPr>
                <w:b/>
                <w:spacing w:val="-4"/>
                <w:sz w:val="24"/>
              </w:rPr>
              <w:t>.</w:t>
            </w:r>
            <w:r>
              <w:rPr>
                <w:spacing w:val="-4"/>
                <w:sz w:val="24"/>
              </w:rPr>
              <w:t>001</w:t>
            </w:r>
          </w:p>
        </w:tc>
      </w:tr>
      <w:tr>
        <w:trPr>
          <w:trHeight w:val="376" w:hRule="atLeast"/>
        </w:trPr>
        <w:tc>
          <w:tcPr>
            <w:tcW w:w="3375" w:type="dxa"/>
            <w:tcBorders>
              <w:left w:val="single" w:sz="4" w:space="0" w:color="000000"/>
            </w:tcBorders>
          </w:tcPr>
          <w:p>
            <w:pPr>
              <w:pStyle w:val="TableParagraph"/>
              <w:spacing w:before="44"/>
              <w:ind w:left="28"/>
              <w:rPr>
                <w:sz w:val="24"/>
              </w:rPr>
            </w:pPr>
            <w:r>
              <w:rPr>
                <w:sz w:val="24"/>
              </w:rPr>
              <w:t>Covariate</w:t>
            </w:r>
            <w:r>
              <w:rPr>
                <w:spacing w:val="-5"/>
                <w:sz w:val="24"/>
              </w:rPr>
              <w:t> </w:t>
            </w:r>
            <w:r>
              <w:rPr>
                <w:sz w:val="24"/>
              </w:rPr>
              <w:t>(after</w:t>
            </w:r>
            <w:r>
              <w:rPr>
                <w:spacing w:val="1"/>
                <w:sz w:val="24"/>
              </w:rPr>
              <w:t> </w:t>
            </w:r>
            <w:r>
              <w:rPr>
                <w:sz w:val="24"/>
              </w:rPr>
              <w:t>skills</w:t>
            </w:r>
            <w:r>
              <w:rPr>
                <w:spacing w:val="-5"/>
                <w:sz w:val="24"/>
              </w:rPr>
              <w:t> </w:t>
            </w:r>
            <w:r>
              <w:rPr>
                <w:spacing w:val="-2"/>
                <w:sz w:val="24"/>
              </w:rPr>
              <w:t>acquisition)</w:t>
            </w:r>
          </w:p>
        </w:tc>
        <w:tc>
          <w:tcPr>
            <w:tcW w:w="1797" w:type="dxa"/>
          </w:tcPr>
          <w:p>
            <w:pPr>
              <w:pStyle w:val="TableParagraph"/>
              <w:spacing w:before="44"/>
              <w:ind w:right="219"/>
              <w:jc w:val="right"/>
              <w:rPr>
                <w:sz w:val="24"/>
              </w:rPr>
            </w:pPr>
            <w:r>
              <w:rPr>
                <w:spacing w:val="-2"/>
                <w:sz w:val="24"/>
              </w:rPr>
              <w:t>113225.001</w:t>
            </w:r>
          </w:p>
        </w:tc>
        <w:tc>
          <w:tcPr>
            <w:tcW w:w="634" w:type="dxa"/>
          </w:tcPr>
          <w:p>
            <w:pPr>
              <w:pStyle w:val="TableParagraph"/>
              <w:spacing w:before="44"/>
              <w:ind w:left="26" w:right="3"/>
              <w:jc w:val="center"/>
              <w:rPr>
                <w:sz w:val="24"/>
              </w:rPr>
            </w:pPr>
            <w:r>
              <w:rPr>
                <w:spacing w:val="-10"/>
                <w:sz w:val="24"/>
              </w:rPr>
              <w:t>1</w:t>
            </w:r>
          </w:p>
        </w:tc>
        <w:tc>
          <w:tcPr>
            <w:tcW w:w="1575" w:type="dxa"/>
          </w:tcPr>
          <w:p>
            <w:pPr>
              <w:pStyle w:val="TableParagraph"/>
              <w:spacing w:before="44"/>
              <w:ind w:right="142"/>
              <w:jc w:val="right"/>
              <w:rPr>
                <w:sz w:val="24"/>
              </w:rPr>
            </w:pPr>
            <w:r>
              <w:rPr>
                <w:spacing w:val="-2"/>
                <w:sz w:val="24"/>
              </w:rPr>
              <w:t>2016.201</w:t>
            </w:r>
          </w:p>
        </w:tc>
        <w:tc>
          <w:tcPr>
            <w:tcW w:w="994" w:type="dxa"/>
          </w:tcPr>
          <w:p>
            <w:pPr>
              <w:pStyle w:val="TableParagraph"/>
              <w:spacing w:before="44"/>
              <w:ind w:left="23" w:right="5"/>
              <w:jc w:val="center"/>
              <w:rPr>
                <w:sz w:val="24"/>
              </w:rPr>
            </w:pPr>
            <w:r>
              <w:rPr>
                <w:spacing w:val="-2"/>
                <w:sz w:val="24"/>
              </w:rPr>
              <w:t>733.601</w:t>
            </w:r>
          </w:p>
        </w:tc>
        <w:tc>
          <w:tcPr>
            <w:tcW w:w="1057" w:type="dxa"/>
            <w:tcBorders>
              <w:right w:val="single" w:sz="4" w:space="0" w:color="000000"/>
            </w:tcBorders>
          </w:tcPr>
          <w:p>
            <w:pPr>
              <w:pStyle w:val="TableParagraph"/>
              <w:spacing w:before="44"/>
              <w:ind w:left="355"/>
              <w:rPr>
                <w:sz w:val="24"/>
              </w:rPr>
            </w:pPr>
            <w:r>
              <w:rPr>
                <w:b/>
                <w:spacing w:val="-4"/>
                <w:sz w:val="24"/>
              </w:rPr>
              <w:t>.</w:t>
            </w:r>
            <w:r>
              <w:rPr>
                <w:spacing w:val="-4"/>
                <w:sz w:val="24"/>
              </w:rPr>
              <w:t>021</w:t>
            </w:r>
          </w:p>
        </w:tc>
      </w:tr>
      <w:tr>
        <w:trPr>
          <w:trHeight w:val="379" w:hRule="atLeast"/>
        </w:trPr>
        <w:tc>
          <w:tcPr>
            <w:tcW w:w="3375" w:type="dxa"/>
            <w:tcBorders>
              <w:left w:val="single" w:sz="4" w:space="0" w:color="000000"/>
            </w:tcBorders>
          </w:tcPr>
          <w:p>
            <w:pPr>
              <w:pStyle w:val="TableParagraph"/>
              <w:spacing w:before="46"/>
              <w:ind w:left="28"/>
              <w:rPr>
                <w:sz w:val="24"/>
              </w:rPr>
            </w:pPr>
            <w:r>
              <w:rPr>
                <w:spacing w:val="-4"/>
                <w:sz w:val="24"/>
              </w:rPr>
              <w:t>Group</w:t>
            </w:r>
          </w:p>
        </w:tc>
        <w:tc>
          <w:tcPr>
            <w:tcW w:w="1797" w:type="dxa"/>
          </w:tcPr>
          <w:p>
            <w:pPr>
              <w:pStyle w:val="TableParagraph"/>
              <w:spacing w:before="46"/>
              <w:ind w:right="219"/>
              <w:jc w:val="right"/>
              <w:rPr>
                <w:sz w:val="24"/>
              </w:rPr>
            </w:pPr>
            <w:r>
              <w:rPr>
                <w:spacing w:val="-2"/>
                <w:sz w:val="24"/>
              </w:rPr>
              <w:t>10.508</w:t>
            </w:r>
          </w:p>
        </w:tc>
        <w:tc>
          <w:tcPr>
            <w:tcW w:w="634" w:type="dxa"/>
          </w:tcPr>
          <w:p>
            <w:pPr>
              <w:pStyle w:val="TableParagraph"/>
              <w:spacing w:before="46"/>
              <w:ind w:left="26" w:right="3"/>
              <w:jc w:val="center"/>
              <w:rPr>
                <w:sz w:val="24"/>
              </w:rPr>
            </w:pPr>
            <w:r>
              <w:rPr>
                <w:spacing w:val="-10"/>
                <w:sz w:val="24"/>
              </w:rPr>
              <w:t>1</w:t>
            </w:r>
          </w:p>
        </w:tc>
        <w:tc>
          <w:tcPr>
            <w:tcW w:w="1575" w:type="dxa"/>
          </w:tcPr>
          <w:p>
            <w:pPr>
              <w:pStyle w:val="TableParagraph"/>
              <w:spacing w:before="46"/>
              <w:ind w:right="142"/>
              <w:jc w:val="right"/>
              <w:rPr>
                <w:sz w:val="24"/>
              </w:rPr>
            </w:pPr>
            <w:r>
              <w:rPr>
                <w:spacing w:val="-2"/>
                <w:sz w:val="24"/>
              </w:rPr>
              <w:t>10.508</w:t>
            </w:r>
          </w:p>
        </w:tc>
        <w:tc>
          <w:tcPr>
            <w:tcW w:w="994" w:type="dxa"/>
          </w:tcPr>
          <w:p>
            <w:pPr>
              <w:pStyle w:val="TableParagraph"/>
              <w:spacing w:before="46"/>
              <w:ind w:left="23"/>
              <w:jc w:val="center"/>
              <w:rPr>
                <w:sz w:val="24"/>
              </w:rPr>
            </w:pPr>
            <w:r>
              <w:rPr>
                <w:spacing w:val="-4"/>
                <w:sz w:val="24"/>
              </w:rPr>
              <w:t>2.61</w:t>
            </w:r>
          </w:p>
        </w:tc>
        <w:tc>
          <w:tcPr>
            <w:tcW w:w="1057" w:type="dxa"/>
            <w:tcBorders>
              <w:right w:val="single" w:sz="4" w:space="0" w:color="000000"/>
            </w:tcBorders>
          </w:tcPr>
          <w:p>
            <w:pPr>
              <w:pStyle w:val="TableParagraph"/>
              <w:spacing w:before="46"/>
              <w:ind w:left="355"/>
              <w:rPr>
                <w:sz w:val="24"/>
              </w:rPr>
            </w:pPr>
            <w:r>
              <w:rPr>
                <w:b/>
                <w:spacing w:val="-4"/>
                <w:sz w:val="24"/>
              </w:rPr>
              <w:t>.</w:t>
            </w:r>
            <w:r>
              <w:rPr>
                <w:spacing w:val="-4"/>
                <w:sz w:val="24"/>
              </w:rPr>
              <w:t>000</w:t>
            </w:r>
          </w:p>
        </w:tc>
      </w:tr>
      <w:tr>
        <w:trPr>
          <w:trHeight w:val="377" w:hRule="atLeast"/>
        </w:trPr>
        <w:tc>
          <w:tcPr>
            <w:tcW w:w="3375" w:type="dxa"/>
            <w:tcBorders>
              <w:left w:val="single" w:sz="4" w:space="0" w:color="000000"/>
            </w:tcBorders>
          </w:tcPr>
          <w:p>
            <w:pPr>
              <w:pStyle w:val="TableParagraph"/>
              <w:spacing w:before="46"/>
              <w:ind w:left="28"/>
              <w:rPr>
                <w:sz w:val="24"/>
              </w:rPr>
            </w:pPr>
            <w:r>
              <w:rPr>
                <w:spacing w:val="-2"/>
                <w:sz w:val="24"/>
              </w:rPr>
              <w:t>Error</w:t>
            </w:r>
          </w:p>
        </w:tc>
        <w:tc>
          <w:tcPr>
            <w:tcW w:w="1797" w:type="dxa"/>
          </w:tcPr>
          <w:p>
            <w:pPr>
              <w:pStyle w:val="TableParagraph"/>
              <w:spacing w:before="46"/>
              <w:ind w:right="219"/>
              <w:jc w:val="right"/>
              <w:rPr>
                <w:sz w:val="24"/>
              </w:rPr>
            </w:pPr>
            <w:r>
              <w:rPr>
                <w:spacing w:val="-2"/>
                <w:sz w:val="24"/>
              </w:rPr>
              <w:t>20177.201</w:t>
            </w:r>
          </w:p>
        </w:tc>
        <w:tc>
          <w:tcPr>
            <w:tcW w:w="634" w:type="dxa"/>
          </w:tcPr>
          <w:p>
            <w:pPr>
              <w:pStyle w:val="TableParagraph"/>
              <w:spacing w:before="46"/>
              <w:ind w:left="26" w:right="8"/>
              <w:jc w:val="center"/>
              <w:rPr>
                <w:sz w:val="24"/>
              </w:rPr>
            </w:pPr>
            <w:r>
              <w:rPr>
                <w:spacing w:val="-5"/>
                <w:sz w:val="24"/>
              </w:rPr>
              <w:t>88</w:t>
            </w:r>
          </w:p>
        </w:tc>
        <w:tc>
          <w:tcPr>
            <w:tcW w:w="1575" w:type="dxa"/>
          </w:tcPr>
          <w:p>
            <w:pPr>
              <w:pStyle w:val="TableParagraph"/>
              <w:spacing w:before="46"/>
              <w:ind w:right="142"/>
              <w:jc w:val="right"/>
              <w:rPr>
                <w:sz w:val="24"/>
              </w:rPr>
            </w:pPr>
            <w:r>
              <w:rPr>
                <w:spacing w:val="-2"/>
                <w:sz w:val="24"/>
              </w:rPr>
              <w:t>19.691</w:t>
            </w:r>
          </w:p>
        </w:tc>
        <w:tc>
          <w:tcPr>
            <w:tcW w:w="994" w:type="dxa"/>
          </w:tcPr>
          <w:p>
            <w:pPr>
              <w:pStyle w:val="TableParagraph"/>
              <w:rPr>
                <w:sz w:val="22"/>
              </w:rPr>
            </w:pPr>
          </w:p>
        </w:tc>
        <w:tc>
          <w:tcPr>
            <w:tcW w:w="1057" w:type="dxa"/>
            <w:tcBorders>
              <w:right w:val="single" w:sz="4" w:space="0" w:color="000000"/>
            </w:tcBorders>
          </w:tcPr>
          <w:p>
            <w:pPr>
              <w:pStyle w:val="TableParagraph"/>
              <w:rPr>
                <w:sz w:val="22"/>
              </w:rPr>
            </w:pPr>
          </w:p>
        </w:tc>
      </w:tr>
      <w:tr>
        <w:trPr>
          <w:trHeight w:val="377" w:hRule="atLeast"/>
        </w:trPr>
        <w:tc>
          <w:tcPr>
            <w:tcW w:w="3375" w:type="dxa"/>
            <w:tcBorders>
              <w:left w:val="single" w:sz="4" w:space="0" w:color="000000"/>
            </w:tcBorders>
          </w:tcPr>
          <w:p>
            <w:pPr>
              <w:pStyle w:val="TableParagraph"/>
              <w:spacing w:before="44"/>
              <w:ind w:left="28"/>
              <w:rPr>
                <w:sz w:val="24"/>
              </w:rPr>
            </w:pPr>
            <w:r>
              <w:rPr>
                <w:sz w:val="24"/>
              </w:rPr>
              <w:t>Corrected</w:t>
            </w:r>
            <w:r>
              <w:rPr>
                <w:spacing w:val="-4"/>
                <w:sz w:val="24"/>
              </w:rPr>
              <w:t> Total</w:t>
            </w:r>
          </w:p>
        </w:tc>
        <w:tc>
          <w:tcPr>
            <w:tcW w:w="1797" w:type="dxa"/>
          </w:tcPr>
          <w:p>
            <w:pPr>
              <w:pStyle w:val="TableParagraph"/>
              <w:spacing w:before="44"/>
              <w:ind w:right="219"/>
              <w:jc w:val="right"/>
              <w:rPr>
                <w:sz w:val="24"/>
              </w:rPr>
            </w:pPr>
            <w:r>
              <w:rPr>
                <w:spacing w:val="-2"/>
                <w:sz w:val="24"/>
              </w:rPr>
              <w:t>20186.211</w:t>
            </w:r>
          </w:p>
        </w:tc>
        <w:tc>
          <w:tcPr>
            <w:tcW w:w="634" w:type="dxa"/>
          </w:tcPr>
          <w:p>
            <w:pPr>
              <w:pStyle w:val="TableParagraph"/>
              <w:spacing w:before="44"/>
              <w:ind w:left="26" w:right="8"/>
              <w:jc w:val="center"/>
              <w:rPr>
                <w:sz w:val="24"/>
              </w:rPr>
            </w:pPr>
            <w:r>
              <w:rPr>
                <w:spacing w:val="-5"/>
                <w:sz w:val="24"/>
              </w:rPr>
              <w:t>89</w:t>
            </w:r>
          </w:p>
        </w:tc>
        <w:tc>
          <w:tcPr>
            <w:tcW w:w="1575" w:type="dxa"/>
          </w:tcPr>
          <w:p>
            <w:pPr>
              <w:pStyle w:val="TableParagraph"/>
              <w:rPr>
                <w:sz w:val="22"/>
              </w:rPr>
            </w:pPr>
          </w:p>
        </w:tc>
        <w:tc>
          <w:tcPr>
            <w:tcW w:w="994" w:type="dxa"/>
          </w:tcPr>
          <w:p>
            <w:pPr>
              <w:pStyle w:val="TableParagraph"/>
              <w:rPr>
                <w:sz w:val="22"/>
              </w:rPr>
            </w:pPr>
          </w:p>
        </w:tc>
        <w:tc>
          <w:tcPr>
            <w:tcW w:w="1057" w:type="dxa"/>
            <w:tcBorders>
              <w:right w:val="single" w:sz="4" w:space="0" w:color="000000"/>
            </w:tcBorders>
          </w:tcPr>
          <w:p>
            <w:pPr>
              <w:pStyle w:val="TableParagraph"/>
              <w:rPr>
                <w:sz w:val="22"/>
              </w:rPr>
            </w:pPr>
          </w:p>
        </w:tc>
      </w:tr>
      <w:tr>
        <w:trPr>
          <w:trHeight w:val="399" w:hRule="atLeast"/>
        </w:trPr>
        <w:tc>
          <w:tcPr>
            <w:tcW w:w="3375" w:type="dxa"/>
            <w:tcBorders>
              <w:left w:val="single" w:sz="4" w:space="0" w:color="000000"/>
              <w:bottom w:val="single" w:sz="6" w:space="0" w:color="000000"/>
            </w:tcBorders>
          </w:tcPr>
          <w:p>
            <w:pPr>
              <w:pStyle w:val="TableParagraph"/>
              <w:spacing w:before="46"/>
              <w:ind w:left="28"/>
              <w:rPr>
                <w:sz w:val="24"/>
              </w:rPr>
            </w:pPr>
            <w:r>
              <w:rPr>
                <w:spacing w:val="-2"/>
                <w:sz w:val="24"/>
              </w:rPr>
              <w:t>Total</w:t>
            </w:r>
          </w:p>
        </w:tc>
        <w:tc>
          <w:tcPr>
            <w:tcW w:w="1797" w:type="dxa"/>
            <w:tcBorders>
              <w:bottom w:val="single" w:sz="6" w:space="0" w:color="000000"/>
            </w:tcBorders>
          </w:tcPr>
          <w:p>
            <w:pPr>
              <w:pStyle w:val="TableParagraph"/>
              <w:spacing w:before="46"/>
              <w:ind w:right="219"/>
              <w:jc w:val="right"/>
              <w:rPr>
                <w:sz w:val="24"/>
              </w:rPr>
            </w:pPr>
            <w:r>
              <w:rPr>
                <w:spacing w:val="-2"/>
                <w:sz w:val="24"/>
              </w:rPr>
              <w:t>22311.729</w:t>
            </w:r>
          </w:p>
        </w:tc>
        <w:tc>
          <w:tcPr>
            <w:tcW w:w="634" w:type="dxa"/>
            <w:tcBorders>
              <w:bottom w:val="single" w:sz="6" w:space="0" w:color="000000"/>
            </w:tcBorders>
          </w:tcPr>
          <w:p>
            <w:pPr>
              <w:pStyle w:val="TableParagraph"/>
              <w:spacing w:before="46"/>
              <w:ind w:left="26" w:right="8"/>
              <w:jc w:val="center"/>
              <w:rPr>
                <w:sz w:val="24"/>
              </w:rPr>
            </w:pPr>
            <w:r>
              <w:rPr>
                <w:spacing w:val="-5"/>
                <w:sz w:val="24"/>
              </w:rPr>
              <w:t>90</w:t>
            </w:r>
          </w:p>
        </w:tc>
        <w:tc>
          <w:tcPr>
            <w:tcW w:w="1575" w:type="dxa"/>
            <w:tcBorders>
              <w:bottom w:val="single" w:sz="6" w:space="0" w:color="000000"/>
            </w:tcBorders>
          </w:tcPr>
          <w:p>
            <w:pPr>
              <w:pStyle w:val="TableParagraph"/>
              <w:rPr>
                <w:sz w:val="22"/>
              </w:rPr>
            </w:pPr>
          </w:p>
        </w:tc>
        <w:tc>
          <w:tcPr>
            <w:tcW w:w="994" w:type="dxa"/>
            <w:tcBorders>
              <w:bottom w:val="single" w:sz="6" w:space="0" w:color="000000"/>
            </w:tcBorders>
          </w:tcPr>
          <w:p>
            <w:pPr>
              <w:pStyle w:val="TableParagraph"/>
              <w:rPr>
                <w:sz w:val="22"/>
              </w:rPr>
            </w:pPr>
          </w:p>
        </w:tc>
        <w:tc>
          <w:tcPr>
            <w:tcW w:w="1057" w:type="dxa"/>
            <w:tcBorders>
              <w:bottom w:val="single" w:sz="6" w:space="0" w:color="000000"/>
              <w:right w:val="single" w:sz="4" w:space="0" w:color="000000"/>
            </w:tcBorders>
          </w:tcPr>
          <w:p>
            <w:pPr>
              <w:pStyle w:val="TableParagraph"/>
              <w:rPr>
                <w:sz w:val="22"/>
              </w:rPr>
            </w:pPr>
          </w:p>
        </w:tc>
      </w:tr>
    </w:tbl>
    <w:p>
      <w:pPr>
        <w:pStyle w:val="ListParagraph"/>
        <w:numPr>
          <w:ilvl w:val="2"/>
          <w:numId w:val="17"/>
        </w:numPr>
        <w:tabs>
          <w:tab w:pos="1767" w:val="left" w:leader="none"/>
        </w:tabs>
        <w:spacing w:line="240" w:lineRule="auto" w:before="0" w:after="0"/>
        <w:ind w:left="1767" w:right="0" w:hanging="359"/>
        <w:jc w:val="left"/>
        <w:rPr>
          <w:sz w:val="24"/>
        </w:rPr>
      </w:pPr>
      <w:r>
        <w:rPr>
          <w:sz w:val="24"/>
        </w:rPr>
        <w:t>R</w:t>
      </w:r>
      <w:r>
        <w:rPr>
          <w:spacing w:val="-1"/>
          <w:sz w:val="24"/>
        </w:rPr>
        <w:t> </w:t>
      </w:r>
      <w:r>
        <w:rPr>
          <w:sz w:val="24"/>
        </w:rPr>
        <w:t>Squared</w:t>
      </w:r>
      <w:r>
        <w:rPr>
          <w:spacing w:val="1"/>
          <w:sz w:val="24"/>
        </w:rPr>
        <w:t> </w:t>
      </w:r>
      <w:r>
        <w:rPr>
          <w:sz w:val="24"/>
        </w:rPr>
        <w:t>=</w:t>
      </w:r>
      <w:r>
        <w:rPr>
          <w:spacing w:val="-3"/>
          <w:sz w:val="24"/>
        </w:rPr>
        <w:t> </w:t>
      </w:r>
      <w:r>
        <w:rPr>
          <w:sz w:val="24"/>
        </w:rPr>
        <w:t>.021</w:t>
      </w:r>
      <w:r>
        <w:rPr>
          <w:spacing w:val="-3"/>
          <w:sz w:val="24"/>
        </w:rPr>
        <w:t> </w:t>
      </w:r>
      <w:r>
        <w:rPr>
          <w:sz w:val="24"/>
        </w:rPr>
        <w:t>(Adjusted</w:t>
      </w:r>
      <w:r>
        <w:rPr>
          <w:spacing w:val="1"/>
          <w:sz w:val="24"/>
        </w:rPr>
        <w:t> </w:t>
      </w:r>
      <w:r>
        <w:rPr>
          <w:sz w:val="24"/>
        </w:rPr>
        <w:t>R</w:t>
      </w:r>
      <w:r>
        <w:rPr>
          <w:spacing w:val="-1"/>
          <w:sz w:val="24"/>
        </w:rPr>
        <w:t> </w:t>
      </w:r>
      <w:r>
        <w:rPr>
          <w:sz w:val="24"/>
        </w:rPr>
        <w:t>Squared</w:t>
      </w:r>
      <w:r>
        <w:rPr>
          <w:spacing w:val="1"/>
          <w:sz w:val="24"/>
        </w:rPr>
        <w:t> </w:t>
      </w:r>
      <w:r>
        <w:rPr>
          <w:sz w:val="24"/>
        </w:rPr>
        <w:t>=</w:t>
      </w:r>
      <w:r>
        <w:rPr>
          <w:spacing w:val="-4"/>
          <w:sz w:val="24"/>
        </w:rPr>
        <w:t> .001)</w:t>
      </w:r>
    </w:p>
    <w:p>
      <w:pPr>
        <w:pStyle w:val="BodyText"/>
        <w:spacing w:line="480" w:lineRule="auto" w:before="268"/>
        <w:ind w:right="1167"/>
        <w:jc w:val="both"/>
      </w:pPr>
      <w:r>
        <w:rPr/>
        <w:t>Table 11 showed the f-value of (2.61) and the group probability level P (.000) at 0.05 level of</w:t>
      </w:r>
      <w:r>
        <w:rPr>
          <w:spacing w:val="-3"/>
        </w:rPr>
        <w:t> </w:t>
      </w:r>
      <w:r>
        <w:rPr/>
        <w:t>significance. Since the group probability level P (.000) is less than 0.05 level of significance, the result therefore indicated that entrepreneurial skills acquisition has positive impact on the performance of home economics students in junior secondary school in Kaduna state. Therefore, the null-hypothesis which says that entrepreneurial skills acquisition has no significant impact on the performance of home economics students in junior secondary schools in Kaduna state was rejected.</w:t>
      </w:r>
    </w:p>
    <w:p>
      <w:pPr>
        <w:pStyle w:val="BodyText"/>
        <w:spacing w:line="480" w:lineRule="auto" w:before="203"/>
        <w:ind w:right="1175"/>
        <w:jc w:val="both"/>
      </w:pPr>
      <w:r>
        <w:rPr>
          <w:b/>
        </w:rPr>
        <w:t>Hypothesis</w:t>
      </w:r>
      <w:r>
        <w:rPr>
          <w:b/>
          <w:spacing w:val="-1"/>
        </w:rPr>
        <w:t> </w:t>
      </w:r>
      <w:r>
        <w:rPr>
          <w:b/>
        </w:rPr>
        <w:t>2: </w:t>
      </w:r>
      <w:r>
        <w:rPr/>
        <w:t>The impact of</w:t>
      </w:r>
      <w:r>
        <w:rPr>
          <w:spacing w:val="-7"/>
        </w:rPr>
        <w:t> </w:t>
      </w:r>
      <w:r>
        <w:rPr/>
        <w:t>entrepreneurial</w:t>
      </w:r>
      <w:r>
        <w:rPr>
          <w:spacing w:val="-4"/>
        </w:rPr>
        <w:t> </w:t>
      </w:r>
      <w:r>
        <w:rPr/>
        <w:t>skills acquisition</w:t>
      </w:r>
      <w:r>
        <w:rPr>
          <w:spacing w:val="-4"/>
        </w:rPr>
        <w:t> </w:t>
      </w:r>
      <w:r>
        <w:rPr/>
        <w:t>on urban</w:t>
      </w:r>
      <w:r>
        <w:rPr>
          <w:spacing w:val="-4"/>
        </w:rPr>
        <w:t> </w:t>
      </w:r>
      <w:r>
        <w:rPr/>
        <w:t>and rural</w:t>
      </w:r>
      <w:r>
        <w:rPr>
          <w:spacing w:val="-4"/>
        </w:rPr>
        <w:t> </w:t>
      </w:r>
      <w:r>
        <w:rPr/>
        <w:t>Home economics students‟ performance in Junior Secondary Schools in Kaduna State is not significantly different.</w:t>
      </w:r>
    </w:p>
    <w:p>
      <w:pPr>
        <w:spacing w:after="0" w:line="480" w:lineRule="auto"/>
        <w:jc w:val="both"/>
        <w:sectPr>
          <w:pgSz w:w="11910" w:h="16840"/>
          <w:pgMar w:header="0" w:footer="1406" w:top="1320" w:bottom="1620" w:left="940" w:right="240"/>
        </w:sectPr>
      </w:pPr>
    </w:p>
    <w:p>
      <w:pPr>
        <w:pStyle w:val="BodyText"/>
        <w:spacing w:line="480" w:lineRule="auto" w:before="70"/>
        <w:ind w:right="1174" w:firstLine="720"/>
        <w:jc w:val="both"/>
      </w:pPr>
      <w:r>
        <w:rPr/>
        <w:t>The test instrument administered on students was used to obtain data for the study</w:t>
      </w:r>
      <w:r>
        <w:rPr>
          <w:spacing w:val="-9"/>
        </w:rPr>
        <w:t> </w:t>
      </w:r>
      <w:r>
        <w:rPr/>
        <w:t>while</w:t>
      </w:r>
      <w:r>
        <w:rPr>
          <w:spacing w:val="-1"/>
        </w:rPr>
        <w:t> </w:t>
      </w:r>
      <w:r>
        <w:rPr/>
        <w:t>t-test was</w:t>
      </w:r>
      <w:r>
        <w:rPr>
          <w:spacing w:val="-3"/>
        </w:rPr>
        <w:t> </w:t>
      </w:r>
      <w:r>
        <w:rPr/>
        <w:t>used in</w:t>
      </w:r>
      <w:r>
        <w:rPr>
          <w:spacing w:val="-1"/>
        </w:rPr>
        <w:t> </w:t>
      </w:r>
      <w:r>
        <w:rPr/>
        <w:t>testing</w:t>
      </w:r>
      <w:r>
        <w:rPr>
          <w:spacing w:val="-1"/>
        </w:rPr>
        <w:t> </w:t>
      </w:r>
      <w:r>
        <w:rPr/>
        <w:t>the hypothesis. The summary</w:t>
      </w:r>
      <w:r>
        <w:rPr>
          <w:spacing w:val="-5"/>
        </w:rPr>
        <w:t> </w:t>
      </w:r>
      <w:r>
        <w:rPr/>
        <w:t>of</w:t>
      </w:r>
      <w:r>
        <w:rPr>
          <w:spacing w:val="-8"/>
        </w:rPr>
        <w:t> </w:t>
      </w:r>
      <w:r>
        <w:rPr/>
        <w:t>data</w:t>
      </w:r>
      <w:r>
        <w:rPr>
          <w:spacing w:val="-2"/>
        </w:rPr>
        <w:t> </w:t>
      </w:r>
      <w:r>
        <w:rPr/>
        <w:t>collected and analyzed in respect to hypothesis two is presented in Table 12.</w:t>
      </w:r>
    </w:p>
    <w:p>
      <w:pPr>
        <w:pStyle w:val="Heading2"/>
        <w:spacing w:line="278" w:lineRule="auto" w:before="5"/>
        <w:ind w:left="2181" w:right="1173" w:hanging="1134"/>
      </w:pPr>
      <w:r>
        <w:rPr/>
        <w:t>Table 12: Independent sample t-test on the impact of skills acquisition on the performance of urban and rural home economics students in junior secondary schools of Kaduna state</w:t>
      </w:r>
    </w:p>
    <w:tbl>
      <w:tblPr>
        <w:tblW w:w="0" w:type="auto"/>
        <w:jc w:val="left"/>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5"/>
        <w:gridCol w:w="741"/>
        <w:gridCol w:w="856"/>
        <w:gridCol w:w="844"/>
        <w:gridCol w:w="542"/>
        <w:gridCol w:w="763"/>
        <w:gridCol w:w="917"/>
        <w:gridCol w:w="1052"/>
        <w:gridCol w:w="1180"/>
      </w:tblGrid>
      <w:tr>
        <w:trPr>
          <w:trHeight w:val="580" w:hRule="atLeast"/>
        </w:trPr>
        <w:tc>
          <w:tcPr>
            <w:tcW w:w="1325" w:type="dxa"/>
            <w:tcBorders>
              <w:top w:val="single" w:sz="4" w:space="0" w:color="000000"/>
              <w:bottom w:val="single" w:sz="4" w:space="0" w:color="000000"/>
            </w:tcBorders>
          </w:tcPr>
          <w:p>
            <w:pPr>
              <w:pStyle w:val="TableParagraph"/>
              <w:spacing w:before="237"/>
              <w:ind w:left="110"/>
              <w:rPr>
                <w:b/>
                <w:sz w:val="24"/>
              </w:rPr>
            </w:pPr>
            <w:r>
              <w:rPr>
                <w:b/>
                <w:spacing w:val="-2"/>
                <w:sz w:val="24"/>
              </w:rPr>
              <w:t>Variable</w:t>
            </w:r>
          </w:p>
        </w:tc>
        <w:tc>
          <w:tcPr>
            <w:tcW w:w="741" w:type="dxa"/>
            <w:tcBorders>
              <w:top w:val="single" w:sz="4" w:space="0" w:color="000000"/>
              <w:bottom w:val="single" w:sz="4" w:space="0" w:color="000000"/>
            </w:tcBorders>
          </w:tcPr>
          <w:p>
            <w:pPr>
              <w:pStyle w:val="TableParagraph"/>
              <w:spacing w:before="236"/>
              <w:ind w:left="158"/>
              <w:jc w:val="center"/>
              <w:rPr>
                <w:b/>
                <w:sz w:val="22"/>
              </w:rPr>
            </w:pPr>
            <w:r>
              <w:rPr>
                <w:b/>
                <w:spacing w:val="-10"/>
                <w:sz w:val="22"/>
              </w:rPr>
              <w:t>N</w:t>
            </w:r>
          </w:p>
        </w:tc>
        <w:tc>
          <w:tcPr>
            <w:tcW w:w="856" w:type="dxa"/>
            <w:tcBorders>
              <w:top w:val="single" w:sz="4" w:space="0" w:color="000000"/>
              <w:bottom w:val="single" w:sz="4" w:space="0" w:color="000000"/>
            </w:tcBorders>
          </w:tcPr>
          <w:p>
            <w:pPr>
              <w:pStyle w:val="TableParagraph"/>
              <w:spacing w:before="236"/>
              <w:ind w:left="39" w:right="2"/>
              <w:jc w:val="center"/>
              <w:rPr>
                <w:b/>
                <w:sz w:val="22"/>
              </w:rPr>
            </w:pPr>
            <w:r>
              <w:rPr>
                <w:b/>
                <w:spacing w:val="-4"/>
                <w:sz w:val="22"/>
              </w:rPr>
              <w:t>Mean</w:t>
            </w:r>
          </w:p>
        </w:tc>
        <w:tc>
          <w:tcPr>
            <w:tcW w:w="844" w:type="dxa"/>
            <w:tcBorders>
              <w:top w:val="single" w:sz="4" w:space="0" w:color="000000"/>
              <w:bottom w:val="single" w:sz="4" w:space="0" w:color="000000"/>
            </w:tcBorders>
          </w:tcPr>
          <w:p>
            <w:pPr>
              <w:pStyle w:val="TableParagraph"/>
              <w:spacing w:before="236"/>
              <w:ind w:right="23"/>
              <w:jc w:val="center"/>
              <w:rPr>
                <w:b/>
                <w:sz w:val="22"/>
              </w:rPr>
            </w:pPr>
            <w:r>
              <w:rPr>
                <w:b/>
                <w:spacing w:val="-5"/>
                <w:sz w:val="22"/>
              </w:rPr>
              <w:t>SD</w:t>
            </w:r>
          </w:p>
        </w:tc>
        <w:tc>
          <w:tcPr>
            <w:tcW w:w="542" w:type="dxa"/>
            <w:tcBorders>
              <w:top w:val="single" w:sz="2" w:space="0" w:color="000000"/>
              <w:bottom w:val="single" w:sz="4" w:space="0" w:color="000000"/>
            </w:tcBorders>
          </w:tcPr>
          <w:p>
            <w:pPr>
              <w:pStyle w:val="TableParagraph"/>
              <w:spacing w:before="236"/>
              <w:ind w:left="39"/>
              <w:jc w:val="center"/>
              <w:rPr>
                <w:b/>
                <w:sz w:val="22"/>
              </w:rPr>
            </w:pPr>
            <w:r>
              <w:rPr>
                <w:b/>
                <w:spacing w:val="-5"/>
                <w:sz w:val="22"/>
              </w:rPr>
              <w:t>df</w:t>
            </w:r>
          </w:p>
        </w:tc>
        <w:tc>
          <w:tcPr>
            <w:tcW w:w="763" w:type="dxa"/>
            <w:tcBorders>
              <w:top w:val="single" w:sz="4" w:space="0" w:color="000000"/>
              <w:bottom w:val="single" w:sz="4" w:space="0" w:color="000000"/>
            </w:tcBorders>
          </w:tcPr>
          <w:p>
            <w:pPr>
              <w:pStyle w:val="TableParagraph"/>
              <w:spacing w:before="240"/>
              <w:ind w:left="143"/>
              <w:rPr>
                <w:rFonts w:ascii="Symbol" w:hAnsi="Symbol"/>
                <w:sz w:val="22"/>
              </w:rPr>
            </w:pPr>
            <w:r>
              <w:rPr>
                <w:rFonts w:ascii="Symbol" w:hAnsi="Symbol"/>
                <w:spacing w:val="-10"/>
                <w:sz w:val="22"/>
              </w:rPr>
              <w:t></w:t>
            </w:r>
          </w:p>
        </w:tc>
        <w:tc>
          <w:tcPr>
            <w:tcW w:w="917" w:type="dxa"/>
            <w:tcBorders>
              <w:top w:val="single" w:sz="4" w:space="0" w:color="000000"/>
              <w:bottom w:val="single" w:sz="4" w:space="0" w:color="000000"/>
            </w:tcBorders>
          </w:tcPr>
          <w:p>
            <w:pPr>
              <w:pStyle w:val="TableParagraph"/>
              <w:spacing w:before="236"/>
              <w:ind w:left="143"/>
              <w:rPr>
                <w:b/>
                <w:sz w:val="22"/>
              </w:rPr>
            </w:pPr>
            <w:r>
              <w:rPr>
                <w:b/>
                <w:spacing w:val="-10"/>
                <w:sz w:val="22"/>
              </w:rPr>
              <w:t>f</w:t>
            </w:r>
          </w:p>
        </w:tc>
        <w:tc>
          <w:tcPr>
            <w:tcW w:w="1052" w:type="dxa"/>
            <w:tcBorders>
              <w:top w:val="single" w:sz="4" w:space="0" w:color="000000"/>
              <w:bottom w:val="single" w:sz="4" w:space="0" w:color="000000"/>
            </w:tcBorders>
          </w:tcPr>
          <w:p>
            <w:pPr>
              <w:pStyle w:val="TableParagraph"/>
              <w:spacing w:before="236"/>
              <w:ind w:right="6"/>
              <w:jc w:val="center"/>
              <w:rPr>
                <w:b/>
                <w:sz w:val="22"/>
              </w:rPr>
            </w:pPr>
            <w:r>
              <w:rPr>
                <w:b/>
                <w:sz w:val="22"/>
              </w:rPr>
              <w:t>P</w:t>
            </w:r>
            <w:r>
              <w:rPr>
                <w:b/>
                <w:spacing w:val="-3"/>
                <w:sz w:val="22"/>
              </w:rPr>
              <w:t> </w:t>
            </w:r>
            <w:r>
              <w:rPr>
                <w:b/>
                <w:spacing w:val="-2"/>
                <w:sz w:val="22"/>
              </w:rPr>
              <w:t>Value</w:t>
            </w:r>
          </w:p>
        </w:tc>
        <w:tc>
          <w:tcPr>
            <w:tcW w:w="1180" w:type="dxa"/>
            <w:tcBorders>
              <w:top w:val="single" w:sz="4" w:space="0" w:color="000000"/>
              <w:bottom w:val="single" w:sz="4" w:space="0" w:color="000000"/>
            </w:tcBorders>
          </w:tcPr>
          <w:p>
            <w:pPr>
              <w:pStyle w:val="TableParagraph"/>
              <w:spacing w:before="236"/>
              <w:ind w:left="26"/>
              <w:jc w:val="center"/>
              <w:rPr>
                <w:b/>
                <w:sz w:val="22"/>
              </w:rPr>
            </w:pPr>
            <w:r>
              <w:rPr>
                <w:b/>
                <w:spacing w:val="-2"/>
                <w:sz w:val="22"/>
              </w:rPr>
              <w:t>Decision</w:t>
            </w:r>
          </w:p>
        </w:tc>
      </w:tr>
      <w:tr>
        <w:trPr>
          <w:trHeight w:val="660" w:hRule="atLeast"/>
        </w:trPr>
        <w:tc>
          <w:tcPr>
            <w:tcW w:w="1325" w:type="dxa"/>
            <w:tcBorders>
              <w:top w:val="single" w:sz="4" w:space="0" w:color="000000"/>
            </w:tcBorders>
          </w:tcPr>
          <w:p>
            <w:pPr>
              <w:pStyle w:val="TableParagraph"/>
              <w:spacing w:before="231"/>
              <w:ind w:left="110"/>
              <w:rPr>
                <w:sz w:val="24"/>
              </w:rPr>
            </w:pPr>
            <w:r>
              <w:rPr>
                <w:spacing w:val="-2"/>
                <w:sz w:val="24"/>
              </w:rPr>
              <w:t>Rural</w:t>
            </w:r>
          </w:p>
        </w:tc>
        <w:tc>
          <w:tcPr>
            <w:tcW w:w="741" w:type="dxa"/>
            <w:tcBorders>
              <w:top w:val="single" w:sz="4" w:space="0" w:color="000000"/>
            </w:tcBorders>
          </w:tcPr>
          <w:p>
            <w:pPr>
              <w:pStyle w:val="TableParagraph"/>
              <w:spacing w:before="231"/>
              <w:ind w:left="158" w:right="6"/>
              <w:jc w:val="center"/>
              <w:rPr>
                <w:sz w:val="24"/>
              </w:rPr>
            </w:pPr>
            <w:r>
              <w:rPr>
                <w:spacing w:val="-5"/>
                <w:sz w:val="24"/>
              </w:rPr>
              <w:t>42</w:t>
            </w:r>
          </w:p>
        </w:tc>
        <w:tc>
          <w:tcPr>
            <w:tcW w:w="856" w:type="dxa"/>
            <w:tcBorders>
              <w:top w:val="single" w:sz="4" w:space="0" w:color="000000"/>
            </w:tcBorders>
          </w:tcPr>
          <w:p>
            <w:pPr>
              <w:pStyle w:val="TableParagraph"/>
              <w:spacing w:before="231"/>
              <w:ind w:left="39"/>
              <w:jc w:val="center"/>
              <w:rPr>
                <w:sz w:val="24"/>
              </w:rPr>
            </w:pPr>
            <w:r>
              <w:rPr>
                <w:spacing w:val="-2"/>
                <w:sz w:val="24"/>
              </w:rPr>
              <w:t>48.45</w:t>
            </w:r>
          </w:p>
        </w:tc>
        <w:tc>
          <w:tcPr>
            <w:tcW w:w="844" w:type="dxa"/>
            <w:tcBorders>
              <w:top w:val="single" w:sz="4" w:space="0" w:color="000000"/>
            </w:tcBorders>
          </w:tcPr>
          <w:p>
            <w:pPr>
              <w:pStyle w:val="TableParagraph"/>
              <w:spacing w:before="231"/>
              <w:ind w:left="7" w:right="23"/>
              <w:jc w:val="center"/>
              <w:rPr>
                <w:sz w:val="24"/>
              </w:rPr>
            </w:pPr>
            <w:r>
              <w:rPr>
                <w:spacing w:val="-2"/>
                <w:sz w:val="24"/>
              </w:rPr>
              <w:t>13.44</w:t>
            </w:r>
          </w:p>
        </w:tc>
        <w:tc>
          <w:tcPr>
            <w:tcW w:w="542" w:type="dxa"/>
            <w:tcBorders>
              <w:top w:val="single" w:sz="4" w:space="0" w:color="000000"/>
            </w:tcBorders>
          </w:tcPr>
          <w:p>
            <w:pPr>
              <w:pStyle w:val="TableParagraph"/>
              <w:spacing w:before="231"/>
              <w:ind w:left="39" w:right="8"/>
              <w:jc w:val="center"/>
              <w:rPr>
                <w:sz w:val="24"/>
              </w:rPr>
            </w:pPr>
            <w:r>
              <w:rPr>
                <w:spacing w:val="-5"/>
                <w:sz w:val="24"/>
              </w:rPr>
              <w:t>88</w:t>
            </w:r>
          </w:p>
        </w:tc>
        <w:tc>
          <w:tcPr>
            <w:tcW w:w="763" w:type="dxa"/>
            <w:tcBorders>
              <w:top w:val="single" w:sz="4" w:space="0" w:color="000000"/>
            </w:tcBorders>
          </w:tcPr>
          <w:p>
            <w:pPr>
              <w:pStyle w:val="TableParagraph"/>
              <w:spacing w:before="231"/>
              <w:ind w:left="205"/>
              <w:rPr>
                <w:sz w:val="24"/>
              </w:rPr>
            </w:pPr>
            <w:r>
              <w:rPr>
                <w:spacing w:val="-4"/>
                <w:sz w:val="24"/>
              </w:rPr>
              <w:t>0.05</w:t>
            </w:r>
          </w:p>
        </w:tc>
        <w:tc>
          <w:tcPr>
            <w:tcW w:w="917" w:type="dxa"/>
            <w:tcBorders>
              <w:top w:val="single" w:sz="4" w:space="0" w:color="000000"/>
            </w:tcBorders>
          </w:tcPr>
          <w:p>
            <w:pPr>
              <w:pStyle w:val="TableParagraph"/>
              <w:spacing w:before="231"/>
              <w:ind w:left="148"/>
              <w:rPr>
                <w:sz w:val="24"/>
              </w:rPr>
            </w:pPr>
            <w:r>
              <w:rPr>
                <w:sz w:val="24"/>
              </w:rPr>
              <w:t>-</w:t>
            </w:r>
            <w:r>
              <w:rPr>
                <w:spacing w:val="-4"/>
                <w:sz w:val="24"/>
              </w:rPr>
              <w:t>1.798</w:t>
            </w:r>
          </w:p>
        </w:tc>
        <w:tc>
          <w:tcPr>
            <w:tcW w:w="1052" w:type="dxa"/>
            <w:tcBorders>
              <w:top w:val="single" w:sz="4" w:space="0" w:color="000000"/>
            </w:tcBorders>
          </w:tcPr>
          <w:p>
            <w:pPr>
              <w:pStyle w:val="TableParagraph"/>
              <w:spacing w:before="231"/>
              <w:ind w:left="3" w:right="6"/>
              <w:jc w:val="center"/>
              <w:rPr>
                <w:sz w:val="24"/>
              </w:rPr>
            </w:pPr>
            <w:r>
              <w:rPr>
                <w:spacing w:val="-4"/>
                <w:sz w:val="24"/>
              </w:rPr>
              <w:t>.074</w:t>
            </w:r>
          </w:p>
        </w:tc>
        <w:tc>
          <w:tcPr>
            <w:tcW w:w="1180" w:type="dxa"/>
            <w:tcBorders>
              <w:top w:val="single" w:sz="4" w:space="0" w:color="000000"/>
            </w:tcBorders>
          </w:tcPr>
          <w:p>
            <w:pPr>
              <w:pStyle w:val="TableParagraph"/>
              <w:spacing w:before="231"/>
              <w:ind w:left="26" w:right="13"/>
              <w:jc w:val="center"/>
              <w:rPr>
                <w:sz w:val="24"/>
              </w:rPr>
            </w:pPr>
            <w:r>
              <w:rPr>
                <w:spacing w:val="-2"/>
                <w:sz w:val="24"/>
              </w:rPr>
              <w:t>Retained</w:t>
            </w:r>
          </w:p>
        </w:tc>
      </w:tr>
      <w:tr>
        <w:trPr>
          <w:trHeight w:val="418" w:hRule="atLeast"/>
        </w:trPr>
        <w:tc>
          <w:tcPr>
            <w:tcW w:w="1325" w:type="dxa"/>
          </w:tcPr>
          <w:p>
            <w:pPr>
              <w:pStyle w:val="TableParagraph"/>
              <w:spacing w:line="256" w:lineRule="exact" w:before="142"/>
              <w:ind w:left="110"/>
              <w:rPr>
                <w:sz w:val="24"/>
              </w:rPr>
            </w:pPr>
            <w:r>
              <w:rPr>
                <w:spacing w:val="-2"/>
                <w:sz w:val="24"/>
              </w:rPr>
              <w:t>Urban</w:t>
            </w:r>
          </w:p>
        </w:tc>
        <w:tc>
          <w:tcPr>
            <w:tcW w:w="741" w:type="dxa"/>
          </w:tcPr>
          <w:p>
            <w:pPr>
              <w:pStyle w:val="TableParagraph"/>
              <w:spacing w:line="256" w:lineRule="exact" w:before="142"/>
              <w:ind w:left="158" w:right="6"/>
              <w:jc w:val="center"/>
              <w:rPr>
                <w:sz w:val="24"/>
              </w:rPr>
            </w:pPr>
            <w:r>
              <w:rPr>
                <w:spacing w:val="-5"/>
                <w:sz w:val="24"/>
              </w:rPr>
              <w:t>48</w:t>
            </w:r>
          </w:p>
        </w:tc>
        <w:tc>
          <w:tcPr>
            <w:tcW w:w="856" w:type="dxa"/>
          </w:tcPr>
          <w:p>
            <w:pPr>
              <w:pStyle w:val="TableParagraph"/>
              <w:spacing w:line="256" w:lineRule="exact" w:before="142"/>
              <w:ind w:left="39"/>
              <w:jc w:val="center"/>
              <w:rPr>
                <w:sz w:val="24"/>
              </w:rPr>
            </w:pPr>
            <w:r>
              <w:rPr>
                <w:spacing w:val="-2"/>
                <w:sz w:val="24"/>
              </w:rPr>
              <w:t>51.85</w:t>
            </w:r>
          </w:p>
        </w:tc>
        <w:tc>
          <w:tcPr>
            <w:tcW w:w="844" w:type="dxa"/>
          </w:tcPr>
          <w:p>
            <w:pPr>
              <w:pStyle w:val="TableParagraph"/>
              <w:spacing w:line="256" w:lineRule="exact" w:before="142"/>
              <w:ind w:left="7" w:right="23"/>
              <w:jc w:val="center"/>
              <w:rPr>
                <w:sz w:val="24"/>
              </w:rPr>
            </w:pPr>
            <w:r>
              <w:rPr>
                <w:spacing w:val="-2"/>
                <w:sz w:val="24"/>
              </w:rPr>
              <w:t>11.94</w:t>
            </w:r>
          </w:p>
        </w:tc>
        <w:tc>
          <w:tcPr>
            <w:tcW w:w="542" w:type="dxa"/>
          </w:tcPr>
          <w:p>
            <w:pPr>
              <w:pStyle w:val="TableParagraph"/>
              <w:rPr>
                <w:sz w:val="22"/>
              </w:rPr>
            </w:pPr>
          </w:p>
        </w:tc>
        <w:tc>
          <w:tcPr>
            <w:tcW w:w="763" w:type="dxa"/>
          </w:tcPr>
          <w:p>
            <w:pPr>
              <w:pStyle w:val="TableParagraph"/>
              <w:rPr>
                <w:sz w:val="22"/>
              </w:rPr>
            </w:pPr>
          </w:p>
        </w:tc>
        <w:tc>
          <w:tcPr>
            <w:tcW w:w="917" w:type="dxa"/>
          </w:tcPr>
          <w:p>
            <w:pPr>
              <w:pStyle w:val="TableParagraph"/>
              <w:rPr>
                <w:sz w:val="22"/>
              </w:rPr>
            </w:pPr>
          </w:p>
        </w:tc>
        <w:tc>
          <w:tcPr>
            <w:tcW w:w="1052" w:type="dxa"/>
          </w:tcPr>
          <w:p>
            <w:pPr>
              <w:pStyle w:val="TableParagraph"/>
              <w:rPr>
                <w:sz w:val="22"/>
              </w:rPr>
            </w:pPr>
          </w:p>
        </w:tc>
        <w:tc>
          <w:tcPr>
            <w:tcW w:w="1180" w:type="dxa"/>
          </w:tcPr>
          <w:p>
            <w:pPr>
              <w:pStyle w:val="TableParagraph"/>
              <w:rPr>
                <w:sz w:val="22"/>
              </w:rPr>
            </w:pPr>
          </w:p>
        </w:tc>
      </w:tr>
    </w:tbl>
    <w:p>
      <w:pPr>
        <w:pStyle w:val="BodyText"/>
        <w:spacing w:before="1"/>
        <w:ind w:left="0"/>
        <w:rPr>
          <w:b/>
          <w:sz w:val="20"/>
        </w:rPr>
      </w:pPr>
      <w:r>
        <w:rPr/>
        <mc:AlternateContent>
          <mc:Choice Requires="wps">
            <w:drawing>
              <wp:anchor distT="0" distB="0" distL="0" distR="0" allowOverlap="1" layoutInCell="1" locked="0" behindDoc="1" simplePos="0" relativeHeight="487593984">
                <wp:simplePos x="0" y="0"/>
                <wp:positionH relativeFrom="page">
                  <wp:posOffset>1259433</wp:posOffset>
                </wp:positionH>
                <wp:positionV relativeFrom="paragraph">
                  <wp:posOffset>162522</wp:posOffset>
                </wp:positionV>
                <wp:extent cx="5382260" cy="317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382260" cy="3175"/>
                        </a:xfrm>
                        <a:custGeom>
                          <a:avLst/>
                          <a:gdLst/>
                          <a:ahLst/>
                          <a:cxnLst/>
                          <a:rect l="l" t="t" r="r" b="b"/>
                          <a:pathLst>
                            <a:path w="5382260" h="3175">
                              <a:moveTo>
                                <a:pt x="902474" y="0"/>
                              </a:moveTo>
                              <a:lnTo>
                                <a:pt x="899464" y="0"/>
                              </a:lnTo>
                              <a:lnTo>
                                <a:pt x="0" y="0"/>
                              </a:lnTo>
                              <a:lnTo>
                                <a:pt x="0" y="3048"/>
                              </a:lnTo>
                              <a:lnTo>
                                <a:pt x="899439" y="3048"/>
                              </a:lnTo>
                              <a:lnTo>
                                <a:pt x="902474" y="3048"/>
                              </a:lnTo>
                              <a:lnTo>
                                <a:pt x="902474" y="0"/>
                              </a:lnTo>
                              <a:close/>
                            </a:path>
                            <a:path w="5382260" h="3175">
                              <a:moveTo>
                                <a:pt x="1353578" y="0"/>
                              </a:moveTo>
                              <a:lnTo>
                                <a:pt x="1350543" y="0"/>
                              </a:lnTo>
                              <a:lnTo>
                                <a:pt x="902487" y="0"/>
                              </a:lnTo>
                              <a:lnTo>
                                <a:pt x="902487" y="3048"/>
                              </a:lnTo>
                              <a:lnTo>
                                <a:pt x="1350543" y="3048"/>
                              </a:lnTo>
                              <a:lnTo>
                                <a:pt x="1353578" y="3048"/>
                              </a:lnTo>
                              <a:lnTo>
                                <a:pt x="1353578" y="0"/>
                              </a:lnTo>
                              <a:close/>
                            </a:path>
                            <a:path w="5382260" h="3175">
                              <a:moveTo>
                                <a:pt x="1838528" y="0"/>
                              </a:moveTo>
                              <a:lnTo>
                                <a:pt x="1353591" y="0"/>
                              </a:lnTo>
                              <a:lnTo>
                                <a:pt x="1353591" y="3048"/>
                              </a:lnTo>
                              <a:lnTo>
                                <a:pt x="1838528" y="3048"/>
                              </a:lnTo>
                              <a:lnTo>
                                <a:pt x="1838528" y="0"/>
                              </a:lnTo>
                              <a:close/>
                            </a:path>
                            <a:path w="5382260" h="3175">
                              <a:moveTo>
                                <a:pt x="1841639" y="0"/>
                              </a:moveTo>
                              <a:lnTo>
                                <a:pt x="1838604" y="0"/>
                              </a:lnTo>
                              <a:lnTo>
                                <a:pt x="1838604" y="3048"/>
                              </a:lnTo>
                              <a:lnTo>
                                <a:pt x="1841639" y="3048"/>
                              </a:lnTo>
                              <a:lnTo>
                                <a:pt x="1841639" y="0"/>
                              </a:lnTo>
                              <a:close/>
                            </a:path>
                            <a:path w="5382260" h="3175">
                              <a:moveTo>
                                <a:pt x="2759341" y="0"/>
                              </a:moveTo>
                              <a:lnTo>
                                <a:pt x="2759341" y="0"/>
                              </a:lnTo>
                              <a:lnTo>
                                <a:pt x="1841652" y="0"/>
                              </a:lnTo>
                              <a:lnTo>
                                <a:pt x="1841652" y="3048"/>
                              </a:lnTo>
                              <a:lnTo>
                                <a:pt x="2759341" y="3048"/>
                              </a:lnTo>
                              <a:lnTo>
                                <a:pt x="2759341" y="0"/>
                              </a:lnTo>
                              <a:close/>
                            </a:path>
                            <a:path w="5382260" h="3175">
                              <a:moveTo>
                                <a:pt x="3244227" y="0"/>
                              </a:moveTo>
                              <a:lnTo>
                                <a:pt x="3241243" y="0"/>
                              </a:lnTo>
                              <a:lnTo>
                                <a:pt x="2759354" y="0"/>
                              </a:lnTo>
                              <a:lnTo>
                                <a:pt x="2759354" y="3048"/>
                              </a:lnTo>
                              <a:lnTo>
                                <a:pt x="3241192" y="3048"/>
                              </a:lnTo>
                              <a:lnTo>
                                <a:pt x="3244227" y="3048"/>
                              </a:lnTo>
                              <a:lnTo>
                                <a:pt x="3244227" y="0"/>
                              </a:lnTo>
                              <a:close/>
                            </a:path>
                            <a:path w="5382260" h="3175">
                              <a:moveTo>
                                <a:pt x="3780993" y="0"/>
                              </a:moveTo>
                              <a:lnTo>
                                <a:pt x="3244240" y="0"/>
                              </a:lnTo>
                              <a:lnTo>
                                <a:pt x="3244240" y="3048"/>
                              </a:lnTo>
                              <a:lnTo>
                                <a:pt x="3780993" y="3048"/>
                              </a:lnTo>
                              <a:lnTo>
                                <a:pt x="3780993" y="0"/>
                              </a:lnTo>
                              <a:close/>
                            </a:path>
                            <a:path w="5382260" h="3175">
                              <a:moveTo>
                                <a:pt x="3784104" y="0"/>
                              </a:moveTo>
                              <a:lnTo>
                                <a:pt x="3781069" y="0"/>
                              </a:lnTo>
                              <a:lnTo>
                                <a:pt x="3781069" y="3048"/>
                              </a:lnTo>
                              <a:lnTo>
                                <a:pt x="3784104" y="3048"/>
                              </a:lnTo>
                              <a:lnTo>
                                <a:pt x="3784104" y="0"/>
                              </a:lnTo>
                              <a:close/>
                            </a:path>
                            <a:path w="5382260" h="3175">
                              <a:moveTo>
                                <a:pt x="5043182" y="0"/>
                              </a:moveTo>
                              <a:lnTo>
                                <a:pt x="5043182" y="0"/>
                              </a:lnTo>
                              <a:lnTo>
                                <a:pt x="3784117" y="0"/>
                              </a:lnTo>
                              <a:lnTo>
                                <a:pt x="3784117" y="3048"/>
                              </a:lnTo>
                              <a:lnTo>
                                <a:pt x="5043182" y="3048"/>
                              </a:lnTo>
                              <a:lnTo>
                                <a:pt x="5043182" y="0"/>
                              </a:lnTo>
                              <a:close/>
                            </a:path>
                            <a:path w="5382260" h="3175">
                              <a:moveTo>
                                <a:pt x="5375719" y="0"/>
                              </a:moveTo>
                              <a:lnTo>
                                <a:pt x="5043195" y="0"/>
                              </a:lnTo>
                              <a:lnTo>
                                <a:pt x="5043195" y="3048"/>
                              </a:lnTo>
                              <a:lnTo>
                                <a:pt x="5375719" y="3048"/>
                              </a:lnTo>
                              <a:lnTo>
                                <a:pt x="5375719" y="0"/>
                              </a:lnTo>
                              <a:close/>
                            </a:path>
                            <a:path w="5382260" h="3175">
                              <a:moveTo>
                                <a:pt x="5381891" y="0"/>
                              </a:moveTo>
                              <a:lnTo>
                                <a:pt x="5375808" y="0"/>
                              </a:lnTo>
                              <a:lnTo>
                                <a:pt x="5375808" y="3048"/>
                              </a:lnTo>
                              <a:lnTo>
                                <a:pt x="5381891" y="3048"/>
                              </a:lnTo>
                              <a:lnTo>
                                <a:pt x="5381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168007pt;margin-top:12.797084pt;width:423.8pt;height:.25pt;mso-position-horizontal-relative:page;mso-position-vertical-relative:paragraph;z-index:-15722496;mso-wrap-distance-left:0;mso-wrap-distance-right:0" id="docshape18" coordorigin="1983,256" coordsize="8476,5" path="m3405,256l3400,256,3400,256,1983,256,1983,261,3400,261,3400,261,3405,261,3405,256xm4115,256l4110,256,3405,256,3405,261,4110,261,4115,261,4115,256xm4879,256l4115,256,4115,261,4879,261,4879,256xm4884,256l4879,256,4879,261,4884,261,4884,256xm6329,256l6324,256,5753,256,5748,256,5748,256,4884,256,4884,261,5748,261,5748,261,5753,261,6324,261,6329,261,6329,256xm7092,256l7088,256,7088,256,6329,256,6329,261,7088,261,7088,261,7092,261,7092,256xm7938,256l7092,256,7092,261,7938,261,7938,256xm7943,256l7938,256,7938,261,7943,261,7943,256xm9925,256l9921,256,9921,256,8816,256,8811,256,7943,256,7943,261,8811,261,8816,261,9921,261,9921,261,9925,261,9925,256xm10449,256l9925,256,9925,261,10449,261,10449,256xm10459,256l10449,256,10449,261,10459,261,10459,256xe" filled="true" fillcolor="#000000" stroked="false">
                <v:path arrowok="t"/>
                <v:fill type="solid"/>
                <w10:wrap type="topAndBottom"/>
              </v:shape>
            </w:pict>
          </mc:Fallback>
        </mc:AlternateContent>
      </w:r>
    </w:p>
    <w:p>
      <w:pPr>
        <w:pStyle w:val="BodyText"/>
        <w:spacing w:line="480" w:lineRule="auto" w:before="232"/>
        <w:ind w:right="1170"/>
        <w:jc w:val="both"/>
      </w:pPr>
      <w:r>
        <w:rPr/>
        <w:t>Table 12 revealed the mean of 48.45 and standard deviation of 13.44 for students in</w:t>
      </w:r>
      <w:r>
        <w:rPr>
          <w:spacing w:val="40"/>
        </w:rPr>
        <w:t> </w:t>
      </w:r>
      <w:r>
        <w:rPr/>
        <w:t>rural schools while students in urban schools had the mean of 51.85 with standard deviation of 11.94. The f-1.798 is less while the p-value is .074 (P&gt;0.005). Therefore, the null-hypothesis was retained because there was no significant difference in the impact of skills acquisition on the performance of urban and rural home economics students in junior secondary schools of Kaduna state.</w:t>
      </w:r>
    </w:p>
    <w:p>
      <w:pPr>
        <w:pStyle w:val="BodyText"/>
        <w:spacing w:line="480" w:lineRule="auto" w:before="202"/>
        <w:ind w:right="1177"/>
        <w:jc w:val="both"/>
      </w:pPr>
      <w:r>
        <w:rPr>
          <w:b/>
        </w:rPr>
        <w:t>Hypothesis 3:</w:t>
      </w:r>
      <w:r>
        <w:rPr>
          <w:b/>
          <w:spacing w:val="40"/>
        </w:rPr>
        <w:t> </w:t>
      </w:r>
      <w:r>
        <w:rPr/>
        <w:t>The impact of entrepreneurial skills acquisition on the performances of male and female Home Economics students in Junior Secondary Schools in Kaduna State is not significantly different.</w:t>
      </w:r>
    </w:p>
    <w:p>
      <w:pPr>
        <w:pStyle w:val="BodyText"/>
        <w:spacing w:line="480" w:lineRule="auto"/>
        <w:ind w:right="1170"/>
        <w:jc w:val="both"/>
      </w:pPr>
      <w:r>
        <w:rPr/>
        <w:t>The</w:t>
      </w:r>
      <w:r>
        <w:rPr>
          <w:spacing w:val="-1"/>
        </w:rPr>
        <w:t> </w:t>
      </w:r>
      <w:r>
        <w:rPr/>
        <w:t>test instrument administered on</w:t>
      </w:r>
      <w:r>
        <w:rPr>
          <w:spacing w:val="-5"/>
        </w:rPr>
        <w:t> </w:t>
      </w:r>
      <w:r>
        <w:rPr/>
        <w:t>students was used to obtain</w:t>
      </w:r>
      <w:r>
        <w:rPr>
          <w:spacing w:val="-5"/>
        </w:rPr>
        <w:t> </w:t>
      </w:r>
      <w:r>
        <w:rPr/>
        <w:t>data for</w:t>
      </w:r>
      <w:r>
        <w:rPr>
          <w:spacing w:val="-3"/>
        </w:rPr>
        <w:t> </w:t>
      </w:r>
      <w:r>
        <w:rPr/>
        <w:t>the</w:t>
      </w:r>
      <w:r>
        <w:rPr>
          <w:spacing w:val="-1"/>
        </w:rPr>
        <w:t> </w:t>
      </w:r>
      <w:r>
        <w:rPr/>
        <w:t>study</w:t>
      </w:r>
      <w:r>
        <w:rPr>
          <w:spacing w:val="-4"/>
        </w:rPr>
        <w:t> </w:t>
      </w:r>
      <w:r>
        <w:rPr/>
        <w:t>while independent sample t-test was used in testing the hypothesis. The summary of data collected and analyzed in respect to hypothesis three was presented in Table 13.</w:t>
      </w:r>
    </w:p>
    <w:p>
      <w:pPr>
        <w:spacing w:after="0" w:line="480" w:lineRule="auto"/>
        <w:jc w:val="both"/>
        <w:sectPr>
          <w:pgSz w:w="11910" w:h="16840"/>
          <w:pgMar w:header="0" w:footer="1406" w:top="1320" w:bottom="1620" w:left="940" w:right="240"/>
        </w:sectPr>
      </w:pPr>
    </w:p>
    <w:p>
      <w:pPr>
        <w:pStyle w:val="Heading2"/>
        <w:spacing w:line="278" w:lineRule="auto" w:before="74"/>
        <w:ind w:left="1048" w:right="1174" w:firstLine="0"/>
      </w:pPr>
      <w:r>
        <w:rPr/>
        <w:t>Table 13: Independent sample t-test on the impact of skills acquisition on the performance of male and female home economics students in junior secondary schools in Kaduna state</w:t>
      </w:r>
    </w:p>
    <w:tbl>
      <w:tblPr>
        <w:tblW w:w="0" w:type="auto"/>
        <w:jc w:val="left"/>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1"/>
        <w:gridCol w:w="787"/>
        <w:gridCol w:w="857"/>
        <w:gridCol w:w="845"/>
        <w:gridCol w:w="543"/>
        <w:gridCol w:w="797"/>
        <w:gridCol w:w="867"/>
        <w:gridCol w:w="1057"/>
        <w:gridCol w:w="1192"/>
      </w:tblGrid>
      <w:tr>
        <w:trPr>
          <w:trHeight w:val="835" w:hRule="atLeast"/>
        </w:trPr>
        <w:tc>
          <w:tcPr>
            <w:tcW w:w="1371" w:type="dxa"/>
            <w:tcBorders>
              <w:top w:val="single" w:sz="4" w:space="0" w:color="000000"/>
              <w:bottom w:val="single" w:sz="4" w:space="0" w:color="000000"/>
            </w:tcBorders>
          </w:tcPr>
          <w:p>
            <w:pPr>
              <w:pStyle w:val="TableParagraph"/>
              <w:spacing w:before="237"/>
              <w:ind w:left="110"/>
              <w:rPr>
                <w:b/>
                <w:sz w:val="24"/>
              </w:rPr>
            </w:pPr>
            <w:r>
              <w:rPr>
                <w:b/>
                <w:spacing w:val="-2"/>
                <w:sz w:val="24"/>
              </w:rPr>
              <w:t>Variable</w:t>
            </w:r>
          </w:p>
        </w:tc>
        <w:tc>
          <w:tcPr>
            <w:tcW w:w="787" w:type="dxa"/>
            <w:tcBorders>
              <w:top w:val="single" w:sz="4" w:space="0" w:color="000000"/>
              <w:bottom w:val="single" w:sz="4" w:space="0" w:color="000000"/>
            </w:tcBorders>
          </w:tcPr>
          <w:p>
            <w:pPr>
              <w:pStyle w:val="TableParagraph"/>
              <w:spacing w:before="236"/>
              <w:ind w:left="202"/>
              <w:jc w:val="center"/>
              <w:rPr>
                <w:b/>
                <w:sz w:val="22"/>
              </w:rPr>
            </w:pPr>
            <w:r>
              <w:rPr>
                <w:b/>
                <w:spacing w:val="-10"/>
                <w:sz w:val="22"/>
              </w:rPr>
              <w:t>N</w:t>
            </w:r>
          </w:p>
        </w:tc>
        <w:tc>
          <w:tcPr>
            <w:tcW w:w="857" w:type="dxa"/>
            <w:tcBorders>
              <w:top w:val="single" w:sz="4" w:space="0" w:color="000000"/>
              <w:bottom w:val="single" w:sz="4" w:space="0" w:color="000000"/>
            </w:tcBorders>
          </w:tcPr>
          <w:p>
            <w:pPr>
              <w:pStyle w:val="TableParagraph"/>
              <w:spacing w:before="236"/>
              <w:ind w:left="36" w:right="2"/>
              <w:jc w:val="center"/>
              <w:rPr>
                <w:b/>
                <w:sz w:val="22"/>
              </w:rPr>
            </w:pPr>
            <w:r>
              <w:rPr>
                <w:b/>
                <w:spacing w:val="-4"/>
                <w:sz w:val="22"/>
              </w:rPr>
              <w:t>Mean</w:t>
            </w:r>
          </w:p>
        </w:tc>
        <w:tc>
          <w:tcPr>
            <w:tcW w:w="845" w:type="dxa"/>
            <w:tcBorders>
              <w:top w:val="single" w:sz="4" w:space="0" w:color="000000"/>
              <w:bottom w:val="single" w:sz="4" w:space="0" w:color="000000"/>
            </w:tcBorders>
          </w:tcPr>
          <w:p>
            <w:pPr>
              <w:pStyle w:val="TableParagraph"/>
              <w:spacing w:before="236"/>
              <w:ind w:right="27"/>
              <w:jc w:val="center"/>
              <w:rPr>
                <w:b/>
                <w:sz w:val="22"/>
              </w:rPr>
            </w:pPr>
            <w:r>
              <w:rPr>
                <w:b/>
                <w:spacing w:val="-5"/>
                <w:sz w:val="22"/>
              </w:rPr>
              <w:t>SD</w:t>
            </w:r>
          </w:p>
        </w:tc>
        <w:tc>
          <w:tcPr>
            <w:tcW w:w="543" w:type="dxa"/>
            <w:tcBorders>
              <w:top w:val="single" w:sz="2" w:space="0" w:color="000000"/>
              <w:bottom w:val="single" w:sz="4" w:space="0" w:color="000000"/>
            </w:tcBorders>
          </w:tcPr>
          <w:p>
            <w:pPr>
              <w:pStyle w:val="TableParagraph"/>
              <w:spacing w:before="236"/>
              <w:ind w:left="33"/>
              <w:jc w:val="center"/>
              <w:rPr>
                <w:b/>
                <w:sz w:val="22"/>
              </w:rPr>
            </w:pPr>
            <w:r>
              <w:rPr>
                <w:b/>
                <w:spacing w:val="-5"/>
                <w:sz w:val="22"/>
              </w:rPr>
              <w:t>df</w:t>
            </w:r>
          </w:p>
        </w:tc>
        <w:tc>
          <w:tcPr>
            <w:tcW w:w="797" w:type="dxa"/>
            <w:tcBorders>
              <w:top w:val="single" w:sz="4" w:space="0" w:color="000000"/>
              <w:bottom w:val="single" w:sz="4" w:space="0" w:color="000000"/>
            </w:tcBorders>
          </w:tcPr>
          <w:p>
            <w:pPr>
              <w:pStyle w:val="TableParagraph"/>
              <w:spacing w:before="240"/>
              <w:ind w:left="139"/>
              <w:rPr>
                <w:rFonts w:ascii="Symbol" w:hAnsi="Symbol"/>
                <w:sz w:val="22"/>
              </w:rPr>
            </w:pPr>
            <w:r>
              <w:rPr>
                <w:rFonts w:ascii="Symbol" w:hAnsi="Symbol"/>
                <w:spacing w:val="-10"/>
                <w:sz w:val="22"/>
              </w:rPr>
              <w:t></w:t>
            </w:r>
          </w:p>
        </w:tc>
        <w:tc>
          <w:tcPr>
            <w:tcW w:w="867" w:type="dxa"/>
            <w:tcBorders>
              <w:top w:val="single" w:sz="4" w:space="0" w:color="000000"/>
              <w:bottom w:val="single" w:sz="4" w:space="0" w:color="000000"/>
            </w:tcBorders>
          </w:tcPr>
          <w:p>
            <w:pPr>
              <w:pStyle w:val="TableParagraph"/>
              <w:spacing w:before="236"/>
              <w:ind w:left="221"/>
              <w:rPr>
                <w:b/>
                <w:sz w:val="22"/>
              </w:rPr>
            </w:pPr>
            <w:r>
              <w:rPr>
                <w:b/>
                <w:spacing w:val="-10"/>
                <w:sz w:val="22"/>
              </w:rPr>
              <w:t>f</w:t>
            </w:r>
          </w:p>
        </w:tc>
        <w:tc>
          <w:tcPr>
            <w:tcW w:w="1057" w:type="dxa"/>
            <w:tcBorders>
              <w:top w:val="single" w:sz="4" w:space="0" w:color="000000"/>
              <w:bottom w:val="single" w:sz="4" w:space="0" w:color="000000"/>
            </w:tcBorders>
          </w:tcPr>
          <w:p>
            <w:pPr>
              <w:pStyle w:val="TableParagraph"/>
              <w:spacing w:before="236"/>
              <w:ind w:left="13" w:right="3"/>
              <w:jc w:val="center"/>
              <w:rPr>
                <w:b/>
                <w:sz w:val="22"/>
              </w:rPr>
            </w:pPr>
            <w:r>
              <w:rPr>
                <w:b/>
                <w:sz w:val="22"/>
              </w:rPr>
              <w:t>P</w:t>
            </w:r>
            <w:r>
              <w:rPr>
                <w:b/>
                <w:spacing w:val="-3"/>
                <w:sz w:val="22"/>
              </w:rPr>
              <w:t> </w:t>
            </w:r>
            <w:r>
              <w:rPr>
                <w:b/>
                <w:spacing w:val="-2"/>
                <w:sz w:val="22"/>
              </w:rPr>
              <w:t>value</w:t>
            </w:r>
          </w:p>
        </w:tc>
        <w:tc>
          <w:tcPr>
            <w:tcW w:w="1192" w:type="dxa"/>
            <w:tcBorders>
              <w:top w:val="single" w:sz="4" w:space="0" w:color="000000"/>
              <w:bottom w:val="single" w:sz="4" w:space="0" w:color="000000"/>
            </w:tcBorders>
          </w:tcPr>
          <w:p>
            <w:pPr>
              <w:pStyle w:val="TableParagraph"/>
              <w:spacing w:before="236"/>
              <w:ind w:left="28"/>
              <w:jc w:val="center"/>
              <w:rPr>
                <w:b/>
                <w:sz w:val="22"/>
              </w:rPr>
            </w:pPr>
            <w:r>
              <w:rPr>
                <w:b/>
                <w:spacing w:val="-2"/>
                <w:sz w:val="22"/>
              </w:rPr>
              <w:t>Decision</w:t>
            </w:r>
          </w:p>
        </w:tc>
      </w:tr>
      <w:tr>
        <w:trPr>
          <w:trHeight w:val="663" w:hRule="atLeast"/>
        </w:trPr>
        <w:tc>
          <w:tcPr>
            <w:tcW w:w="1371" w:type="dxa"/>
            <w:tcBorders>
              <w:top w:val="single" w:sz="4" w:space="0" w:color="000000"/>
            </w:tcBorders>
          </w:tcPr>
          <w:p>
            <w:pPr>
              <w:pStyle w:val="TableParagraph"/>
              <w:spacing w:before="231"/>
              <w:ind w:left="110"/>
              <w:rPr>
                <w:sz w:val="24"/>
              </w:rPr>
            </w:pPr>
            <w:r>
              <w:rPr>
                <w:spacing w:val="-4"/>
                <w:sz w:val="24"/>
              </w:rPr>
              <w:t>Male</w:t>
            </w:r>
          </w:p>
        </w:tc>
        <w:tc>
          <w:tcPr>
            <w:tcW w:w="787" w:type="dxa"/>
            <w:tcBorders>
              <w:top w:val="single" w:sz="4" w:space="0" w:color="000000"/>
            </w:tcBorders>
          </w:tcPr>
          <w:p>
            <w:pPr>
              <w:pStyle w:val="TableParagraph"/>
              <w:spacing w:before="231"/>
              <w:ind w:left="202" w:right="6"/>
              <w:jc w:val="center"/>
              <w:rPr>
                <w:sz w:val="24"/>
              </w:rPr>
            </w:pPr>
            <w:r>
              <w:rPr>
                <w:spacing w:val="-5"/>
                <w:sz w:val="24"/>
              </w:rPr>
              <w:t>37</w:t>
            </w:r>
          </w:p>
        </w:tc>
        <w:tc>
          <w:tcPr>
            <w:tcW w:w="857" w:type="dxa"/>
            <w:tcBorders>
              <w:top w:val="single" w:sz="4" w:space="0" w:color="000000"/>
            </w:tcBorders>
          </w:tcPr>
          <w:p>
            <w:pPr>
              <w:pStyle w:val="TableParagraph"/>
              <w:spacing w:before="231"/>
              <w:ind w:left="36"/>
              <w:jc w:val="center"/>
              <w:rPr>
                <w:sz w:val="24"/>
              </w:rPr>
            </w:pPr>
            <w:r>
              <w:rPr>
                <w:spacing w:val="-2"/>
                <w:sz w:val="24"/>
              </w:rPr>
              <w:t>49.24</w:t>
            </w:r>
          </w:p>
        </w:tc>
        <w:tc>
          <w:tcPr>
            <w:tcW w:w="845" w:type="dxa"/>
            <w:tcBorders>
              <w:top w:val="single" w:sz="4" w:space="0" w:color="000000"/>
            </w:tcBorders>
          </w:tcPr>
          <w:p>
            <w:pPr>
              <w:pStyle w:val="TableParagraph"/>
              <w:spacing w:before="231"/>
              <w:ind w:left="6" w:right="27"/>
              <w:jc w:val="center"/>
              <w:rPr>
                <w:sz w:val="24"/>
              </w:rPr>
            </w:pPr>
            <w:r>
              <w:rPr>
                <w:spacing w:val="-2"/>
                <w:sz w:val="24"/>
              </w:rPr>
              <w:t>10.77</w:t>
            </w:r>
          </w:p>
        </w:tc>
        <w:tc>
          <w:tcPr>
            <w:tcW w:w="543" w:type="dxa"/>
            <w:tcBorders>
              <w:top w:val="single" w:sz="4" w:space="0" w:color="000000"/>
            </w:tcBorders>
          </w:tcPr>
          <w:p>
            <w:pPr>
              <w:pStyle w:val="TableParagraph"/>
              <w:spacing w:before="231"/>
              <w:ind w:left="33" w:right="9"/>
              <w:jc w:val="center"/>
              <w:rPr>
                <w:sz w:val="24"/>
              </w:rPr>
            </w:pPr>
            <w:r>
              <w:rPr>
                <w:spacing w:val="-5"/>
                <w:sz w:val="24"/>
              </w:rPr>
              <w:t>88</w:t>
            </w:r>
          </w:p>
        </w:tc>
        <w:tc>
          <w:tcPr>
            <w:tcW w:w="797" w:type="dxa"/>
            <w:tcBorders>
              <w:top w:val="single" w:sz="4" w:space="0" w:color="000000"/>
            </w:tcBorders>
          </w:tcPr>
          <w:p>
            <w:pPr>
              <w:pStyle w:val="TableParagraph"/>
              <w:spacing w:before="231"/>
              <w:ind w:left="201"/>
              <w:rPr>
                <w:sz w:val="24"/>
              </w:rPr>
            </w:pPr>
            <w:r>
              <w:rPr>
                <w:spacing w:val="-4"/>
                <w:sz w:val="24"/>
              </w:rPr>
              <w:t>0.05</w:t>
            </w:r>
          </w:p>
        </w:tc>
        <w:tc>
          <w:tcPr>
            <w:tcW w:w="867" w:type="dxa"/>
            <w:tcBorders>
              <w:top w:val="single" w:sz="4" w:space="0" w:color="000000"/>
            </w:tcBorders>
          </w:tcPr>
          <w:p>
            <w:pPr>
              <w:pStyle w:val="TableParagraph"/>
              <w:spacing w:before="231"/>
              <w:ind w:left="173"/>
              <w:rPr>
                <w:sz w:val="24"/>
              </w:rPr>
            </w:pPr>
            <w:r>
              <w:rPr>
                <w:sz w:val="24"/>
              </w:rPr>
              <w:t>-</w:t>
            </w:r>
            <w:r>
              <w:rPr>
                <w:spacing w:val="-4"/>
                <w:sz w:val="24"/>
              </w:rPr>
              <w:t>.900</w:t>
            </w:r>
          </w:p>
        </w:tc>
        <w:tc>
          <w:tcPr>
            <w:tcW w:w="1057" w:type="dxa"/>
            <w:tcBorders>
              <w:top w:val="single" w:sz="4" w:space="0" w:color="000000"/>
            </w:tcBorders>
          </w:tcPr>
          <w:p>
            <w:pPr>
              <w:pStyle w:val="TableParagraph"/>
              <w:spacing w:before="231"/>
              <w:ind w:left="13"/>
              <w:jc w:val="center"/>
              <w:rPr>
                <w:sz w:val="24"/>
              </w:rPr>
            </w:pPr>
            <w:r>
              <w:rPr>
                <w:spacing w:val="-4"/>
                <w:sz w:val="24"/>
              </w:rPr>
              <w:t>.370</w:t>
            </w:r>
          </w:p>
        </w:tc>
        <w:tc>
          <w:tcPr>
            <w:tcW w:w="1192" w:type="dxa"/>
            <w:tcBorders>
              <w:top w:val="single" w:sz="4" w:space="0" w:color="000000"/>
            </w:tcBorders>
          </w:tcPr>
          <w:p>
            <w:pPr>
              <w:pStyle w:val="TableParagraph"/>
              <w:spacing w:before="231"/>
              <w:ind w:left="28" w:right="12"/>
              <w:jc w:val="center"/>
              <w:rPr>
                <w:sz w:val="24"/>
              </w:rPr>
            </w:pPr>
            <w:r>
              <w:rPr>
                <w:spacing w:val="-2"/>
                <w:sz w:val="24"/>
              </w:rPr>
              <w:t>Retained</w:t>
            </w:r>
          </w:p>
        </w:tc>
      </w:tr>
      <w:tr>
        <w:trPr>
          <w:trHeight w:val="421" w:hRule="atLeast"/>
        </w:trPr>
        <w:tc>
          <w:tcPr>
            <w:tcW w:w="1371" w:type="dxa"/>
          </w:tcPr>
          <w:p>
            <w:pPr>
              <w:pStyle w:val="TableParagraph"/>
              <w:spacing w:line="256" w:lineRule="exact" w:before="145"/>
              <w:ind w:left="110"/>
              <w:rPr>
                <w:sz w:val="24"/>
              </w:rPr>
            </w:pPr>
            <w:r>
              <w:rPr>
                <w:spacing w:val="-2"/>
                <w:sz w:val="24"/>
              </w:rPr>
              <w:t>Female</w:t>
            </w:r>
          </w:p>
        </w:tc>
        <w:tc>
          <w:tcPr>
            <w:tcW w:w="787" w:type="dxa"/>
          </w:tcPr>
          <w:p>
            <w:pPr>
              <w:pStyle w:val="TableParagraph"/>
              <w:spacing w:line="256" w:lineRule="exact" w:before="145"/>
              <w:ind w:left="202" w:right="6"/>
              <w:jc w:val="center"/>
              <w:rPr>
                <w:sz w:val="24"/>
              </w:rPr>
            </w:pPr>
            <w:r>
              <w:rPr>
                <w:spacing w:val="-5"/>
                <w:sz w:val="24"/>
              </w:rPr>
              <w:t>53</w:t>
            </w:r>
          </w:p>
        </w:tc>
        <w:tc>
          <w:tcPr>
            <w:tcW w:w="857" w:type="dxa"/>
          </w:tcPr>
          <w:p>
            <w:pPr>
              <w:pStyle w:val="TableParagraph"/>
              <w:spacing w:line="256" w:lineRule="exact" w:before="145"/>
              <w:ind w:left="36"/>
              <w:jc w:val="center"/>
              <w:rPr>
                <w:sz w:val="24"/>
              </w:rPr>
            </w:pPr>
            <w:r>
              <w:rPr>
                <w:spacing w:val="-2"/>
                <w:sz w:val="24"/>
              </w:rPr>
              <w:t>50.98</w:t>
            </w:r>
          </w:p>
        </w:tc>
        <w:tc>
          <w:tcPr>
            <w:tcW w:w="845" w:type="dxa"/>
          </w:tcPr>
          <w:p>
            <w:pPr>
              <w:pStyle w:val="TableParagraph"/>
              <w:spacing w:line="256" w:lineRule="exact" w:before="145"/>
              <w:ind w:left="6" w:right="27"/>
              <w:jc w:val="center"/>
              <w:rPr>
                <w:sz w:val="24"/>
              </w:rPr>
            </w:pPr>
            <w:r>
              <w:rPr>
                <w:spacing w:val="-2"/>
                <w:sz w:val="24"/>
              </w:rPr>
              <w:t>13.96</w:t>
            </w:r>
          </w:p>
        </w:tc>
        <w:tc>
          <w:tcPr>
            <w:tcW w:w="543" w:type="dxa"/>
          </w:tcPr>
          <w:p>
            <w:pPr>
              <w:pStyle w:val="TableParagraph"/>
              <w:rPr>
                <w:sz w:val="22"/>
              </w:rPr>
            </w:pPr>
          </w:p>
        </w:tc>
        <w:tc>
          <w:tcPr>
            <w:tcW w:w="797" w:type="dxa"/>
          </w:tcPr>
          <w:p>
            <w:pPr>
              <w:pStyle w:val="TableParagraph"/>
              <w:rPr>
                <w:sz w:val="22"/>
              </w:rPr>
            </w:pPr>
          </w:p>
        </w:tc>
        <w:tc>
          <w:tcPr>
            <w:tcW w:w="867" w:type="dxa"/>
          </w:tcPr>
          <w:p>
            <w:pPr>
              <w:pStyle w:val="TableParagraph"/>
              <w:rPr>
                <w:sz w:val="22"/>
              </w:rPr>
            </w:pPr>
          </w:p>
        </w:tc>
        <w:tc>
          <w:tcPr>
            <w:tcW w:w="1057" w:type="dxa"/>
          </w:tcPr>
          <w:p>
            <w:pPr>
              <w:pStyle w:val="TableParagraph"/>
              <w:rPr>
                <w:sz w:val="22"/>
              </w:rPr>
            </w:pPr>
          </w:p>
        </w:tc>
        <w:tc>
          <w:tcPr>
            <w:tcW w:w="1192" w:type="dxa"/>
          </w:tcPr>
          <w:p>
            <w:pPr>
              <w:pStyle w:val="TableParagraph"/>
              <w:rPr>
                <w:sz w:val="22"/>
              </w:rPr>
            </w:pPr>
          </w:p>
        </w:tc>
      </w:tr>
    </w:tbl>
    <w:p>
      <w:pPr>
        <w:pStyle w:val="BodyText"/>
        <w:spacing w:before="29"/>
        <w:ind w:left="0"/>
        <w:rPr>
          <w:b/>
          <w:sz w:val="20"/>
        </w:rPr>
      </w:pPr>
      <w:r>
        <w:rPr/>
        <mc:AlternateContent>
          <mc:Choice Requires="wps">
            <w:drawing>
              <wp:anchor distT="0" distB="0" distL="0" distR="0" allowOverlap="1" layoutInCell="1" locked="0" behindDoc="1" simplePos="0" relativeHeight="487594496">
                <wp:simplePos x="0" y="0"/>
                <wp:positionH relativeFrom="page">
                  <wp:posOffset>1201521</wp:posOffset>
                </wp:positionH>
                <wp:positionV relativeFrom="paragraph">
                  <wp:posOffset>179832</wp:posOffset>
                </wp:positionV>
                <wp:extent cx="5610860" cy="317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610860" cy="3175"/>
                        </a:xfrm>
                        <a:custGeom>
                          <a:avLst/>
                          <a:gdLst/>
                          <a:ahLst/>
                          <a:cxnLst/>
                          <a:rect l="l" t="t" r="r" b="b"/>
                          <a:pathLst>
                            <a:path w="5610860" h="3175">
                              <a:moveTo>
                                <a:pt x="960386" y="0"/>
                              </a:moveTo>
                              <a:lnTo>
                                <a:pt x="957376" y="0"/>
                              </a:lnTo>
                              <a:lnTo>
                                <a:pt x="0" y="0"/>
                              </a:lnTo>
                              <a:lnTo>
                                <a:pt x="0" y="3048"/>
                              </a:lnTo>
                              <a:lnTo>
                                <a:pt x="957351" y="3048"/>
                              </a:lnTo>
                              <a:lnTo>
                                <a:pt x="960386" y="3048"/>
                              </a:lnTo>
                              <a:lnTo>
                                <a:pt x="960386" y="0"/>
                              </a:lnTo>
                              <a:close/>
                            </a:path>
                            <a:path w="5610860" h="3175">
                              <a:moveTo>
                                <a:pt x="1411490" y="0"/>
                              </a:moveTo>
                              <a:lnTo>
                                <a:pt x="1408455" y="0"/>
                              </a:lnTo>
                              <a:lnTo>
                                <a:pt x="960399" y="0"/>
                              </a:lnTo>
                              <a:lnTo>
                                <a:pt x="960399" y="3048"/>
                              </a:lnTo>
                              <a:lnTo>
                                <a:pt x="1408455" y="3048"/>
                              </a:lnTo>
                              <a:lnTo>
                                <a:pt x="1411490" y="3048"/>
                              </a:lnTo>
                              <a:lnTo>
                                <a:pt x="1411490" y="0"/>
                              </a:lnTo>
                              <a:close/>
                            </a:path>
                            <a:path w="5610860" h="3175">
                              <a:moveTo>
                                <a:pt x="1896440" y="0"/>
                              </a:moveTo>
                              <a:lnTo>
                                <a:pt x="1411503" y="0"/>
                              </a:lnTo>
                              <a:lnTo>
                                <a:pt x="1411503" y="3048"/>
                              </a:lnTo>
                              <a:lnTo>
                                <a:pt x="1896440" y="3048"/>
                              </a:lnTo>
                              <a:lnTo>
                                <a:pt x="1896440" y="0"/>
                              </a:lnTo>
                              <a:close/>
                            </a:path>
                            <a:path w="5610860" h="3175">
                              <a:moveTo>
                                <a:pt x="1899551" y="0"/>
                              </a:moveTo>
                              <a:lnTo>
                                <a:pt x="1896516" y="0"/>
                              </a:lnTo>
                              <a:lnTo>
                                <a:pt x="1896516" y="3048"/>
                              </a:lnTo>
                              <a:lnTo>
                                <a:pt x="1899551" y="3048"/>
                              </a:lnTo>
                              <a:lnTo>
                                <a:pt x="1899551" y="0"/>
                              </a:lnTo>
                              <a:close/>
                            </a:path>
                            <a:path w="5610860" h="3175">
                              <a:moveTo>
                                <a:pt x="2817253" y="0"/>
                              </a:moveTo>
                              <a:lnTo>
                                <a:pt x="2817253" y="0"/>
                              </a:lnTo>
                              <a:lnTo>
                                <a:pt x="1899564" y="0"/>
                              </a:lnTo>
                              <a:lnTo>
                                <a:pt x="1899564" y="3048"/>
                              </a:lnTo>
                              <a:lnTo>
                                <a:pt x="2817253" y="3048"/>
                              </a:lnTo>
                              <a:lnTo>
                                <a:pt x="2817253" y="0"/>
                              </a:lnTo>
                              <a:close/>
                            </a:path>
                            <a:path w="5610860" h="3175">
                              <a:moveTo>
                                <a:pt x="3302139" y="0"/>
                              </a:moveTo>
                              <a:lnTo>
                                <a:pt x="3299155" y="0"/>
                              </a:lnTo>
                              <a:lnTo>
                                <a:pt x="2817266" y="0"/>
                              </a:lnTo>
                              <a:lnTo>
                                <a:pt x="2817266" y="3048"/>
                              </a:lnTo>
                              <a:lnTo>
                                <a:pt x="3299104" y="3048"/>
                              </a:lnTo>
                              <a:lnTo>
                                <a:pt x="3302139" y="3048"/>
                              </a:lnTo>
                              <a:lnTo>
                                <a:pt x="3302139" y="0"/>
                              </a:lnTo>
                              <a:close/>
                            </a:path>
                            <a:path w="5610860" h="3175">
                              <a:moveTo>
                                <a:pt x="3838905" y="0"/>
                              </a:moveTo>
                              <a:lnTo>
                                <a:pt x="3302152" y="0"/>
                              </a:lnTo>
                              <a:lnTo>
                                <a:pt x="3302152" y="3048"/>
                              </a:lnTo>
                              <a:lnTo>
                                <a:pt x="3838905" y="3048"/>
                              </a:lnTo>
                              <a:lnTo>
                                <a:pt x="3838905" y="0"/>
                              </a:lnTo>
                              <a:close/>
                            </a:path>
                            <a:path w="5610860" h="3175">
                              <a:moveTo>
                                <a:pt x="3842016" y="0"/>
                              </a:moveTo>
                              <a:lnTo>
                                <a:pt x="3838981" y="0"/>
                              </a:lnTo>
                              <a:lnTo>
                                <a:pt x="3838981" y="3048"/>
                              </a:lnTo>
                              <a:lnTo>
                                <a:pt x="3842016" y="3048"/>
                              </a:lnTo>
                              <a:lnTo>
                                <a:pt x="3842016" y="0"/>
                              </a:lnTo>
                              <a:close/>
                            </a:path>
                            <a:path w="5610860" h="3175">
                              <a:moveTo>
                                <a:pt x="5101094" y="0"/>
                              </a:moveTo>
                              <a:lnTo>
                                <a:pt x="5101094" y="0"/>
                              </a:lnTo>
                              <a:lnTo>
                                <a:pt x="3842029" y="0"/>
                              </a:lnTo>
                              <a:lnTo>
                                <a:pt x="3842029" y="3048"/>
                              </a:lnTo>
                              <a:lnTo>
                                <a:pt x="5101094" y="3048"/>
                              </a:lnTo>
                              <a:lnTo>
                                <a:pt x="5101094" y="0"/>
                              </a:lnTo>
                              <a:close/>
                            </a:path>
                            <a:path w="5610860" h="3175">
                              <a:moveTo>
                                <a:pt x="5604332" y="0"/>
                              </a:moveTo>
                              <a:lnTo>
                                <a:pt x="5101107" y="0"/>
                              </a:lnTo>
                              <a:lnTo>
                                <a:pt x="5101107" y="3048"/>
                              </a:lnTo>
                              <a:lnTo>
                                <a:pt x="5604332" y="3048"/>
                              </a:lnTo>
                              <a:lnTo>
                                <a:pt x="5604332" y="0"/>
                              </a:lnTo>
                              <a:close/>
                            </a:path>
                            <a:path w="5610860" h="3175">
                              <a:moveTo>
                                <a:pt x="5610491" y="0"/>
                              </a:moveTo>
                              <a:lnTo>
                                <a:pt x="5604408" y="0"/>
                              </a:lnTo>
                              <a:lnTo>
                                <a:pt x="5604408" y="3048"/>
                              </a:lnTo>
                              <a:lnTo>
                                <a:pt x="5610491" y="3048"/>
                              </a:lnTo>
                              <a:lnTo>
                                <a:pt x="5610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4.608002pt;margin-top:14.160049pt;width:441.8pt;height:.25pt;mso-position-horizontal-relative:page;mso-position-vertical-relative:paragraph;z-index:-15721984;mso-wrap-distance-left:0;mso-wrap-distance-right:0" id="docshape19" coordorigin="1892,283" coordsize="8836,5" path="m3405,283l3400,283,3400,283,1892,283,1892,288,3400,288,3400,288,3405,288,3405,283xm4115,283l4110,283,3405,283,3405,288,4110,288,4115,288,4115,283xm4879,283l4115,283,4115,288,4879,288,4879,283xm4884,283l4879,283,4879,288,4884,288,4884,283xm6329,283l6324,283,5753,283,5748,283,5748,283,4884,283,4884,288,5748,288,5748,288,5753,288,6324,288,6329,288,6329,283xm7092,283l7088,283,7088,283,6329,283,6329,288,7088,288,7088,288,7092,288,7092,283xm7938,283l7092,283,7092,288,7938,288,7938,283xm7943,283l7938,283,7938,288,7943,288,7943,283xm9925,283l9921,283,9921,283,8816,283,8811,283,7943,283,7943,288,8811,288,8816,288,9921,288,9921,288,9925,288,9925,283xm10718,283l9925,283,9925,288,10718,288,10718,283xm10728,283l10718,283,10718,288,10728,288,10728,283xe" filled="true" fillcolor="#000000" stroked="false">
                <v:path arrowok="t"/>
                <v:fill type="solid"/>
                <w10:wrap type="topAndBottom"/>
              </v:shape>
            </w:pict>
          </mc:Fallback>
        </mc:AlternateContent>
      </w:r>
    </w:p>
    <w:p>
      <w:pPr>
        <w:pStyle w:val="BodyText"/>
        <w:spacing w:line="480" w:lineRule="auto"/>
        <w:ind w:right="1169"/>
        <w:jc w:val="both"/>
      </w:pPr>
      <w:r>
        <w:rPr/>
        <w:t>Table 13 revealed the mean of 49.24 and standard deviation of 10.77 for the male students</w:t>
      </w:r>
      <w:r>
        <w:rPr>
          <w:spacing w:val="27"/>
        </w:rPr>
        <w:t> </w:t>
      </w:r>
      <w:r>
        <w:rPr/>
        <w:t>while</w:t>
      </w:r>
      <w:r>
        <w:rPr>
          <w:spacing w:val="33"/>
        </w:rPr>
        <w:t> </w:t>
      </w:r>
      <w:r>
        <w:rPr/>
        <w:t>the</w:t>
      </w:r>
      <w:r>
        <w:rPr>
          <w:spacing w:val="36"/>
        </w:rPr>
        <w:t> </w:t>
      </w:r>
      <w:r>
        <w:rPr/>
        <w:t>female</w:t>
      </w:r>
      <w:r>
        <w:rPr>
          <w:spacing w:val="38"/>
        </w:rPr>
        <w:t> </w:t>
      </w:r>
      <w:r>
        <w:rPr/>
        <w:t>students</w:t>
      </w:r>
      <w:r>
        <w:rPr>
          <w:spacing w:val="30"/>
        </w:rPr>
        <w:t> </w:t>
      </w:r>
      <w:r>
        <w:rPr/>
        <w:t>had</w:t>
      </w:r>
      <w:r>
        <w:rPr>
          <w:spacing w:val="33"/>
        </w:rPr>
        <w:t> </w:t>
      </w:r>
      <w:r>
        <w:rPr/>
        <w:t>the</w:t>
      </w:r>
      <w:r>
        <w:rPr>
          <w:spacing w:val="36"/>
        </w:rPr>
        <w:t> </w:t>
      </w:r>
      <w:r>
        <w:rPr/>
        <w:t>mean</w:t>
      </w:r>
      <w:r>
        <w:rPr>
          <w:spacing w:val="32"/>
        </w:rPr>
        <w:t> </w:t>
      </w:r>
      <w:r>
        <w:rPr/>
        <w:t>of</w:t>
      </w:r>
      <w:r>
        <w:rPr>
          <w:spacing w:val="26"/>
        </w:rPr>
        <w:t> </w:t>
      </w:r>
      <w:r>
        <w:rPr/>
        <w:t>50.98</w:t>
      </w:r>
      <w:r>
        <w:rPr>
          <w:spacing w:val="33"/>
        </w:rPr>
        <w:t> </w:t>
      </w:r>
      <w:r>
        <w:rPr/>
        <w:t>with</w:t>
      </w:r>
      <w:r>
        <w:rPr>
          <w:spacing w:val="27"/>
        </w:rPr>
        <w:t> </w:t>
      </w:r>
      <w:r>
        <w:rPr/>
        <w:t>standard</w:t>
      </w:r>
      <w:r>
        <w:rPr>
          <w:spacing w:val="32"/>
        </w:rPr>
        <w:t> </w:t>
      </w:r>
      <w:r>
        <w:rPr/>
        <w:t>deviation</w:t>
      </w:r>
      <w:r>
        <w:rPr>
          <w:spacing w:val="27"/>
        </w:rPr>
        <w:t> </w:t>
      </w:r>
      <w:r>
        <w:rPr>
          <w:spacing w:val="-5"/>
        </w:rPr>
        <w:t>of</w:t>
      </w:r>
    </w:p>
    <w:p>
      <w:pPr>
        <w:pStyle w:val="BodyText"/>
        <w:spacing w:line="480" w:lineRule="auto"/>
        <w:ind w:right="1173"/>
        <w:jc w:val="both"/>
      </w:pPr>
      <w:r>
        <w:rPr/>
        <w:t>13.96. The f -.900 is less than while the p-value is .370 (P&gt;0.005). Consequently, the null-hypothesis was retained because there was no significant difference in the impact</w:t>
      </w:r>
      <w:r>
        <w:rPr>
          <w:spacing w:val="40"/>
        </w:rPr>
        <w:t> </w:t>
      </w:r>
      <w:r>
        <w:rPr/>
        <w:t>of</w:t>
      </w:r>
      <w:r>
        <w:rPr>
          <w:spacing w:val="-8"/>
        </w:rPr>
        <w:t> </w:t>
      </w:r>
      <w:r>
        <w:rPr/>
        <w:t>skills</w:t>
      </w:r>
      <w:r>
        <w:rPr>
          <w:spacing w:val="-2"/>
        </w:rPr>
        <w:t> </w:t>
      </w:r>
      <w:r>
        <w:rPr/>
        <w:t>acquisition</w:t>
      </w:r>
      <w:r>
        <w:rPr>
          <w:spacing w:val="-3"/>
        </w:rPr>
        <w:t> </w:t>
      </w:r>
      <w:r>
        <w:rPr/>
        <w:t>on</w:t>
      </w:r>
      <w:r>
        <w:rPr>
          <w:spacing w:val="-4"/>
        </w:rPr>
        <w:t> </w:t>
      </w:r>
      <w:r>
        <w:rPr/>
        <w:t>the</w:t>
      </w:r>
      <w:r>
        <w:rPr>
          <w:spacing w:val="-1"/>
        </w:rPr>
        <w:t> </w:t>
      </w:r>
      <w:r>
        <w:rPr/>
        <w:t>performance</w:t>
      </w:r>
      <w:r>
        <w:rPr>
          <w:spacing w:val="-1"/>
        </w:rPr>
        <w:t> </w:t>
      </w:r>
      <w:r>
        <w:rPr/>
        <w:t>of</w:t>
      </w:r>
      <w:r>
        <w:rPr>
          <w:spacing w:val="-3"/>
        </w:rPr>
        <w:t> </w:t>
      </w:r>
      <w:r>
        <w:rPr/>
        <w:t>male</w:t>
      </w:r>
      <w:r>
        <w:rPr>
          <w:spacing w:val="-1"/>
        </w:rPr>
        <w:t> </w:t>
      </w:r>
      <w:r>
        <w:rPr/>
        <w:t>and female home</w:t>
      </w:r>
      <w:r>
        <w:rPr>
          <w:spacing w:val="-1"/>
        </w:rPr>
        <w:t> </w:t>
      </w:r>
      <w:r>
        <w:rPr/>
        <w:t>economics students in junior secondary schools in Kaduna state.</w:t>
      </w:r>
    </w:p>
    <w:p>
      <w:pPr>
        <w:pStyle w:val="Heading2"/>
        <w:numPr>
          <w:ilvl w:val="1"/>
          <w:numId w:val="17"/>
        </w:numPr>
        <w:tabs>
          <w:tab w:pos="1767" w:val="left" w:leader="none"/>
        </w:tabs>
        <w:spacing w:line="240" w:lineRule="auto" w:before="0" w:after="0"/>
        <w:ind w:left="1767" w:right="0" w:hanging="719"/>
        <w:jc w:val="both"/>
      </w:pPr>
      <w:bookmarkStart w:name="_TOC_250006" w:id="46"/>
      <w:r>
        <w:rPr/>
        <w:t>Summary</w:t>
      </w:r>
      <w:r>
        <w:rPr>
          <w:spacing w:val="-1"/>
        </w:rPr>
        <w:t> </w:t>
      </w:r>
      <w:r>
        <w:rPr/>
        <w:t>of</w:t>
      </w:r>
      <w:r>
        <w:rPr>
          <w:spacing w:val="-3"/>
        </w:rPr>
        <w:t> </w:t>
      </w:r>
      <w:r>
        <w:rPr/>
        <w:t>Major</w:t>
      </w:r>
      <w:r>
        <w:rPr>
          <w:spacing w:val="-5"/>
        </w:rPr>
        <w:t> </w:t>
      </w:r>
      <w:bookmarkEnd w:id="46"/>
      <w:r>
        <w:rPr>
          <w:spacing w:val="-2"/>
        </w:rPr>
        <w:t>Findings</w:t>
      </w:r>
    </w:p>
    <w:p>
      <w:pPr>
        <w:pStyle w:val="BodyText"/>
        <w:spacing w:before="269"/>
        <w:ind w:left="1768"/>
      </w:pPr>
      <w:r>
        <w:rPr/>
        <w:t>Findings</w:t>
      </w:r>
      <w:r>
        <w:rPr>
          <w:spacing w:val="3"/>
        </w:rPr>
        <w:t> </w:t>
      </w:r>
      <w:r>
        <w:rPr/>
        <w:t>from</w:t>
      </w:r>
      <w:r>
        <w:rPr>
          <w:spacing w:val="-8"/>
        </w:rPr>
        <w:t> </w:t>
      </w:r>
      <w:r>
        <w:rPr/>
        <w:t>the study</w:t>
      </w:r>
      <w:r>
        <w:rPr>
          <w:spacing w:val="-7"/>
        </w:rPr>
        <w:t> </w:t>
      </w:r>
      <w:r>
        <w:rPr/>
        <w:t>revealed</w:t>
      </w:r>
      <w:r>
        <w:rPr>
          <w:spacing w:val="1"/>
        </w:rPr>
        <w:t> </w:t>
      </w:r>
      <w:r>
        <w:rPr>
          <w:spacing w:val="-4"/>
        </w:rPr>
        <w:t>that:</w:t>
      </w:r>
    </w:p>
    <w:p>
      <w:pPr>
        <w:pStyle w:val="BodyText"/>
        <w:ind w:left="0"/>
      </w:pPr>
    </w:p>
    <w:p>
      <w:pPr>
        <w:pStyle w:val="ListParagraph"/>
        <w:numPr>
          <w:ilvl w:val="0"/>
          <w:numId w:val="18"/>
        </w:numPr>
        <w:tabs>
          <w:tab w:pos="1768" w:val="left" w:leader="none"/>
        </w:tabs>
        <w:spacing w:line="480" w:lineRule="auto" w:before="0" w:after="0"/>
        <w:ind w:left="1768" w:right="1168" w:hanging="360"/>
        <w:jc w:val="both"/>
        <w:rPr>
          <w:sz w:val="24"/>
        </w:rPr>
      </w:pPr>
      <w:r>
        <w:rPr>
          <w:sz w:val="24"/>
        </w:rPr>
        <w:t>Entrepreneurial skills acquisition had positive impact on the performance of home economics students in junior secondary schools in Kaduna state.</w:t>
      </w:r>
    </w:p>
    <w:p>
      <w:pPr>
        <w:pStyle w:val="ListParagraph"/>
        <w:numPr>
          <w:ilvl w:val="0"/>
          <w:numId w:val="18"/>
        </w:numPr>
        <w:tabs>
          <w:tab w:pos="1768" w:val="left" w:leader="none"/>
        </w:tabs>
        <w:spacing w:line="480" w:lineRule="auto" w:before="0" w:after="0"/>
        <w:ind w:left="1768" w:right="1172" w:hanging="360"/>
        <w:jc w:val="both"/>
        <w:rPr>
          <w:sz w:val="24"/>
        </w:rPr>
      </w:pPr>
      <w:r>
        <w:rPr>
          <w:sz w:val="24"/>
        </w:rPr>
        <w:t>Entrepreneurial skills acquisition improve the performance of urban and rural home economics students in junior secondary schools of Kaduna state is not significantly different.</w:t>
      </w:r>
    </w:p>
    <w:p>
      <w:pPr>
        <w:pStyle w:val="ListParagraph"/>
        <w:numPr>
          <w:ilvl w:val="0"/>
          <w:numId w:val="18"/>
        </w:numPr>
        <w:tabs>
          <w:tab w:pos="1768" w:val="left" w:leader="none"/>
        </w:tabs>
        <w:spacing w:line="360" w:lineRule="auto" w:before="1" w:after="0"/>
        <w:ind w:left="1768" w:right="1175" w:hanging="360"/>
        <w:jc w:val="both"/>
        <w:rPr>
          <w:sz w:val="24"/>
        </w:rPr>
      </w:pPr>
      <w:r>
        <w:rPr>
          <w:sz w:val="24"/>
        </w:rPr>
        <w:t>Entrepreneurial skills acquisition improved the performance on the performance of male and female home economics students in junior secondary schools in Kaduna state is not significantly different.</w:t>
      </w:r>
    </w:p>
    <w:p>
      <w:pPr>
        <w:pStyle w:val="Heading2"/>
        <w:numPr>
          <w:ilvl w:val="1"/>
          <w:numId w:val="17"/>
        </w:numPr>
        <w:tabs>
          <w:tab w:pos="1767" w:val="left" w:leader="none"/>
        </w:tabs>
        <w:spacing w:line="240" w:lineRule="auto" w:before="2" w:after="0"/>
        <w:ind w:left="1767" w:right="0" w:hanging="719"/>
        <w:jc w:val="both"/>
      </w:pPr>
      <w:bookmarkStart w:name="_TOC_250005" w:id="47"/>
      <w:r>
        <w:rPr/>
        <w:t>Discussion</w:t>
      </w:r>
      <w:r>
        <w:rPr>
          <w:spacing w:val="-3"/>
        </w:rPr>
        <w:t> </w:t>
      </w:r>
      <w:r>
        <w:rPr/>
        <w:t>of</w:t>
      </w:r>
      <w:r>
        <w:rPr>
          <w:spacing w:val="-5"/>
        </w:rPr>
        <w:t> </w:t>
      </w:r>
      <w:bookmarkEnd w:id="47"/>
      <w:r>
        <w:rPr>
          <w:spacing w:val="-2"/>
        </w:rPr>
        <w:t>Findings</w:t>
      </w:r>
    </w:p>
    <w:p>
      <w:pPr>
        <w:pStyle w:val="BodyText"/>
        <w:spacing w:line="480" w:lineRule="auto" w:before="253"/>
        <w:ind w:right="1174" w:firstLine="566"/>
        <w:jc w:val="both"/>
      </w:pPr>
      <w:r>
        <w:rPr/>
        <w:t>Finding number</w:t>
      </w:r>
      <w:r>
        <w:rPr>
          <w:spacing w:val="-1"/>
        </w:rPr>
        <w:t> </w:t>
      </w:r>
      <w:r>
        <w:rPr/>
        <w:t>one revealed that:</w:t>
      </w:r>
      <w:r>
        <w:rPr>
          <w:spacing w:val="-1"/>
        </w:rPr>
        <w:t> </w:t>
      </w:r>
      <w:r>
        <w:rPr/>
        <w:t>entrepreneurial</w:t>
      </w:r>
      <w:r>
        <w:rPr>
          <w:spacing w:val="-1"/>
        </w:rPr>
        <w:t> </w:t>
      </w:r>
      <w:r>
        <w:rPr/>
        <w:t>skills</w:t>
      </w:r>
      <w:r>
        <w:rPr>
          <w:spacing w:val="-1"/>
        </w:rPr>
        <w:t> </w:t>
      </w:r>
      <w:r>
        <w:rPr/>
        <w:t>acquisition had a</w:t>
      </w:r>
      <w:r>
        <w:rPr>
          <w:spacing w:val="-3"/>
        </w:rPr>
        <w:t> </w:t>
      </w:r>
      <w:r>
        <w:rPr/>
        <w:t>positive impact on the performance of home economics students in junior secondary schools in Kaduna</w:t>
      </w:r>
      <w:r>
        <w:rPr>
          <w:spacing w:val="53"/>
        </w:rPr>
        <w:t> </w:t>
      </w:r>
      <w:r>
        <w:rPr/>
        <w:t>state.</w:t>
      </w:r>
      <w:r>
        <w:rPr>
          <w:spacing w:val="55"/>
        </w:rPr>
        <w:t> </w:t>
      </w:r>
      <w:r>
        <w:rPr/>
        <w:t>The</w:t>
      </w:r>
      <w:r>
        <w:rPr>
          <w:spacing w:val="53"/>
        </w:rPr>
        <w:t> </w:t>
      </w:r>
      <w:r>
        <w:rPr/>
        <w:t>descriptive</w:t>
      </w:r>
      <w:r>
        <w:rPr>
          <w:spacing w:val="56"/>
        </w:rPr>
        <w:t> </w:t>
      </w:r>
      <w:r>
        <w:rPr/>
        <w:t>analysis</w:t>
      </w:r>
      <w:r>
        <w:rPr>
          <w:spacing w:val="55"/>
        </w:rPr>
        <w:t> </w:t>
      </w:r>
      <w:r>
        <w:rPr/>
        <w:t>revealed</w:t>
      </w:r>
      <w:r>
        <w:rPr>
          <w:spacing w:val="62"/>
        </w:rPr>
        <w:t> </w:t>
      </w:r>
      <w:r>
        <w:rPr/>
        <w:t>the</w:t>
      </w:r>
      <w:r>
        <w:rPr>
          <w:spacing w:val="56"/>
        </w:rPr>
        <w:t> </w:t>
      </w:r>
      <w:r>
        <w:rPr/>
        <w:t>mean</w:t>
      </w:r>
      <w:r>
        <w:rPr>
          <w:spacing w:val="52"/>
        </w:rPr>
        <w:t> </w:t>
      </w:r>
      <w:r>
        <w:rPr/>
        <w:t>of</w:t>
      </w:r>
      <w:r>
        <w:rPr>
          <w:spacing w:val="53"/>
        </w:rPr>
        <w:t> </w:t>
      </w:r>
      <w:r>
        <w:rPr/>
        <w:t>42.2286</w:t>
      </w:r>
      <w:r>
        <w:rPr>
          <w:spacing w:val="53"/>
        </w:rPr>
        <w:t> </w:t>
      </w:r>
      <w:r>
        <w:rPr/>
        <w:t>and</w:t>
      </w:r>
      <w:r>
        <w:rPr>
          <w:spacing w:val="57"/>
        </w:rPr>
        <w:t> </w:t>
      </w:r>
      <w:r>
        <w:rPr>
          <w:spacing w:val="-2"/>
        </w:rPr>
        <w:t>standard</w:t>
      </w:r>
    </w:p>
    <w:p>
      <w:pPr>
        <w:spacing w:after="0" w:line="480" w:lineRule="auto"/>
        <w:jc w:val="both"/>
        <w:sectPr>
          <w:pgSz w:w="11910" w:h="16840"/>
          <w:pgMar w:header="0" w:footer="1406" w:top="1320" w:bottom="1620" w:left="940" w:right="240"/>
        </w:sectPr>
      </w:pPr>
    </w:p>
    <w:p>
      <w:pPr>
        <w:pStyle w:val="BodyText"/>
        <w:spacing w:line="480" w:lineRule="auto" w:before="70"/>
        <w:ind w:right="1166"/>
        <w:jc w:val="both"/>
      </w:pPr>
      <w:r>
        <w:rPr/>
        <w:t>deviation</w:t>
      </w:r>
      <w:r>
        <w:rPr>
          <w:spacing w:val="-3"/>
        </w:rPr>
        <w:t> </w:t>
      </w:r>
      <w:r>
        <w:rPr/>
        <w:t>of</w:t>
      </w:r>
      <w:r>
        <w:rPr>
          <w:spacing w:val="-4"/>
        </w:rPr>
        <w:t> </w:t>
      </w:r>
      <w:r>
        <w:rPr/>
        <w:t>13.07744 with</w:t>
      </w:r>
      <w:r>
        <w:rPr>
          <w:spacing w:val="-3"/>
        </w:rPr>
        <w:t> </w:t>
      </w:r>
      <w:r>
        <w:rPr/>
        <w:t>the standard error mean</w:t>
      </w:r>
      <w:r>
        <w:rPr>
          <w:spacing w:val="-3"/>
        </w:rPr>
        <w:t> </w:t>
      </w:r>
      <w:r>
        <w:rPr/>
        <w:t>of</w:t>
      </w:r>
      <w:r>
        <w:rPr>
          <w:spacing w:val="-6"/>
        </w:rPr>
        <w:t> </w:t>
      </w:r>
      <w:r>
        <w:rPr/>
        <w:t>1.56305 for students before skills acquisition while students after skills acquisition recorded the mean of 54.7455,</w:t>
      </w:r>
      <w:r>
        <w:rPr>
          <w:spacing w:val="40"/>
        </w:rPr>
        <w:t> </w:t>
      </w:r>
      <w:r>
        <w:rPr/>
        <w:t>standard deviation of 10.31738 and the standard error mean of .98372. The implication of this result is that, acquisition of entrepreneurial skills had positive impact on the performance of home economics students in junior secondary schools in Kaduna State. This finding corroborate the finding of Akpan, Unung and Usoroh (2014) as they revealed that students develop entrepreneurial skills through the teaching of Home Economics in schools and thereby increase the students‟ performance in the subject.</w:t>
      </w:r>
    </w:p>
    <w:p>
      <w:pPr>
        <w:pStyle w:val="BodyText"/>
        <w:spacing w:line="480" w:lineRule="auto" w:before="2"/>
        <w:ind w:right="1170" w:firstLine="566"/>
        <w:jc w:val="both"/>
      </w:pPr>
      <w:r>
        <w:rPr/>
        <w:t>Finding number two revealed the mean of 48.45 and standard deviation of 13.44 for students in rural</w:t>
      </w:r>
      <w:r>
        <w:rPr>
          <w:spacing w:val="-5"/>
        </w:rPr>
        <w:t> </w:t>
      </w:r>
      <w:r>
        <w:rPr/>
        <w:t>schools while students in urban schools had the mean of</w:t>
      </w:r>
      <w:r>
        <w:rPr>
          <w:spacing w:val="-2"/>
        </w:rPr>
        <w:t> </w:t>
      </w:r>
      <w:r>
        <w:rPr/>
        <w:t>51.85 with standard</w:t>
      </w:r>
      <w:r>
        <w:rPr>
          <w:spacing w:val="20"/>
        </w:rPr>
        <w:t> </w:t>
      </w:r>
      <w:r>
        <w:rPr/>
        <w:t>deviation</w:t>
      </w:r>
      <w:r>
        <w:rPr>
          <w:spacing w:val="16"/>
        </w:rPr>
        <w:t> </w:t>
      </w:r>
      <w:r>
        <w:rPr/>
        <w:t>of</w:t>
      </w:r>
      <w:r>
        <w:rPr>
          <w:spacing w:val="16"/>
        </w:rPr>
        <w:t> </w:t>
      </w:r>
      <w:r>
        <w:rPr/>
        <w:t>11.94.</w:t>
      </w:r>
      <w:r>
        <w:rPr>
          <w:spacing w:val="23"/>
        </w:rPr>
        <w:t> </w:t>
      </w:r>
      <w:r>
        <w:rPr/>
        <w:t>The</w:t>
      </w:r>
      <w:r>
        <w:rPr>
          <w:spacing w:val="20"/>
        </w:rPr>
        <w:t> </w:t>
      </w:r>
      <w:r>
        <w:rPr/>
        <w:t>t-cal</w:t>
      </w:r>
      <w:r>
        <w:rPr>
          <w:spacing w:val="17"/>
        </w:rPr>
        <w:t> </w:t>
      </w:r>
      <w:r>
        <w:rPr/>
        <w:t>is</w:t>
      </w:r>
      <w:r>
        <w:rPr>
          <w:spacing w:val="23"/>
        </w:rPr>
        <w:t> </w:t>
      </w:r>
      <w:r>
        <w:rPr/>
        <w:t>-1.798</w:t>
      </w:r>
      <w:r>
        <w:rPr>
          <w:spacing w:val="22"/>
        </w:rPr>
        <w:t> </w:t>
      </w:r>
      <w:r>
        <w:rPr/>
        <w:t>and</w:t>
      </w:r>
      <w:r>
        <w:rPr>
          <w:spacing w:val="21"/>
        </w:rPr>
        <w:t> </w:t>
      </w:r>
      <w:r>
        <w:rPr/>
        <w:t>t-crit</w:t>
      </w:r>
      <w:r>
        <w:rPr>
          <w:spacing w:val="30"/>
        </w:rPr>
        <w:t> </w:t>
      </w:r>
      <w:r>
        <w:rPr/>
        <w:t>is</w:t>
      </w:r>
      <w:r>
        <w:rPr>
          <w:spacing w:val="23"/>
        </w:rPr>
        <w:t> </w:t>
      </w:r>
      <w:r>
        <w:rPr/>
        <w:t>1.96,</w:t>
      </w:r>
      <w:r>
        <w:rPr>
          <w:spacing w:val="26"/>
        </w:rPr>
        <w:t> </w:t>
      </w:r>
      <w:r>
        <w:rPr/>
        <w:t>while</w:t>
      </w:r>
      <w:r>
        <w:rPr>
          <w:spacing w:val="23"/>
        </w:rPr>
        <w:t> </w:t>
      </w:r>
      <w:r>
        <w:rPr/>
        <w:t>the</w:t>
      </w:r>
      <w:r>
        <w:rPr>
          <w:spacing w:val="24"/>
        </w:rPr>
        <w:t> </w:t>
      </w:r>
      <w:r>
        <w:rPr/>
        <w:t>p-value</w:t>
      </w:r>
      <w:r>
        <w:rPr>
          <w:spacing w:val="29"/>
        </w:rPr>
        <w:t> </w:t>
      </w:r>
      <w:r>
        <w:rPr>
          <w:spacing w:val="-5"/>
        </w:rPr>
        <w:t>is</w:t>
      </w:r>
    </w:p>
    <w:p>
      <w:pPr>
        <w:pStyle w:val="BodyText"/>
        <w:spacing w:line="480" w:lineRule="auto"/>
        <w:ind w:right="1167"/>
        <w:jc w:val="both"/>
      </w:pPr>
      <w:r>
        <w:rPr/>
        <w:t>.074 (P&gt;0.005). Therefore, the null-hypothesis was retained because there was no significant difference between the impact of skills acquisition on the performance of urban and rural home economic students in junior secondary schools of Kaduna state. The descriptive analysis shows that skills acquisition had improved the performance of both urban and rural home economics students in junior secondary schools of Kaduna state. The implication of this result is that, acquisition of entrepreneurial skills in urban and rural junior secondary schools is capable of making the students self-reliant at the completion of their study. This finding supported the assertion of Olagunju (2004) who disclosed that entrepreneurial skill enables the</w:t>
      </w:r>
      <w:r>
        <w:rPr>
          <w:spacing w:val="28"/>
        </w:rPr>
        <w:t> </w:t>
      </w:r>
      <w:r>
        <w:rPr/>
        <w:t>individual to exploit an idea and create</w:t>
      </w:r>
      <w:r>
        <w:rPr>
          <w:spacing w:val="40"/>
        </w:rPr>
        <w:t> </w:t>
      </w:r>
      <w:r>
        <w:rPr/>
        <w:t>an enterprise.</w:t>
      </w:r>
    </w:p>
    <w:p>
      <w:pPr>
        <w:pStyle w:val="BodyText"/>
        <w:spacing w:line="480" w:lineRule="auto"/>
        <w:ind w:right="1181" w:firstLine="566"/>
        <w:jc w:val="both"/>
      </w:pPr>
      <w:r>
        <w:rPr/>
        <w:t>In a similar way, the findings of</w:t>
      </w:r>
      <w:r>
        <w:rPr>
          <w:spacing w:val="-3"/>
        </w:rPr>
        <w:t> </w:t>
      </w:r>
      <w:r>
        <w:rPr/>
        <w:t>this study</w:t>
      </w:r>
      <w:r>
        <w:rPr>
          <w:spacing w:val="-5"/>
        </w:rPr>
        <w:t> </w:t>
      </w:r>
      <w:r>
        <w:rPr/>
        <w:t>agrees with the findings of</w:t>
      </w:r>
      <w:r>
        <w:rPr>
          <w:spacing w:val="-3"/>
        </w:rPr>
        <w:t> </w:t>
      </w:r>
      <w:r>
        <w:rPr/>
        <w:t>Gidado and Aliyu (2017) the result of their studies revealed that the teaching of Home Economic</w:t>
      </w:r>
      <w:r>
        <w:rPr>
          <w:spacing w:val="40"/>
        </w:rPr>
        <w:t> </w:t>
      </w:r>
      <w:r>
        <w:rPr/>
        <w:t>has positive impact in the life of the youths in Kaduna, and that Home Economic has fashion</w:t>
      </w:r>
      <w:r>
        <w:rPr>
          <w:spacing w:val="74"/>
        </w:rPr>
        <w:t> </w:t>
      </w:r>
      <w:r>
        <w:rPr/>
        <w:t>in</w:t>
      </w:r>
      <w:r>
        <w:rPr>
          <w:spacing w:val="70"/>
        </w:rPr>
        <w:t> </w:t>
      </w:r>
      <w:r>
        <w:rPr/>
        <w:t>the</w:t>
      </w:r>
      <w:r>
        <w:rPr>
          <w:spacing w:val="77"/>
        </w:rPr>
        <w:t> </w:t>
      </w:r>
      <w:r>
        <w:rPr/>
        <w:t>youths</w:t>
      </w:r>
      <w:r>
        <w:rPr>
          <w:spacing w:val="68"/>
        </w:rPr>
        <w:t> </w:t>
      </w:r>
      <w:r>
        <w:rPr/>
        <w:t>the</w:t>
      </w:r>
      <w:r>
        <w:rPr>
          <w:spacing w:val="72"/>
        </w:rPr>
        <w:t> </w:t>
      </w:r>
      <w:r>
        <w:rPr/>
        <w:t>skills</w:t>
      </w:r>
      <w:r>
        <w:rPr>
          <w:spacing w:val="72"/>
        </w:rPr>
        <w:t> </w:t>
      </w:r>
      <w:r>
        <w:rPr/>
        <w:t>of</w:t>
      </w:r>
      <w:r>
        <w:rPr>
          <w:spacing w:val="62"/>
        </w:rPr>
        <w:t> </w:t>
      </w:r>
      <w:r>
        <w:rPr/>
        <w:t>self-reliance,</w:t>
      </w:r>
      <w:r>
        <w:rPr>
          <w:spacing w:val="71"/>
        </w:rPr>
        <w:t> </w:t>
      </w:r>
      <w:r>
        <w:rPr/>
        <w:t>the</w:t>
      </w:r>
      <w:r>
        <w:rPr>
          <w:spacing w:val="69"/>
        </w:rPr>
        <w:t> </w:t>
      </w:r>
      <w:r>
        <w:rPr/>
        <w:t>ability</w:t>
      </w:r>
      <w:r>
        <w:rPr>
          <w:spacing w:val="64"/>
        </w:rPr>
        <w:t> </w:t>
      </w:r>
      <w:r>
        <w:rPr/>
        <w:t>of</w:t>
      </w:r>
      <w:r>
        <w:rPr>
          <w:spacing w:val="62"/>
        </w:rPr>
        <w:t> </w:t>
      </w:r>
      <w:r>
        <w:rPr/>
        <w:t>the</w:t>
      </w:r>
      <w:r>
        <w:rPr>
          <w:spacing w:val="77"/>
        </w:rPr>
        <w:t> </w:t>
      </w:r>
      <w:r>
        <w:rPr/>
        <w:t>youth</w:t>
      </w:r>
      <w:r>
        <w:rPr>
          <w:spacing w:val="65"/>
        </w:rPr>
        <w:t> </w:t>
      </w:r>
      <w:r>
        <w:rPr/>
        <w:t>to</w:t>
      </w:r>
      <w:r>
        <w:rPr>
          <w:spacing w:val="74"/>
        </w:rPr>
        <w:t> </w:t>
      </w:r>
      <w:r>
        <w:rPr>
          <w:spacing w:val="-4"/>
        </w:rPr>
        <w:t>have</w:t>
      </w:r>
    </w:p>
    <w:p>
      <w:pPr>
        <w:spacing w:after="0" w:line="480" w:lineRule="auto"/>
        <w:jc w:val="both"/>
        <w:sectPr>
          <w:pgSz w:w="11910" w:h="16840"/>
          <w:pgMar w:header="0" w:footer="1406" w:top="1320" w:bottom="1620" w:left="940" w:right="240"/>
        </w:sectPr>
      </w:pPr>
    </w:p>
    <w:p>
      <w:pPr>
        <w:pStyle w:val="BodyText"/>
        <w:spacing w:line="480" w:lineRule="auto" w:before="70"/>
        <w:ind w:right="1177"/>
        <w:jc w:val="both"/>
      </w:pPr>
      <w:r>
        <w:rPr/>
        <w:t>competent and</w:t>
      </w:r>
      <w:r>
        <w:rPr>
          <w:spacing w:val="-1"/>
        </w:rPr>
        <w:t> </w:t>
      </w:r>
      <w:r>
        <w:rPr/>
        <w:t>prepare for the future, in</w:t>
      </w:r>
      <w:r>
        <w:rPr>
          <w:spacing w:val="-1"/>
        </w:rPr>
        <w:t> </w:t>
      </w:r>
      <w:r>
        <w:rPr/>
        <w:t>the same way, the findings of</w:t>
      </w:r>
      <w:r>
        <w:rPr>
          <w:spacing w:val="-4"/>
        </w:rPr>
        <w:t> </w:t>
      </w:r>
      <w:r>
        <w:rPr/>
        <w:t>this study</w:t>
      </w:r>
      <w:r>
        <w:rPr>
          <w:spacing w:val="-10"/>
        </w:rPr>
        <w:t> </w:t>
      </w:r>
      <w:r>
        <w:rPr/>
        <w:t>affirms the findings</w:t>
      </w:r>
      <w:r>
        <w:rPr>
          <w:spacing w:val="-2"/>
        </w:rPr>
        <w:t> </w:t>
      </w:r>
      <w:r>
        <w:rPr/>
        <w:t>of</w:t>
      </w:r>
      <w:r>
        <w:rPr>
          <w:spacing w:val="-8"/>
        </w:rPr>
        <w:t> </w:t>
      </w:r>
      <w:r>
        <w:rPr/>
        <w:t>Ojeito (2012),</w:t>
      </w:r>
      <w:r>
        <w:rPr>
          <w:spacing w:val="40"/>
        </w:rPr>
        <w:t> </w:t>
      </w:r>
      <w:r>
        <w:rPr/>
        <w:t>in</w:t>
      </w:r>
      <w:r>
        <w:rPr>
          <w:spacing w:val="-5"/>
        </w:rPr>
        <w:t> </w:t>
      </w:r>
      <w:r>
        <w:rPr/>
        <w:t>one</w:t>
      </w:r>
      <w:r>
        <w:rPr>
          <w:spacing w:val="-1"/>
        </w:rPr>
        <w:t> </w:t>
      </w:r>
      <w:r>
        <w:rPr/>
        <w:t>of</w:t>
      </w:r>
      <w:r>
        <w:rPr>
          <w:spacing w:val="-8"/>
        </w:rPr>
        <w:t> </w:t>
      </w:r>
      <w:r>
        <w:rPr/>
        <w:t>the</w:t>
      </w:r>
      <w:r>
        <w:rPr>
          <w:spacing w:val="-1"/>
        </w:rPr>
        <w:t> </w:t>
      </w:r>
      <w:r>
        <w:rPr/>
        <w:t>result shows</w:t>
      </w:r>
      <w:r>
        <w:rPr>
          <w:spacing w:val="-3"/>
        </w:rPr>
        <w:t> </w:t>
      </w:r>
      <w:r>
        <w:rPr/>
        <w:t>that Home</w:t>
      </w:r>
      <w:r>
        <w:rPr>
          <w:spacing w:val="-1"/>
        </w:rPr>
        <w:t> </w:t>
      </w:r>
      <w:r>
        <w:rPr/>
        <w:t>Economics</w:t>
      </w:r>
      <w:r>
        <w:rPr>
          <w:spacing w:val="-2"/>
        </w:rPr>
        <w:t> </w:t>
      </w:r>
      <w:r>
        <w:rPr/>
        <w:t>provides the young graduates with enough training and support that will enable them to established a career in</w:t>
      </w:r>
      <w:r>
        <w:rPr>
          <w:spacing w:val="-1"/>
        </w:rPr>
        <w:t> </w:t>
      </w:r>
      <w:r>
        <w:rPr/>
        <w:t>small and medium</w:t>
      </w:r>
      <w:r>
        <w:rPr>
          <w:spacing w:val="-1"/>
        </w:rPr>
        <w:t> </w:t>
      </w:r>
      <w:r>
        <w:rPr/>
        <w:t>size business on</w:t>
      </w:r>
      <w:r>
        <w:rPr>
          <w:spacing w:val="-1"/>
        </w:rPr>
        <w:t> </w:t>
      </w:r>
      <w:r>
        <w:rPr/>
        <w:t>the centrally</w:t>
      </w:r>
      <w:r>
        <w:rPr>
          <w:spacing w:val="-1"/>
        </w:rPr>
        <w:t> </w:t>
      </w:r>
      <w:r>
        <w:rPr/>
        <w:t>size business on the contrally the results of</w:t>
      </w:r>
      <w:r>
        <w:rPr>
          <w:spacing w:val="-2"/>
        </w:rPr>
        <w:t> </w:t>
      </w:r>
      <w:r>
        <w:rPr/>
        <w:t>this study</w:t>
      </w:r>
      <w:r>
        <w:rPr>
          <w:spacing w:val="-4"/>
        </w:rPr>
        <w:t> </w:t>
      </w:r>
      <w:r>
        <w:rPr/>
        <w:t>disagrees with the result of</w:t>
      </w:r>
      <w:r>
        <w:rPr>
          <w:spacing w:val="-2"/>
        </w:rPr>
        <w:t> </w:t>
      </w:r>
      <w:r>
        <w:rPr/>
        <w:t>the study</w:t>
      </w:r>
      <w:r>
        <w:rPr>
          <w:spacing w:val="-4"/>
        </w:rPr>
        <w:t> </w:t>
      </w:r>
      <w:r>
        <w:rPr/>
        <w:t>conducted by Ojeito (2012) one of the result which revealed that Home Economic crate smooth transition from traditional to a modern industry economy.</w:t>
      </w:r>
    </w:p>
    <w:p>
      <w:pPr>
        <w:pStyle w:val="BodyText"/>
        <w:spacing w:line="480" w:lineRule="auto" w:before="1"/>
        <w:ind w:right="1175" w:firstLine="624"/>
        <w:jc w:val="both"/>
      </w:pPr>
      <w:r>
        <w:rPr/>
        <w:t>The findings of this study equally affirms the results of Mohammed and Obeleagu-Nzelibe, the result of their study</w:t>
      </w:r>
      <w:r>
        <w:rPr>
          <w:spacing w:val="-1"/>
        </w:rPr>
        <w:t> </w:t>
      </w:r>
      <w:r>
        <w:rPr/>
        <w:t>shows that entrepreneurial development is a programme through which the activities and skills of</w:t>
      </w:r>
      <w:r>
        <w:rPr>
          <w:spacing w:val="-3"/>
        </w:rPr>
        <w:t> </w:t>
      </w:r>
      <w:r>
        <w:rPr/>
        <w:t>human resources are crated. In the same vein, the findings of this study agrees with Mohammed and Obeleagu-Nzelibe,</w:t>
      </w:r>
      <w:r>
        <w:rPr>
          <w:spacing w:val="40"/>
        </w:rPr>
        <w:t> </w:t>
      </w:r>
      <w:r>
        <w:rPr/>
        <w:t>one of the result of the study equally shows that entrepreneurship development contributes to the society through employment generation.</w:t>
      </w:r>
    </w:p>
    <w:p>
      <w:pPr>
        <w:pStyle w:val="BodyText"/>
        <w:spacing w:line="480" w:lineRule="auto" w:before="1"/>
        <w:ind w:right="1169" w:firstLine="566"/>
        <w:jc w:val="both"/>
      </w:pPr>
      <w:r>
        <w:rPr/>
        <w:t>Findings number three revealed that skills acquisition had positive impact on the performance of male and female home economics students in junior secondary schools in Kaduna state.</w:t>
      </w:r>
      <w:r>
        <w:rPr>
          <w:spacing w:val="-1"/>
        </w:rPr>
        <w:t> </w:t>
      </w:r>
      <w:r>
        <w:rPr/>
        <w:t>The hypothesis which</w:t>
      </w:r>
      <w:r>
        <w:rPr>
          <w:spacing w:val="-2"/>
        </w:rPr>
        <w:t> </w:t>
      </w:r>
      <w:r>
        <w:rPr/>
        <w:t>says there was no significant difference between the impact of</w:t>
      </w:r>
      <w:r>
        <w:rPr>
          <w:spacing w:val="-2"/>
        </w:rPr>
        <w:t> </w:t>
      </w:r>
      <w:r>
        <w:rPr/>
        <w:t>skills acquisition</w:t>
      </w:r>
      <w:r>
        <w:rPr>
          <w:spacing w:val="-4"/>
        </w:rPr>
        <w:t> </w:t>
      </w:r>
      <w:r>
        <w:rPr/>
        <w:t>on</w:t>
      </w:r>
      <w:r>
        <w:rPr>
          <w:spacing w:val="-5"/>
        </w:rPr>
        <w:t> </w:t>
      </w:r>
      <w:r>
        <w:rPr/>
        <w:t>the performance of</w:t>
      </w:r>
      <w:r>
        <w:rPr>
          <w:spacing w:val="-4"/>
        </w:rPr>
        <w:t> </w:t>
      </w:r>
      <w:r>
        <w:rPr/>
        <w:t>male and female home economics students in junior secondary schools in Kaduna state was retained. This result supports the fact that acquisition of entrepreneurial skills in junior secondary schools is capable</w:t>
      </w:r>
      <w:r>
        <w:rPr>
          <w:spacing w:val="40"/>
        </w:rPr>
        <w:t> </w:t>
      </w:r>
      <w:r>
        <w:rPr/>
        <w:t>of inculcating skills for enterprising and self-reliance in male and female home economics students. This result is in line with the finding of Ofoha (2014) that vocational and technical skills empowered students for self-employment.</w:t>
      </w:r>
    </w:p>
    <w:p>
      <w:pPr>
        <w:spacing w:after="0" w:line="480" w:lineRule="auto"/>
        <w:jc w:val="both"/>
        <w:sectPr>
          <w:pgSz w:w="11910" w:h="16840"/>
          <w:pgMar w:header="0" w:footer="1406" w:top="1320" w:bottom="1620" w:left="940" w:right="240"/>
        </w:sectPr>
      </w:pPr>
    </w:p>
    <w:p>
      <w:pPr>
        <w:pStyle w:val="Heading1"/>
        <w:ind w:right="1190"/>
      </w:pPr>
      <w:r>
        <w:rPr/>
        <w:t>CHAPTER</w:t>
      </w:r>
      <w:r>
        <w:rPr>
          <w:spacing w:val="-9"/>
        </w:rPr>
        <w:t> </w:t>
      </w:r>
      <w:r>
        <w:rPr>
          <w:spacing w:val="-4"/>
        </w:rPr>
        <w:t>FIVE</w:t>
      </w:r>
    </w:p>
    <w:p>
      <w:pPr>
        <w:pStyle w:val="BodyText"/>
        <w:ind w:left="0"/>
        <w:rPr>
          <w:b/>
        </w:rPr>
      </w:pPr>
    </w:p>
    <w:p>
      <w:pPr>
        <w:spacing w:before="0"/>
        <w:ind w:left="0" w:right="176" w:firstLine="0"/>
        <w:jc w:val="center"/>
        <w:rPr>
          <w:b/>
          <w:sz w:val="24"/>
        </w:rPr>
      </w:pPr>
      <w:r>
        <w:rPr>
          <w:b/>
          <w:sz w:val="24"/>
        </w:rPr>
        <w:t>SUMMARY, CONCLUSION</w:t>
      </w:r>
      <w:r>
        <w:rPr>
          <w:b/>
          <w:spacing w:val="2"/>
          <w:sz w:val="24"/>
        </w:rPr>
        <w:t> </w:t>
      </w:r>
      <w:r>
        <w:rPr>
          <w:b/>
          <w:sz w:val="24"/>
        </w:rPr>
        <w:t>AND </w:t>
      </w:r>
      <w:r>
        <w:rPr>
          <w:b/>
          <w:spacing w:val="-2"/>
          <w:sz w:val="24"/>
        </w:rPr>
        <w:t>RECOMMENDATIONS</w:t>
      </w:r>
    </w:p>
    <w:p>
      <w:pPr>
        <w:pStyle w:val="BodyText"/>
        <w:spacing w:before="1"/>
        <w:ind w:left="0"/>
        <w:rPr>
          <w:b/>
        </w:rPr>
      </w:pPr>
    </w:p>
    <w:p>
      <w:pPr>
        <w:pStyle w:val="Heading2"/>
        <w:numPr>
          <w:ilvl w:val="1"/>
          <w:numId w:val="19"/>
        </w:numPr>
        <w:tabs>
          <w:tab w:pos="1767" w:val="left" w:leader="none"/>
        </w:tabs>
        <w:spacing w:line="240" w:lineRule="auto" w:before="0" w:after="0"/>
        <w:ind w:left="1767" w:right="0" w:hanging="719"/>
        <w:jc w:val="both"/>
      </w:pPr>
      <w:bookmarkStart w:name="_TOC_250004" w:id="48"/>
      <w:bookmarkEnd w:id="48"/>
      <w:r>
        <w:rPr>
          <w:spacing w:val="-2"/>
        </w:rPr>
        <w:t>Summary</w:t>
      </w:r>
    </w:p>
    <w:p>
      <w:pPr>
        <w:pStyle w:val="BodyText"/>
        <w:spacing w:line="480" w:lineRule="auto" w:before="271"/>
        <w:ind w:right="1172" w:firstLine="720"/>
        <w:jc w:val="both"/>
      </w:pPr>
      <w:r>
        <w:rPr/>
        <w:t>The study investigated the impact of entrepreneurial skills acquisition on home economics students‟ performance in junior secondary school in Kaduna State, Nigeria. The study was conducted with a view to: determine the impact of entrepreneurial skills acquisition on</w:t>
      </w:r>
      <w:r>
        <w:rPr>
          <w:spacing w:val="-5"/>
        </w:rPr>
        <w:t> </w:t>
      </w:r>
      <w:r>
        <w:rPr/>
        <w:t>the performance of home</w:t>
      </w:r>
      <w:r>
        <w:rPr>
          <w:spacing w:val="-1"/>
        </w:rPr>
        <w:t> </w:t>
      </w:r>
      <w:r>
        <w:rPr/>
        <w:t>economics</w:t>
      </w:r>
      <w:r>
        <w:rPr>
          <w:spacing w:val="-2"/>
        </w:rPr>
        <w:t> </w:t>
      </w:r>
      <w:r>
        <w:rPr/>
        <w:t>students in junior secondary schools in Kaduna state; ascertain the impact of skills acquisition on the performance of urban and rural students of home economics in junior secondary schools in Kaduna state; and examine the impact of skills acquisition on the performance of male and female home economics students in junior secondary schools in Kaduna state. Three (3) corresponding research questions and three (3) hypotheses were formulated for the study. The research employed quasi - experimental research design of the single group </w:t>
      </w:r>
      <w:r>
        <w:rPr>
          <w:spacing w:val="-2"/>
        </w:rPr>
        <w:t>design.</w:t>
      </w:r>
    </w:p>
    <w:p>
      <w:pPr>
        <w:pStyle w:val="BodyText"/>
        <w:spacing w:line="480" w:lineRule="auto"/>
        <w:ind w:right="1171" w:firstLine="720"/>
        <w:jc w:val="both"/>
      </w:pPr>
      <w:r>
        <w:rPr/>
        <w:t>The population of the study consisted of a total of fourteen thousand, eight hundred and thirty students studying home economics in junior secondary schools in Kaduna and Rigachikun Education zones of Kaduna state. Ten thousand, six hundred and seventy nine female students for both zones and Four thousand, one hundred and forty nine males. The sample of the study comprised of ninety (90), 37 male and 53 female</w:t>
      </w:r>
      <w:r>
        <w:rPr>
          <w:spacing w:val="40"/>
        </w:rPr>
        <w:t> </w:t>
      </w:r>
      <w:r>
        <w:rPr/>
        <w:t>totalling 90 JSSII students. The instrument tagged “Home Economics Entrepreneurial Skills Performance Test (HEESPAT)” was used to obtain data for the study. The instrument was pilot-tested and a reliability</w:t>
      </w:r>
      <w:r>
        <w:rPr>
          <w:spacing w:val="-7"/>
        </w:rPr>
        <w:t> </w:t>
      </w:r>
      <w:r>
        <w:rPr/>
        <w:t>coefficient of</w:t>
      </w:r>
      <w:r>
        <w:rPr>
          <w:spacing w:val="-5"/>
        </w:rPr>
        <w:t> </w:t>
      </w:r>
      <w:r>
        <w:rPr/>
        <w:t>0.83 was obtained, hence the instrument was considered reliable. Data collected were analyzed statistically using both</w:t>
      </w:r>
      <w:r>
        <w:rPr>
          <w:spacing w:val="-3"/>
        </w:rPr>
        <w:t> </w:t>
      </w:r>
      <w:r>
        <w:rPr/>
        <w:t>descriptive statistics</w:t>
      </w:r>
      <w:r>
        <w:rPr>
          <w:spacing w:val="-1"/>
        </w:rPr>
        <w:t> </w:t>
      </w:r>
      <w:r>
        <w:rPr/>
        <w:t>(frequencies, percentages, mean</w:t>
      </w:r>
      <w:r>
        <w:rPr>
          <w:spacing w:val="-3"/>
        </w:rPr>
        <w:t> </w:t>
      </w:r>
      <w:r>
        <w:rPr/>
        <w:t>and standard deviation) and</w:t>
      </w:r>
      <w:r>
        <w:rPr>
          <w:spacing w:val="22"/>
        </w:rPr>
        <w:t> </w:t>
      </w:r>
      <w:r>
        <w:rPr/>
        <w:t>inferential</w:t>
      </w:r>
      <w:r>
        <w:rPr>
          <w:spacing w:val="13"/>
        </w:rPr>
        <w:t> </w:t>
      </w:r>
      <w:r>
        <w:rPr/>
        <w:t>statistics</w:t>
      </w:r>
      <w:r>
        <w:rPr>
          <w:spacing w:val="20"/>
        </w:rPr>
        <w:t> </w:t>
      </w:r>
      <w:r>
        <w:rPr/>
        <w:t>(ANCOVA</w:t>
      </w:r>
      <w:r>
        <w:rPr>
          <w:spacing w:val="17"/>
        </w:rPr>
        <w:t> </w:t>
      </w:r>
      <w:r>
        <w:rPr/>
        <w:t>and</w:t>
      </w:r>
      <w:r>
        <w:rPr>
          <w:spacing w:val="22"/>
        </w:rPr>
        <w:t> </w:t>
      </w:r>
      <w:r>
        <w:rPr/>
        <w:t>independent</w:t>
      </w:r>
      <w:r>
        <w:rPr>
          <w:spacing w:val="23"/>
        </w:rPr>
        <w:t> </w:t>
      </w:r>
      <w:r>
        <w:rPr/>
        <w:t>sample</w:t>
      </w:r>
      <w:r>
        <w:rPr>
          <w:spacing w:val="16"/>
        </w:rPr>
        <w:t> </w:t>
      </w:r>
      <w:r>
        <w:rPr/>
        <w:t>t-test).</w:t>
      </w:r>
      <w:r>
        <w:rPr>
          <w:spacing w:val="19"/>
        </w:rPr>
        <w:t> </w:t>
      </w:r>
      <w:r>
        <w:rPr/>
        <w:t>Findings</w:t>
      </w:r>
      <w:r>
        <w:rPr>
          <w:spacing w:val="22"/>
        </w:rPr>
        <w:t> </w:t>
      </w:r>
      <w:r>
        <w:rPr/>
        <w:t>from</w:t>
      </w:r>
      <w:r>
        <w:rPr>
          <w:spacing w:val="9"/>
        </w:rPr>
        <w:t> </w:t>
      </w:r>
      <w:r>
        <w:rPr>
          <w:spacing w:val="-5"/>
        </w:rPr>
        <w:t>the</w:t>
      </w:r>
    </w:p>
    <w:p>
      <w:pPr>
        <w:spacing w:after="0" w:line="480" w:lineRule="auto"/>
        <w:jc w:val="both"/>
        <w:sectPr>
          <w:pgSz w:w="11910" w:h="16840"/>
          <w:pgMar w:header="0" w:footer="1406" w:top="1320" w:bottom="1620" w:left="940" w:right="240"/>
        </w:sectPr>
      </w:pPr>
    </w:p>
    <w:p>
      <w:pPr>
        <w:pStyle w:val="BodyText"/>
        <w:spacing w:line="480" w:lineRule="auto" w:before="70"/>
        <w:ind w:right="1170"/>
        <w:jc w:val="both"/>
      </w:pPr>
      <w:r>
        <w:rPr/>
        <w:t>study revealed that entrepreneurial skills acquisition had positive impact on the performance of home economics students in junior secondary schools in Kaduna state; the impact of</w:t>
      </w:r>
      <w:r>
        <w:rPr>
          <w:spacing w:val="40"/>
        </w:rPr>
        <w:t> </w:t>
      </w:r>
      <w:r>
        <w:rPr/>
        <w:t>skills acquisition on the performance of</w:t>
      </w:r>
      <w:r>
        <w:rPr>
          <w:spacing w:val="-2"/>
        </w:rPr>
        <w:t> </w:t>
      </w:r>
      <w:r>
        <w:rPr/>
        <w:t>urban and rural home economics students in junior secondary schools of Kaduna</w:t>
      </w:r>
      <w:r>
        <w:rPr>
          <w:spacing w:val="26"/>
        </w:rPr>
        <w:t> </w:t>
      </w:r>
      <w:r>
        <w:rPr/>
        <w:t>state is not</w:t>
      </w:r>
      <w:r>
        <w:rPr>
          <w:spacing w:val="27"/>
        </w:rPr>
        <w:t> </w:t>
      </w:r>
      <w:r>
        <w:rPr/>
        <w:t>significantly different</w:t>
      </w:r>
      <w:r>
        <w:rPr>
          <w:spacing w:val="33"/>
        </w:rPr>
        <w:t> </w:t>
      </w:r>
      <w:r>
        <w:rPr/>
        <w:t>and</w:t>
      </w:r>
      <w:r>
        <w:rPr>
          <w:spacing w:val="40"/>
        </w:rPr>
        <w:t> </w:t>
      </w:r>
      <w:r>
        <w:rPr/>
        <w:t>so also, the impact of</w:t>
      </w:r>
      <w:r>
        <w:rPr>
          <w:spacing w:val="40"/>
        </w:rPr>
        <w:t> </w:t>
      </w:r>
      <w:r>
        <w:rPr/>
        <w:t>skills acquisition on the performance of male and female home economics students in junior secondary schools in Kaduna state is also not significantly different</w:t>
      </w:r>
      <w:r>
        <w:rPr>
          <w:spacing w:val="40"/>
        </w:rPr>
        <w:t> </w:t>
      </w:r>
      <w:r>
        <w:rPr/>
        <w:t>with the performance of the female students slightly higher than that of the male students.</w:t>
      </w:r>
    </w:p>
    <w:p>
      <w:pPr>
        <w:pStyle w:val="Heading2"/>
        <w:numPr>
          <w:ilvl w:val="1"/>
          <w:numId w:val="19"/>
        </w:numPr>
        <w:tabs>
          <w:tab w:pos="1767" w:val="left" w:leader="none"/>
        </w:tabs>
        <w:spacing w:line="240" w:lineRule="auto" w:before="208" w:after="0"/>
        <w:ind w:left="1767" w:right="0" w:hanging="719"/>
        <w:jc w:val="both"/>
      </w:pPr>
      <w:bookmarkStart w:name="_TOC_250003" w:id="49"/>
      <w:bookmarkEnd w:id="49"/>
      <w:r>
        <w:rPr>
          <w:spacing w:val="-2"/>
        </w:rPr>
        <w:t>Conclusion</w:t>
      </w:r>
    </w:p>
    <w:p>
      <w:pPr>
        <w:pStyle w:val="BodyText"/>
        <w:spacing w:line="480" w:lineRule="auto" w:before="271"/>
        <w:ind w:right="1166" w:firstLine="720"/>
        <w:jc w:val="both"/>
      </w:pPr>
      <w:r>
        <w:rPr/>
        <w:t>Based on the findings from the study, conclusion can be made that the acquisition of entrepreneurial skills acquisition had a positive impact on the</w:t>
      </w:r>
      <w:r>
        <w:rPr>
          <w:spacing w:val="40"/>
        </w:rPr>
        <w:t> </w:t>
      </w:r>
      <w:r>
        <w:rPr/>
        <w:t>performance of home economics students in junior secondary schools in Kaduna State. The result also shows that entrepreneurial skills acquisition had positive impact on</w:t>
      </w:r>
      <w:r>
        <w:rPr>
          <w:spacing w:val="-1"/>
        </w:rPr>
        <w:t> </w:t>
      </w:r>
      <w:r>
        <w:rPr/>
        <w:t>both urban and rural student‟s performance, although the urban students‟ performance is slightly higher than that of</w:t>
      </w:r>
      <w:r>
        <w:rPr>
          <w:spacing w:val="-3"/>
        </w:rPr>
        <w:t> </w:t>
      </w:r>
      <w:r>
        <w:rPr/>
        <w:t>the rural</w:t>
      </w:r>
      <w:r>
        <w:rPr>
          <w:spacing w:val="-5"/>
        </w:rPr>
        <w:t> </w:t>
      </w:r>
      <w:r>
        <w:rPr/>
        <w:t>students. It was also concluded that performance of male and female students improved with the acquisitions of entrepreneurial skills in home economics but the female student‟s performance is also fairly higher than that of the male students. There was tremendous improvement in student‟s cognitive ability. Home Economics had improved students' cognitive, affective and psychomotor skills</w:t>
      </w:r>
      <w:r>
        <w:rPr>
          <w:spacing w:val="40"/>
        </w:rPr>
        <w:t> </w:t>
      </w:r>
      <w:r>
        <w:rPr/>
        <w:t>for entrepreneurship. Likewise, entrepreneurial skills acquisition in junior secondary schools is capable of</w:t>
      </w:r>
      <w:r>
        <w:rPr>
          <w:spacing w:val="-1"/>
        </w:rPr>
        <w:t> </w:t>
      </w:r>
      <w:r>
        <w:rPr/>
        <w:t>inculcating the skills for enterprising and self-reliance in male and female home economics students.</w:t>
      </w:r>
    </w:p>
    <w:p>
      <w:pPr>
        <w:spacing w:after="0" w:line="480" w:lineRule="auto"/>
        <w:jc w:val="both"/>
        <w:sectPr>
          <w:pgSz w:w="11910" w:h="16840"/>
          <w:pgMar w:header="0" w:footer="1406" w:top="1320" w:bottom="1620" w:left="940" w:right="240"/>
        </w:sectPr>
      </w:pPr>
    </w:p>
    <w:p>
      <w:pPr>
        <w:pStyle w:val="Heading2"/>
        <w:numPr>
          <w:ilvl w:val="1"/>
          <w:numId w:val="19"/>
        </w:numPr>
        <w:tabs>
          <w:tab w:pos="1767" w:val="left" w:leader="none"/>
        </w:tabs>
        <w:spacing w:line="240" w:lineRule="auto" w:before="74" w:after="0"/>
        <w:ind w:left="1767" w:right="0" w:hanging="719"/>
        <w:jc w:val="both"/>
      </w:pPr>
      <w:bookmarkStart w:name="_TOC_250002" w:id="50"/>
      <w:bookmarkEnd w:id="50"/>
      <w:r>
        <w:rPr>
          <w:spacing w:val="-2"/>
        </w:rPr>
        <w:t>Recommendations</w:t>
      </w:r>
    </w:p>
    <w:p>
      <w:pPr>
        <w:pStyle w:val="BodyText"/>
        <w:spacing w:line="480" w:lineRule="auto" w:before="272"/>
        <w:ind w:right="1184" w:firstLine="720"/>
        <w:jc w:val="both"/>
      </w:pPr>
      <w:r>
        <w:rPr/>
        <w:t>The following recommendations were made in view of the findings from the hypotheses tested for the study.</w:t>
      </w:r>
    </w:p>
    <w:p>
      <w:pPr>
        <w:pStyle w:val="ListParagraph"/>
        <w:numPr>
          <w:ilvl w:val="2"/>
          <w:numId w:val="19"/>
        </w:numPr>
        <w:tabs>
          <w:tab w:pos="1768" w:val="left" w:leader="none"/>
        </w:tabs>
        <w:spacing w:line="480" w:lineRule="auto" w:before="0" w:after="0"/>
        <w:ind w:left="1768" w:right="1170" w:hanging="360"/>
        <w:jc w:val="both"/>
        <w:rPr>
          <w:sz w:val="24"/>
        </w:rPr>
      </w:pPr>
      <w:r>
        <w:rPr>
          <w:sz w:val="24"/>
        </w:rPr>
        <w:t>There should be some form of genuine school work-based learning in entrepreneurial</w:t>
      </w:r>
      <w:r>
        <w:rPr>
          <w:spacing w:val="-4"/>
          <w:sz w:val="24"/>
        </w:rPr>
        <w:t> </w:t>
      </w:r>
      <w:r>
        <w:rPr>
          <w:sz w:val="24"/>
        </w:rPr>
        <w:t>skills acquisition as part of</w:t>
      </w:r>
      <w:r>
        <w:rPr>
          <w:spacing w:val="-7"/>
          <w:sz w:val="24"/>
        </w:rPr>
        <w:t> </w:t>
      </w:r>
      <w:r>
        <w:rPr>
          <w:sz w:val="24"/>
        </w:rPr>
        <w:t>the curriculum</w:t>
      </w:r>
      <w:r>
        <w:rPr>
          <w:spacing w:val="-4"/>
          <w:sz w:val="24"/>
        </w:rPr>
        <w:t> </w:t>
      </w:r>
      <w:r>
        <w:rPr>
          <w:sz w:val="24"/>
        </w:rPr>
        <w:t>of home economics in junior secondary schools.</w:t>
      </w:r>
    </w:p>
    <w:p>
      <w:pPr>
        <w:pStyle w:val="ListParagraph"/>
        <w:numPr>
          <w:ilvl w:val="2"/>
          <w:numId w:val="19"/>
        </w:numPr>
        <w:tabs>
          <w:tab w:pos="1768" w:val="left" w:leader="none"/>
        </w:tabs>
        <w:spacing w:line="480" w:lineRule="auto" w:before="1" w:after="0"/>
        <w:ind w:left="1768" w:right="1173" w:hanging="360"/>
        <w:jc w:val="both"/>
        <w:rPr>
          <w:sz w:val="24"/>
        </w:rPr>
      </w:pPr>
      <w:r>
        <w:rPr>
          <w:sz w:val="24"/>
        </w:rPr>
        <w:t>There should be school-based enterprises where both rural and urban home economics students identify potential business plan, create and operate small businesses using the school as mini-incubators.</w:t>
      </w:r>
    </w:p>
    <w:p>
      <w:pPr>
        <w:pStyle w:val="ListParagraph"/>
        <w:numPr>
          <w:ilvl w:val="2"/>
          <w:numId w:val="19"/>
        </w:numPr>
        <w:tabs>
          <w:tab w:pos="1768" w:val="left" w:leader="none"/>
        </w:tabs>
        <w:spacing w:line="480" w:lineRule="auto" w:before="1" w:after="0"/>
        <w:ind w:left="1768" w:right="1171" w:hanging="360"/>
        <w:jc w:val="both"/>
        <w:rPr>
          <w:sz w:val="24"/>
        </w:rPr>
      </w:pPr>
      <w:r>
        <w:rPr>
          <w:sz w:val="24"/>
        </w:rPr>
        <w:t>Government and other stakeholders in education should ensure that educational programmes at all levels are made relevant to provide the male and female students with needed entrepreneurship skills.</w:t>
      </w:r>
    </w:p>
    <w:p>
      <w:pPr>
        <w:pStyle w:val="Heading2"/>
        <w:numPr>
          <w:ilvl w:val="1"/>
          <w:numId w:val="19"/>
        </w:numPr>
        <w:tabs>
          <w:tab w:pos="1767" w:val="left" w:leader="none"/>
        </w:tabs>
        <w:spacing w:line="240" w:lineRule="auto" w:before="207" w:after="0"/>
        <w:ind w:left="1767" w:right="0" w:hanging="719"/>
        <w:jc w:val="both"/>
      </w:pPr>
      <w:bookmarkStart w:name="_TOC_250001" w:id="51"/>
      <w:r>
        <w:rPr/>
        <w:t>Suggestions</w:t>
      </w:r>
      <w:r>
        <w:rPr>
          <w:spacing w:val="-5"/>
        </w:rPr>
        <w:t> </w:t>
      </w:r>
      <w:r>
        <w:rPr/>
        <w:t>for</w:t>
      </w:r>
      <w:r>
        <w:rPr>
          <w:spacing w:val="-6"/>
        </w:rPr>
        <w:t> </w:t>
      </w:r>
      <w:r>
        <w:rPr/>
        <w:t>Further</w:t>
      </w:r>
      <w:r>
        <w:rPr>
          <w:spacing w:val="-5"/>
        </w:rPr>
        <w:t> </w:t>
      </w:r>
      <w:bookmarkEnd w:id="51"/>
      <w:r>
        <w:rPr>
          <w:spacing w:val="-2"/>
        </w:rPr>
        <w:t>Study</w:t>
      </w:r>
    </w:p>
    <w:p>
      <w:pPr>
        <w:pStyle w:val="BodyText"/>
        <w:spacing w:before="271"/>
        <w:ind w:left="1768"/>
        <w:jc w:val="both"/>
      </w:pPr>
      <w:r>
        <w:rPr/>
        <w:t>The</w:t>
      </w:r>
      <w:r>
        <w:rPr>
          <w:spacing w:val="-2"/>
        </w:rPr>
        <w:t> </w:t>
      </w:r>
      <w:r>
        <w:rPr/>
        <w:t>following</w:t>
      </w:r>
      <w:r>
        <w:rPr>
          <w:spacing w:val="-3"/>
        </w:rPr>
        <w:t> </w:t>
      </w:r>
      <w:r>
        <w:rPr/>
        <w:t>suggestions</w:t>
      </w:r>
      <w:r>
        <w:rPr>
          <w:spacing w:val="-5"/>
        </w:rPr>
        <w:t> </w:t>
      </w:r>
      <w:r>
        <w:rPr/>
        <w:t>are</w:t>
      </w:r>
      <w:r>
        <w:rPr>
          <w:spacing w:val="-3"/>
        </w:rPr>
        <w:t> </w:t>
      </w:r>
      <w:r>
        <w:rPr/>
        <w:t>put</w:t>
      </w:r>
      <w:r>
        <w:rPr>
          <w:spacing w:val="1"/>
        </w:rPr>
        <w:t> </w:t>
      </w:r>
      <w:r>
        <w:rPr/>
        <w:t>forward</w:t>
      </w:r>
      <w:r>
        <w:rPr>
          <w:spacing w:val="-3"/>
        </w:rPr>
        <w:t> </w:t>
      </w:r>
      <w:r>
        <w:rPr/>
        <w:t>for</w:t>
      </w:r>
      <w:r>
        <w:rPr>
          <w:spacing w:val="-5"/>
        </w:rPr>
        <w:t> </w:t>
      </w:r>
      <w:r>
        <w:rPr/>
        <w:t>further</w:t>
      </w:r>
      <w:r>
        <w:rPr>
          <w:spacing w:val="-2"/>
        </w:rPr>
        <w:t> studies.</w:t>
      </w:r>
    </w:p>
    <w:p>
      <w:pPr>
        <w:pStyle w:val="BodyText"/>
        <w:ind w:left="0"/>
      </w:pPr>
    </w:p>
    <w:p>
      <w:pPr>
        <w:pStyle w:val="ListParagraph"/>
        <w:numPr>
          <w:ilvl w:val="2"/>
          <w:numId w:val="19"/>
        </w:numPr>
        <w:tabs>
          <w:tab w:pos="1768" w:val="left" w:leader="none"/>
        </w:tabs>
        <w:spacing w:line="240" w:lineRule="auto" w:before="0" w:after="0"/>
        <w:ind w:left="1768" w:right="0" w:hanging="360"/>
        <w:jc w:val="left"/>
        <w:rPr>
          <w:sz w:val="24"/>
        </w:rPr>
      </w:pPr>
      <w:r>
        <w:rPr>
          <w:sz w:val="24"/>
        </w:rPr>
        <w:t>Entrepreneurship</w:t>
      </w:r>
      <w:r>
        <w:rPr>
          <w:spacing w:val="45"/>
          <w:sz w:val="24"/>
        </w:rPr>
        <w:t> </w:t>
      </w:r>
      <w:r>
        <w:rPr>
          <w:sz w:val="24"/>
        </w:rPr>
        <w:t>education</w:t>
      </w:r>
      <w:r>
        <w:rPr>
          <w:spacing w:val="43"/>
          <w:sz w:val="24"/>
        </w:rPr>
        <w:t> </w:t>
      </w:r>
      <w:r>
        <w:rPr>
          <w:sz w:val="24"/>
        </w:rPr>
        <w:t>as</w:t>
      </w:r>
      <w:r>
        <w:rPr>
          <w:spacing w:val="45"/>
          <w:sz w:val="24"/>
        </w:rPr>
        <w:t> </w:t>
      </w:r>
      <w:r>
        <w:rPr>
          <w:sz w:val="24"/>
        </w:rPr>
        <w:t>a</w:t>
      </w:r>
      <w:r>
        <w:rPr>
          <w:spacing w:val="46"/>
          <w:sz w:val="24"/>
        </w:rPr>
        <w:t> </w:t>
      </w:r>
      <w:r>
        <w:rPr>
          <w:sz w:val="24"/>
        </w:rPr>
        <w:t>tool</w:t>
      </w:r>
      <w:r>
        <w:rPr>
          <w:spacing w:val="43"/>
          <w:sz w:val="24"/>
        </w:rPr>
        <w:t> </w:t>
      </w:r>
      <w:r>
        <w:rPr>
          <w:sz w:val="24"/>
        </w:rPr>
        <w:t>for</w:t>
      </w:r>
      <w:r>
        <w:rPr>
          <w:spacing w:val="48"/>
          <w:sz w:val="24"/>
        </w:rPr>
        <w:t> </w:t>
      </w:r>
      <w:r>
        <w:rPr>
          <w:sz w:val="24"/>
        </w:rPr>
        <w:t>reducing</w:t>
      </w:r>
      <w:r>
        <w:rPr>
          <w:spacing w:val="56"/>
          <w:sz w:val="24"/>
        </w:rPr>
        <w:t> </w:t>
      </w:r>
      <w:r>
        <w:rPr>
          <w:sz w:val="24"/>
        </w:rPr>
        <w:t>unemployment</w:t>
      </w:r>
      <w:r>
        <w:rPr>
          <w:spacing w:val="57"/>
          <w:sz w:val="24"/>
        </w:rPr>
        <w:t> </w:t>
      </w:r>
      <w:r>
        <w:rPr>
          <w:sz w:val="24"/>
        </w:rPr>
        <w:t>in</w:t>
      </w:r>
      <w:r>
        <w:rPr>
          <w:spacing w:val="43"/>
          <w:sz w:val="24"/>
        </w:rPr>
        <w:t> </w:t>
      </w:r>
      <w:r>
        <w:rPr>
          <w:spacing w:val="-2"/>
          <w:sz w:val="24"/>
        </w:rPr>
        <w:t>Nigeria.</w:t>
      </w:r>
    </w:p>
    <w:p>
      <w:pPr>
        <w:pStyle w:val="BodyText"/>
        <w:ind w:left="0"/>
      </w:pPr>
    </w:p>
    <w:p>
      <w:pPr>
        <w:pStyle w:val="BodyText"/>
        <w:spacing w:line="480" w:lineRule="auto"/>
        <w:ind w:left="1768" w:right="1169"/>
        <w:jc w:val="both"/>
      </w:pPr>
      <w:r>
        <w:rPr/>
        <w:t>Entrepreneurship plays a vital role in economic development through job creation and reduction of poverty.</w:t>
      </w:r>
    </w:p>
    <w:p>
      <w:pPr>
        <w:pStyle w:val="ListParagraph"/>
        <w:numPr>
          <w:ilvl w:val="2"/>
          <w:numId w:val="19"/>
        </w:numPr>
        <w:tabs>
          <w:tab w:pos="1768" w:val="left" w:leader="none"/>
        </w:tabs>
        <w:spacing w:line="480" w:lineRule="auto" w:before="1" w:after="0"/>
        <w:ind w:left="1768" w:right="1169" w:hanging="360"/>
        <w:jc w:val="both"/>
        <w:rPr>
          <w:sz w:val="24"/>
        </w:rPr>
      </w:pPr>
      <w:r>
        <w:rPr>
          <w:sz w:val="24"/>
        </w:rPr>
        <w:t>Perceptions of home economics practitioners on the entrepreneurial skills acquisition in junior secondary schools. This motivate the spirit of</w:t>
      </w:r>
      <w:r>
        <w:rPr>
          <w:spacing w:val="-1"/>
          <w:sz w:val="24"/>
        </w:rPr>
        <w:t> </w:t>
      </w:r>
      <w:r>
        <w:rPr>
          <w:sz w:val="24"/>
        </w:rPr>
        <w:t>perseverance in the youths and adults which will enable them to persist in any business venture, this will provide more knowledge of Home Economic to young</w:t>
      </w:r>
      <w:r>
        <w:rPr>
          <w:spacing w:val="40"/>
          <w:sz w:val="24"/>
        </w:rPr>
        <w:t> </w:t>
      </w:r>
      <w:r>
        <w:rPr>
          <w:sz w:val="24"/>
        </w:rPr>
        <w:t>graduate with enough training and support that will enable them to establish a career in small and medium size business.</w:t>
      </w:r>
    </w:p>
    <w:p>
      <w:pPr>
        <w:spacing w:after="0" w:line="480" w:lineRule="auto"/>
        <w:jc w:val="both"/>
        <w:rPr>
          <w:sz w:val="24"/>
        </w:rPr>
        <w:sectPr>
          <w:pgSz w:w="11910" w:h="16840"/>
          <w:pgMar w:header="0" w:footer="1406" w:top="1320" w:bottom="1620" w:left="940" w:right="240"/>
        </w:sectPr>
      </w:pPr>
    </w:p>
    <w:p>
      <w:pPr>
        <w:pStyle w:val="Heading2"/>
        <w:spacing w:before="74"/>
        <w:ind w:left="1065" w:right="1195" w:firstLine="0"/>
        <w:jc w:val="center"/>
      </w:pPr>
      <w:bookmarkStart w:name="_TOC_250000" w:id="52"/>
      <w:bookmarkEnd w:id="52"/>
      <w:r>
        <w:rPr>
          <w:spacing w:val="-2"/>
        </w:rPr>
        <w:t>References</w:t>
      </w:r>
    </w:p>
    <w:p>
      <w:pPr>
        <w:spacing w:line="240" w:lineRule="auto" w:before="272"/>
        <w:ind w:left="1768" w:right="1176" w:hanging="721"/>
        <w:jc w:val="both"/>
        <w:rPr>
          <w:sz w:val="24"/>
        </w:rPr>
      </w:pPr>
      <w:r>
        <w:rPr>
          <w:sz w:val="24"/>
        </w:rPr>
        <w:t>Adegbenjo, A.O. (2012). Competencies required by business education graduates for self-employment. </w:t>
      </w:r>
      <w:r>
        <w:rPr>
          <w:i/>
          <w:sz w:val="24"/>
        </w:rPr>
        <w:t>Nigeria journal of education, health and technology research</w:t>
      </w:r>
      <w:r>
        <w:rPr>
          <w:sz w:val="24"/>
        </w:rPr>
        <w:t>, </w:t>
      </w:r>
      <w:r>
        <w:rPr>
          <w:spacing w:val="-2"/>
          <w:sz w:val="24"/>
        </w:rPr>
        <w:t>3(1),113.</w:t>
      </w:r>
    </w:p>
    <w:p>
      <w:pPr>
        <w:pStyle w:val="BodyText"/>
        <w:spacing w:before="204"/>
        <w:ind w:left="1768" w:right="1175" w:hanging="721"/>
        <w:jc w:val="both"/>
      </w:pPr>
      <w:r>
        <w:rPr/>
        <w:t>Adeyemo,</w:t>
      </w:r>
      <w:r>
        <w:rPr>
          <w:spacing w:val="80"/>
        </w:rPr>
        <w:t> </w:t>
      </w:r>
      <w:r>
        <w:rPr/>
        <w:t>S.</w:t>
      </w:r>
      <w:r>
        <w:rPr>
          <w:spacing w:val="80"/>
        </w:rPr>
        <w:t> </w:t>
      </w:r>
      <w:r>
        <w:rPr/>
        <w:t>A.</w:t>
      </w:r>
      <w:r>
        <w:rPr>
          <w:spacing w:val="80"/>
        </w:rPr>
        <w:t> </w:t>
      </w:r>
      <w:r>
        <w:rPr/>
        <w:t>(2009).</w:t>
      </w:r>
      <w:r>
        <w:rPr>
          <w:spacing w:val="80"/>
        </w:rPr>
        <w:t> </w:t>
      </w:r>
      <w:r>
        <w:rPr/>
        <w:t>Understanding</w:t>
      </w:r>
      <w:r>
        <w:rPr>
          <w:spacing w:val="80"/>
        </w:rPr>
        <w:t> </w:t>
      </w:r>
      <w:r>
        <w:rPr/>
        <w:t>and</w:t>
      </w:r>
      <w:r>
        <w:rPr>
          <w:spacing w:val="80"/>
        </w:rPr>
        <w:t> </w:t>
      </w:r>
      <w:r>
        <w:rPr/>
        <w:t>acquisition</w:t>
      </w:r>
      <w:r>
        <w:rPr>
          <w:spacing w:val="80"/>
        </w:rPr>
        <w:t> </w:t>
      </w:r>
      <w:r>
        <w:rPr/>
        <w:t>of</w:t>
      </w:r>
      <w:r>
        <w:rPr>
          <w:spacing w:val="77"/>
        </w:rPr>
        <w:t> </w:t>
      </w:r>
      <w:r>
        <w:rPr/>
        <w:t>entrepreneurial</w:t>
      </w:r>
      <w:r>
        <w:rPr>
          <w:spacing w:val="80"/>
        </w:rPr>
        <w:t> </w:t>
      </w:r>
      <w:r>
        <w:rPr/>
        <w:t>skills: a</w:t>
      </w:r>
      <w:r>
        <w:rPr>
          <w:spacing w:val="-5"/>
        </w:rPr>
        <w:t> </w:t>
      </w:r>
      <w:r>
        <w:rPr/>
        <w:t>pedagogical</w:t>
      </w:r>
      <w:r>
        <w:rPr>
          <w:spacing w:val="-8"/>
        </w:rPr>
        <w:t> </w:t>
      </w:r>
      <w:r>
        <w:rPr/>
        <w:t>re-orientation</w:t>
      </w:r>
      <w:r>
        <w:rPr>
          <w:spacing w:val="-4"/>
        </w:rPr>
        <w:t> </w:t>
      </w:r>
      <w:r>
        <w:rPr/>
        <w:t>for</w:t>
      </w:r>
      <w:r>
        <w:rPr>
          <w:spacing w:val="-3"/>
        </w:rPr>
        <w:t> </w:t>
      </w:r>
      <w:r>
        <w:rPr/>
        <w:t>classroom</w:t>
      </w:r>
      <w:r>
        <w:rPr>
          <w:spacing w:val="-12"/>
        </w:rPr>
        <w:t> </w:t>
      </w:r>
      <w:r>
        <w:rPr/>
        <w:t>teachers</w:t>
      </w:r>
      <w:r>
        <w:rPr>
          <w:spacing w:val="-2"/>
        </w:rPr>
        <w:t> </w:t>
      </w:r>
      <w:r>
        <w:rPr/>
        <w:t>in</w:t>
      </w:r>
      <w:r>
        <w:rPr>
          <w:spacing w:val="-8"/>
        </w:rPr>
        <w:t> </w:t>
      </w:r>
      <w:r>
        <w:rPr/>
        <w:t>science</w:t>
      </w:r>
      <w:r>
        <w:rPr>
          <w:spacing w:val="-5"/>
        </w:rPr>
        <w:t> </w:t>
      </w:r>
      <w:r>
        <w:rPr/>
        <w:t>education. </w:t>
      </w:r>
      <w:r>
        <w:rPr>
          <w:i/>
        </w:rPr>
        <w:t>Journal of Turkish Science Education</w:t>
      </w:r>
      <w:r>
        <w:rPr/>
        <w:t>, 6 (3), 24 - 30.</w:t>
      </w:r>
    </w:p>
    <w:p>
      <w:pPr>
        <w:pStyle w:val="BodyText"/>
        <w:spacing w:before="200"/>
        <w:ind w:left="1768" w:right="1166" w:hanging="721"/>
        <w:jc w:val="both"/>
      </w:pPr>
      <w:r>
        <w:rPr/>
        <w:t>Adeyemo, S.A. (2003). Studies of the effects of aptitude, instructional leadership styles and learning; Environment on student‟s achievement in physics. Doctoral Dissertation, University of Lagos; Nigeria.</w:t>
      </w:r>
    </w:p>
    <w:p>
      <w:pPr>
        <w:spacing w:line="237" w:lineRule="auto" w:before="202"/>
        <w:ind w:left="1768" w:right="1176" w:hanging="721"/>
        <w:jc w:val="both"/>
        <w:rPr>
          <w:sz w:val="24"/>
        </w:rPr>
      </w:pPr>
      <w:r>
        <w:rPr>
          <w:sz w:val="24"/>
        </w:rPr>
        <w:t>Agbo, C. I. (2005). </w:t>
      </w:r>
      <w:r>
        <w:rPr>
          <w:i/>
          <w:sz w:val="24"/>
        </w:rPr>
        <w:t>Problems of medium small scale business</w:t>
      </w:r>
      <w:r>
        <w:rPr>
          <w:sz w:val="24"/>
        </w:rPr>
        <w:t>. Enugu: Ejikeme International Publisher.</w:t>
      </w:r>
    </w:p>
    <w:p>
      <w:pPr>
        <w:pStyle w:val="BodyText"/>
        <w:spacing w:before="6"/>
        <w:ind w:left="0"/>
      </w:pPr>
    </w:p>
    <w:p>
      <w:pPr>
        <w:spacing w:line="240" w:lineRule="auto" w:before="0"/>
        <w:ind w:left="1773" w:right="1400" w:hanging="716"/>
        <w:jc w:val="left"/>
        <w:rPr>
          <w:i/>
          <w:sz w:val="24"/>
        </w:rPr>
      </w:pPr>
      <w:r>
        <w:rPr>
          <w:sz w:val="24"/>
        </w:rPr>
        <w:t>Agoha,</w:t>
      </w:r>
      <w:r>
        <w:rPr>
          <w:spacing w:val="40"/>
          <w:sz w:val="24"/>
        </w:rPr>
        <w:t> </w:t>
      </w:r>
      <w:r>
        <w:rPr>
          <w:sz w:val="24"/>
        </w:rPr>
        <w:t>G.</w:t>
      </w:r>
      <w:r>
        <w:rPr>
          <w:spacing w:val="40"/>
          <w:sz w:val="24"/>
        </w:rPr>
        <w:t> </w:t>
      </w:r>
      <w:r>
        <w:rPr>
          <w:sz w:val="24"/>
        </w:rPr>
        <w:t>(2011).</w:t>
      </w:r>
      <w:r>
        <w:rPr>
          <w:spacing w:val="40"/>
          <w:sz w:val="24"/>
        </w:rPr>
        <w:t> </w:t>
      </w:r>
      <w:r>
        <w:rPr>
          <w:sz w:val="24"/>
        </w:rPr>
        <w:t>Skill</w:t>
      </w:r>
      <w:r>
        <w:rPr>
          <w:spacing w:val="-7"/>
          <w:sz w:val="24"/>
        </w:rPr>
        <w:t> </w:t>
      </w:r>
      <w:r>
        <w:rPr>
          <w:sz w:val="24"/>
        </w:rPr>
        <w:t>Acquisition</w:t>
      </w:r>
      <w:r>
        <w:rPr>
          <w:spacing w:val="-8"/>
          <w:sz w:val="24"/>
        </w:rPr>
        <w:t> </w:t>
      </w:r>
      <w:r>
        <w:rPr>
          <w:sz w:val="24"/>
        </w:rPr>
        <w:t>and entrepreneurship</w:t>
      </w:r>
      <w:r>
        <w:rPr>
          <w:spacing w:val="-3"/>
          <w:sz w:val="24"/>
        </w:rPr>
        <w:t> </w:t>
      </w:r>
      <w:r>
        <w:rPr>
          <w:sz w:val="24"/>
        </w:rPr>
        <w:t>education:</w:t>
      </w:r>
      <w:r>
        <w:rPr>
          <w:spacing w:val="40"/>
          <w:sz w:val="24"/>
        </w:rPr>
        <w:t> </w:t>
      </w:r>
      <w:r>
        <w:rPr>
          <w:sz w:val="24"/>
        </w:rPr>
        <w:t>The</w:t>
      </w:r>
      <w:r>
        <w:rPr>
          <w:spacing w:val="-2"/>
          <w:sz w:val="24"/>
        </w:rPr>
        <w:t> </w:t>
      </w:r>
      <w:r>
        <w:rPr>
          <w:sz w:val="24"/>
        </w:rPr>
        <w:t>basic requirement for secretarial business education students. </w:t>
      </w:r>
      <w:r>
        <w:rPr>
          <w:i/>
          <w:sz w:val="24"/>
        </w:rPr>
        <w:t>ABEN Book of Readings, 1(11), 117-121.</w:t>
      </w:r>
    </w:p>
    <w:p>
      <w:pPr>
        <w:spacing w:line="240" w:lineRule="auto" w:before="0"/>
        <w:ind w:left="1768" w:right="1177" w:hanging="721"/>
        <w:jc w:val="both"/>
        <w:rPr>
          <w:i/>
          <w:sz w:val="24"/>
        </w:rPr>
      </w:pPr>
      <w:r>
        <w:rPr>
          <w:sz w:val="24"/>
        </w:rPr>
        <w:t>Agoha, G. (2011), Skill acquisition and entrepreneurship education: The basic requirement</w:t>
      </w:r>
      <w:r>
        <w:rPr>
          <w:spacing w:val="40"/>
          <w:sz w:val="24"/>
        </w:rPr>
        <w:t> </w:t>
      </w:r>
      <w:r>
        <w:rPr>
          <w:sz w:val="24"/>
        </w:rPr>
        <w:t>for</w:t>
      </w:r>
      <w:r>
        <w:rPr>
          <w:spacing w:val="40"/>
          <w:sz w:val="24"/>
        </w:rPr>
        <w:t> </w:t>
      </w:r>
      <w:r>
        <w:rPr>
          <w:sz w:val="24"/>
        </w:rPr>
        <w:t>secretarial</w:t>
      </w:r>
      <w:r>
        <w:rPr>
          <w:spacing w:val="40"/>
          <w:sz w:val="24"/>
        </w:rPr>
        <w:t> </w:t>
      </w:r>
      <w:r>
        <w:rPr>
          <w:sz w:val="24"/>
        </w:rPr>
        <w:t>business</w:t>
      </w:r>
      <w:r>
        <w:rPr>
          <w:spacing w:val="40"/>
          <w:sz w:val="24"/>
        </w:rPr>
        <w:t> </w:t>
      </w:r>
      <w:r>
        <w:rPr>
          <w:sz w:val="24"/>
        </w:rPr>
        <w:t>education</w:t>
      </w:r>
      <w:r>
        <w:rPr>
          <w:spacing w:val="40"/>
          <w:sz w:val="24"/>
        </w:rPr>
        <w:t> </w:t>
      </w:r>
      <w:r>
        <w:rPr>
          <w:sz w:val="24"/>
        </w:rPr>
        <w:t>students.</w:t>
      </w:r>
      <w:r>
        <w:rPr>
          <w:spacing w:val="40"/>
          <w:sz w:val="24"/>
        </w:rPr>
        <w:t> </w:t>
      </w:r>
      <w:r>
        <w:rPr>
          <w:i/>
          <w:sz w:val="24"/>
        </w:rPr>
        <w:t>ABEN</w:t>
      </w:r>
      <w:r>
        <w:rPr>
          <w:i/>
          <w:spacing w:val="40"/>
          <w:sz w:val="24"/>
        </w:rPr>
        <w:t> </w:t>
      </w:r>
      <w:r>
        <w:rPr>
          <w:i/>
          <w:sz w:val="24"/>
        </w:rPr>
        <w:t>book</w:t>
      </w:r>
      <w:r>
        <w:rPr>
          <w:i/>
          <w:spacing w:val="40"/>
          <w:sz w:val="24"/>
        </w:rPr>
        <w:t> </w:t>
      </w:r>
      <w:r>
        <w:rPr>
          <w:i/>
          <w:sz w:val="24"/>
        </w:rPr>
        <w:t>of readings, 1(11), 117-121.</w:t>
      </w:r>
    </w:p>
    <w:p>
      <w:pPr>
        <w:pStyle w:val="BodyText"/>
        <w:spacing w:line="242" w:lineRule="auto"/>
        <w:ind w:left="1768" w:right="1184" w:hanging="721"/>
        <w:jc w:val="both"/>
      </w:pPr>
      <w:r>
        <w:rPr/>
        <w:t>Aina, O. (2000). Nigerian technical and vocational education in the near future, technical and vocational education in </w:t>
      </w:r>
      <w:r>
        <w:rPr>
          <w:i/>
        </w:rPr>
        <w:t>Nigeria: Vision and Mission, </w:t>
      </w:r>
      <w:r>
        <w:rPr/>
        <w:t>1(1), 5-14.</w:t>
      </w:r>
    </w:p>
    <w:p>
      <w:pPr>
        <w:spacing w:line="237" w:lineRule="auto" w:before="189"/>
        <w:ind w:left="1768" w:right="1180" w:hanging="721"/>
        <w:jc w:val="left"/>
        <w:rPr>
          <w:sz w:val="24"/>
        </w:rPr>
      </w:pPr>
      <w:r>
        <w:rPr>
          <w:sz w:val="24"/>
        </w:rPr>
        <w:t>Akinbobola,</w:t>
      </w:r>
      <w:r>
        <w:rPr>
          <w:spacing w:val="40"/>
          <w:sz w:val="24"/>
        </w:rPr>
        <w:t> </w:t>
      </w:r>
      <w:r>
        <w:rPr>
          <w:sz w:val="24"/>
        </w:rPr>
        <w:t>A.O.</w:t>
      </w:r>
      <w:r>
        <w:rPr>
          <w:spacing w:val="40"/>
          <w:sz w:val="24"/>
        </w:rPr>
        <w:t> </w:t>
      </w:r>
      <w:r>
        <w:rPr>
          <w:sz w:val="24"/>
        </w:rPr>
        <w:t>(2008).</w:t>
      </w:r>
      <w:r>
        <w:rPr>
          <w:spacing w:val="40"/>
          <w:sz w:val="24"/>
        </w:rPr>
        <w:t> </w:t>
      </w:r>
      <w:r>
        <w:rPr>
          <w:sz w:val="24"/>
        </w:rPr>
        <w:t>Facilitating</w:t>
      </w:r>
      <w:r>
        <w:rPr>
          <w:spacing w:val="40"/>
          <w:sz w:val="24"/>
        </w:rPr>
        <w:t> </w:t>
      </w:r>
      <w:r>
        <w:rPr>
          <w:sz w:val="24"/>
        </w:rPr>
        <w:t>Nigeria</w:t>
      </w:r>
      <w:r>
        <w:rPr>
          <w:spacing w:val="40"/>
          <w:sz w:val="24"/>
        </w:rPr>
        <w:t> </w:t>
      </w:r>
      <w:r>
        <w:rPr>
          <w:sz w:val="24"/>
        </w:rPr>
        <w:t>physics</w:t>
      </w:r>
      <w:r>
        <w:rPr>
          <w:spacing w:val="40"/>
          <w:sz w:val="24"/>
        </w:rPr>
        <w:t> </w:t>
      </w:r>
      <w:r>
        <w:rPr>
          <w:sz w:val="24"/>
        </w:rPr>
        <w:t>students‟</w:t>
      </w:r>
      <w:r>
        <w:rPr>
          <w:spacing w:val="40"/>
          <w:sz w:val="24"/>
        </w:rPr>
        <w:t> </w:t>
      </w:r>
      <w:r>
        <w:rPr>
          <w:sz w:val="24"/>
        </w:rPr>
        <w:t>attitude</w:t>
      </w:r>
      <w:r>
        <w:rPr>
          <w:spacing w:val="40"/>
          <w:sz w:val="24"/>
        </w:rPr>
        <w:t> </w:t>
      </w:r>
      <w:r>
        <w:rPr>
          <w:sz w:val="24"/>
        </w:rPr>
        <w:t>toward</w:t>
      </w:r>
      <w:r>
        <w:rPr>
          <w:spacing w:val="40"/>
          <w:sz w:val="24"/>
        </w:rPr>
        <w:t> </w:t>
      </w:r>
      <w:r>
        <w:rPr>
          <w:sz w:val="24"/>
        </w:rPr>
        <w:t>the concept of heat energy. </w:t>
      </w:r>
      <w:r>
        <w:rPr>
          <w:i/>
          <w:sz w:val="24"/>
        </w:rPr>
        <w:t>Scientia paedagogica experimentalis</w:t>
      </w:r>
      <w:r>
        <w:rPr>
          <w:sz w:val="24"/>
        </w:rPr>
        <w:t>, 45 (3), 353-366.</w:t>
      </w:r>
    </w:p>
    <w:p>
      <w:pPr>
        <w:pStyle w:val="BodyText"/>
        <w:spacing w:before="201"/>
        <w:ind w:left="1768" w:right="1171" w:hanging="721"/>
        <w:jc w:val="both"/>
      </w:pPr>
      <w:r>
        <w:rPr/>
        <w:t>Akpomi, M.E. (2009). Achieving millennium development goals (MDGS) through teaching entrepreneurship education in Nigeria higher education institution (HEIs). </w:t>
      </w:r>
      <w:r>
        <w:rPr>
          <w:i/>
        </w:rPr>
        <w:t>European Journal of social sciences</w:t>
      </w:r>
      <w:r>
        <w:rPr/>
        <w:t>, 8(1), 152 – 159.</w:t>
      </w:r>
    </w:p>
    <w:p>
      <w:pPr>
        <w:pStyle w:val="BodyText"/>
        <w:spacing w:before="4"/>
        <w:ind w:left="0"/>
      </w:pPr>
    </w:p>
    <w:p>
      <w:pPr>
        <w:pStyle w:val="BodyText"/>
        <w:spacing w:before="1"/>
        <w:ind w:left="1768" w:right="1238" w:hanging="721"/>
        <w:jc w:val="both"/>
        <w:rPr>
          <w:i/>
        </w:rPr>
      </w:pPr>
      <w:r>
        <w:rPr/>
        <w:t>Akpomi, M.E. (2009). Achieving Millennium Development Goals through Teaching Entrepreneurship Education in Nigeria Higher Education Institutions (HElsA </w:t>
      </w:r>
      <w:r>
        <w:rPr>
          <w:i/>
        </w:rPr>
        <w:t>Eur. J. Soc. Sci. 8(1), 154-157.</w:t>
      </w:r>
    </w:p>
    <w:p>
      <w:pPr>
        <w:spacing w:line="240" w:lineRule="auto" w:before="267"/>
        <w:ind w:left="1768" w:right="1174" w:hanging="721"/>
        <w:jc w:val="both"/>
        <w:rPr>
          <w:sz w:val="24"/>
        </w:rPr>
      </w:pPr>
      <w:r>
        <w:rPr>
          <w:sz w:val="24"/>
        </w:rPr>
        <w:t>Akunnaya, E. J. (2012). The role of entrepreneurship education in human capacity building for national development. </w:t>
      </w:r>
      <w:r>
        <w:rPr>
          <w:i/>
          <w:sz w:val="24"/>
        </w:rPr>
        <w:t>Nigeria journal of education, health and technology research</w:t>
      </w:r>
      <w:r>
        <w:rPr>
          <w:sz w:val="24"/>
        </w:rPr>
        <w:t>, 3(1), 73-74.</w:t>
      </w:r>
    </w:p>
    <w:p>
      <w:pPr>
        <w:spacing w:before="199"/>
        <w:ind w:left="1768" w:right="1180" w:hanging="721"/>
        <w:jc w:val="left"/>
        <w:rPr>
          <w:sz w:val="24"/>
        </w:rPr>
      </w:pPr>
      <w:r>
        <w:rPr>
          <w:sz w:val="24"/>
        </w:rPr>
        <w:t>Aladekomo,</w:t>
      </w:r>
      <w:r>
        <w:rPr>
          <w:spacing w:val="28"/>
          <w:sz w:val="24"/>
        </w:rPr>
        <w:t> </w:t>
      </w:r>
      <w:r>
        <w:rPr>
          <w:sz w:val="24"/>
        </w:rPr>
        <w:t>F.O. (2004).</w:t>
      </w:r>
      <w:r>
        <w:rPr>
          <w:spacing w:val="28"/>
          <w:sz w:val="24"/>
        </w:rPr>
        <w:t> </w:t>
      </w:r>
      <w:r>
        <w:rPr>
          <w:sz w:val="24"/>
        </w:rPr>
        <w:t>Nigeria educational policy and entrepreneurship.</w:t>
      </w:r>
      <w:r>
        <w:rPr>
          <w:spacing w:val="29"/>
          <w:sz w:val="24"/>
        </w:rPr>
        <w:t> </w:t>
      </w:r>
      <w:r>
        <w:rPr>
          <w:i/>
          <w:sz w:val="24"/>
        </w:rPr>
        <w:t>Journal of social science, </w:t>
      </w:r>
      <w:r>
        <w:rPr>
          <w:sz w:val="24"/>
        </w:rPr>
        <w:t>9(2), pp. 75-8.</w:t>
      </w:r>
    </w:p>
    <w:p>
      <w:pPr>
        <w:pStyle w:val="BodyText"/>
        <w:tabs>
          <w:tab w:pos="2222" w:val="left" w:leader="none"/>
        </w:tabs>
        <w:spacing w:before="202"/>
        <w:ind w:left="1768" w:right="1180" w:hanging="721"/>
      </w:pPr>
      <w:r>
        <w:rPr/>
        <w:t>Alian,</w:t>
      </w:r>
      <w:r>
        <w:rPr>
          <w:spacing w:val="40"/>
        </w:rPr>
        <w:t> </w:t>
      </w:r>
      <w:r>
        <w:rPr/>
        <w:t>F.</w:t>
        <w:tab/>
        <w:t>(2009).</w:t>
      </w:r>
      <w:r>
        <w:rPr>
          <w:spacing w:val="40"/>
        </w:rPr>
        <w:t> </w:t>
      </w:r>
      <w:r>
        <w:rPr/>
        <w:t>Entrepreneurship</w:t>
      </w:r>
      <w:r>
        <w:rPr>
          <w:spacing w:val="40"/>
        </w:rPr>
        <w:t> </w:t>
      </w:r>
      <w:r>
        <w:rPr/>
        <w:t>education</w:t>
      </w:r>
      <w:r>
        <w:rPr>
          <w:spacing w:val="40"/>
        </w:rPr>
        <w:t> </w:t>
      </w:r>
      <w:r>
        <w:rPr/>
        <w:t>in</w:t>
      </w:r>
      <w:r>
        <w:rPr>
          <w:spacing w:val="40"/>
        </w:rPr>
        <w:t> </w:t>
      </w:r>
      <w:r>
        <w:rPr/>
        <w:t>Europe:</w:t>
      </w:r>
      <w:r>
        <w:rPr>
          <w:spacing w:val="40"/>
        </w:rPr>
        <w:t> </w:t>
      </w:r>
      <w:r>
        <w:rPr/>
        <w:t>Trends</w:t>
      </w:r>
      <w:r>
        <w:rPr>
          <w:spacing w:val="40"/>
        </w:rPr>
        <w:t> </w:t>
      </w:r>
      <w:r>
        <w:rPr/>
        <w:t>and</w:t>
      </w:r>
      <w:r>
        <w:rPr>
          <w:spacing w:val="40"/>
        </w:rPr>
        <w:t> </w:t>
      </w:r>
      <w:r>
        <w:rPr/>
        <w:t>challengers. OECD LEED programme: Universities, innovations and entrepreneurship good practice workshop 12 June 2009. Retrieved from </w:t>
      </w:r>
      <w:hyperlink r:id="rId11">
        <w:r>
          <w:rPr>
            <w:spacing w:val="-2"/>
            <w:u w:val="single"/>
          </w:rPr>
          <w:t>www.oecd.org/dataoecd/1/1/36/43202553.odfon23/9/2010</w:t>
        </w:r>
      </w:hyperlink>
      <w:r>
        <w:rPr>
          <w:spacing w:val="-2"/>
        </w:rPr>
        <w:t>.</w:t>
      </w:r>
    </w:p>
    <w:p>
      <w:pPr>
        <w:spacing w:after="0"/>
        <w:sectPr>
          <w:pgSz w:w="11910" w:h="16840"/>
          <w:pgMar w:header="0" w:footer="1406" w:top="1320" w:bottom="1620" w:left="940" w:right="240"/>
        </w:sectPr>
      </w:pPr>
    </w:p>
    <w:p>
      <w:pPr>
        <w:pStyle w:val="BodyText"/>
        <w:spacing w:line="242" w:lineRule="auto" w:before="63"/>
        <w:ind w:left="1777" w:right="1175" w:hanging="725"/>
        <w:jc w:val="both"/>
      </w:pPr>
      <w:r>
        <w:rPr/>
        <w:t>Alian,</w:t>
      </w:r>
      <w:r>
        <w:rPr>
          <w:spacing w:val="-1"/>
        </w:rPr>
        <w:t> </w:t>
      </w:r>
      <w:r>
        <w:rPr/>
        <w:t>F.</w:t>
      </w:r>
      <w:r>
        <w:rPr>
          <w:spacing w:val="-1"/>
        </w:rPr>
        <w:t> </w:t>
      </w:r>
      <w:r>
        <w:rPr/>
        <w:t>(2009).</w:t>
      </w:r>
      <w:r>
        <w:rPr>
          <w:spacing w:val="-1"/>
        </w:rPr>
        <w:t> </w:t>
      </w:r>
      <w:r>
        <w:rPr/>
        <w:t>Entrepreneurship</w:t>
      </w:r>
      <w:r>
        <w:rPr>
          <w:spacing w:val="-3"/>
        </w:rPr>
        <w:t> </w:t>
      </w:r>
      <w:r>
        <w:rPr/>
        <w:t>Education</w:t>
      </w:r>
      <w:r>
        <w:rPr>
          <w:spacing w:val="-3"/>
        </w:rPr>
        <w:t> </w:t>
      </w:r>
      <w:r>
        <w:rPr/>
        <w:t>in</w:t>
      </w:r>
      <w:r>
        <w:rPr>
          <w:spacing w:val="-3"/>
        </w:rPr>
        <w:t> </w:t>
      </w:r>
      <w:r>
        <w:rPr/>
        <w:t>Europe:</w:t>
      </w:r>
      <w:r>
        <w:rPr>
          <w:spacing w:val="-7"/>
        </w:rPr>
        <w:t> </w:t>
      </w:r>
      <w:r>
        <w:rPr/>
        <w:t>Trends</w:t>
      </w:r>
      <w:r>
        <w:rPr>
          <w:spacing w:val="-5"/>
        </w:rPr>
        <w:t> </w:t>
      </w:r>
      <w:r>
        <w:rPr/>
        <w:t>and challengers.</w:t>
      </w:r>
      <w:r>
        <w:rPr>
          <w:spacing w:val="-1"/>
        </w:rPr>
        <w:t> </w:t>
      </w:r>
      <w:r>
        <w:rPr/>
        <w:t>OECD LEED programme: Universities, Innovations and Entrepreneurship Good Practice</w:t>
      </w:r>
      <w:r>
        <w:rPr>
          <w:spacing w:val="-1"/>
        </w:rPr>
        <w:t> </w:t>
      </w:r>
      <w:r>
        <w:rPr/>
        <w:t>workshop</w:t>
      </w:r>
      <w:r>
        <w:rPr>
          <w:spacing w:val="-1"/>
        </w:rPr>
        <w:t> </w:t>
      </w:r>
      <w:r>
        <w:rPr/>
        <w:t>12</w:t>
      </w:r>
      <w:r>
        <w:rPr>
          <w:spacing w:val="-1"/>
        </w:rPr>
        <w:t> </w:t>
      </w:r>
      <w:r>
        <w:rPr/>
        <w:t>June</w:t>
      </w:r>
      <w:r>
        <w:rPr>
          <w:spacing w:val="-1"/>
        </w:rPr>
        <w:t> </w:t>
      </w:r>
      <w:r>
        <w:rPr/>
        <w:t>2009. Retrieved from </w:t>
      </w:r>
      <w:hyperlink r:id="rId12">
        <w:r>
          <w:rPr>
            <w:color w:val="0000FF"/>
            <w:u w:val="single" w:color="0000FF"/>
          </w:rPr>
          <w:t>www.oecd.org/dataoecd/l/l/36/</w:t>
        </w:r>
      </w:hyperlink>
      <w:r>
        <w:rPr>
          <w:color w:val="0000FF"/>
        </w:rPr>
        <w:t> </w:t>
      </w:r>
      <w:r>
        <w:rPr>
          <w:spacing w:val="-2"/>
          <w:u w:val="single"/>
        </w:rPr>
        <w:t>43202553.odfon23/9/2010.</w:t>
      </w:r>
    </w:p>
    <w:p>
      <w:pPr>
        <w:pStyle w:val="BodyText"/>
        <w:spacing w:line="237" w:lineRule="auto" w:before="199"/>
        <w:ind w:left="1768" w:right="1171" w:hanging="658"/>
        <w:jc w:val="both"/>
      </w:pPr>
      <w:r>
        <w:rPr/>
        <w:t>Aliu, S. (2007), Entrepreneurship education: An overview teacher‟s guide on entrepreneurship education for polytechnic and monotechnics in Nigeria.</w:t>
      </w:r>
    </w:p>
    <w:p>
      <w:pPr>
        <w:spacing w:line="242" w:lineRule="auto" w:before="200"/>
        <w:ind w:left="1768" w:right="1167" w:hanging="721"/>
        <w:jc w:val="both"/>
        <w:rPr>
          <w:sz w:val="24"/>
        </w:rPr>
      </w:pPr>
      <w:r>
        <w:rPr>
          <w:sz w:val="24"/>
        </w:rPr>
        <w:t>Alliu, A. (2012). Entrepreneurship education in Nigeria. </w:t>
      </w:r>
      <w:r>
        <w:rPr>
          <w:i/>
          <w:sz w:val="24"/>
        </w:rPr>
        <w:t>Journal of Education and Practice</w:t>
      </w:r>
      <w:r>
        <w:rPr>
          <w:sz w:val="24"/>
        </w:rPr>
        <w:t>. Vol.3 No.14.</w:t>
      </w:r>
    </w:p>
    <w:p>
      <w:pPr>
        <w:pStyle w:val="BodyText"/>
        <w:spacing w:before="268"/>
        <w:ind w:left="1768" w:right="1172" w:hanging="658"/>
        <w:jc w:val="both"/>
      </w:pPr>
      <w:r>
        <w:rPr/>
        <w:t>Amulu, C. C. (2014).</w:t>
      </w:r>
      <w:r>
        <w:rPr>
          <w:spacing w:val="-4"/>
        </w:rPr>
        <w:t> </w:t>
      </w:r>
      <w:r>
        <w:rPr/>
        <w:t>Entrepreneurial</w:t>
      </w:r>
      <w:r>
        <w:rPr>
          <w:spacing w:val="-4"/>
        </w:rPr>
        <w:t> </w:t>
      </w:r>
      <w:r>
        <w:rPr/>
        <w:t>development and</w:t>
      </w:r>
      <w:r>
        <w:rPr>
          <w:spacing w:val="-1"/>
        </w:rPr>
        <w:t> </w:t>
      </w:r>
      <w:r>
        <w:rPr/>
        <w:t>growth</w:t>
      </w:r>
      <w:r>
        <w:rPr>
          <w:spacing w:val="-5"/>
        </w:rPr>
        <w:t> </w:t>
      </w:r>
      <w:r>
        <w:rPr/>
        <w:t>of</w:t>
      </w:r>
      <w:r>
        <w:rPr>
          <w:spacing w:val="-8"/>
        </w:rPr>
        <w:t> </w:t>
      </w:r>
      <w:r>
        <w:rPr/>
        <w:t>small</w:t>
      </w:r>
      <w:r>
        <w:rPr>
          <w:spacing w:val="-4"/>
        </w:rPr>
        <w:t> </w:t>
      </w:r>
      <w:r>
        <w:rPr/>
        <w:t>scale industries in Enugu state: A Study of selected small-scale enterprises. Department of Management, Faculty of Business Administration University of Nigeria, Enugu </w:t>
      </w:r>
      <w:r>
        <w:rPr>
          <w:spacing w:val="-2"/>
        </w:rPr>
        <w:t>Campus.</w:t>
      </w:r>
    </w:p>
    <w:p>
      <w:pPr>
        <w:spacing w:line="240" w:lineRule="auto" w:before="202"/>
        <w:ind w:left="1768" w:right="1175" w:hanging="721"/>
        <w:jc w:val="both"/>
        <w:rPr>
          <w:sz w:val="24"/>
        </w:rPr>
      </w:pPr>
      <w:r>
        <w:rPr>
          <w:sz w:val="24"/>
        </w:rPr>
        <w:t>Anumnu,</w:t>
      </w:r>
      <w:r>
        <w:rPr>
          <w:spacing w:val="-2"/>
          <w:sz w:val="24"/>
        </w:rPr>
        <w:t> </w:t>
      </w:r>
      <w:r>
        <w:rPr>
          <w:sz w:val="24"/>
        </w:rPr>
        <w:t>S.</w:t>
      </w:r>
      <w:r>
        <w:rPr>
          <w:spacing w:val="-2"/>
          <w:sz w:val="24"/>
        </w:rPr>
        <w:t> </w:t>
      </w:r>
      <w:r>
        <w:rPr>
          <w:sz w:val="24"/>
        </w:rPr>
        <w:t>I.</w:t>
      </w:r>
      <w:r>
        <w:rPr>
          <w:spacing w:val="-2"/>
          <w:sz w:val="24"/>
        </w:rPr>
        <w:t> </w:t>
      </w:r>
      <w:r>
        <w:rPr>
          <w:sz w:val="24"/>
        </w:rPr>
        <w:t>(2001).</w:t>
      </w:r>
      <w:r>
        <w:rPr>
          <w:spacing w:val="-2"/>
          <w:sz w:val="24"/>
        </w:rPr>
        <w:t> </w:t>
      </w:r>
      <w:r>
        <w:rPr>
          <w:sz w:val="24"/>
        </w:rPr>
        <w:t>Motivating</w:t>
      </w:r>
      <w:r>
        <w:rPr>
          <w:spacing w:val="-4"/>
          <w:sz w:val="24"/>
        </w:rPr>
        <w:t> </w:t>
      </w:r>
      <w:r>
        <w:rPr>
          <w:sz w:val="24"/>
        </w:rPr>
        <w:t>the</w:t>
      </w:r>
      <w:r>
        <w:rPr>
          <w:spacing w:val="-5"/>
          <w:sz w:val="24"/>
        </w:rPr>
        <w:t> </w:t>
      </w:r>
      <w:r>
        <w:rPr>
          <w:sz w:val="24"/>
        </w:rPr>
        <w:t>Nigerian</w:t>
      </w:r>
      <w:r>
        <w:rPr>
          <w:spacing w:val="-9"/>
          <w:sz w:val="24"/>
        </w:rPr>
        <w:t> </w:t>
      </w:r>
      <w:r>
        <w:rPr>
          <w:sz w:val="24"/>
        </w:rPr>
        <w:t>child</w:t>
      </w:r>
      <w:r>
        <w:rPr>
          <w:spacing w:val="-4"/>
          <w:sz w:val="24"/>
        </w:rPr>
        <w:t> </w:t>
      </w:r>
      <w:r>
        <w:rPr>
          <w:sz w:val="24"/>
        </w:rPr>
        <w:t>toward</w:t>
      </w:r>
      <w:r>
        <w:rPr>
          <w:spacing w:val="-4"/>
          <w:sz w:val="24"/>
        </w:rPr>
        <w:t> </w:t>
      </w:r>
      <w:r>
        <w:rPr>
          <w:sz w:val="24"/>
        </w:rPr>
        <w:t>entrepreneurship education: The</w:t>
      </w:r>
      <w:r>
        <w:rPr>
          <w:spacing w:val="-3"/>
          <w:sz w:val="24"/>
        </w:rPr>
        <w:t> </w:t>
      </w:r>
      <w:r>
        <w:rPr>
          <w:sz w:val="24"/>
        </w:rPr>
        <w:t>challenges</w:t>
      </w:r>
      <w:r>
        <w:rPr>
          <w:spacing w:val="-4"/>
          <w:sz w:val="24"/>
        </w:rPr>
        <w:t> </w:t>
      </w:r>
      <w:r>
        <w:rPr>
          <w:sz w:val="24"/>
        </w:rPr>
        <w:t>of</w:t>
      </w:r>
      <w:r>
        <w:rPr>
          <w:spacing w:val="-9"/>
          <w:sz w:val="24"/>
        </w:rPr>
        <w:t> </w:t>
      </w:r>
      <w:r>
        <w:rPr>
          <w:sz w:val="24"/>
        </w:rPr>
        <w:t>women in</w:t>
      </w:r>
      <w:r>
        <w:rPr>
          <w:spacing w:val="-2"/>
          <w:sz w:val="24"/>
        </w:rPr>
        <w:t> </w:t>
      </w:r>
      <w:r>
        <w:rPr>
          <w:sz w:val="24"/>
        </w:rPr>
        <w:t>the new millennium. </w:t>
      </w:r>
      <w:r>
        <w:rPr>
          <w:i/>
          <w:sz w:val="24"/>
        </w:rPr>
        <w:t>Journal</w:t>
      </w:r>
      <w:r>
        <w:rPr>
          <w:i/>
          <w:spacing w:val="-2"/>
          <w:sz w:val="24"/>
        </w:rPr>
        <w:t> </w:t>
      </w:r>
      <w:r>
        <w:rPr>
          <w:i/>
          <w:sz w:val="24"/>
        </w:rPr>
        <w:t>of Women</w:t>
      </w:r>
      <w:r>
        <w:rPr>
          <w:i/>
          <w:spacing w:val="-2"/>
          <w:sz w:val="24"/>
        </w:rPr>
        <w:t> </w:t>
      </w:r>
      <w:r>
        <w:rPr>
          <w:i/>
          <w:sz w:val="24"/>
        </w:rPr>
        <w:t>in Colleges of Education </w:t>
      </w:r>
      <w:r>
        <w:rPr>
          <w:sz w:val="24"/>
        </w:rPr>
        <w:t>5,134-143.</w:t>
      </w:r>
    </w:p>
    <w:p>
      <w:pPr>
        <w:pStyle w:val="BodyText"/>
        <w:spacing w:line="237" w:lineRule="auto" w:before="202"/>
        <w:ind w:left="1768" w:right="1182" w:hanging="721"/>
        <w:jc w:val="both"/>
      </w:pPr>
      <w:r>
        <w:rPr/>
        <w:t>Anyakoha, E.U. (1992). Utilization of facilities for home economic education programme in Nigeria schools.</w:t>
      </w:r>
    </w:p>
    <w:p>
      <w:pPr>
        <w:pStyle w:val="BodyText"/>
        <w:spacing w:before="205"/>
        <w:ind w:left="1768" w:right="1171" w:hanging="721"/>
        <w:jc w:val="both"/>
      </w:pPr>
      <w:r>
        <w:rPr/>
        <w:t>Arkhurst, A. P., &amp; Anyakoha, E.U. (2004). Availability and adequacy of educational facilities for the implementation of the senior secondary school clothing and textile curriculum in southern zone of</w:t>
      </w:r>
      <w:r>
        <w:rPr>
          <w:spacing w:val="-2"/>
        </w:rPr>
        <w:t> </w:t>
      </w:r>
      <w:r>
        <w:rPr/>
        <w:t>Ghana. Retrieved on 17th July 2007 from </w:t>
      </w:r>
      <w:hyperlink r:id="rId13">
        <w:r>
          <w:rPr/>
          <w:t>http://www.moe.edu.sg/iteducation/edtech/papers/d1.pdf</w:t>
        </w:r>
      </w:hyperlink>
      <w:r>
        <w:rPr/>
        <w:t> .</w:t>
      </w:r>
    </w:p>
    <w:p>
      <w:pPr>
        <w:spacing w:line="242" w:lineRule="auto" w:before="198"/>
        <w:ind w:left="1768" w:right="1178" w:hanging="721"/>
        <w:jc w:val="both"/>
        <w:rPr>
          <w:sz w:val="24"/>
        </w:rPr>
      </w:pPr>
      <w:r>
        <w:rPr>
          <w:sz w:val="24"/>
        </w:rPr>
        <w:t>Audretsch, D. B. (2005). </w:t>
      </w:r>
      <w:r>
        <w:rPr>
          <w:i/>
          <w:sz w:val="24"/>
        </w:rPr>
        <w:t>Innovation and industry evolution. </w:t>
      </w:r>
      <w:r>
        <w:rPr>
          <w:sz w:val="24"/>
        </w:rPr>
        <w:t>Cambridge: MA, MIT </w:t>
      </w:r>
      <w:r>
        <w:rPr>
          <w:spacing w:val="-2"/>
          <w:sz w:val="24"/>
        </w:rPr>
        <w:t>Press.</w:t>
      </w:r>
    </w:p>
    <w:p>
      <w:pPr>
        <w:spacing w:line="237" w:lineRule="auto" w:before="198"/>
        <w:ind w:left="1768" w:right="1164" w:hanging="721"/>
        <w:jc w:val="both"/>
        <w:rPr>
          <w:sz w:val="24"/>
        </w:rPr>
      </w:pPr>
      <w:r>
        <w:rPr>
          <w:sz w:val="24"/>
        </w:rPr>
        <w:t>Audretsch, D. B. (2007). Entrepreneurship capital and economic growth. </w:t>
      </w:r>
      <w:r>
        <w:rPr>
          <w:i/>
          <w:sz w:val="24"/>
        </w:rPr>
        <w:t>Oxford review of economic policy</w:t>
      </w:r>
      <w:r>
        <w:rPr>
          <w:sz w:val="24"/>
        </w:rPr>
        <w:t>, 23 (1): 63-78.</w:t>
      </w:r>
    </w:p>
    <w:p>
      <w:pPr>
        <w:spacing w:line="240" w:lineRule="auto" w:before="205"/>
        <w:ind w:left="1768" w:right="1176" w:hanging="721"/>
        <w:jc w:val="both"/>
        <w:rPr>
          <w:sz w:val="24"/>
        </w:rPr>
      </w:pPr>
      <w:r>
        <w:rPr>
          <w:sz w:val="24"/>
        </w:rPr>
        <w:t>Babalola, J. B. (2010). </w:t>
      </w:r>
      <w:r>
        <w:rPr>
          <w:i/>
          <w:sz w:val="24"/>
        </w:rPr>
        <w:t>Eyeing sustainable development. Entrepreneurship: entrepreneurship climate must change in Nigeria</w:t>
      </w:r>
      <w:r>
        <w:rPr>
          <w:sz w:val="24"/>
        </w:rPr>
        <w:t>. Ibadan: lineage publishing </w:t>
      </w:r>
      <w:r>
        <w:rPr>
          <w:spacing w:val="-2"/>
          <w:sz w:val="24"/>
        </w:rPr>
        <w:t>house.</w:t>
      </w:r>
    </w:p>
    <w:p>
      <w:pPr>
        <w:pStyle w:val="BodyText"/>
        <w:ind w:left="1768" w:right="1176" w:hanging="721"/>
        <w:jc w:val="both"/>
      </w:pPr>
      <w:r>
        <w:rPr/>
        <w:t>Badmus, D. M. (2007). Factors influencing students‟ achievement in junior secondary schools certificate examinations Home Economics in Nigeria. </w:t>
      </w:r>
      <w:r>
        <w:rPr>
          <w:i/>
        </w:rPr>
        <w:t>College student journal</w:t>
      </w:r>
      <w:r>
        <w:rPr/>
        <w:t>, 41(1): 1-12.</w:t>
      </w:r>
    </w:p>
    <w:p>
      <w:pPr>
        <w:spacing w:line="242" w:lineRule="auto" w:before="198"/>
        <w:ind w:left="1768" w:right="1173" w:hanging="721"/>
        <w:jc w:val="both"/>
        <w:rPr>
          <w:sz w:val="24"/>
        </w:rPr>
      </w:pPr>
      <w:r>
        <w:rPr>
          <w:sz w:val="24"/>
        </w:rPr>
        <w:t>Bamkole, M (2007). </w:t>
      </w:r>
      <w:r>
        <w:rPr>
          <w:i/>
          <w:sz w:val="24"/>
        </w:rPr>
        <w:t>Entrepreneurship in Nigeria: Mission and challenge</w:t>
      </w:r>
      <w:r>
        <w:rPr>
          <w:sz w:val="24"/>
        </w:rPr>
        <w:t>. U.S.</w:t>
      </w:r>
      <w:r>
        <w:rPr>
          <w:spacing w:val="40"/>
          <w:sz w:val="24"/>
        </w:rPr>
        <w:t> </w:t>
      </w:r>
      <w:r>
        <w:rPr>
          <w:sz w:val="24"/>
        </w:rPr>
        <w:t>Wharton School, University of Pemsylvania.</w:t>
      </w:r>
    </w:p>
    <w:p>
      <w:pPr>
        <w:spacing w:before="196"/>
        <w:ind w:left="1048" w:right="0" w:firstLine="0"/>
        <w:jc w:val="left"/>
        <w:rPr>
          <w:i/>
          <w:sz w:val="24"/>
        </w:rPr>
      </w:pPr>
      <w:r>
        <w:rPr>
          <w:i/>
          <w:sz w:val="24"/>
        </w:rPr>
        <w:t>Benson,</w:t>
      </w:r>
      <w:r>
        <w:rPr>
          <w:i/>
          <w:spacing w:val="1"/>
          <w:sz w:val="24"/>
        </w:rPr>
        <w:t> </w:t>
      </w:r>
      <w:r>
        <w:rPr>
          <w:i/>
          <w:sz w:val="24"/>
        </w:rPr>
        <w:t>O.</w:t>
      </w:r>
      <w:r>
        <w:rPr>
          <w:i/>
          <w:spacing w:val="-4"/>
          <w:sz w:val="24"/>
        </w:rPr>
        <w:t> </w:t>
      </w:r>
      <w:r>
        <w:rPr>
          <w:i/>
          <w:sz w:val="24"/>
        </w:rPr>
        <w:t>(2007).</w:t>
      </w:r>
      <w:r>
        <w:rPr>
          <w:i/>
          <w:spacing w:val="1"/>
          <w:sz w:val="24"/>
        </w:rPr>
        <w:t> </w:t>
      </w:r>
      <w:r>
        <w:rPr>
          <w:i/>
          <w:sz w:val="24"/>
        </w:rPr>
        <w:t>January</w:t>
      </w:r>
      <w:r>
        <w:rPr>
          <w:i/>
          <w:spacing w:val="-1"/>
          <w:sz w:val="24"/>
        </w:rPr>
        <w:t> </w:t>
      </w:r>
      <w:r>
        <w:rPr>
          <w:i/>
          <w:sz w:val="24"/>
        </w:rPr>
        <w:t>30</w:t>
      </w:r>
      <w:r>
        <w:rPr>
          <w:i/>
          <w:sz w:val="24"/>
          <w:vertAlign w:val="superscript"/>
        </w:rPr>
        <w:t>th</w:t>
      </w:r>
      <w:r>
        <w:rPr>
          <w:i/>
          <w:sz w:val="24"/>
          <w:vertAlign w:val="baseline"/>
        </w:rPr>
        <w:t>.</w:t>
      </w:r>
      <w:r>
        <w:rPr>
          <w:i/>
          <w:spacing w:val="1"/>
          <w:sz w:val="24"/>
          <w:vertAlign w:val="baseline"/>
        </w:rPr>
        <w:t> </w:t>
      </w:r>
      <w:r>
        <w:rPr>
          <w:i/>
          <w:sz w:val="24"/>
          <w:vertAlign w:val="baseline"/>
        </w:rPr>
        <w:t>Why</w:t>
      </w:r>
      <w:r>
        <w:rPr>
          <w:i/>
          <w:spacing w:val="-2"/>
          <w:sz w:val="24"/>
          <w:vertAlign w:val="baseline"/>
        </w:rPr>
        <w:t> </w:t>
      </w:r>
      <w:r>
        <w:rPr>
          <w:i/>
          <w:sz w:val="24"/>
          <w:vertAlign w:val="baseline"/>
        </w:rPr>
        <w:t>are</w:t>
      </w:r>
      <w:r>
        <w:rPr>
          <w:i/>
          <w:spacing w:val="-2"/>
          <w:sz w:val="24"/>
          <w:vertAlign w:val="baseline"/>
        </w:rPr>
        <w:t> </w:t>
      </w:r>
      <w:r>
        <w:rPr>
          <w:i/>
          <w:sz w:val="24"/>
          <w:vertAlign w:val="baseline"/>
        </w:rPr>
        <w:t>Nigerians poor? </w:t>
      </w:r>
      <w:r>
        <w:rPr>
          <w:sz w:val="24"/>
          <w:vertAlign w:val="baseline"/>
        </w:rPr>
        <w:t>Sunday</w:t>
      </w:r>
      <w:r>
        <w:rPr>
          <w:spacing w:val="-10"/>
          <w:sz w:val="24"/>
          <w:vertAlign w:val="baseline"/>
        </w:rPr>
        <w:t> </w:t>
      </w:r>
      <w:r>
        <w:rPr>
          <w:sz w:val="24"/>
          <w:vertAlign w:val="baseline"/>
        </w:rPr>
        <w:t>Vanguard</w:t>
      </w:r>
      <w:r>
        <w:rPr>
          <w:spacing w:val="1"/>
          <w:sz w:val="24"/>
          <w:vertAlign w:val="baseline"/>
        </w:rPr>
        <w:t> </w:t>
      </w:r>
      <w:r>
        <w:rPr>
          <w:i/>
          <w:sz w:val="24"/>
          <w:vertAlign w:val="baseline"/>
        </w:rPr>
        <w:t>Pg.</w:t>
      </w:r>
      <w:r>
        <w:rPr>
          <w:i/>
          <w:spacing w:val="1"/>
          <w:sz w:val="24"/>
          <w:vertAlign w:val="baseline"/>
        </w:rPr>
        <w:t> </w:t>
      </w:r>
      <w:r>
        <w:rPr>
          <w:i/>
          <w:spacing w:val="-5"/>
          <w:sz w:val="24"/>
          <w:vertAlign w:val="baseline"/>
        </w:rPr>
        <w:t>9.</w:t>
      </w:r>
    </w:p>
    <w:p>
      <w:pPr>
        <w:pStyle w:val="BodyText"/>
        <w:ind w:left="0"/>
        <w:rPr>
          <w:i/>
        </w:rPr>
      </w:pPr>
    </w:p>
    <w:p>
      <w:pPr>
        <w:pStyle w:val="BodyText"/>
        <w:ind w:left="1768" w:right="1175" w:hanging="721"/>
        <w:jc w:val="both"/>
      </w:pPr>
      <w:r>
        <w:rPr/>
        <w:t>Chidume, E. U., &amp;</w:t>
      </w:r>
      <w:r>
        <w:rPr>
          <w:spacing w:val="-7"/>
        </w:rPr>
        <w:t> </w:t>
      </w:r>
      <w:r>
        <w:rPr/>
        <w:t>Emelue, F. (2011). Entrepreneurship</w:t>
      </w:r>
      <w:r>
        <w:rPr>
          <w:spacing w:val="-2"/>
        </w:rPr>
        <w:t> </w:t>
      </w:r>
      <w:r>
        <w:rPr/>
        <w:t>options in</w:t>
      </w:r>
      <w:r>
        <w:rPr>
          <w:spacing w:val="-2"/>
        </w:rPr>
        <w:t> </w:t>
      </w:r>
      <w:r>
        <w:rPr/>
        <w:t>textiles</w:t>
      </w:r>
      <w:r>
        <w:rPr>
          <w:spacing w:val="-4"/>
        </w:rPr>
        <w:t> </w:t>
      </w:r>
      <w:r>
        <w:rPr/>
        <w:t>and clothing, for Home economics students of distance education centres of colleges of education in Anambra state; A case study. </w:t>
      </w:r>
      <w:r>
        <w:rPr>
          <w:i/>
        </w:rPr>
        <w:t>Journal of Home Economics Research</w:t>
      </w:r>
      <w:r>
        <w:rPr/>
        <w:t>, 15 pp 127 –132.</w:t>
      </w:r>
    </w:p>
    <w:p>
      <w:pPr>
        <w:spacing w:after="0"/>
        <w:jc w:val="both"/>
        <w:sectPr>
          <w:pgSz w:w="11910" w:h="16840"/>
          <w:pgMar w:header="0" w:footer="1406" w:top="1600" w:bottom="1620" w:left="940" w:right="240"/>
        </w:sectPr>
      </w:pPr>
    </w:p>
    <w:p>
      <w:pPr>
        <w:pStyle w:val="BodyText"/>
        <w:spacing w:line="242" w:lineRule="auto" w:before="70"/>
        <w:ind w:left="1768" w:right="1175" w:hanging="721"/>
        <w:jc w:val="both"/>
      </w:pPr>
      <w:r>
        <w:rPr/>
        <w:t>Chigbuson, A.J (2011), Entrepreneurship education and training in Nigeria tertiary institution: Issues and challenges. </w:t>
      </w:r>
      <w:r>
        <w:rPr>
          <w:i/>
        </w:rPr>
        <w:t>ABEN book of readings, 1(</w:t>
      </w:r>
      <w:r>
        <w:rPr/>
        <w:t>11), 140-146.</w:t>
      </w:r>
    </w:p>
    <w:p>
      <w:pPr>
        <w:pStyle w:val="BodyText"/>
        <w:spacing w:line="242" w:lineRule="auto" w:before="263"/>
        <w:ind w:left="1777" w:right="1228" w:hanging="721"/>
        <w:jc w:val="both"/>
      </w:pPr>
      <w:r>
        <w:rPr/>
        <w:t>Chigbuson, A.J (2011). Entrepreneurship education and training in Nigeria tertiary institution: Issues and challenges. </w:t>
      </w:r>
      <w:r>
        <w:rPr>
          <w:i/>
        </w:rPr>
        <w:t>ABEN book of readings, 1(11), </w:t>
      </w:r>
      <w:r>
        <w:rPr/>
        <w:t>140-146.</w:t>
      </w:r>
    </w:p>
    <w:p>
      <w:pPr>
        <w:spacing w:line="240" w:lineRule="auto" w:before="197"/>
        <w:ind w:left="1768" w:right="1178" w:hanging="721"/>
        <w:jc w:val="both"/>
        <w:rPr>
          <w:sz w:val="24"/>
        </w:rPr>
      </w:pPr>
      <w:r>
        <w:rPr>
          <w:sz w:val="24"/>
        </w:rPr>
        <w:t>Consortium For Entrepreneurship Education (2009). “Entrepreneurship education forum”. State</w:t>
      </w:r>
      <w:r>
        <w:rPr>
          <w:spacing w:val="-2"/>
          <w:sz w:val="24"/>
        </w:rPr>
        <w:t> </w:t>
      </w:r>
      <w:r>
        <w:rPr>
          <w:sz w:val="24"/>
        </w:rPr>
        <w:t>of Virginia. </w:t>
      </w:r>
      <w:r>
        <w:rPr>
          <w:i/>
          <w:sz w:val="24"/>
        </w:rPr>
        <w:t>The 27th Annual Entrepreneurship Education Forum. </w:t>
      </w:r>
      <w:r>
        <w:rPr>
          <w:sz w:val="24"/>
        </w:rPr>
        <w:t>No. 6-10. NORFOLKVA.</w:t>
      </w:r>
    </w:p>
    <w:p>
      <w:pPr>
        <w:pStyle w:val="BodyText"/>
        <w:spacing w:before="199"/>
        <w:ind w:left="1768" w:right="1174" w:hanging="721"/>
        <w:jc w:val="both"/>
      </w:pPr>
      <w:r>
        <w:rPr/>
        <w:t>Curran, J., &amp; Stanworth, J. (2009). Education and training for enterprise – some problems of classification, education and policy research. </w:t>
      </w:r>
      <w:r>
        <w:rPr>
          <w:i/>
        </w:rPr>
        <w:t>International small business journal</w:t>
      </w:r>
      <w:r>
        <w:rPr/>
        <w:t>., 7 (2). Retrieved from </w:t>
      </w:r>
      <w:hyperlink r:id="rId14">
        <w:r>
          <w:rPr/>
          <w:t>http://www.idrc.ca/en/ev-30793-201-1-</w:t>
        </w:r>
      </w:hyperlink>
      <w:r>
        <w:rPr/>
        <w:t> </w:t>
      </w:r>
      <w:hyperlink r:id="rId14">
        <w:r>
          <w:rPr>
            <w:spacing w:val="-2"/>
          </w:rPr>
          <w:t>DO_TOPIC.html</w:t>
        </w:r>
      </w:hyperlink>
    </w:p>
    <w:p>
      <w:pPr>
        <w:pStyle w:val="BodyText"/>
        <w:spacing w:line="237" w:lineRule="auto" w:before="204"/>
        <w:ind w:left="1768" w:right="1174" w:hanging="721"/>
        <w:jc w:val="both"/>
      </w:pPr>
      <w:r>
        <w:rPr/>
        <w:t>Drucker</w:t>
      </w:r>
      <w:r>
        <w:rPr>
          <w:spacing w:val="40"/>
        </w:rPr>
        <w:t> </w:t>
      </w:r>
      <w:r>
        <w:rPr/>
        <w:t>(2005). </w:t>
      </w:r>
      <w:r>
        <w:rPr>
          <w:i/>
        </w:rPr>
        <w:t>Entrepreneurship</w:t>
      </w:r>
      <w:r>
        <w:rPr/>
        <w:t>. Retrieved on 22</w:t>
      </w:r>
      <w:r>
        <w:rPr>
          <w:vertAlign w:val="superscript"/>
        </w:rPr>
        <w:t>nd</w:t>
      </w:r>
      <w:r>
        <w:rPr>
          <w:vertAlign w:val="baseline"/>
        </w:rPr>
        <w:t> December, 2012 from http:// www.ntclimited. Com.</w:t>
      </w:r>
    </w:p>
    <w:p>
      <w:pPr>
        <w:spacing w:line="240" w:lineRule="auto" w:before="201"/>
        <w:ind w:left="1768" w:right="1169" w:hanging="721"/>
        <w:jc w:val="both"/>
        <w:rPr>
          <w:sz w:val="24"/>
        </w:rPr>
      </w:pPr>
      <w:r>
        <w:rPr>
          <w:sz w:val="24"/>
        </w:rPr>
        <w:t>Ediagbonya, K. (2013), Perceptions </w:t>
      </w:r>
      <w:r>
        <w:rPr>
          <w:i/>
          <w:sz w:val="24"/>
        </w:rPr>
        <w:t>of business education students on the relevance of entrepreneurship education at the colleges of education in Edo State. </w:t>
      </w:r>
      <w:r>
        <w:rPr>
          <w:sz w:val="24"/>
        </w:rPr>
        <w:t>Unpublished Project.</w:t>
      </w:r>
    </w:p>
    <w:p>
      <w:pPr>
        <w:spacing w:line="242" w:lineRule="auto" w:before="271"/>
        <w:ind w:left="1768" w:right="1309" w:hanging="658"/>
        <w:jc w:val="both"/>
        <w:rPr>
          <w:i/>
          <w:sz w:val="24"/>
        </w:rPr>
      </w:pPr>
      <w:r>
        <w:rPr>
          <w:sz w:val="24"/>
        </w:rPr>
        <w:t>Ediagbonya,</w:t>
      </w:r>
      <w:r>
        <w:rPr>
          <w:spacing w:val="-2"/>
          <w:sz w:val="24"/>
        </w:rPr>
        <w:t> </w:t>
      </w:r>
      <w:r>
        <w:rPr>
          <w:sz w:val="24"/>
        </w:rPr>
        <w:t>K.</w:t>
      </w:r>
      <w:r>
        <w:rPr>
          <w:spacing w:val="-2"/>
          <w:sz w:val="24"/>
        </w:rPr>
        <w:t> </w:t>
      </w:r>
      <w:r>
        <w:rPr>
          <w:sz w:val="24"/>
        </w:rPr>
        <w:t>(2013).</w:t>
      </w:r>
      <w:r>
        <w:rPr>
          <w:spacing w:val="-7"/>
          <w:sz w:val="24"/>
        </w:rPr>
        <w:t> </w:t>
      </w:r>
      <w:r>
        <w:rPr>
          <w:sz w:val="24"/>
        </w:rPr>
        <w:t>Perceptions</w:t>
      </w:r>
      <w:r>
        <w:rPr>
          <w:spacing w:val="-1"/>
          <w:sz w:val="24"/>
        </w:rPr>
        <w:t> </w:t>
      </w:r>
      <w:r>
        <w:rPr>
          <w:i/>
          <w:sz w:val="24"/>
        </w:rPr>
        <w:t>of business</w:t>
      </w:r>
      <w:r>
        <w:rPr>
          <w:i/>
          <w:spacing w:val="-6"/>
          <w:sz w:val="24"/>
        </w:rPr>
        <w:t> </w:t>
      </w:r>
      <w:r>
        <w:rPr>
          <w:i/>
          <w:sz w:val="24"/>
        </w:rPr>
        <w:t>education</w:t>
      </w:r>
      <w:r>
        <w:rPr>
          <w:i/>
          <w:spacing w:val="-4"/>
          <w:sz w:val="24"/>
        </w:rPr>
        <w:t> </w:t>
      </w:r>
      <w:r>
        <w:rPr>
          <w:i/>
          <w:sz w:val="24"/>
        </w:rPr>
        <w:t>students</w:t>
      </w:r>
      <w:r>
        <w:rPr>
          <w:i/>
          <w:spacing w:val="-4"/>
          <w:sz w:val="24"/>
        </w:rPr>
        <w:t> </w:t>
      </w:r>
      <w:r>
        <w:rPr>
          <w:i/>
          <w:sz w:val="24"/>
        </w:rPr>
        <w:t>on</w:t>
      </w:r>
      <w:r>
        <w:rPr>
          <w:i/>
          <w:spacing w:val="-4"/>
          <w:sz w:val="24"/>
        </w:rPr>
        <w:t> </w:t>
      </w:r>
      <w:r>
        <w:rPr>
          <w:i/>
          <w:sz w:val="24"/>
        </w:rPr>
        <w:t>the</w:t>
      </w:r>
      <w:r>
        <w:rPr>
          <w:i/>
          <w:spacing w:val="-4"/>
          <w:sz w:val="24"/>
        </w:rPr>
        <w:t> </w:t>
      </w:r>
      <w:r>
        <w:rPr>
          <w:i/>
          <w:sz w:val="24"/>
        </w:rPr>
        <w:t>relevance</w:t>
      </w:r>
      <w:r>
        <w:rPr>
          <w:i/>
          <w:spacing w:val="-4"/>
          <w:sz w:val="24"/>
        </w:rPr>
        <w:t> </w:t>
      </w:r>
      <w:r>
        <w:rPr>
          <w:i/>
          <w:sz w:val="24"/>
        </w:rPr>
        <w:t>of entrepreneurship education</w:t>
      </w:r>
      <w:r>
        <w:rPr>
          <w:i/>
          <w:spacing w:val="40"/>
          <w:sz w:val="24"/>
        </w:rPr>
        <w:t> </w:t>
      </w:r>
      <w:r>
        <w:rPr>
          <w:i/>
          <w:sz w:val="24"/>
        </w:rPr>
        <w:t>at the</w:t>
      </w:r>
      <w:r>
        <w:rPr>
          <w:i/>
          <w:spacing w:val="40"/>
          <w:sz w:val="24"/>
        </w:rPr>
        <w:t> </w:t>
      </w:r>
      <w:r>
        <w:rPr>
          <w:i/>
          <w:sz w:val="24"/>
        </w:rPr>
        <w:t>colleges</w:t>
      </w:r>
      <w:r>
        <w:rPr>
          <w:i/>
          <w:spacing w:val="40"/>
          <w:sz w:val="24"/>
        </w:rPr>
        <w:t> </w:t>
      </w:r>
      <w:r>
        <w:rPr>
          <w:i/>
          <w:sz w:val="24"/>
        </w:rPr>
        <w:t>of Education</w:t>
      </w:r>
      <w:r>
        <w:rPr>
          <w:i/>
          <w:spacing w:val="40"/>
          <w:sz w:val="24"/>
        </w:rPr>
        <w:t> </w:t>
      </w:r>
      <w:r>
        <w:rPr>
          <w:i/>
          <w:sz w:val="24"/>
        </w:rPr>
        <w:t>in Edo</w:t>
      </w:r>
      <w:r>
        <w:rPr>
          <w:i/>
          <w:spacing w:val="40"/>
          <w:sz w:val="24"/>
        </w:rPr>
        <w:t> </w:t>
      </w:r>
      <w:r>
        <w:rPr>
          <w:i/>
          <w:sz w:val="24"/>
        </w:rPr>
        <w:t>State.</w:t>
      </w:r>
    </w:p>
    <w:p>
      <w:pPr>
        <w:pStyle w:val="BodyText"/>
        <w:spacing w:line="276" w:lineRule="exact"/>
        <w:ind w:left="1768"/>
      </w:pPr>
      <w:r>
        <w:rPr/>
        <w:t>Unpublished</w:t>
      </w:r>
      <w:r>
        <w:rPr>
          <w:spacing w:val="-3"/>
        </w:rPr>
        <w:t> </w:t>
      </w:r>
      <w:r>
        <w:rPr>
          <w:spacing w:val="-2"/>
        </w:rPr>
        <w:t>Project.</w:t>
      </w:r>
    </w:p>
    <w:p>
      <w:pPr>
        <w:spacing w:line="271" w:lineRule="auto" w:before="195"/>
        <w:ind w:left="1768" w:right="1180" w:hanging="721"/>
        <w:jc w:val="both"/>
        <w:rPr>
          <w:sz w:val="24"/>
        </w:rPr>
      </w:pPr>
      <w:r>
        <w:rPr>
          <w:sz w:val="24"/>
        </w:rPr>
        <w:t>Edward, J. (2006). </w:t>
      </w:r>
      <w:r>
        <w:rPr>
          <w:i/>
          <w:sz w:val="24"/>
        </w:rPr>
        <w:t>Handbook on mass media ethics</w:t>
      </w:r>
      <w:r>
        <w:rPr>
          <w:sz w:val="24"/>
        </w:rPr>
        <w:t>. Attitude vineyard publisher </w:t>
      </w:r>
      <w:r>
        <w:rPr>
          <w:spacing w:val="-2"/>
          <w:sz w:val="24"/>
        </w:rPr>
        <w:t>America.</w:t>
      </w:r>
    </w:p>
    <w:p>
      <w:pPr>
        <w:pStyle w:val="BodyText"/>
        <w:spacing w:before="212"/>
        <w:ind w:left="1768" w:right="1178" w:hanging="721"/>
        <w:jc w:val="both"/>
      </w:pPr>
      <w:r>
        <w:rPr>
          <w:i/>
        </w:rPr>
        <w:t>Ene-Obong, H. N. (2006). Challenges of </w:t>
      </w:r>
      <w:r>
        <w:rPr/>
        <w:t>entrepreneurship in Home Economics and enhancement strategies. Practical tips for economic empowerment and survival (ed) Anyakoha E. U. A. P. Express Publishers.</w:t>
      </w:r>
    </w:p>
    <w:p>
      <w:pPr>
        <w:pStyle w:val="BodyText"/>
        <w:ind w:left="0"/>
      </w:pPr>
    </w:p>
    <w:p>
      <w:pPr>
        <w:spacing w:line="240" w:lineRule="auto" w:before="0"/>
        <w:ind w:left="1768" w:right="1175" w:hanging="721"/>
        <w:jc w:val="both"/>
        <w:rPr>
          <w:sz w:val="24"/>
        </w:rPr>
      </w:pPr>
      <w:r>
        <w:rPr>
          <w:sz w:val="24"/>
        </w:rPr>
        <w:t>Esenjor, A. F. (2002). </w:t>
      </w:r>
      <w:r>
        <w:rPr>
          <w:i/>
          <w:sz w:val="24"/>
        </w:rPr>
        <w:t>Information professionals as Agents for promoting entrepreneurial and technology education in actualizing vision 20:20;20</w:t>
      </w:r>
      <w:r>
        <w:rPr>
          <w:sz w:val="24"/>
        </w:rPr>
        <w:t>. Retrieved October 2010 from </w:t>
      </w:r>
      <w:hyperlink r:id="rId15">
        <w:r>
          <w:rPr>
            <w:sz w:val="24"/>
          </w:rPr>
          <w:t>www.webpage.uidaho.edu</w:t>
        </w:r>
      </w:hyperlink>
    </w:p>
    <w:p>
      <w:pPr>
        <w:spacing w:line="242" w:lineRule="auto" w:before="200"/>
        <w:ind w:left="1768" w:right="1169" w:hanging="721"/>
        <w:jc w:val="both"/>
        <w:rPr>
          <w:sz w:val="24"/>
        </w:rPr>
      </w:pPr>
      <w:r>
        <w:rPr>
          <w:sz w:val="24"/>
        </w:rPr>
        <w:t>Fafunwa, A. B. (2002). </w:t>
      </w:r>
      <w:r>
        <w:rPr>
          <w:i/>
          <w:sz w:val="24"/>
        </w:rPr>
        <w:t>History of education in Nigeria</w:t>
      </w:r>
      <w:r>
        <w:rPr>
          <w:sz w:val="24"/>
        </w:rPr>
        <w:t>, Ibadan: NPS Educational </w:t>
      </w:r>
      <w:r>
        <w:rPr>
          <w:spacing w:val="-2"/>
          <w:sz w:val="24"/>
        </w:rPr>
        <w:t>Publishers.</w:t>
      </w:r>
    </w:p>
    <w:p>
      <w:pPr>
        <w:spacing w:line="237" w:lineRule="auto" w:before="198"/>
        <w:ind w:left="1768" w:right="1167" w:hanging="721"/>
        <w:jc w:val="both"/>
        <w:rPr>
          <w:sz w:val="24"/>
        </w:rPr>
      </w:pPr>
      <w:r>
        <w:rPr>
          <w:sz w:val="24"/>
        </w:rPr>
        <w:t>Federal Government of Nigeria (2004). </w:t>
      </w:r>
      <w:r>
        <w:rPr>
          <w:i/>
          <w:sz w:val="24"/>
        </w:rPr>
        <w:t>National policy on education</w:t>
      </w:r>
      <w:r>
        <w:rPr>
          <w:sz w:val="24"/>
        </w:rPr>
        <w:t>. Lagos: Federal Ministry of Information.</w:t>
      </w:r>
    </w:p>
    <w:p>
      <w:pPr>
        <w:spacing w:line="237" w:lineRule="auto" w:before="208"/>
        <w:ind w:left="1768" w:right="1174" w:hanging="721"/>
        <w:jc w:val="both"/>
        <w:rPr>
          <w:sz w:val="24"/>
        </w:rPr>
      </w:pPr>
      <w:r>
        <w:rPr>
          <w:sz w:val="24"/>
        </w:rPr>
        <w:t>Fiet, J.O. (2001). The pedagogical side of entrepreneurship theory. </w:t>
      </w:r>
      <w:r>
        <w:rPr>
          <w:i/>
          <w:sz w:val="24"/>
        </w:rPr>
        <w:t>Journal of business venturing, </w:t>
      </w:r>
      <w:r>
        <w:rPr>
          <w:sz w:val="24"/>
        </w:rPr>
        <w:t>16 (2): 101-117.</w:t>
      </w:r>
    </w:p>
    <w:p>
      <w:pPr>
        <w:spacing w:line="240" w:lineRule="auto" w:before="200"/>
        <w:ind w:left="1768" w:right="1176" w:hanging="721"/>
        <w:jc w:val="both"/>
        <w:rPr>
          <w:sz w:val="24"/>
        </w:rPr>
      </w:pPr>
      <w:r>
        <w:rPr>
          <w:sz w:val="24"/>
        </w:rPr>
        <w:t>Garavan, T., &amp; O‟Cinneide, B. (2004). Entrepreneurship education and training programmes. A</w:t>
      </w:r>
      <w:r>
        <w:rPr>
          <w:spacing w:val="-4"/>
          <w:sz w:val="24"/>
        </w:rPr>
        <w:t> </w:t>
      </w:r>
      <w:r>
        <w:rPr>
          <w:sz w:val="24"/>
        </w:rPr>
        <w:t>review and evaluation. </w:t>
      </w:r>
      <w:r>
        <w:rPr>
          <w:i/>
          <w:sz w:val="24"/>
        </w:rPr>
        <w:t>Journal of European Industrial Training part1</w:t>
      </w:r>
      <w:r>
        <w:rPr>
          <w:sz w:val="24"/>
        </w:rPr>
        <w:t>, 18 (8): 3-12.</w:t>
      </w:r>
    </w:p>
    <w:p>
      <w:pPr>
        <w:spacing w:after="0" w:line="240" w:lineRule="auto"/>
        <w:jc w:val="both"/>
        <w:rPr>
          <w:sz w:val="24"/>
        </w:rPr>
        <w:sectPr>
          <w:pgSz w:w="11910" w:h="16840"/>
          <w:pgMar w:header="0" w:footer="1406" w:top="1320" w:bottom="1620" w:left="940" w:right="240"/>
        </w:sectPr>
      </w:pPr>
    </w:p>
    <w:p>
      <w:pPr>
        <w:pStyle w:val="BodyText"/>
        <w:spacing w:before="70"/>
        <w:ind w:left="1768" w:right="1176" w:hanging="721"/>
        <w:jc w:val="both"/>
      </w:pPr>
      <w:r>
        <w:rPr/>
        <w:t>Gibb, A. A. (2002). The enterprise culture and education: Understanding enterprises education and its links with small business enterprises and wider educational goals. </w:t>
      </w:r>
      <w:r>
        <w:rPr>
          <w:i/>
        </w:rPr>
        <w:t>International small business journal</w:t>
      </w:r>
      <w:r>
        <w:rPr/>
        <w:t>, 11 (3): 11-34.</w:t>
      </w:r>
    </w:p>
    <w:p>
      <w:pPr>
        <w:pStyle w:val="BodyText"/>
        <w:spacing w:before="204"/>
        <w:ind w:left="1768" w:right="1167" w:hanging="721"/>
        <w:jc w:val="both"/>
      </w:pPr>
      <w:r>
        <w:rPr/>
        <w:t>Gidado, A., Aliyu R. (2017). Impact of Home Economics modelling entrepreneurial</w:t>
      </w:r>
      <w:r>
        <w:rPr>
          <w:spacing w:val="40"/>
        </w:rPr>
        <w:t> </w:t>
      </w:r>
      <w:r>
        <w:rPr/>
        <w:t>skill between gender in Youths of Sabon-gari local government area of Kaduna state, implication for community development. Annual national conference (CON) (2017). unpublished paper.</w:t>
      </w:r>
    </w:p>
    <w:p>
      <w:pPr>
        <w:spacing w:line="476" w:lineRule="exact" w:before="40"/>
        <w:ind w:left="1048" w:right="1180" w:firstLine="0"/>
        <w:jc w:val="both"/>
        <w:rPr>
          <w:i/>
          <w:sz w:val="24"/>
        </w:rPr>
      </w:pPr>
      <w:r>
        <w:rPr>
          <w:sz w:val="24"/>
        </w:rPr>
        <w:t>Hisrich, R.D., &amp; Peters, M.P. (2002). </w:t>
      </w:r>
      <w:r>
        <w:rPr>
          <w:i/>
          <w:sz w:val="24"/>
        </w:rPr>
        <w:t>Entrepreneurship. </w:t>
      </w:r>
      <w:r>
        <w:rPr>
          <w:sz w:val="24"/>
        </w:rPr>
        <w:t>Boston: Mc-Graw Hill//win Igbo,</w:t>
      </w:r>
      <w:r>
        <w:rPr>
          <w:spacing w:val="57"/>
          <w:sz w:val="24"/>
        </w:rPr>
        <w:t> </w:t>
      </w:r>
      <w:r>
        <w:rPr>
          <w:sz w:val="24"/>
        </w:rPr>
        <w:t>C.</w:t>
      </w:r>
      <w:r>
        <w:rPr>
          <w:spacing w:val="59"/>
          <w:sz w:val="24"/>
        </w:rPr>
        <w:t> </w:t>
      </w:r>
      <w:r>
        <w:rPr>
          <w:sz w:val="24"/>
        </w:rPr>
        <w:t>A.</w:t>
      </w:r>
      <w:r>
        <w:rPr>
          <w:spacing w:val="60"/>
          <w:sz w:val="24"/>
        </w:rPr>
        <w:t> </w:t>
      </w:r>
      <w:r>
        <w:rPr>
          <w:sz w:val="24"/>
        </w:rPr>
        <w:t>(2001).</w:t>
      </w:r>
      <w:r>
        <w:rPr>
          <w:spacing w:val="63"/>
          <w:sz w:val="24"/>
        </w:rPr>
        <w:t> </w:t>
      </w:r>
      <w:r>
        <w:rPr>
          <w:i/>
          <w:sz w:val="24"/>
        </w:rPr>
        <w:t>Employment</w:t>
      </w:r>
      <w:r>
        <w:rPr>
          <w:i/>
          <w:spacing w:val="58"/>
          <w:sz w:val="24"/>
        </w:rPr>
        <w:t> </w:t>
      </w:r>
      <w:r>
        <w:rPr>
          <w:i/>
          <w:sz w:val="24"/>
        </w:rPr>
        <w:t>opportunities</w:t>
      </w:r>
      <w:r>
        <w:rPr>
          <w:i/>
          <w:spacing w:val="65"/>
          <w:sz w:val="24"/>
        </w:rPr>
        <w:t> </w:t>
      </w:r>
      <w:r>
        <w:rPr>
          <w:i/>
          <w:sz w:val="24"/>
        </w:rPr>
        <w:t>in</w:t>
      </w:r>
      <w:r>
        <w:rPr>
          <w:i/>
          <w:spacing w:val="58"/>
          <w:sz w:val="24"/>
        </w:rPr>
        <w:t> </w:t>
      </w:r>
      <w:r>
        <w:rPr>
          <w:i/>
          <w:sz w:val="24"/>
        </w:rPr>
        <w:t>the</w:t>
      </w:r>
      <w:r>
        <w:rPr>
          <w:i/>
          <w:spacing w:val="57"/>
          <w:sz w:val="24"/>
        </w:rPr>
        <w:t> </w:t>
      </w:r>
      <w:r>
        <w:rPr>
          <w:i/>
          <w:sz w:val="24"/>
        </w:rPr>
        <w:t>textile</w:t>
      </w:r>
      <w:r>
        <w:rPr>
          <w:i/>
          <w:spacing w:val="62"/>
          <w:sz w:val="24"/>
        </w:rPr>
        <w:t> </w:t>
      </w:r>
      <w:r>
        <w:rPr>
          <w:i/>
          <w:sz w:val="24"/>
        </w:rPr>
        <w:t>industry</w:t>
      </w:r>
      <w:r>
        <w:rPr>
          <w:i/>
          <w:spacing w:val="61"/>
          <w:sz w:val="24"/>
        </w:rPr>
        <w:t> </w:t>
      </w:r>
      <w:r>
        <w:rPr>
          <w:i/>
          <w:sz w:val="24"/>
        </w:rPr>
        <w:t>to</w:t>
      </w:r>
      <w:r>
        <w:rPr>
          <w:i/>
          <w:spacing w:val="64"/>
          <w:sz w:val="24"/>
        </w:rPr>
        <w:t> </w:t>
      </w:r>
      <w:r>
        <w:rPr>
          <w:i/>
          <w:spacing w:val="-2"/>
          <w:sz w:val="24"/>
        </w:rPr>
        <w:t>secondary</w:t>
      </w:r>
    </w:p>
    <w:p>
      <w:pPr>
        <w:spacing w:line="235" w:lineRule="exact" w:before="0"/>
        <w:ind w:left="1768" w:right="0" w:firstLine="0"/>
        <w:jc w:val="left"/>
        <w:rPr>
          <w:sz w:val="24"/>
        </w:rPr>
      </w:pPr>
      <w:r>
        <w:rPr>
          <w:i/>
          <w:sz w:val="24"/>
        </w:rPr>
        <w:t>school</w:t>
      </w:r>
      <w:r>
        <w:rPr>
          <w:i/>
          <w:spacing w:val="-3"/>
          <w:sz w:val="24"/>
        </w:rPr>
        <w:t> </w:t>
      </w:r>
      <w:r>
        <w:rPr>
          <w:i/>
          <w:sz w:val="24"/>
        </w:rPr>
        <w:t>graduates. </w:t>
      </w:r>
      <w:r>
        <w:rPr>
          <w:sz w:val="24"/>
        </w:rPr>
        <w:t>In</w:t>
      </w:r>
      <w:r>
        <w:rPr>
          <w:spacing w:val="-7"/>
          <w:sz w:val="24"/>
        </w:rPr>
        <w:t> </w:t>
      </w:r>
      <w:r>
        <w:rPr>
          <w:sz w:val="24"/>
        </w:rPr>
        <w:t>E.</w:t>
      </w:r>
      <w:r>
        <w:rPr>
          <w:spacing w:val="-1"/>
          <w:sz w:val="24"/>
        </w:rPr>
        <w:t> </w:t>
      </w:r>
      <w:r>
        <w:rPr>
          <w:sz w:val="24"/>
        </w:rPr>
        <w:t>U. Anyakoha</w:t>
      </w:r>
      <w:r>
        <w:rPr>
          <w:spacing w:val="-3"/>
          <w:sz w:val="24"/>
        </w:rPr>
        <w:t> </w:t>
      </w:r>
      <w:r>
        <w:rPr>
          <w:spacing w:val="-4"/>
          <w:sz w:val="24"/>
        </w:rPr>
        <w:t>(ed)</w:t>
      </w:r>
    </w:p>
    <w:p>
      <w:pPr>
        <w:spacing w:line="240" w:lineRule="auto" w:before="200"/>
        <w:ind w:left="1768" w:right="1174" w:hanging="721"/>
        <w:jc w:val="both"/>
        <w:rPr>
          <w:sz w:val="24"/>
        </w:rPr>
      </w:pPr>
      <w:r>
        <w:rPr>
          <w:sz w:val="24"/>
        </w:rPr>
        <w:t>Igbo, C. A. (2008). Developing entrepreneurship education in Anyakoha, E. U. entrepreneurship education and wealth creation strategies. </w:t>
      </w:r>
      <w:r>
        <w:rPr>
          <w:i/>
          <w:sz w:val="24"/>
        </w:rPr>
        <w:t>Home Economics Research Association of Nigeria </w:t>
      </w:r>
      <w:r>
        <w:rPr>
          <w:sz w:val="24"/>
        </w:rPr>
        <w:t>(HERAN).</w:t>
      </w:r>
    </w:p>
    <w:p>
      <w:pPr>
        <w:spacing w:line="242" w:lineRule="auto" w:before="200"/>
        <w:ind w:left="1768" w:right="811" w:hanging="721"/>
        <w:jc w:val="left"/>
        <w:rPr>
          <w:sz w:val="24"/>
        </w:rPr>
      </w:pPr>
      <w:r>
        <w:rPr>
          <w:sz w:val="24"/>
        </w:rPr>
        <w:t>Igbo,</w:t>
      </w:r>
      <w:r>
        <w:rPr>
          <w:spacing w:val="40"/>
          <w:sz w:val="24"/>
        </w:rPr>
        <w:t> </w:t>
      </w:r>
      <w:r>
        <w:rPr>
          <w:sz w:val="24"/>
        </w:rPr>
        <w:t>C.A</w:t>
      </w:r>
      <w:r>
        <w:rPr>
          <w:spacing w:val="40"/>
          <w:sz w:val="24"/>
        </w:rPr>
        <w:t> </w:t>
      </w:r>
      <w:r>
        <w:rPr>
          <w:sz w:val="24"/>
        </w:rPr>
        <w:t>(2005).</w:t>
      </w:r>
      <w:r>
        <w:rPr>
          <w:spacing w:val="40"/>
          <w:sz w:val="24"/>
        </w:rPr>
        <w:t> </w:t>
      </w:r>
      <w:r>
        <w:rPr>
          <w:sz w:val="24"/>
        </w:rPr>
        <w:t>Towards</w:t>
      </w:r>
      <w:r>
        <w:rPr>
          <w:spacing w:val="40"/>
          <w:sz w:val="24"/>
        </w:rPr>
        <w:t> </w:t>
      </w:r>
      <w:r>
        <w:rPr>
          <w:sz w:val="24"/>
        </w:rPr>
        <w:t>inculcating</w:t>
      </w:r>
      <w:r>
        <w:rPr>
          <w:spacing w:val="40"/>
          <w:sz w:val="24"/>
        </w:rPr>
        <w:t> </w:t>
      </w:r>
      <w:r>
        <w:rPr>
          <w:sz w:val="24"/>
        </w:rPr>
        <w:t>entrepreneurship</w:t>
      </w:r>
      <w:r>
        <w:rPr>
          <w:spacing w:val="40"/>
          <w:sz w:val="24"/>
        </w:rPr>
        <w:t> </w:t>
      </w:r>
      <w:r>
        <w:rPr>
          <w:sz w:val="24"/>
        </w:rPr>
        <w:t>skills</w:t>
      </w:r>
      <w:r>
        <w:rPr>
          <w:spacing w:val="40"/>
          <w:sz w:val="24"/>
        </w:rPr>
        <w:t> </w:t>
      </w:r>
      <w:r>
        <w:rPr>
          <w:sz w:val="24"/>
        </w:rPr>
        <w:t>in</w:t>
      </w:r>
      <w:r>
        <w:rPr>
          <w:spacing w:val="40"/>
          <w:sz w:val="24"/>
        </w:rPr>
        <w:t> </w:t>
      </w:r>
      <w:r>
        <w:rPr>
          <w:sz w:val="24"/>
        </w:rPr>
        <w:t>senior</w:t>
      </w:r>
      <w:r>
        <w:rPr>
          <w:spacing w:val="40"/>
          <w:sz w:val="24"/>
        </w:rPr>
        <w:t> </w:t>
      </w:r>
      <w:r>
        <w:rPr>
          <w:sz w:val="24"/>
        </w:rPr>
        <w:t>secondary school</w:t>
      </w:r>
      <w:r>
        <w:rPr>
          <w:spacing w:val="-6"/>
          <w:sz w:val="24"/>
        </w:rPr>
        <w:t> </w:t>
      </w:r>
      <w:r>
        <w:rPr>
          <w:sz w:val="24"/>
        </w:rPr>
        <w:t>Home</w:t>
      </w:r>
      <w:r>
        <w:rPr>
          <w:spacing w:val="5"/>
          <w:sz w:val="24"/>
        </w:rPr>
        <w:t> </w:t>
      </w:r>
      <w:r>
        <w:rPr>
          <w:sz w:val="24"/>
        </w:rPr>
        <w:t>economics</w:t>
      </w:r>
      <w:r>
        <w:rPr>
          <w:spacing w:val="69"/>
          <w:sz w:val="24"/>
        </w:rPr>
        <w:t> </w:t>
      </w:r>
      <w:r>
        <w:rPr>
          <w:sz w:val="24"/>
        </w:rPr>
        <w:t>students.</w:t>
      </w:r>
      <w:r>
        <w:rPr>
          <w:spacing w:val="13"/>
          <w:sz w:val="24"/>
        </w:rPr>
        <w:t> </w:t>
      </w:r>
      <w:r>
        <w:rPr>
          <w:i/>
          <w:sz w:val="24"/>
        </w:rPr>
        <w:t>Journal</w:t>
      </w:r>
      <w:r>
        <w:rPr>
          <w:i/>
          <w:spacing w:val="6"/>
          <w:sz w:val="24"/>
        </w:rPr>
        <w:t> </w:t>
      </w:r>
      <w:r>
        <w:rPr>
          <w:i/>
          <w:sz w:val="24"/>
        </w:rPr>
        <w:t>of</w:t>
      </w:r>
      <w:r>
        <w:rPr>
          <w:i/>
          <w:spacing w:val="11"/>
          <w:sz w:val="24"/>
        </w:rPr>
        <w:t> </w:t>
      </w:r>
      <w:r>
        <w:rPr>
          <w:i/>
          <w:sz w:val="24"/>
        </w:rPr>
        <w:t>Home</w:t>
      </w:r>
      <w:r>
        <w:rPr>
          <w:i/>
          <w:spacing w:val="4"/>
          <w:sz w:val="24"/>
        </w:rPr>
        <w:t> </w:t>
      </w:r>
      <w:r>
        <w:rPr>
          <w:i/>
          <w:sz w:val="24"/>
        </w:rPr>
        <w:t>economics</w:t>
      </w:r>
      <w:r>
        <w:rPr>
          <w:i/>
          <w:spacing w:val="8"/>
          <w:sz w:val="24"/>
        </w:rPr>
        <w:t> </w:t>
      </w:r>
      <w:r>
        <w:rPr>
          <w:i/>
          <w:sz w:val="24"/>
        </w:rPr>
        <w:t>Research</w:t>
      </w:r>
      <w:r>
        <w:rPr>
          <w:sz w:val="24"/>
        </w:rPr>
        <w:t>,15:</w:t>
      </w:r>
      <w:r>
        <w:rPr>
          <w:spacing w:val="7"/>
          <w:sz w:val="24"/>
        </w:rPr>
        <w:t> </w:t>
      </w:r>
      <w:r>
        <w:rPr>
          <w:spacing w:val="-5"/>
          <w:sz w:val="24"/>
        </w:rPr>
        <w:t>86</w:t>
      </w:r>
    </w:p>
    <w:p>
      <w:pPr>
        <w:pStyle w:val="BodyText"/>
        <w:spacing w:line="271" w:lineRule="exact"/>
        <w:ind w:left="1768"/>
      </w:pPr>
      <w:r>
        <w:rPr/>
        <w:t>-</w:t>
      </w:r>
      <w:r>
        <w:rPr>
          <w:spacing w:val="-5"/>
        </w:rPr>
        <w:t>90.</w:t>
      </w:r>
    </w:p>
    <w:p>
      <w:pPr>
        <w:pStyle w:val="BodyText"/>
        <w:spacing w:before="199"/>
        <w:ind w:left="1768" w:right="1182" w:hanging="721"/>
        <w:jc w:val="both"/>
      </w:pPr>
      <w:r>
        <w:rPr/>
        <w:t>Iorhuna, A. (2018). Assessment of the impact of infrastructural facilities on students‟ performance in social studies in federal government colleges In Niger State, Nigeria. Unpublished M.Ed dissertation, ABU., Zaria.</w:t>
      </w:r>
    </w:p>
    <w:p>
      <w:pPr>
        <w:pStyle w:val="BodyText"/>
        <w:spacing w:before="199"/>
        <w:ind w:left="1768" w:right="1176" w:hanging="721"/>
        <w:jc w:val="both"/>
      </w:pPr>
      <w:r>
        <w:rPr/>
        <w:t>Johnson, D., Craig, J. B. L., &amp; Hildabrand, R. (2006). Entrepreneurship education: toward a discipline based framework. </w:t>
      </w:r>
      <w:r>
        <w:rPr>
          <w:i/>
        </w:rPr>
        <w:t>Journal of Management development</w:t>
      </w:r>
      <w:r>
        <w:rPr/>
        <w:t>, 25(1), pp. 40-54.</w:t>
      </w:r>
    </w:p>
    <w:p>
      <w:pPr>
        <w:pStyle w:val="BodyText"/>
        <w:spacing w:before="205"/>
        <w:ind w:left="1768" w:right="1177" w:hanging="721"/>
        <w:jc w:val="both"/>
      </w:pPr>
      <w:r>
        <w:rPr/>
        <w:t>Kanu, E. N. (2005). Towards utilizing educational experience in developing creativity. A paper presented at the National conference on Teacher Education at F.C.E </w:t>
      </w:r>
      <w:r>
        <w:rPr>
          <w:i/>
          <w:spacing w:val="-2"/>
        </w:rPr>
        <w:t>Obudu</w:t>
      </w:r>
      <w:r>
        <w:rPr>
          <w:spacing w:val="-2"/>
        </w:rPr>
        <w:t>.</w:t>
      </w:r>
    </w:p>
    <w:p>
      <w:pPr>
        <w:spacing w:line="240" w:lineRule="auto" w:before="199"/>
        <w:ind w:left="1768" w:right="1178" w:hanging="721"/>
        <w:jc w:val="both"/>
        <w:rPr>
          <w:sz w:val="24"/>
        </w:rPr>
      </w:pPr>
      <w:r>
        <w:rPr>
          <w:sz w:val="24"/>
        </w:rPr>
        <w:t>Kennedy, E. (2013). The Role of entrepreneurship education in ensuring economic empowerment and development. </w:t>
      </w:r>
      <w:r>
        <w:rPr>
          <w:i/>
          <w:sz w:val="24"/>
        </w:rPr>
        <w:t>Journal of Business Administration and Education </w:t>
      </w:r>
      <w:r>
        <w:rPr>
          <w:sz w:val="24"/>
        </w:rPr>
        <w:t>. Vol.4, No.1.</w:t>
      </w:r>
    </w:p>
    <w:p>
      <w:pPr>
        <w:spacing w:line="240" w:lineRule="auto" w:before="200"/>
        <w:ind w:left="1768" w:right="1173" w:hanging="721"/>
        <w:jc w:val="both"/>
        <w:rPr>
          <w:sz w:val="24"/>
        </w:rPr>
      </w:pPr>
      <w:r>
        <w:rPr>
          <w:sz w:val="24"/>
        </w:rPr>
        <w:t>Lemchi, S. N. (2005). Opportunities for entrepreneurship in Home Economics related business implications for survival. </w:t>
      </w:r>
      <w:r>
        <w:rPr>
          <w:i/>
          <w:sz w:val="24"/>
        </w:rPr>
        <w:t>Journal of home- economics research</w:t>
      </w:r>
      <w:r>
        <w:rPr>
          <w:sz w:val="24"/>
        </w:rPr>
        <w:t>, 6(1), </w:t>
      </w:r>
      <w:r>
        <w:rPr>
          <w:spacing w:val="-2"/>
          <w:sz w:val="24"/>
        </w:rPr>
        <w:t>pp.54-59.</w:t>
      </w:r>
    </w:p>
    <w:p>
      <w:pPr>
        <w:pStyle w:val="BodyText"/>
        <w:spacing w:line="242" w:lineRule="auto" w:before="199"/>
        <w:ind w:left="1768" w:right="811" w:hanging="721"/>
      </w:pPr>
      <w:r>
        <w:rPr/>
        <w:t>Lumpkin,</w:t>
      </w:r>
      <w:r>
        <w:rPr>
          <w:spacing w:val="40"/>
        </w:rPr>
        <w:t> </w:t>
      </w:r>
      <w:r>
        <w:rPr/>
        <w:t>G.</w:t>
      </w:r>
      <w:r>
        <w:rPr>
          <w:spacing w:val="40"/>
        </w:rPr>
        <w:t> </w:t>
      </w:r>
      <w:r>
        <w:rPr/>
        <w:t>T.,</w:t>
      </w:r>
      <w:r>
        <w:rPr>
          <w:spacing w:val="40"/>
        </w:rPr>
        <w:t> </w:t>
      </w:r>
      <w:r>
        <w:rPr/>
        <w:t>&amp;</w:t>
      </w:r>
      <w:r>
        <w:rPr>
          <w:spacing w:val="40"/>
        </w:rPr>
        <w:t> </w:t>
      </w:r>
      <w:r>
        <w:rPr/>
        <w:t>Dess,</w:t>
      </w:r>
      <w:r>
        <w:rPr>
          <w:spacing w:val="40"/>
        </w:rPr>
        <w:t> </w:t>
      </w:r>
      <w:r>
        <w:rPr/>
        <w:t>G.</w:t>
      </w:r>
      <w:r>
        <w:rPr>
          <w:spacing w:val="40"/>
        </w:rPr>
        <w:t> </w:t>
      </w:r>
      <w:r>
        <w:rPr/>
        <w:t>G.</w:t>
      </w:r>
      <w:r>
        <w:rPr>
          <w:spacing w:val="40"/>
        </w:rPr>
        <w:t> </w:t>
      </w:r>
      <w:r>
        <w:rPr/>
        <w:t>(2006).</w:t>
      </w:r>
      <w:r>
        <w:rPr>
          <w:spacing w:val="40"/>
        </w:rPr>
        <w:t> </w:t>
      </w:r>
      <w:r>
        <w:rPr/>
        <w:t>Clarifying</w:t>
      </w:r>
      <w:r>
        <w:rPr>
          <w:spacing w:val="40"/>
        </w:rPr>
        <w:t> </w:t>
      </w:r>
      <w:r>
        <w:rPr/>
        <w:t>the</w:t>
      </w:r>
      <w:r>
        <w:rPr>
          <w:spacing w:val="40"/>
        </w:rPr>
        <w:t> </w:t>
      </w:r>
      <w:r>
        <w:rPr/>
        <w:t>entrepreneurial</w:t>
      </w:r>
      <w:r>
        <w:rPr>
          <w:spacing w:val="40"/>
        </w:rPr>
        <w:t> </w:t>
      </w:r>
      <w:r>
        <w:rPr/>
        <w:t>orientation</w:t>
      </w:r>
      <w:r>
        <w:rPr>
          <w:spacing w:val="80"/>
        </w:rPr>
        <w:t> </w:t>
      </w:r>
      <w:r>
        <w:rPr/>
        <w:t>construct</w:t>
      </w:r>
      <w:r>
        <w:rPr>
          <w:spacing w:val="33"/>
        </w:rPr>
        <w:t> </w:t>
      </w:r>
      <w:r>
        <w:rPr/>
        <w:t>and</w:t>
      </w:r>
      <w:r>
        <w:rPr>
          <w:spacing w:val="35"/>
        </w:rPr>
        <w:t> </w:t>
      </w:r>
      <w:r>
        <w:rPr/>
        <w:t>linking</w:t>
      </w:r>
      <w:r>
        <w:rPr>
          <w:spacing w:val="36"/>
        </w:rPr>
        <w:t> </w:t>
      </w:r>
      <w:r>
        <w:rPr/>
        <w:t>it</w:t>
      </w:r>
      <w:r>
        <w:rPr>
          <w:spacing w:val="35"/>
        </w:rPr>
        <w:t> </w:t>
      </w:r>
      <w:r>
        <w:rPr/>
        <w:t>to</w:t>
      </w:r>
      <w:r>
        <w:rPr>
          <w:spacing w:val="35"/>
        </w:rPr>
        <w:t> </w:t>
      </w:r>
      <w:r>
        <w:rPr/>
        <w:t>performance.</w:t>
      </w:r>
      <w:r>
        <w:rPr>
          <w:spacing w:val="41"/>
        </w:rPr>
        <w:t> </w:t>
      </w:r>
      <w:r>
        <w:rPr>
          <w:i/>
        </w:rPr>
        <w:t>Academy</w:t>
      </w:r>
      <w:r>
        <w:rPr>
          <w:i/>
          <w:spacing w:val="29"/>
        </w:rPr>
        <w:t> </w:t>
      </w:r>
      <w:r>
        <w:rPr>
          <w:i/>
        </w:rPr>
        <w:t>of</w:t>
      </w:r>
      <w:r>
        <w:rPr>
          <w:i/>
          <w:spacing w:val="38"/>
        </w:rPr>
        <w:t> </w:t>
      </w:r>
      <w:r>
        <w:rPr>
          <w:i/>
        </w:rPr>
        <w:t>Management</w:t>
      </w:r>
      <w:r>
        <w:rPr>
          <w:i/>
          <w:spacing w:val="31"/>
        </w:rPr>
        <w:t> </w:t>
      </w:r>
      <w:r>
        <w:rPr>
          <w:i/>
        </w:rPr>
        <w:t>Review,</w:t>
      </w:r>
      <w:r>
        <w:rPr>
          <w:i/>
          <w:spacing w:val="36"/>
        </w:rPr>
        <w:t> </w:t>
      </w:r>
      <w:r>
        <w:rPr>
          <w:spacing w:val="-5"/>
        </w:rPr>
        <w:t>21</w:t>
      </w:r>
    </w:p>
    <w:p>
      <w:pPr>
        <w:pStyle w:val="BodyText"/>
        <w:spacing w:line="271" w:lineRule="exact"/>
        <w:ind w:left="1768"/>
      </w:pPr>
      <w:r>
        <w:rPr/>
        <w:t>(3):</w:t>
      </w:r>
      <w:r>
        <w:rPr>
          <w:spacing w:val="1"/>
        </w:rPr>
        <w:t> </w:t>
      </w:r>
      <w:r>
        <w:rPr/>
        <w:t>135-</w:t>
      </w:r>
      <w:r>
        <w:rPr>
          <w:spacing w:val="-4"/>
        </w:rPr>
        <w:t>172.</w:t>
      </w:r>
    </w:p>
    <w:p>
      <w:pPr>
        <w:pStyle w:val="BodyText"/>
        <w:tabs>
          <w:tab w:pos="2184" w:val="left" w:leader="none"/>
          <w:tab w:pos="2668" w:val="left" w:leader="none"/>
          <w:tab w:pos="3651" w:val="left" w:leader="none"/>
          <w:tab w:pos="4663" w:val="left" w:leader="none"/>
          <w:tab w:pos="6039" w:val="left" w:leader="none"/>
          <w:tab w:pos="6658" w:val="left" w:leader="none"/>
          <w:tab w:pos="8313" w:val="left" w:leader="none"/>
          <w:tab w:pos="8783" w:val="left" w:leader="none"/>
        </w:tabs>
        <w:spacing w:before="200"/>
      </w:pPr>
      <w:r>
        <w:rPr>
          <w:spacing w:val="-2"/>
        </w:rPr>
        <w:t>Mayoux,</w:t>
      </w:r>
      <w:r>
        <w:rPr/>
        <w:tab/>
      </w:r>
      <w:r>
        <w:rPr>
          <w:spacing w:val="-5"/>
        </w:rPr>
        <w:t>L.</w:t>
      </w:r>
      <w:r>
        <w:rPr/>
        <w:tab/>
      </w:r>
      <w:r>
        <w:rPr>
          <w:spacing w:val="-2"/>
        </w:rPr>
        <w:t>(2005).</w:t>
      </w:r>
      <w:r>
        <w:rPr/>
        <w:tab/>
      </w:r>
      <w:r>
        <w:rPr>
          <w:spacing w:val="-2"/>
        </w:rPr>
        <w:t>Poverty</w:t>
      </w:r>
      <w:r>
        <w:rPr/>
        <w:tab/>
      </w:r>
      <w:r>
        <w:rPr>
          <w:spacing w:val="-2"/>
        </w:rPr>
        <w:t>elimination</w:t>
      </w:r>
      <w:r>
        <w:rPr/>
        <w:tab/>
      </w:r>
      <w:r>
        <w:rPr>
          <w:spacing w:val="-5"/>
        </w:rPr>
        <w:t>and</w:t>
      </w:r>
      <w:r>
        <w:rPr/>
        <w:tab/>
      </w:r>
      <w:r>
        <w:rPr>
          <w:spacing w:val="-2"/>
        </w:rPr>
        <w:t>empowerment</w:t>
      </w:r>
      <w:r>
        <w:rPr/>
        <w:tab/>
      </w:r>
      <w:r>
        <w:rPr>
          <w:spacing w:val="-5"/>
        </w:rPr>
        <w:t>to</w:t>
      </w:r>
      <w:r>
        <w:rPr/>
        <w:tab/>
      </w:r>
      <w:r>
        <w:rPr>
          <w:spacing w:val="-2"/>
        </w:rPr>
        <w:t>women.</w:t>
      </w:r>
    </w:p>
    <w:p>
      <w:pPr>
        <w:spacing w:before="2"/>
        <w:ind w:left="1768" w:right="0" w:firstLine="0"/>
        <w:jc w:val="left"/>
        <w:rPr>
          <w:i/>
          <w:sz w:val="24"/>
        </w:rPr>
      </w:pPr>
      <w:hyperlink r:id="rId16">
        <w:r>
          <w:rPr>
            <w:i/>
            <w:spacing w:val="-2"/>
            <w:sz w:val="24"/>
            <w:u w:val="single"/>
          </w:rPr>
          <w:t>Http://www.dfid.gov.UK</w:t>
        </w:r>
      </w:hyperlink>
      <w:r>
        <w:rPr>
          <w:i/>
          <w:spacing w:val="-2"/>
          <w:sz w:val="24"/>
        </w:rPr>
        <w:t>.</w:t>
      </w:r>
    </w:p>
    <w:p>
      <w:pPr>
        <w:pStyle w:val="BodyText"/>
        <w:ind w:left="0"/>
        <w:rPr>
          <w:i/>
        </w:rPr>
      </w:pPr>
    </w:p>
    <w:p>
      <w:pPr>
        <w:pStyle w:val="BodyText"/>
        <w:spacing w:line="275" w:lineRule="exact" w:before="1"/>
      </w:pPr>
      <w:r>
        <w:rPr/>
        <w:t>Mbah,</w:t>
      </w:r>
      <w:r>
        <w:rPr>
          <w:spacing w:val="47"/>
        </w:rPr>
        <w:t> </w:t>
      </w:r>
      <w:r>
        <w:rPr/>
        <w:t>P.</w:t>
      </w:r>
      <w:r>
        <w:rPr>
          <w:spacing w:val="50"/>
        </w:rPr>
        <w:t> </w:t>
      </w:r>
      <w:r>
        <w:rPr/>
        <w:t>E.</w:t>
      </w:r>
      <w:r>
        <w:rPr>
          <w:spacing w:val="50"/>
        </w:rPr>
        <w:t> </w:t>
      </w:r>
      <w:r>
        <w:rPr/>
        <w:t>(2001).</w:t>
      </w:r>
      <w:r>
        <w:rPr>
          <w:spacing w:val="50"/>
        </w:rPr>
        <w:t> </w:t>
      </w:r>
      <w:r>
        <w:rPr/>
        <w:t>Integration</w:t>
      </w:r>
      <w:r>
        <w:rPr>
          <w:spacing w:val="43"/>
        </w:rPr>
        <w:t> </w:t>
      </w:r>
      <w:r>
        <w:rPr/>
        <w:t>of</w:t>
      </w:r>
      <w:r>
        <w:rPr>
          <w:spacing w:val="45"/>
        </w:rPr>
        <w:t> </w:t>
      </w:r>
      <w:r>
        <w:rPr/>
        <w:t>home</w:t>
      </w:r>
      <w:r>
        <w:rPr>
          <w:spacing w:val="50"/>
        </w:rPr>
        <w:t> </w:t>
      </w:r>
      <w:r>
        <w:rPr/>
        <w:t>economics</w:t>
      </w:r>
      <w:r>
        <w:rPr>
          <w:spacing w:val="50"/>
        </w:rPr>
        <w:t> </w:t>
      </w:r>
      <w:r>
        <w:rPr/>
        <w:t>curricular</w:t>
      </w:r>
      <w:r>
        <w:rPr>
          <w:spacing w:val="54"/>
        </w:rPr>
        <w:t> </w:t>
      </w:r>
      <w:r>
        <w:rPr/>
        <w:t>in</w:t>
      </w:r>
      <w:r>
        <w:rPr>
          <w:spacing w:val="63"/>
        </w:rPr>
        <w:t> </w:t>
      </w:r>
      <w:r>
        <w:rPr/>
        <w:t>Nigerian</w:t>
      </w:r>
      <w:r>
        <w:rPr>
          <w:spacing w:val="44"/>
        </w:rPr>
        <w:t> </w:t>
      </w:r>
      <w:r>
        <w:rPr>
          <w:spacing w:val="-2"/>
        </w:rPr>
        <w:t>schools.</w:t>
      </w:r>
    </w:p>
    <w:p>
      <w:pPr>
        <w:spacing w:line="275" w:lineRule="exact" w:before="0"/>
        <w:ind w:left="1768" w:right="0" w:firstLine="0"/>
        <w:jc w:val="left"/>
        <w:rPr>
          <w:sz w:val="24"/>
        </w:rPr>
      </w:pPr>
      <w:r>
        <w:rPr>
          <w:i/>
          <w:sz w:val="24"/>
        </w:rPr>
        <w:t>Journal of</w:t>
      </w:r>
      <w:r>
        <w:rPr>
          <w:i/>
          <w:spacing w:val="1"/>
          <w:sz w:val="24"/>
        </w:rPr>
        <w:t> </w:t>
      </w:r>
      <w:r>
        <w:rPr>
          <w:i/>
          <w:sz w:val="24"/>
        </w:rPr>
        <w:t>Vocation</w:t>
      </w:r>
      <w:r>
        <w:rPr>
          <w:i/>
          <w:spacing w:val="57"/>
          <w:sz w:val="24"/>
        </w:rPr>
        <w:t> </w:t>
      </w:r>
      <w:r>
        <w:rPr>
          <w:i/>
          <w:sz w:val="24"/>
        </w:rPr>
        <w:t>Education</w:t>
      </w:r>
      <w:r>
        <w:rPr>
          <w:sz w:val="24"/>
        </w:rPr>
        <w:t>,</w:t>
      </w:r>
      <w:r>
        <w:rPr>
          <w:spacing w:val="-1"/>
          <w:sz w:val="24"/>
        </w:rPr>
        <w:t> </w:t>
      </w:r>
      <w:r>
        <w:rPr>
          <w:spacing w:val="-4"/>
          <w:sz w:val="24"/>
        </w:rPr>
        <w:t>1(1),</w:t>
      </w:r>
    </w:p>
    <w:p>
      <w:pPr>
        <w:spacing w:after="0" w:line="275" w:lineRule="exact"/>
        <w:jc w:val="left"/>
        <w:rPr>
          <w:sz w:val="24"/>
        </w:rPr>
        <w:sectPr>
          <w:pgSz w:w="11910" w:h="16840"/>
          <w:pgMar w:header="0" w:footer="1406" w:top="1320" w:bottom="1620" w:left="940" w:right="240"/>
        </w:sectPr>
      </w:pPr>
    </w:p>
    <w:p>
      <w:pPr>
        <w:pStyle w:val="BodyText"/>
        <w:spacing w:before="70"/>
        <w:ind w:left="1768" w:right="1174" w:hanging="721"/>
        <w:jc w:val="both"/>
      </w:pPr>
      <w:r>
        <w:rPr/>
        <w:t>Mendoza, M. A., &amp; Ikezaki, K. (2006). Home Economics education in the elementary level in the Philippines. Bull. Tokyo Gakugei Univ. </w:t>
      </w:r>
      <w:r>
        <w:rPr>
          <w:i/>
        </w:rPr>
        <w:t>Educational Sciences, 57</w:t>
      </w:r>
      <w:r>
        <w:rPr/>
        <w:t>: </w:t>
      </w:r>
      <w:r>
        <w:rPr>
          <w:spacing w:val="-2"/>
        </w:rPr>
        <w:t>351-357.</w:t>
      </w:r>
    </w:p>
    <w:p>
      <w:pPr>
        <w:pStyle w:val="BodyText"/>
        <w:spacing w:line="237" w:lineRule="auto" w:before="207"/>
        <w:ind w:left="1768" w:right="1171" w:hanging="721"/>
        <w:jc w:val="both"/>
        <w:rPr>
          <w:sz w:val="26"/>
        </w:rPr>
      </w:pPr>
      <w:r>
        <w:rPr/>
        <w:t>Mohammed, U. D. &amp; Obeleagu-Nzelibe, C. G. (2014). Entrepreneurial skills and profitability of small and medium enterprises (Smes): Resource acquisition strategies for new ventures in Nigeria. </w:t>
      </w:r>
      <w:r>
        <w:rPr>
          <w:sz w:val="26"/>
        </w:rPr>
        <w:t>42(9).</w:t>
      </w:r>
    </w:p>
    <w:p>
      <w:pPr>
        <w:spacing w:line="237" w:lineRule="auto" w:before="208"/>
        <w:ind w:left="1768" w:right="1188" w:hanging="721"/>
        <w:jc w:val="both"/>
        <w:rPr>
          <w:sz w:val="24"/>
        </w:rPr>
      </w:pPr>
      <w:r>
        <w:rPr>
          <w:sz w:val="24"/>
        </w:rPr>
        <w:t>Murphy, G. B., &amp; Hill, R. (2008). The impact of screening criteria on entrepreneurship research. </w:t>
      </w:r>
      <w:r>
        <w:rPr>
          <w:i/>
          <w:sz w:val="24"/>
        </w:rPr>
        <w:t>New England Journal of Entrepreneurship</w:t>
      </w:r>
      <w:r>
        <w:rPr>
          <w:sz w:val="24"/>
        </w:rPr>
        <w:t>, 11(1): 27.</w:t>
      </w:r>
    </w:p>
    <w:p>
      <w:pPr>
        <w:pStyle w:val="BodyText"/>
        <w:spacing w:before="201"/>
        <w:ind w:left="1768" w:right="1168" w:hanging="721"/>
        <w:jc w:val="both"/>
      </w:pPr>
      <w:r>
        <w:rPr/>
        <w:t>Nan, S.Y. (2012). Meta-analysis of the effect of practical reasoning instruction on student outcome in home economics</w:t>
      </w:r>
      <w:r>
        <w:rPr>
          <w:spacing w:val="-1"/>
        </w:rPr>
        <w:t> </w:t>
      </w:r>
      <w:r>
        <w:rPr/>
        <w:t>education in Korea</w:t>
      </w:r>
      <w:r>
        <w:rPr>
          <w:i/>
        </w:rPr>
        <w:t>. Asia Pacific Education Review</w:t>
      </w:r>
      <w:r>
        <w:rPr/>
        <w:t>, 13 (4): 649-664.</w:t>
      </w:r>
    </w:p>
    <w:p>
      <w:pPr>
        <w:spacing w:line="240" w:lineRule="auto" w:before="199"/>
        <w:ind w:left="1768" w:right="1174" w:hanging="721"/>
        <w:jc w:val="both"/>
        <w:rPr>
          <w:sz w:val="24"/>
        </w:rPr>
      </w:pPr>
      <w:r>
        <w:rPr>
          <w:sz w:val="24"/>
        </w:rPr>
        <w:t>Nwanna, N. P. (2001). Vocational</w:t>
      </w:r>
      <w:r>
        <w:rPr>
          <w:spacing w:val="-6"/>
          <w:sz w:val="24"/>
        </w:rPr>
        <w:t> </w:t>
      </w:r>
      <w:r>
        <w:rPr>
          <w:sz w:val="24"/>
        </w:rPr>
        <w:t>education</w:t>
      </w:r>
      <w:r>
        <w:rPr>
          <w:spacing w:val="-1"/>
          <w:sz w:val="24"/>
        </w:rPr>
        <w:t> </w:t>
      </w:r>
      <w:r>
        <w:rPr>
          <w:sz w:val="24"/>
        </w:rPr>
        <w:t>as a missing link in</w:t>
      </w:r>
      <w:r>
        <w:rPr>
          <w:spacing w:val="-1"/>
          <w:sz w:val="24"/>
        </w:rPr>
        <w:t> </w:t>
      </w:r>
      <w:r>
        <w:rPr>
          <w:sz w:val="24"/>
        </w:rPr>
        <w:t>Nigerian</w:t>
      </w:r>
      <w:r>
        <w:rPr>
          <w:spacing w:val="-1"/>
          <w:sz w:val="24"/>
        </w:rPr>
        <w:t> </w:t>
      </w:r>
      <w:r>
        <w:rPr>
          <w:sz w:val="24"/>
        </w:rPr>
        <w:t>technological development. </w:t>
      </w:r>
      <w:r>
        <w:rPr>
          <w:i/>
          <w:sz w:val="24"/>
        </w:rPr>
        <w:t>Nigerian Journal of Curriculum Studies and Instruction (NJCSI)</w:t>
      </w:r>
      <w:r>
        <w:rPr>
          <w:sz w:val="24"/>
        </w:rPr>
        <w:t>, 10 (5) 71-75.</w:t>
      </w:r>
    </w:p>
    <w:p>
      <w:pPr>
        <w:spacing w:line="240" w:lineRule="auto" w:before="200"/>
        <w:ind w:left="1768" w:right="1172" w:hanging="721"/>
        <w:jc w:val="both"/>
        <w:rPr>
          <w:sz w:val="24"/>
        </w:rPr>
      </w:pPr>
      <w:r>
        <w:rPr>
          <w:sz w:val="24"/>
        </w:rPr>
        <w:t>Obeka, S.S (2010). The effect of inquiry and demonstration methods on student achievement and retention in some Environmental Education concepts of Geography</w:t>
      </w:r>
      <w:r>
        <w:rPr>
          <w:i/>
          <w:sz w:val="24"/>
        </w:rPr>
        <w:t>. Journal of studies in science and mathematics education, Faculty of Education, Ahmadu Bello University Zaria, Nigeria. (Vol. No </w:t>
      </w:r>
      <w:r>
        <w:rPr>
          <w:sz w:val="24"/>
        </w:rPr>
        <w:t>1)</w:t>
      </w:r>
    </w:p>
    <w:p>
      <w:pPr>
        <w:pStyle w:val="BodyText"/>
        <w:spacing w:before="202"/>
        <w:ind w:left="1768" w:right="1174" w:hanging="721"/>
        <w:jc w:val="both"/>
        <w:rPr>
          <w:i/>
        </w:rPr>
      </w:pPr>
      <w:r>
        <w:rPr/>
        <w:t>Okeke,</w:t>
      </w:r>
      <w:r>
        <w:rPr>
          <w:spacing w:val="-3"/>
        </w:rPr>
        <w:t> </w:t>
      </w:r>
      <w:r>
        <w:rPr/>
        <w:t>S.O.C.</w:t>
      </w:r>
      <w:r>
        <w:rPr>
          <w:spacing w:val="-3"/>
        </w:rPr>
        <w:t> </w:t>
      </w:r>
      <w:r>
        <w:rPr/>
        <w:t>(2007).</w:t>
      </w:r>
      <w:r>
        <w:rPr>
          <w:spacing w:val="-3"/>
        </w:rPr>
        <w:t> </w:t>
      </w:r>
      <w:r>
        <w:rPr/>
        <w:t>New</w:t>
      </w:r>
      <w:r>
        <w:rPr>
          <w:spacing w:val="-5"/>
        </w:rPr>
        <w:t> </w:t>
      </w:r>
      <w:r>
        <w:rPr/>
        <w:t>approaches</w:t>
      </w:r>
      <w:r>
        <w:rPr>
          <w:spacing w:val="-6"/>
        </w:rPr>
        <w:t> </w:t>
      </w:r>
      <w:r>
        <w:rPr/>
        <w:t>to capacity</w:t>
      </w:r>
      <w:r>
        <w:rPr>
          <w:spacing w:val="-4"/>
        </w:rPr>
        <w:t> </w:t>
      </w:r>
      <w:r>
        <w:rPr/>
        <w:t>building</w:t>
      </w:r>
      <w:r>
        <w:rPr>
          <w:spacing w:val="-4"/>
        </w:rPr>
        <w:t> </w:t>
      </w:r>
      <w:r>
        <w:rPr/>
        <w:t>and</w:t>
      </w:r>
      <w:r>
        <w:rPr>
          <w:spacing w:val="-4"/>
        </w:rPr>
        <w:t> </w:t>
      </w:r>
      <w:r>
        <w:rPr/>
        <w:t>development in</w:t>
      </w:r>
      <w:r>
        <w:rPr>
          <w:spacing w:val="-9"/>
        </w:rPr>
        <w:t> </w:t>
      </w:r>
      <w:r>
        <w:rPr/>
        <w:t>science and technology for wealth creation. Being a Commissioned Paper Presented at the National Science and Technology (NASTEC) Week Apex Day Lecture</w:t>
      </w:r>
      <w:r>
        <w:rPr>
          <w:i/>
        </w:rPr>
        <w:t>.</w:t>
      </w:r>
    </w:p>
    <w:p>
      <w:pPr>
        <w:spacing w:line="242" w:lineRule="auto" w:before="199"/>
        <w:ind w:left="1768" w:right="1177" w:hanging="721"/>
        <w:jc w:val="both"/>
        <w:rPr>
          <w:sz w:val="24"/>
        </w:rPr>
      </w:pPr>
      <w:r>
        <w:rPr>
          <w:sz w:val="24"/>
        </w:rPr>
        <w:t>Olagunju, Y. A. (2004). </w:t>
      </w:r>
      <w:r>
        <w:rPr>
          <w:i/>
          <w:sz w:val="24"/>
        </w:rPr>
        <w:t>Entrepreneurship &amp; small scale business enterprises development in Nigeria. </w:t>
      </w:r>
      <w:r>
        <w:rPr>
          <w:sz w:val="24"/>
        </w:rPr>
        <w:t>Ibadan: University Press Plc.</w:t>
      </w:r>
    </w:p>
    <w:p>
      <w:pPr>
        <w:spacing w:line="237" w:lineRule="auto" w:before="199"/>
        <w:ind w:left="1768" w:right="1173" w:hanging="721"/>
        <w:jc w:val="both"/>
        <w:rPr>
          <w:sz w:val="24"/>
        </w:rPr>
      </w:pPr>
      <w:r>
        <w:rPr>
          <w:sz w:val="24"/>
        </w:rPr>
        <w:t>Olaitan, S. O., &amp; Agusiobo, A. (2001). </w:t>
      </w:r>
      <w:r>
        <w:rPr>
          <w:i/>
          <w:sz w:val="24"/>
        </w:rPr>
        <w:t>An introduction to the teaching of Home Economics</w:t>
      </w:r>
      <w:r>
        <w:rPr>
          <w:sz w:val="24"/>
        </w:rPr>
        <w:t>. Ibadan: John Wiley &amp; Sons.</w:t>
      </w:r>
    </w:p>
    <w:p>
      <w:pPr>
        <w:spacing w:line="237" w:lineRule="auto" w:before="207"/>
        <w:ind w:left="1768" w:right="1179" w:hanging="721"/>
        <w:jc w:val="both"/>
        <w:rPr>
          <w:sz w:val="24"/>
        </w:rPr>
      </w:pPr>
      <w:r>
        <w:rPr>
          <w:sz w:val="24"/>
        </w:rPr>
        <w:t>Olajuwon, (Eds) (2008). </w:t>
      </w:r>
      <w:r>
        <w:rPr>
          <w:i/>
          <w:sz w:val="24"/>
        </w:rPr>
        <w:t>Curriculum implementation and professionalization of</w:t>
      </w:r>
      <w:r>
        <w:rPr>
          <w:i/>
          <w:spacing w:val="40"/>
          <w:sz w:val="24"/>
        </w:rPr>
        <w:t> </w:t>
      </w:r>
      <w:r>
        <w:rPr>
          <w:i/>
          <w:sz w:val="24"/>
        </w:rPr>
        <w:t>teaching in Nigeria. </w:t>
      </w:r>
      <w:r>
        <w:rPr>
          <w:sz w:val="24"/>
        </w:rPr>
        <w:t>Lagos: A-Triad associates. 305-314</w:t>
      </w:r>
    </w:p>
    <w:p>
      <w:pPr>
        <w:spacing w:line="240" w:lineRule="auto" w:before="201"/>
        <w:ind w:left="1768" w:right="1178" w:hanging="721"/>
        <w:jc w:val="both"/>
        <w:rPr>
          <w:i/>
          <w:sz w:val="24"/>
        </w:rPr>
      </w:pPr>
      <w:r>
        <w:rPr>
          <w:sz w:val="24"/>
        </w:rPr>
        <w:t>Olakulohin, F. K. &amp; Ojo, O. D. (2006). Distance education as a women</w:t>
      </w:r>
      <w:r>
        <w:rPr>
          <w:spacing w:val="40"/>
          <w:sz w:val="24"/>
        </w:rPr>
        <w:t> </w:t>
      </w:r>
      <w:r>
        <w:rPr>
          <w:sz w:val="24"/>
        </w:rPr>
        <w:t>entrepreneurship strategy in Africa. </w:t>
      </w:r>
      <w:hyperlink r:id="rId17">
        <w:r>
          <w:rPr>
            <w:i/>
            <w:sz w:val="24"/>
            <w:u w:val="single"/>
          </w:rPr>
          <w:t>http://todje</w:t>
        </w:r>
      </w:hyperlink>
      <w:r>
        <w:rPr>
          <w:i/>
          <w:sz w:val="24"/>
        </w:rPr>
        <w:t> anadolu edu tr/tojde21/articles/ </w:t>
      </w:r>
      <w:r>
        <w:rPr>
          <w:i/>
          <w:spacing w:val="-2"/>
          <w:sz w:val="24"/>
        </w:rPr>
        <w:t>felix.htm.</w:t>
      </w:r>
    </w:p>
    <w:p>
      <w:pPr>
        <w:pStyle w:val="BodyText"/>
        <w:ind w:left="0"/>
        <w:rPr>
          <w:i/>
        </w:rPr>
      </w:pPr>
    </w:p>
    <w:p>
      <w:pPr>
        <w:pStyle w:val="BodyText"/>
      </w:pPr>
      <w:r>
        <w:rPr/>
        <w:t>Olalekan,</w:t>
      </w:r>
      <w:r>
        <w:rPr>
          <w:spacing w:val="18"/>
        </w:rPr>
        <w:t> </w:t>
      </w:r>
      <w:r>
        <w:rPr/>
        <w:t>S.A.</w:t>
      </w:r>
      <w:r>
        <w:rPr>
          <w:spacing w:val="20"/>
        </w:rPr>
        <w:t> </w:t>
      </w:r>
      <w:r>
        <w:rPr/>
        <w:t>(2008).</w:t>
      </w:r>
      <w:r>
        <w:rPr>
          <w:spacing w:val="20"/>
        </w:rPr>
        <w:t> </w:t>
      </w:r>
      <w:r>
        <w:rPr/>
        <w:t>Entrepreneurship</w:t>
      </w:r>
      <w:r>
        <w:rPr>
          <w:spacing w:val="22"/>
        </w:rPr>
        <w:t> </w:t>
      </w:r>
      <w:r>
        <w:rPr/>
        <w:t>skills</w:t>
      </w:r>
      <w:r>
        <w:rPr>
          <w:spacing w:val="21"/>
        </w:rPr>
        <w:t> </w:t>
      </w:r>
      <w:r>
        <w:rPr/>
        <w:t>and</w:t>
      </w:r>
      <w:r>
        <w:rPr>
          <w:spacing w:val="18"/>
        </w:rPr>
        <w:t> </w:t>
      </w:r>
      <w:r>
        <w:rPr/>
        <w:t>gender</w:t>
      </w:r>
      <w:r>
        <w:rPr>
          <w:spacing w:val="19"/>
        </w:rPr>
        <w:t> </w:t>
      </w:r>
      <w:r>
        <w:rPr/>
        <w:t>differences</w:t>
      </w:r>
      <w:r>
        <w:rPr>
          <w:spacing w:val="21"/>
        </w:rPr>
        <w:t> </w:t>
      </w:r>
      <w:r>
        <w:rPr/>
        <w:t>and</w:t>
      </w:r>
      <w:r>
        <w:rPr>
          <w:spacing w:val="19"/>
        </w:rPr>
        <w:t> </w:t>
      </w:r>
      <w:r>
        <w:rPr>
          <w:spacing w:val="-2"/>
        </w:rPr>
        <w:t>similarities.</w:t>
      </w:r>
    </w:p>
    <w:p>
      <w:pPr>
        <w:pStyle w:val="BodyText"/>
        <w:spacing w:before="3"/>
        <w:ind w:left="1768"/>
      </w:pPr>
      <w:r>
        <w:rPr/>
        <w:t>Unpublished</w:t>
      </w:r>
      <w:r>
        <w:rPr>
          <w:spacing w:val="-1"/>
        </w:rPr>
        <w:t> </w:t>
      </w:r>
      <w:r>
        <w:rPr/>
        <w:t>M.Ed.</w:t>
      </w:r>
      <w:r>
        <w:rPr>
          <w:spacing w:val="-3"/>
        </w:rPr>
        <w:t> </w:t>
      </w:r>
      <w:r>
        <w:rPr/>
        <w:t>project</w:t>
      </w:r>
      <w:r>
        <w:rPr>
          <w:spacing w:val="4"/>
        </w:rPr>
        <w:t> </w:t>
      </w:r>
      <w:r>
        <w:rPr/>
        <w:t>University</w:t>
      </w:r>
      <w:r>
        <w:rPr>
          <w:spacing w:val="-10"/>
        </w:rPr>
        <w:t> </w:t>
      </w:r>
      <w:r>
        <w:rPr/>
        <w:t>of</w:t>
      </w:r>
      <w:r>
        <w:rPr>
          <w:spacing w:val="-8"/>
        </w:rPr>
        <w:t> </w:t>
      </w:r>
      <w:r>
        <w:rPr>
          <w:spacing w:val="-2"/>
        </w:rPr>
        <w:t>Ibadan.</w:t>
      </w:r>
    </w:p>
    <w:p>
      <w:pPr>
        <w:pStyle w:val="BodyText"/>
        <w:spacing w:line="275" w:lineRule="exact" w:before="199"/>
      </w:pPr>
      <w:r>
        <w:rPr/>
        <w:t>Onu,</w:t>
      </w:r>
      <w:r>
        <w:rPr>
          <w:spacing w:val="36"/>
        </w:rPr>
        <w:t> </w:t>
      </w:r>
      <w:r>
        <w:rPr/>
        <w:t>V.C.</w:t>
      </w:r>
      <w:r>
        <w:rPr>
          <w:spacing w:val="38"/>
        </w:rPr>
        <w:t> </w:t>
      </w:r>
      <w:r>
        <w:rPr/>
        <w:t>(2006).</w:t>
      </w:r>
      <w:r>
        <w:rPr>
          <w:spacing w:val="39"/>
        </w:rPr>
        <w:t> </w:t>
      </w:r>
      <w:r>
        <w:rPr/>
        <w:t>Repositioning</w:t>
      </w:r>
      <w:r>
        <w:rPr>
          <w:spacing w:val="41"/>
        </w:rPr>
        <w:t> </w:t>
      </w:r>
      <w:r>
        <w:rPr/>
        <w:t>Nigeria</w:t>
      </w:r>
      <w:r>
        <w:rPr>
          <w:spacing w:val="40"/>
        </w:rPr>
        <w:t> </w:t>
      </w:r>
      <w:r>
        <w:rPr/>
        <w:t>youths</w:t>
      </w:r>
      <w:r>
        <w:rPr>
          <w:spacing w:val="39"/>
        </w:rPr>
        <w:t> </w:t>
      </w:r>
      <w:r>
        <w:rPr/>
        <w:t>through</w:t>
      </w:r>
      <w:r>
        <w:rPr>
          <w:spacing w:val="31"/>
        </w:rPr>
        <w:t> </w:t>
      </w:r>
      <w:r>
        <w:rPr/>
        <w:t>entrepreneurship</w:t>
      </w:r>
      <w:r>
        <w:rPr>
          <w:spacing w:val="42"/>
        </w:rPr>
        <w:t> </w:t>
      </w:r>
      <w:r>
        <w:rPr>
          <w:spacing w:val="-2"/>
        </w:rPr>
        <w:t>education.</w:t>
      </w:r>
    </w:p>
    <w:p>
      <w:pPr>
        <w:spacing w:line="275" w:lineRule="exact" w:before="0"/>
        <w:ind w:left="1768" w:right="0" w:firstLine="0"/>
        <w:jc w:val="left"/>
        <w:rPr>
          <w:sz w:val="24"/>
        </w:rPr>
      </w:pPr>
      <w:r>
        <w:rPr>
          <w:i/>
          <w:sz w:val="24"/>
        </w:rPr>
        <w:t>Journal of</w:t>
      </w:r>
      <w:r>
        <w:rPr>
          <w:i/>
          <w:spacing w:val="1"/>
          <w:sz w:val="24"/>
        </w:rPr>
        <w:t> </w:t>
      </w:r>
      <w:r>
        <w:rPr>
          <w:i/>
          <w:sz w:val="24"/>
        </w:rPr>
        <w:t>Home</w:t>
      </w:r>
      <w:r>
        <w:rPr>
          <w:i/>
          <w:spacing w:val="55"/>
          <w:sz w:val="24"/>
        </w:rPr>
        <w:t> </w:t>
      </w:r>
      <w:r>
        <w:rPr>
          <w:i/>
          <w:sz w:val="24"/>
        </w:rPr>
        <w:t>Economics</w:t>
      </w:r>
      <w:r>
        <w:rPr>
          <w:i/>
          <w:spacing w:val="-1"/>
          <w:sz w:val="24"/>
        </w:rPr>
        <w:t> </w:t>
      </w:r>
      <w:r>
        <w:rPr>
          <w:i/>
          <w:sz w:val="24"/>
        </w:rPr>
        <w:t>Research</w:t>
      </w:r>
      <w:r>
        <w:rPr>
          <w:sz w:val="24"/>
        </w:rPr>
        <w:t>,</w:t>
      </w:r>
      <w:r>
        <w:rPr>
          <w:spacing w:val="3"/>
          <w:sz w:val="24"/>
        </w:rPr>
        <w:t> </w:t>
      </w:r>
      <w:r>
        <w:rPr>
          <w:sz w:val="24"/>
        </w:rPr>
        <w:t>9:</w:t>
      </w:r>
      <w:r>
        <w:rPr>
          <w:spacing w:val="1"/>
          <w:sz w:val="24"/>
        </w:rPr>
        <w:t> </w:t>
      </w:r>
      <w:r>
        <w:rPr>
          <w:sz w:val="24"/>
        </w:rPr>
        <w:t>201-</w:t>
      </w:r>
      <w:r>
        <w:rPr>
          <w:spacing w:val="-4"/>
          <w:sz w:val="24"/>
        </w:rPr>
        <w:t>209.</w:t>
      </w:r>
    </w:p>
    <w:p>
      <w:pPr>
        <w:spacing w:line="237" w:lineRule="auto" w:before="206"/>
        <w:ind w:left="1768" w:right="1180" w:hanging="721"/>
        <w:jc w:val="both"/>
        <w:rPr>
          <w:sz w:val="24"/>
        </w:rPr>
      </w:pPr>
      <w:r>
        <w:rPr>
          <w:sz w:val="24"/>
        </w:rPr>
        <w:t>Onu, W. C. (2006). Practical trips to successful entrepreneurship in Anyakoha, E. U. (2006). </w:t>
      </w:r>
      <w:r>
        <w:rPr>
          <w:i/>
          <w:sz w:val="24"/>
        </w:rPr>
        <w:t>Practical Trips for Economics Empowerment and Survival. </w:t>
      </w:r>
      <w:r>
        <w:rPr>
          <w:sz w:val="24"/>
        </w:rPr>
        <w:t>HERAN.</w:t>
      </w:r>
    </w:p>
    <w:p>
      <w:pPr>
        <w:pStyle w:val="BodyText"/>
        <w:spacing w:before="2"/>
        <w:ind w:left="0"/>
      </w:pPr>
    </w:p>
    <w:p>
      <w:pPr>
        <w:spacing w:line="240" w:lineRule="auto" w:before="0"/>
        <w:ind w:left="1768" w:right="1175" w:hanging="721"/>
        <w:jc w:val="both"/>
        <w:rPr>
          <w:sz w:val="24"/>
        </w:rPr>
      </w:pPr>
      <w:r>
        <w:rPr>
          <w:sz w:val="24"/>
        </w:rPr>
        <w:t>Onuka, A. U. &amp; Olaitan, S. O. (2007). Entrepreneurship skills required for economic empowerment of youths in broiler production. </w:t>
      </w:r>
      <w:r>
        <w:rPr>
          <w:i/>
          <w:sz w:val="24"/>
        </w:rPr>
        <w:t>Journal of Home Economics Research of Nigeria, </w:t>
      </w:r>
      <w:r>
        <w:rPr>
          <w:sz w:val="24"/>
        </w:rPr>
        <w:t>8: 13-26.</w:t>
      </w:r>
    </w:p>
    <w:p>
      <w:pPr>
        <w:spacing w:after="0" w:line="240" w:lineRule="auto"/>
        <w:jc w:val="both"/>
        <w:rPr>
          <w:sz w:val="24"/>
        </w:rPr>
        <w:sectPr>
          <w:pgSz w:w="11910" w:h="16840"/>
          <w:pgMar w:header="0" w:footer="1406" w:top="1320" w:bottom="1600" w:left="940" w:right="240"/>
        </w:sectPr>
      </w:pPr>
    </w:p>
    <w:p>
      <w:pPr>
        <w:pStyle w:val="BodyText"/>
        <w:spacing w:before="70"/>
        <w:ind w:left="1768" w:right="1171" w:hanging="721"/>
        <w:jc w:val="both"/>
      </w:pPr>
      <w:r>
        <w:rPr/>
        <w:t>Onyido, I. (2011). “Entrepreneurial education in Nigeria‟s tertiary educational institutions”. An address</w:t>
      </w:r>
      <w:r>
        <w:rPr>
          <w:spacing w:val="40"/>
        </w:rPr>
        <w:t> </w:t>
      </w:r>
      <w:r>
        <w:rPr/>
        <w:t>presented on the occasion of the 18</w:t>
      </w:r>
      <w:r>
        <w:rPr>
          <w:vertAlign w:val="superscript"/>
        </w:rPr>
        <w:t>th</w:t>
      </w:r>
      <w:r>
        <w:rPr>
          <w:vertAlign w:val="baseline"/>
        </w:rPr>
        <w:t> Matriculation Ceremony of Michael Okpara University of</w:t>
      </w:r>
      <w:r>
        <w:rPr>
          <w:spacing w:val="40"/>
          <w:vertAlign w:val="baseline"/>
        </w:rPr>
        <w:t> </w:t>
      </w:r>
      <w:r>
        <w:rPr>
          <w:vertAlign w:val="baseline"/>
        </w:rPr>
        <w:t>Agriculture, Umudike.</w:t>
      </w:r>
    </w:p>
    <w:p>
      <w:pPr>
        <w:spacing w:line="240" w:lineRule="auto" w:before="204"/>
        <w:ind w:left="1768" w:right="1169" w:hanging="721"/>
        <w:jc w:val="both"/>
        <w:rPr>
          <w:sz w:val="24"/>
        </w:rPr>
      </w:pPr>
      <w:r>
        <w:rPr>
          <w:sz w:val="24"/>
        </w:rPr>
        <w:t>Organization for Economic Cooperation and Development (OECD) (1998). Fostering entrepreneurship for innovation. </w:t>
      </w:r>
      <w:r>
        <w:rPr>
          <w:i/>
          <w:sz w:val="24"/>
        </w:rPr>
        <w:t>Directorate for science, technology and</w:t>
      </w:r>
      <w:r>
        <w:rPr>
          <w:i/>
          <w:spacing w:val="40"/>
          <w:sz w:val="24"/>
        </w:rPr>
        <w:t> </w:t>
      </w:r>
      <w:r>
        <w:rPr>
          <w:i/>
          <w:sz w:val="24"/>
        </w:rPr>
        <w:t>industry working paper series </w:t>
      </w:r>
      <w:r>
        <w:rPr>
          <w:sz w:val="24"/>
        </w:rPr>
        <w:t>(2008) 5. Retrieved from </w:t>
      </w:r>
      <w:hyperlink r:id="rId7">
        <w:r>
          <w:rPr>
            <w:spacing w:val="-2"/>
            <w:sz w:val="24"/>
          </w:rPr>
          <w:t>http://www.oecd.org/sti/working-papers.org</w:t>
        </w:r>
      </w:hyperlink>
      <w:r>
        <w:rPr>
          <w:spacing w:val="-2"/>
          <w:sz w:val="24"/>
        </w:rPr>
        <w:t>.</w:t>
      </w:r>
    </w:p>
    <w:p>
      <w:pPr>
        <w:spacing w:line="242" w:lineRule="auto" w:before="197"/>
        <w:ind w:left="1768" w:right="1186" w:hanging="721"/>
        <w:jc w:val="both"/>
        <w:rPr>
          <w:sz w:val="24"/>
        </w:rPr>
      </w:pPr>
      <w:r>
        <w:rPr>
          <w:sz w:val="24"/>
        </w:rPr>
        <w:t>Osai, R. U. (2008). Strategies for promoting entrepreneurship opportunities in food and nutrition. </w:t>
      </w:r>
      <w:r>
        <w:rPr>
          <w:i/>
          <w:sz w:val="24"/>
        </w:rPr>
        <w:t>Home Economics Research Association of Nigeria </w:t>
      </w:r>
      <w:r>
        <w:rPr>
          <w:sz w:val="24"/>
        </w:rPr>
        <w:t>(HRAN).</w:t>
      </w:r>
    </w:p>
    <w:p>
      <w:pPr>
        <w:pStyle w:val="BodyText"/>
        <w:spacing w:line="242" w:lineRule="auto"/>
        <w:ind w:left="1768" w:right="1180" w:hanging="721"/>
        <w:jc w:val="both"/>
      </w:pPr>
      <w:r>
        <w:rPr/>
        <w:t>Osifeso, G. A. T. (2004). Professional obligations of</w:t>
      </w:r>
      <w:r>
        <w:rPr>
          <w:spacing w:val="-3"/>
        </w:rPr>
        <w:t> </w:t>
      </w:r>
      <w:r>
        <w:rPr/>
        <w:t>Home Economics towards a better national development in the 21st century.</w:t>
      </w:r>
    </w:p>
    <w:p>
      <w:pPr>
        <w:spacing w:line="237" w:lineRule="auto" w:before="193"/>
        <w:ind w:left="1768" w:right="1175" w:hanging="721"/>
        <w:jc w:val="both"/>
        <w:rPr>
          <w:sz w:val="24"/>
        </w:rPr>
      </w:pPr>
      <w:r>
        <w:rPr>
          <w:sz w:val="24"/>
        </w:rPr>
        <w:t>Osuala, E. C. (2009). </w:t>
      </w:r>
      <w:r>
        <w:rPr>
          <w:i/>
          <w:sz w:val="24"/>
        </w:rPr>
        <w:t>Principles</w:t>
      </w:r>
      <w:r>
        <w:rPr>
          <w:i/>
          <w:spacing w:val="-4"/>
          <w:sz w:val="24"/>
        </w:rPr>
        <w:t> </w:t>
      </w:r>
      <w:r>
        <w:rPr>
          <w:i/>
          <w:sz w:val="24"/>
        </w:rPr>
        <w:t>and practice</w:t>
      </w:r>
      <w:r>
        <w:rPr>
          <w:i/>
          <w:spacing w:val="-2"/>
          <w:sz w:val="24"/>
        </w:rPr>
        <w:t> </w:t>
      </w:r>
      <w:r>
        <w:rPr>
          <w:i/>
          <w:sz w:val="24"/>
        </w:rPr>
        <w:t>of small</w:t>
      </w:r>
      <w:r>
        <w:rPr>
          <w:i/>
          <w:spacing w:val="-1"/>
          <w:sz w:val="24"/>
        </w:rPr>
        <w:t> </w:t>
      </w:r>
      <w:r>
        <w:rPr>
          <w:i/>
          <w:sz w:val="24"/>
        </w:rPr>
        <w:t>business</w:t>
      </w:r>
      <w:r>
        <w:rPr>
          <w:i/>
          <w:spacing w:val="-3"/>
          <w:sz w:val="24"/>
        </w:rPr>
        <w:t> </w:t>
      </w:r>
      <w:r>
        <w:rPr>
          <w:i/>
          <w:sz w:val="24"/>
        </w:rPr>
        <w:t>management: A didactic approach</w:t>
      </w:r>
      <w:r>
        <w:rPr>
          <w:sz w:val="24"/>
        </w:rPr>
        <w:t>.</w:t>
      </w:r>
      <w:r>
        <w:rPr>
          <w:spacing w:val="40"/>
          <w:sz w:val="24"/>
        </w:rPr>
        <w:t> </w:t>
      </w:r>
      <w:r>
        <w:rPr>
          <w:sz w:val="24"/>
        </w:rPr>
        <w:t>Nsukka: Fulladu Publishing Company.</w:t>
      </w:r>
    </w:p>
    <w:p>
      <w:pPr>
        <w:spacing w:line="237" w:lineRule="auto" w:before="208"/>
        <w:ind w:left="1768" w:right="1185" w:hanging="721"/>
        <w:jc w:val="both"/>
        <w:rPr>
          <w:sz w:val="24"/>
        </w:rPr>
      </w:pPr>
      <w:r>
        <w:rPr>
          <w:sz w:val="24"/>
        </w:rPr>
        <w:t>Peterat, L., &amp; Khamasi, J. (1996).</w:t>
      </w:r>
      <w:r>
        <w:rPr>
          <w:spacing w:val="-1"/>
          <w:sz w:val="24"/>
        </w:rPr>
        <w:t> </w:t>
      </w:r>
      <w:r>
        <w:rPr>
          <w:sz w:val="24"/>
        </w:rPr>
        <w:t>Home Economics/family</w:t>
      </w:r>
      <w:r>
        <w:rPr>
          <w:spacing w:val="-3"/>
          <w:sz w:val="24"/>
        </w:rPr>
        <w:t> </w:t>
      </w:r>
      <w:r>
        <w:rPr>
          <w:sz w:val="24"/>
        </w:rPr>
        <w:t>studies</w:t>
      </w:r>
      <w:r>
        <w:rPr>
          <w:spacing w:val="-1"/>
          <w:sz w:val="24"/>
        </w:rPr>
        <w:t> </w:t>
      </w:r>
      <w:r>
        <w:rPr>
          <w:sz w:val="24"/>
        </w:rPr>
        <w:t>curricula in</w:t>
      </w:r>
      <w:r>
        <w:rPr>
          <w:spacing w:val="-3"/>
          <w:sz w:val="24"/>
        </w:rPr>
        <w:t> </w:t>
      </w:r>
      <w:r>
        <w:rPr>
          <w:sz w:val="24"/>
        </w:rPr>
        <w:t>Canada: current status and challenges. </w:t>
      </w:r>
      <w:r>
        <w:rPr>
          <w:i/>
          <w:sz w:val="24"/>
        </w:rPr>
        <w:t>Canadian Home Economics Journal</w:t>
      </w:r>
      <w:r>
        <w:rPr>
          <w:sz w:val="24"/>
        </w:rPr>
        <w:t>, </w:t>
      </w:r>
      <w:r>
        <w:rPr>
          <w:i/>
          <w:sz w:val="24"/>
        </w:rPr>
        <w:t>46</w:t>
      </w:r>
      <w:r>
        <w:rPr>
          <w:sz w:val="24"/>
        </w:rPr>
        <w:t>(2):</w:t>
      </w:r>
      <w:r>
        <w:rPr>
          <w:spacing w:val="-3"/>
          <w:sz w:val="24"/>
        </w:rPr>
        <w:t> </w:t>
      </w:r>
      <w:r>
        <w:rPr>
          <w:sz w:val="24"/>
        </w:rPr>
        <w:t>68-73</w:t>
      </w:r>
    </w:p>
    <w:p>
      <w:pPr>
        <w:pStyle w:val="BodyText"/>
        <w:spacing w:before="200"/>
      </w:pPr>
      <w:r>
        <w:rPr/>
        <w:t>Robinson,</w:t>
      </w:r>
      <w:r>
        <w:rPr>
          <w:spacing w:val="62"/>
        </w:rPr>
        <w:t> </w:t>
      </w:r>
      <w:r>
        <w:rPr/>
        <w:t>P.</w:t>
      </w:r>
      <w:r>
        <w:rPr>
          <w:spacing w:val="65"/>
        </w:rPr>
        <w:t> </w:t>
      </w:r>
      <w:r>
        <w:rPr/>
        <w:t>B.</w:t>
      </w:r>
      <w:r>
        <w:rPr>
          <w:spacing w:val="61"/>
        </w:rPr>
        <w:t> </w:t>
      </w:r>
      <w:r>
        <w:rPr/>
        <w:t>2001.</w:t>
      </w:r>
      <w:r>
        <w:rPr>
          <w:spacing w:val="60"/>
        </w:rPr>
        <w:t> </w:t>
      </w:r>
      <w:r>
        <w:rPr/>
        <w:t>An</w:t>
      </w:r>
      <w:r>
        <w:rPr>
          <w:spacing w:val="58"/>
        </w:rPr>
        <w:t> </w:t>
      </w:r>
      <w:r>
        <w:rPr/>
        <w:t>attitude</w:t>
      </w:r>
      <w:r>
        <w:rPr>
          <w:spacing w:val="62"/>
        </w:rPr>
        <w:t> </w:t>
      </w:r>
      <w:r>
        <w:rPr/>
        <w:t>approach</w:t>
      </w:r>
      <w:r>
        <w:rPr>
          <w:spacing w:val="58"/>
        </w:rPr>
        <w:t> </w:t>
      </w:r>
      <w:r>
        <w:rPr/>
        <w:t>to</w:t>
      </w:r>
      <w:r>
        <w:rPr>
          <w:spacing w:val="58"/>
        </w:rPr>
        <w:t> </w:t>
      </w:r>
      <w:r>
        <w:rPr/>
        <w:t>the</w:t>
      </w:r>
      <w:r>
        <w:rPr>
          <w:spacing w:val="62"/>
        </w:rPr>
        <w:t> </w:t>
      </w:r>
      <w:r>
        <w:rPr/>
        <w:t>prediction</w:t>
      </w:r>
      <w:r>
        <w:rPr>
          <w:spacing w:val="58"/>
        </w:rPr>
        <w:t> </w:t>
      </w:r>
      <w:r>
        <w:rPr/>
        <w:t>of</w:t>
      </w:r>
      <w:r>
        <w:rPr>
          <w:spacing w:val="55"/>
        </w:rPr>
        <w:t> </w:t>
      </w:r>
      <w:r>
        <w:rPr>
          <w:spacing w:val="-2"/>
        </w:rPr>
        <w:t>entrepreneurship.</w:t>
      </w:r>
    </w:p>
    <w:p>
      <w:pPr>
        <w:spacing w:before="3"/>
        <w:ind w:left="1768" w:right="0" w:firstLine="0"/>
        <w:jc w:val="left"/>
        <w:rPr>
          <w:sz w:val="24"/>
        </w:rPr>
      </w:pPr>
      <w:r>
        <w:rPr>
          <w:i/>
          <w:sz w:val="24"/>
        </w:rPr>
        <w:t>Entrepreneurship</w:t>
      </w:r>
      <w:r>
        <w:rPr>
          <w:i/>
          <w:spacing w:val="-1"/>
          <w:sz w:val="24"/>
        </w:rPr>
        <w:t> </w:t>
      </w:r>
      <w:r>
        <w:rPr>
          <w:i/>
          <w:sz w:val="24"/>
        </w:rPr>
        <w:t>theory</w:t>
      </w:r>
      <w:r>
        <w:rPr>
          <w:i/>
          <w:spacing w:val="-1"/>
          <w:sz w:val="24"/>
        </w:rPr>
        <w:t> </w:t>
      </w:r>
      <w:r>
        <w:rPr>
          <w:i/>
          <w:sz w:val="24"/>
        </w:rPr>
        <w:t>and practice</w:t>
      </w:r>
      <w:r>
        <w:rPr>
          <w:sz w:val="24"/>
        </w:rPr>
        <w:t>,</w:t>
      </w:r>
      <w:r>
        <w:rPr>
          <w:spacing w:val="2"/>
          <w:sz w:val="24"/>
        </w:rPr>
        <w:t> </w:t>
      </w:r>
      <w:r>
        <w:rPr>
          <w:sz w:val="24"/>
        </w:rPr>
        <w:t>16(4):</w:t>
      </w:r>
      <w:r>
        <w:rPr>
          <w:spacing w:val="-5"/>
          <w:sz w:val="24"/>
        </w:rPr>
        <w:t> </w:t>
      </w:r>
      <w:r>
        <w:rPr>
          <w:sz w:val="24"/>
        </w:rPr>
        <w:t>13-</w:t>
      </w:r>
      <w:r>
        <w:rPr>
          <w:spacing w:val="-5"/>
          <w:sz w:val="24"/>
        </w:rPr>
        <w:t>31.</w:t>
      </w:r>
    </w:p>
    <w:p>
      <w:pPr>
        <w:spacing w:line="237" w:lineRule="auto" w:before="202"/>
        <w:ind w:left="1768" w:right="1172" w:hanging="721"/>
        <w:jc w:val="both"/>
        <w:rPr>
          <w:sz w:val="24"/>
        </w:rPr>
      </w:pPr>
      <w:r>
        <w:rPr>
          <w:sz w:val="24"/>
        </w:rPr>
        <w:t>Salgudo-Banda, H. (2005). </w:t>
      </w:r>
      <w:r>
        <w:rPr>
          <w:i/>
          <w:sz w:val="24"/>
        </w:rPr>
        <w:t>Entrepreneurship and economic growth. </w:t>
      </w:r>
      <w:r>
        <w:rPr>
          <w:sz w:val="24"/>
        </w:rPr>
        <w:t>An empirical analysis. MIT Press.</w:t>
      </w:r>
    </w:p>
    <w:p>
      <w:pPr>
        <w:spacing w:line="242" w:lineRule="auto" w:before="200"/>
        <w:ind w:left="1768" w:right="1176" w:hanging="721"/>
        <w:jc w:val="both"/>
        <w:rPr>
          <w:sz w:val="24"/>
        </w:rPr>
      </w:pPr>
      <w:r>
        <w:rPr>
          <w:sz w:val="24"/>
        </w:rPr>
        <w:t>Sambo, A. (2000). </w:t>
      </w:r>
      <w:r>
        <w:rPr>
          <w:i/>
          <w:sz w:val="24"/>
        </w:rPr>
        <w:t>Principles and practice of gilding educational research</w:t>
      </w:r>
      <w:r>
        <w:rPr>
          <w:sz w:val="24"/>
        </w:rPr>
        <w:t>. Lagos: Vitamins Educational Books.</w:t>
      </w:r>
    </w:p>
    <w:p>
      <w:pPr>
        <w:spacing w:line="242" w:lineRule="auto" w:before="196"/>
        <w:ind w:left="1768" w:right="1177" w:hanging="721"/>
        <w:jc w:val="both"/>
        <w:rPr>
          <w:sz w:val="24"/>
        </w:rPr>
      </w:pPr>
      <w:r>
        <w:rPr>
          <w:sz w:val="24"/>
        </w:rPr>
        <w:t>Stephen, J. (2002). </w:t>
      </w:r>
      <w:r>
        <w:rPr>
          <w:i/>
          <w:sz w:val="24"/>
        </w:rPr>
        <w:t>Applied multivariete statistics for social sciences</w:t>
      </w:r>
      <w:r>
        <w:rPr>
          <w:sz w:val="24"/>
        </w:rPr>
        <w:t>, Hillsdale, N.J: </w:t>
      </w:r>
      <w:r>
        <w:rPr>
          <w:spacing w:val="-2"/>
          <w:sz w:val="24"/>
        </w:rPr>
        <w:t>Erinbaun.</w:t>
      </w:r>
    </w:p>
    <w:p>
      <w:pPr>
        <w:pStyle w:val="BodyText"/>
        <w:spacing w:line="237" w:lineRule="auto" w:before="199"/>
        <w:ind w:left="1768" w:right="1189" w:hanging="721"/>
        <w:jc w:val="both"/>
      </w:pPr>
      <w:r>
        <w:rPr/>
        <w:t>Stephen, S., Stump, F., Roger, L., Dumber, M., &amp; Thomas, P. M. (2001). Developing entrepreneurial skills.</w:t>
      </w:r>
    </w:p>
    <w:p>
      <w:pPr>
        <w:pStyle w:val="BodyText"/>
        <w:spacing w:before="200"/>
        <w:ind w:left="1768" w:right="1172" w:hanging="721"/>
        <w:jc w:val="both"/>
      </w:pPr>
      <w:r>
        <w:rPr/>
        <w:t>Tupac, P. (2010). “Home Economics as a career”. A</w:t>
      </w:r>
      <w:r>
        <w:rPr>
          <w:spacing w:val="-2"/>
        </w:rPr>
        <w:t> </w:t>
      </w:r>
      <w:r>
        <w:rPr/>
        <w:t>seminar paper presented at</w:t>
      </w:r>
      <w:r>
        <w:rPr>
          <w:spacing w:val="-1"/>
        </w:rPr>
        <w:t> </w:t>
      </w:r>
      <w:r>
        <w:rPr/>
        <w:t>the 14</w:t>
      </w:r>
      <w:r>
        <w:rPr>
          <w:vertAlign w:val="superscript"/>
        </w:rPr>
        <w:t>th</w:t>
      </w:r>
      <w:r>
        <w:rPr>
          <w:vertAlign w:val="baseline"/>
        </w:rPr>
        <w:t> congress of international federation of Home Economics held in Manila; </w:t>
      </w:r>
      <w:r>
        <w:rPr>
          <w:spacing w:val="-2"/>
          <w:vertAlign w:val="baseline"/>
        </w:rPr>
        <w:t>Philippine.</w:t>
      </w:r>
    </w:p>
    <w:p>
      <w:pPr>
        <w:spacing w:line="237" w:lineRule="auto" w:before="207"/>
        <w:ind w:left="1768" w:right="1181" w:hanging="721"/>
        <w:jc w:val="both"/>
        <w:rPr>
          <w:sz w:val="24"/>
        </w:rPr>
      </w:pPr>
      <w:r>
        <w:rPr>
          <w:sz w:val="24"/>
        </w:rPr>
        <w:t>Umar, J.W. (2006). </w:t>
      </w:r>
      <w:r>
        <w:rPr>
          <w:i/>
          <w:sz w:val="24"/>
        </w:rPr>
        <w:t>Effective integration of entrepreneurial education for quality assurance in Home Economics education in Nigeria</w:t>
      </w:r>
      <w:r>
        <w:rPr>
          <w:sz w:val="24"/>
        </w:rPr>
        <w:t>.</w:t>
      </w:r>
    </w:p>
    <w:p>
      <w:pPr>
        <w:pStyle w:val="BodyText"/>
        <w:spacing w:line="242" w:lineRule="auto" w:before="200"/>
        <w:ind w:left="1768" w:right="1181" w:hanging="721"/>
        <w:jc w:val="both"/>
      </w:pPr>
      <w:r>
        <w:rPr/>
        <w:t>Volkamann, C. K., Tokarski, K.O., &amp; Grunhagen, M. (2009). Entrepreneurship in a European perspective. </w:t>
      </w:r>
      <w:r>
        <w:rPr>
          <w:i/>
        </w:rPr>
        <w:t>Journal of Mixed Methods. </w:t>
      </w:r>
      <w:r>
        <w:rPr/>
        <w:t>epr.mts.soton.ac.u.</w:t>
      </w:r>
    </w:p>
    <w:p>
      <w:pPr>
        <w:spacing w:after="0" w:line="242" w:lineRule="auto"/>
        <w:jc w:val="both"/>
        <w:sectPr>
          <w:pgSz w:w="11910" w:h="16840"/>
          <w:pgMar w:header="0" w:footer="1406" w:top="1320" w:bottom="1620" w:left="940" w:right="240"/>
        </w:sectPr>
      </w:pPr>
    </w:p>
    <w:p>
      <w:pPr>
        <w:pStyle w:val="Heading1"/>
        <w:spacing w:line="362" w:lineRule="auto"/>
        <w:ind w:left="4279" w:right="4410" w:firstLine="5"/>
      </w:pPr>
      <w:r>
        <w:rPr/>
        <w:t>APPENDIX I </w:t>
      </w:r>
      <w:r>
        <w:rPr>
          <w:spacing w:val="-2"/>
        </w:rPr>
        <w:t>QUESTIONNAIRE</w:t>
      </w:r>
    </w:p>
    <w:p>
      <w:pPr>
        <w:pStyle w:val="BodyText"/>
        <w:spacing w:before="130"/>
        <w:ind w:left="0"/>
        <w:rPr>
          <w:b/>
        </w:rPr>
      </w:pPr>
    </w:p>
    <w:p>
      <w:pPr>
        <w:pStyle w:val="BodyText"/>
        <w:spacing w:line="360" w:lineRule="auto"/>
        <w:ind w:left="6810" w:right="1180"/>
      </w:pPr>
      <w:r>
        <w:rPr/>
        <w:t>Ahmadu</w:t>
      </w:r>
      <w:r>
        <w:rPr>
          <w:spacing w:val="-15"/>
        </w:rPr>
        <w:t> </w:t>
      </w:r>
      <w:r>
        <w:rPr/>
        <w:t>Bello</w:t>
      </w:r>
      <w:r>
        <w:rPr>
          <w:spacing w:val="-15"/>
        </w:rPr>
        <w:t> </w:t>
      </w:r>
      <w:r>
        <w:rPr/>
        <w:t>University Zaria – Kaduna State</w:t>
      </w:r>
    </w:p>
    <w:p>
      <w:pPr>
        <w:pStyle w:val="BodyText"/>
        <w:spacing w:before="2"/>
        <w:ind w:left="1110"/>
      </w:pPr>
      <w:r>
        <w:rPr/>
        <w:t>Dear </w:t>
      </w:r>
      <w:r>
        <w:rPr>
          <w:spacing w:val="-2"/>
        </w:rPr>
        <w:t>Respondent,</w:t>
      </w:r>
    </w:p>
    <w:p>
      <w:pPr>
        <w:pStyle w:val="BodyText"/>
        <w:spacing w:before="68"/>
        <w:ind w:left="0"/>
      </w:pPr>
    </w:p>
    <w:p>
      <w:pPr>
        <w:pStyle w:val="BodyText"/>
        <w:spacing w:line="360" w:lineRule="auto"/>
        <w:ind w:right="1176"/>
        <w:jc w:val="both"/>
      </w:pPr>
      <w:r>
        <w:rPr/>
        <w:t>I am a post graduate student of the Faculty of Education in Ahmadu Bello University, Zaria. I am</w:t>
      </w:r>
      <w:r>
        <w:rPr>
          <w:spacing w:val="-1"/>
        </w:rPr>
        <w:t> </w:t>
      </w:r>
      <w:r>
        <w:rPr/>
        <w:t>carrying out a study</w:t>
      </w:r>
      <w:r>
        <w:rPr>
          <w:spacing w:val="-6"/>
        </w:rPr>
        <w:t> </w:t>
      </w:r>
      <w:r>
        <w:rPr/>
        <w:t>on the „Impact of Entrepreneurial</w:t>
      </w:r>
      <w:r>
        <w:rPr>
          <w:spacing w:val="-1"/>
        </w:rPr>
        <w:t> </w:t>
      </w:r>
      <w:r>
        <w:rPr/>
        <w:t>Skills acquisition</w:t>
      </w:r>
      <w:r>
        <w:rPr>
          <w:spacing w:val="-1"/>
        </w:rPr>
        <w:t> </w:t>
      </w:r>
      <w:r>
        <w:rPr/>
        <w:t>On Home Economics students Performance in Junior Secondary Schools in Kaduna State, Nigeria. This study will go a long way in helping the students become self reliant after </w:t>
      </w:r>
      <w:r>
        <w:rPr>
          <w:spacing w:val="-2"/>
        </w:rPr>
        <w:t>graduation.</w:t>
      </w:r>
    </w:p>
    <w:p>
      <w:pPr>
        <w:pStyle w:val="BodyText"/>
        <w:spacing w:before="136"/>
        <w:ind w:left="0"/>
      </w:pPr>
    </w:p>
    <w:p>
      <w:pPr>
        <w:pStyle w:val="BodyText"/>
        <w:spacing w:line="362" w:lineRule="auto" w:before="1"/>
        <w:ind w:right="1181"/>
        <w:jc w:val="both"/>
      </w:pPr>
      <w:r>
        <w:rPr/>
        <w:t>Your co – operation is highly needed for a successful implementation of this research work. I wish to inform you that all information given by you will be used purely for research purpose and as such will be treated as highly confidential.</w:t>
      </w:r>
    </w:p>
    <w:p>
      <w:pPr>
        <w:pStyle w:val="BodyText"/>
        <w:spacing w:line="269" w:lineRule="exact"/>
        <w:jc w:val="both"/>
      </w:pPr>
      <w:r>
        <w:rPr/>
        <w:t>Thank</w:t>
      </w:r>
      <w:r>
        <w:rPr>
          <w:spacing w:val="1"/>
        </w:rPr>
        <w:t> </w:t>
      </w:r>
      <w:r>
        <w:rPr/>
        <w:t>you</w:t>
      </w:r>
      <w:r>
        <w:rPr>
          <w:spacing w:val="-2"/>
        </w:rPr>
        <w:t> </w:t>
      </w:r>
      <w:r>
        <w:rPr/>
        <w:t>for</w:t>
      </w:r>
      <w:r>
        <w:rPr>
          <w:spacing w:val="-1"/>
        </w:rPr>
        <w:t> </w:t>
      </w:r>
      <w:r>
        <w:rPr/>
        <w:t>your</w:t>
      </w:r>
      <w:r>
        <w:rPr>
          <w:spacing w:val="-1"/>
        </w:rPr>
        <w:t> </w:t>
      </w:r>
      <w:r>
        <w:rPr/>
        <w:t>anticipated</w:t>
      </w:r>
      <w:r>
        <w:rPr>
          <w:spacing w:val="-2"/>
        </w:rPr>
        <w:t> </w:t>
      </w:r>
      <w:r>
        <w:rPr/>
        <w:t>co-</w:t>
      </w:r>
      <w:r>
        <w:rPr>
          <w:spacing w:val="-4"/>
        </w:rPr>
        <w:t> </w:t>
      </w:r>
      <w:r>
        <w:rPr>
          <w:spacing w:val="-2"/>
        </w:rPr>
        <w:t>operation,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jc w:val="both"/>
      </w:pPr>
      <w:r>
        <w:rPr/>
        <w:t>Mairo</w:t>
      </w:r>
      <w:r>
        <w:rPr>
          <w:spacing w:val="-3"/>
        </w:rPr>
        <w:t> </w:t>
      </w:r>
      <w:r>
        <w:rPr/>
        <w:t>Baba,</w:t>
      </w:r>
      <w:r>
        <w:rPr>
          <w:spacing w:val="-4"/>
        </w:rPr>
        <w:t> </w:t>
      </w:r>
      <w:r>
        <w:rPr>
          <w:spacing w:val="-2"/>
        </w:rPr>
        <w:t>MUHAMMAD</w:t>
      </w:r>
    </w:p>
    <w:p>
      <w:pPr>
        <w:spacing w:after="0"/>
        <w:jc w:val="both"/>
        <w:sectPr>
          <w:pgSz w:w="11910" w:h="16840"/>
          <w:pgMar w:header="0" w:footer="1406" w:top="1320" w:bottom="1620" w:left="940" w:right="240"/>
        </w:sectPr>
      </w:pPr>
    </w:p>
    <w:p>
      <w:pPr>
        <w:spacing w:before="73"/>
        <w:ind w:left="1065" w:right="1190" w:firstLine="0"/>
        <w:jc w:val="center"/>
        <w:rPr>
          <w:b/>
          <w:sz w:val="20"/>
        </w:rPr>
      </w:pPr>
      <w:r>
        <w:rPr>
          <w:b/>
          <w:spacing w:val="-2"/>
          <w:sz w:val="20"/>
        </w:rPr>
        <w:t>HOME</w:t>
      </w:r>
      <w:r>
        <w:rPr>
          <w:b/>
          <w:spacing w:val="4"/>
          <w:sz w:val="20"/>
        </w:rPr>
        <w:t> </w:t>
      </w:r>
      <w:r>
        <w:rPr>
          <w:b/>
          <w:spacing w:val="-2"/>
          <w:sz w:val="20"/>
        </w:rPr>
        <w:t>ECONOMICS</w:t>
      </w:r>
      <w:r>
        <w:rPr>
          <w:b/>
          <w:spacing w:val="8"/>
          <w:sz w:val="20"/>
        </w:rPr>
        <w:t> </w:t>
      </w:r>
      <w:r>
        <w:rPr>
          <w:b/>
          <w:spacing w:val="-2"/>
          <w:sz w:val="20"/>
        </w:rPr>
        <w:t>ENTREPRENUERIAL</w:t>
      </w:r>
      <w:r>
        <w:rPr>
          <w:b/>
          <w:spacing w:val="10"/>
          <w:sz w:val="20"/>
        </w:rPr>
        <w:t> </w:t>
      </w:r>
      <w:r>
        <w:rPr>
          <w:b/>
          <w:spacing w:val="-2"/>
          <w:sz w:val="20"/>
        </w:rPr>
        <w:t>SKILLS</w:t>
      </w:r>
      <w:r>
        <w:rPr>
          <w:b/>
          <w:spacing w:val="3"/>
          <w:sz w:val="20"/>
        </w:rPr>
        <w:t> </w:t>
      </w:r>
      <w:r>
        <w:rPr>
          <w:b/>
          <w:spacing w:val="-2"/>
          <w:sz w:val="20"/>
        </w:rPr>
        <w:t>ACQUISITION</w:t>
      </w:r>
      <w:r>
        <w:rPr>
          <w:b/>
          <w:spacing w:val="3"/>
          <w:sz w:val="20"/>
        </w:rPr>
        <w:t> </w:t>
      </w:r>
      <w:r>
        <w:rPr>
          <w:b/>
          <w:spacing w:val="-2"/>
          <w:sz w:val="20"/>
        </w:rPr>
        <w:t>PERFORMANCE</w:t>
      </w:r>
      <w:r>
        <w:rPr>
          <w:b/>
          <w:spacing w:val="5"/>
          <w:sz w:val="20"/>
        </w:rPr>
        <w:t> </w:t>
      </w:r>
      <w:r>
        <w:rPr>
          <w:b/>
          <w:spacing w:val="-2"/>
          <w:sz w:val="20"/>
        </w:rPr>
        <w:t>TESTS</w:t>
      </w:r>
    </w:p>
    <w:p>
      <w:pPr>
        <w:pStyle w:val="Heading2"/>
        <w:spacing w:before="112"/>
        <w:ind w:left="1065" w:right="1193" w:firstLine="0"/>
        <w:jc w:val="center"/>
        <w:rPr>
          <w:b w:val="0"/>
        </w:rPr>
      </w:pPr>
      <w:r>
        <w:rPr/>
        <w:t>(Pre-</w:t>
      </w:r>
      <w:r>
        <w:rPr>
          <w:spacing w:val="-2"/>
        </w:rPr>
        <w:t> Test</w:t>
      </w:r>
      <w:r>
        <w:rPr>
          <w:b w:val="0"/>
          <w:spacing w:val="-2"/>
        </w:rPr>
        <w:t>)</w:t>
      </w:r>
    </w:p>
    <w:p>
      <w:pPr>
        <w:spacing w:before="147"/>
        <w:ind w:left="1048" w:right="0" w:firstLine="0"/>
        <w:jc w:val="left"/>
        <w:rPr>
          <w:b/>
          <w:sz w:val="24"/>
        </w:rPr>
      </w:pPr>
      <w:r>
        <w:rPr>
          <w:b/>
          <w:spacing w:val="-2"/>
          <w:sz w:val="24"/>
        </w:rPr>
        <w:t>Instructions:</w:t>
      </w:r>
    </w:p>
    <w:p>
      <w:pPr>
        <w:pStyle w:val="ListParagraph"/>
        <w:numPr>
          <w:ilvl w:val="0"/>
          <w:numId w:val="20"/>
        </w:numPr>
        <w:tabs>
          <w:tab w:pos="1407" w:val="left" w:leader="none"/>
        </w:tabs>
        <w:spacing w:line="240" w:lineRule="auto" w:before="132" w:after="0"/>
        <w:ind w:left="1407" w:right="0" w:hanging="359"/>
        <w:jc w:val="left"/>
        <w:rPr>
          <w:sz w:val="24"/>
        </w:rPr>
      </w:pPr>
      <w:r>
        <w:rPr>
          <w:sz w:val="24"/>
        </w:rPr>
        <w:t>Answer</w:t>
      </w:r>
      <w:r>
        <w:rPr>
          <w:spacing w:val="-1"/>
          <w:sz w:val="24"/>
        </w:rPr>
        <w:t> </w:t>
      </w:r>
      <w:r>
        <w:rPr>
          <w:sz w:val="24"/>
        </w:rPr>
        <w:t>all</w:t>
      </w:r>
      <w:r>
        <w:rPr>
          <w:spacing w:val="-10"/>
          <w:sz w:val="24"/>
        </w:rPr>
        <w:t> </w:t>
      </w:r>
      <w:r>
        <w:rPr>
          <w:spacing w:val="-2"/>
          <w:sz w:val="24"/>
        </w:rPr>
        <w:t>questions</w:t>
      </w:r>
    </w:p>
    <w:p>
      <w:pPr>
        <w:pStyle w:val="ListParagraph"/>
        <w:numPr>
          <w:ilvl w:val="0"/>
          <w:numId w:val="20"/>
        </w:numPr>
        <w:tabs>
          <w:tab w:pos="1407" w:val="left" w:leader="none"/>
        </w:tabs>
        <w:spacing w:line="240" w:lineRule="auto" w:before="137" w:after="0"/>
        <w:ind w:left="1407" w:right="0" w:hanging="359"/>
        <w:jc w:val="left"/>
        <w:rPr>
          <w:sz w:val="24"/>
        </w:rPr>
      </w:pPr>
      <w:r>
        <w:rPr>
          <w:sz w:val="24"/>
        </w:rPr>
        <w:t>Use</w:t>
      </w:r>
      <w:r>
        <w:rPr>
          <w:spacing w:val="-3"/>
          <w:sz w:val="24"/>
        </w:rPr>
        <w:t> </w:t>
      </w:r>
      <w:r>
        <w:rPr>
          <w:sz w:val="24"/>
        </w:rPr>
        <w:t>pencil</w:t>
      </w:r>
      <w:r>
        <w:rPr>
          <w:spacing w:val="-5"/>
          <w:sz w:val="24"/>
        </w:rPr>
        <w:t> </w:t>
      </w:r>
      <w:r>
        <w:rPr>
          <w:spacing w:val="-2"/>
          <w:sz w:val="24"/>
        </w:rPr>
        <w:t>throughout</w:t>
      </w:r>
    </w:p>
    <w:p>
      <w:pPr>
        <w:pStyle w:val="ListParagraph"/>
        <w:numPr>
          <w:ilvl w:val="0"/>
          <w:numId w:val="20"/>
        </w:numPr>
        <w:tabs>
          <w:tab w:pos="1407" w:val="left" w:leader="none"/>
        </w:tabs>
        <w:spacing w:line="240" w:lineRule="auto" w:before="137" w:after="0"/>
        <w:ind w:left="1407" w:right="0" w:hanging="359"/>
        <w:jc w:val="left"/>
        <w:rPr>
          <w:sz w:val="24"/>
        </w:rPr>
      </w:pPr>
      <w:r>
        <w:rPr>
          <w:sz w:val="24"/>
        </w:rPr>
        <w:t>All</w:t>
      </w:r>
      <w:r>
        <w:rPr>
          <w:spacing w:val="-9"/>
          <w:sz w:val="24"/>
        </w:rPr>
        <w:t> </w:t>
      </w:r>
      <w:r>
        <w:rPr>
          <w:sz w:val="24"/>
        </w:rPr>
        <w:t>questions</w:t>
      </w:r>
      <w:r>
        <w:rPr>
          <w:spacing w:val="-1"/>
          <w:sz w:val="24"/>
        </w:rPr>
        <w:t> </w:t>
      </w:r>
      <w:r>
        <w:rPr>
          <w:sz w:val="24"/>
        </w:rPr>
        <w:t>carries</w:t>
      </w:r>
      <w:r>
        <w:rPr>
          <w:spacing w:val="-1"/>
          <w:sz w:val="24"/>
        </w:rPr>
        <w:t> </w:t>
      </w:r>
      <w:r>
        <w:rPr>
          <w:spacing w:val="-2"/>
          <w:sz w:val="24"/>
        </w:rPr>
        <w:t>2marks.</w:t>
      </w:r>
    </w:p>
    <w:p>
      <w:pPr>
        <w:pStyle w:val="BodyText"/>
        <w:ind w:left="0"/>
      </w:pPr>
    </w:p>
    <w:p>
      <w:pPr>
        <w:pStyle w:val="ListParagraph"/>
        <w:numPr>
          <w:ilvl w:val="1"/>
          <w:numId w:val="20"/>
        </w:numPr>
        <w:tabs>
          <w:tab w:pos="1768" w:val="left" w:leader="none"/>
        </w:tabs>
        <w:spacing w:line="240" w:lineRule="auto" w:before="0" w:after="0"/>
        <w:ind w:left="1768" w:right="0" w:hanging="360"/>
        <w:jc w:val="left"/>
        <w:rPr>
          <w:sz w:val="24"/>
        </w:rPr>
      </w:pPr>
      <w:r>
        <w:rPr>
          <w:sz w:val="24"/>
        </w:rPr>
        <w:t>RESPONDENT</w:t>
      </w:r>
      <w:r>
        <w:rPr>
          <w:spacing w:val="-2"/>
          <w:sz w:val="24"/>
        </w:rPr>
        <w:t> </w:t>
      </w:r>
      <w:r>
        <w:rPr>
          <w:spacing w:val="-5"/>
          <w:sz w:val="24"/>
        </w:rPr>
        <w:t>NO:</w:t>
      </w:r>
    </w:p>
    <w:p>
      <w:pPr>
        <w:pStyle w:val="ListParagraph"/>
        <w:numPr>
          <w:ilvl w:val="1"/>
          <w:numId w:val="20"/>
        </w:numPr>
        <w:tabs>
          <w:tab w:pos="1768" w:val="left" w:leader="none"/>
          <w:tab w:pos="3209" w:val="left" w:leader="none"/>
          <w:tab w:pos="3929" w:val="left" w:leader="none"/>
        </w:tabs>
        <w:spacing w:line="240" w:lineRule="auto" w:before="137" w:after="0"/>
        <w:ind w:left="1768" w:right="0" w:hanging="360"/>
        <w:jc w:val="left"/>
        <w:rPr>
          <w:sz w:val="24"/>
        </w:rPr>
      </w:pPr>
      <w:r>
        <w:rPr>
          <w:spacing w:val="-2"/>
          <w:sz w:val="24"/>
        </w:rPr>
        <w:t>Gender:</w:t>
      </w:r>
      <w:r>
        <w:rPr>
          <w:sz w:val="24"/>
        </w:rPr>
        <w:tab/>
      </w:r>
      <w:r>
        <w:rPr>
          <w:spacing w:val="-5"/>
          <w:sz w:val="24"/>
        </w:rPr>
        <w:t>(M)</w:t>
      </w:r>
      <w:r>
        <w:rPr>
          <w:sz w:val="24"/>
        </w:rPr>
        <w:tab/>
      </w:r>
      <w:r>
        <w:rPr>
          <w:spacing w:val="-5"/>
          <w:sz w:val="24"/>
        </w:rPr>
        <w:t>(F)</w:t>
      </w:r>
    </w:p>
    <w:p>
      <w:pPr>
        <w:pStyle w:val="ListParagraph"/>
        <w:numPr>
          <w:ilvl w:val="1"/>
          <w:numId w:val="20"/>
        </w:numPr>
        <w:tabs>
          <w:tab w:pos="1768" w:val="left" w:leader="none"/>
        </w:tabs>
        <w:spacing w:line="240" w:lineRule="auto" w:before="142" w:after="0"/>
        <w:ind w:left="1768" w:right="0" w:hanging="360"/>
        <w:jc w:val="left"/>
        <w:rPr>
          <w:sz w:val="24"/>
        </w:rPr>
      </w:pPr>
      <w:r>
        <w:rPr>
          <w:sz w:val="24"/>
        </w:rPr>
        <w:t>School</w:t>
      </w:r>
      <w:r>
        <w:rPr>
          <w:spacing w:val="-5"/>
          <w:sz w:val="24"/>
        </w:rPr>
        <w:t> </w:t>
      </w:r>
      <w:r>
        <w:rPr>
          <w:spacing w:val="-2"/>
          <w:sz w:val="24"/>
        </w:rPr>
        <w:t>Name:</w:t>
      </w:r>
    </w:p>
    <w:p>
      <w:pPr>
        <w:pStyle w:val="ListParagraph"/>
        <w:numPr>
          <w:ilvl w:val="1"/>
          <w:numId w:val="20"/>
        </w:numPr>
        <w:tabs>
          <w:tab w:pos="1768" w:val="left" w:leader="none"/>
        </w:tabs>
        <w:spacing w:line="240" w:lineRule="auto" w:before="137" w:after="0"/>
        <w:ind w:left="1768" w:right="0" w:hanging="360"/>
        <w:jc w:val="left"/>
        <w:rPr>
          <w:sz w:val="24"/>
        </w:rPr>
      </w:pPr>
      <w:r>
        <w:rPr>
          <w:spacing w:val="-2"/>
          <w:sz w:val="24"/>
        </w:rPr>
        <w:t>Class:</w:t>
      </w:r>
    </w:p>
    <w:p>
      <w:pPr>
        <w:pStyle w:val="Heading1"/>
        <w:spacing w:before="142"/>
        <w:ind w:left="1048"/>
        <w:jc w:val="left"/>
      </w:pPr>
      <w:r>
        <w:rPr/>
        <w:t>SECTION</w:t>
      </w:r>
      <w:r>
        <w:rPr>
          <w:spacing w:val="-8"/>
        </w:rPr>
        <w:t> </w:t>
      </w:r>
      <w:r>
        <w:rPr>
          <w:spacing w:val="-5"/>
        </w:rPr>
        <w:t>B:</w:t>
      </w:r>
    </w:p>
    <w:p>
      <w:pPr>
        <w:pStyle w:val="ListParagraph"/>
        <w:numPr>
          <w:ilvl w:val="0"/>
          <w:numId w:val="21"/>
        </w:numPr>
        <w:tabs>
          <w:tab w:pos="1768" w:val="left" w:leader="none"/>
          <w:tab w:pos="4865" w:val="left" w:leader="hyphen"/>
        </w:tabs>
        <w:spacing w:line="240" w:lineRule="auto" w:before="132" w:after="0"/>
        <w:ind w:left="1768" w:right="0" w:hanging="360"/>
        <w:jc w:val="left"/>
        <w:rPr>
          <w:sz w:val="24"/>
        </w:rPr>
      </w:pPr>
      <w:r>
        <w:rPr>
          <w:sz w:val="24"/>
        </w:rPr>
        <w:t>Food</w:t>
      </w:r>
      <w:r>
        <w:rPr>
          <w:spacing w:val="-3"/>
          <w:sz w:val="24"/>
        </w:rPr>
        <w:t> </w:t>
      </w:r>
      <w:r>
        <w:rPr>
          <w:sz w:val="24"/>
        </w:rPr>
        <w:t>is</w:t>
      </w:r>
      <w:r>
        <w:rPr>
          <w:spacing w:val="1"/>
          <w:sz w:val="24"/>
        </w:rPr>
        <w:t> </w:t>
      </w:r>
      <w:r>
        <w:rPr>
          <w:sz w:val="24"/>
        </w:rPr>
        <w:t>one</w:t>
      </w:r>
      <w:r>
        <w:rPr>
          <w:spacing w:val="1"/>
          <w:sz w:val="24"/>
        </w:rPr>
        <w:t> </w:t>
      </w:r>
      <w:r>
        <w:rPr>
          <w:sz w:val="24"/>
        </w:rPr>
        <w:t>of</w:t>
      </w:r>
      <w:r>
        <w:rPr>
          <w:spacing w:val="-5"/>
          <w:sz w:val="24"/>
        </w:rPr>
        <w:t> the</w:t>
      </w:r>
      <w:r>
        <w:rPr>
          <w:sz w:val="24"/>
        </w:rPr>
        <w:tab/>
        <w:t>needs</w:t>
      </w:r>
      <w:r>
        <w:rPr>
          <w:spacing w:val="-1"/>
          <w:sz w:val="24"/>
        </w:rPr>
        <w:t> </w:t>
      </w:r>
      <w:r>
        <w:rPr>
          <w:sz w:val="24"/>
        </w:rPr>
        <w:t>of</w:t>
      </w:r>
      <w:r>
        <w:rPr>
          <w:spacing w:val="-7"/>
          <w:sz w:val="24"/>
        </w:rPr>
        <w:t> </w:t>
      </w:r>
      <w:r>
        <w:rPr>
          <w:sz w:val="24"/>
        </w:rPr>
        <w:t>the</w:t>
      </w:r>
      <w:r>
        <w:rPr>
          <w:spacing w:val="5"/>
          <w:sz w:val="24"/>
        </w:rPr>
        <w:t> </w:t>
      </w:r>
      <w:r>
        <w:rPr>
          <w:spacing w:val="-2"/>
          <w:sz w:val="24"/>
        </w:rPr>
        <w:t>family.</w:t>
      </w:r>
    </w:p>
    <w:p>
      <w:pPr>
        <w:pStyle w:val="BodyText"/>
        <w:tabs>
          <w:tab w:pos="3209" w:val="left" w:leader="none"/>
          <w:tab w:pos="4649" w:val="left" w:leader="none"/>
          <w:tab w:pos="7530" w:val="left" w:leader="none"/>
        </w:tabs>
        <w:spacing w:before="142"/>
        <w:ind w:left="1408"/>
      </w:pPr>
      <w:r>
        <w:rPr/>
        <w:t>(a)</w:t>
      </w:r>
      <w:r>
        <w:rPr>
          <w:spacing w:val="31"/>
        </w:rPr>
        <w:t> </w:t>
      </w:r>
      <w:r>
        <w:rPr>
          <w:spacing w:val="-2"/>
        </w:rPr>
        <w:t>Possible</w:t>
      </w:r>
      <w:r>
        <w:rPr/>
        <w:tab/>
        <w:t>(b)</w:t>
      </w:r>
      <w:r>
        <w:rPr>
          <w:spacing w:val="-1"/>
        </w:rPr>
        <w:t> </w:t>
      </w:r>
      <w:r>
        <w:rPr>
          <w:spacing w:val="-2"/>
        </w:rPr>
        <w:t>primary</w:t>
      </w:r>
      <w:r>
        <w:rPr/>
        <w:tab/>
        <w:t>(c)</w:t>
      </w:r>
      <w:r>
        <w:rPr>
          <w:spacing w:val="1"/>
        </w:rPr>
        <w:t> </w:t>
      </w:r>
      <w:r>
        <w:rPr/>
        <w:t>secondary</w:t>
      </w:r>
      <w:r>
        <w:rPr>
          <w:spacing w:val="76"/>
        </w:rPr>
        <w:t> </w:t>
      </w:r>
      <w:r>
        <w:rPr/>
        <w:t>(d)</w:t>
      </w:r>
      <w:r>
        <w:rPr>
          <w:spacing w:val="3"/>
        </w:rPr>
        <w:t> </w:t>
      </w:r>
      <w:r>
        <w:rPr>
          <w:spacing w:val="-2"/>
        </w:rPr>
        <w:t>status</w:t>
      </w:r>
      <w:r>
        <w:rPr/>
        <w:tab/>
        <w:t>(e)</w:t>
      </w:r>
      <w:r>
        <w:rPr>
          <w:spacing w:val="-3"/>
        </w:rPr>
        <w:t> </w:t>
      </w:r>
      <w:r>
        <w:rPr>
          <w:spacing w:val="-2"/>
        </w:rPr>
        <w:t>tertiary</w:t>
      </w:r>
    </w:p>
    <w:p>
      <w:pPr>
        <w:pStyle w:val="ListParagraph"/>
        <w:numPr>
          <w:ilvl w:val="0"/>
          <w:numId w:val="21"/>
        </w:numPr>
        <w:tabs>
          <w:tab w:pos="1768" w:val="left" w:leader="none"/>
        </w:tabs>
        <w:spacing w:line="240" w:lineRule="auto" w:before="136" w:after="0"/>
        <w:ind w:left="1768" w:right="0" w:hanging="360"/>
        <w:jc w:val="left"/>
        <w:rPr>
          <w:sz w:val="24"/>
        </w:rPr>
      </w:pPr>
      <w:r>
        <w:rPr>
          <w:sz w:val="24"/>
        </w:rPr>
        <w:t>Which</w:t>
      </w:r>
      <w:r>
        <w:rPr>
          <w:spacing w:val="-6"/>
          <w:sz w:val="24"/>
        </w:rPr>
        <w:t> </w:t>
      </w:r>
      <w:r>
        <w:rPr>
          <w:sz w:val="24"/>
        </w:rPr>
        <w:t>of</w:t>
      </w:r>
      <w:r>
        <w:rPr>
          <w:spacing w:val="-8"/>
          <w:sz w:val="24"/>
        </w:rPr>
        <w:t> </w:t>
      </w:r>
      <w:r>
        <w:rPr>
          <w:sz w:val="24"/>
        </w:rPr>
        <w:t>these</w:t>
      </w:r>
      <w:r>
        <w:rPr>
          <w:spacing w:val="3"/>
          <w:sz w:val="24"/>
        </w:rPr>
        <w:t> </w:t>
      </w:r>
      <w:r>
        <w:rPr>
          <w:sz w:val="24"/>
        </w:rPr>
        <w:t>foods</w:t>
      </w:r>
      <w:r>
        <w:rPr>
          <w:spacing w:val="-3"/>
          <w:sz w:val="24"/>
        </w:rPr>
        <w:t> </w:t>
      </w:r>
      <w:r>
        <w:rPr>
          <w:sz w:val="24"/>
        </w:rPr>
        <w:t>is</w:t>
      </w:r>
      <w:r>
        <w:rPr>
          <w:spacing w:val="1"/>
          <w:sz w:val="24"/>
        </w:rPr>
        <w:t> </w:t>
      </w:r>
      <w:r>
        <w:rPr>
          <w:sz w:val="24"/>
        </w:rPr>
        <w:t>necessary for good</w:t>
      </w:r>
      <w:r>
        <w:rPr>
          <w:spacing w:val="-1"/>
          <w:sz w:val="24"/>
        </w:rPr>
        <w:t> </w:t>
      </w:r>
      <w:r>
        <w:rPr>
          <w:sz w:val="24"/>
        </w:rPr>
        <w:t>eye</w:t>
      </w:r>
      <w:r>
        <w:rPr>
          <w:spacing w:val="-1"/>
          <w:sz w:val="24"/>
        </w:rPr>
        <w:t> </w:t>
      </w:r>
      <w:r>
        <w:rPr>
          <w:spacing w:val="-2"/>
          <w:sz w:val="24"/>
        </w:rPr>
        <w:t>sight?</w:t>
      </w:r>
    </w:p>
    <w:p>
      <w:pPr>
        <w:pStyle w:val="BodyText"/>
        <w:tabs>
          <w:tab w:pos="3209" w:val="left" w:leader="none"/>
          <w:tab w:pos="4649" w:val="left" w:leader="none"/>
          <w:tab w:pos="6089" w:val="left" w:leader="none"/>
          <w:tab w:pos="7530" w:val="left" w:leader="none"/>
        </w:tabs>
        <w:spacing w:before="138"/>
        <w:ind w:left="1408"/>
      </w:pPr>
      <w:r>
        <w:rPr/>
        <w:t>(a)</w:t>
      </w:r>
      <w:r>
        <w:rPr>
          <w:spacing w:val="31"/>
        </w:rPr>
        <w:t> </w:t>
      </w:r>
      <w:r>
        <w:rPr>
          <w:spacing w:val="-2"/>
        </w:rPr>
        <w:t>Beans</w:t>
      </w:r>
      <w:r>
        <w:rPr/>
        <w:tab/>
        <w:t>(b)</w:t>
      </w:r>
      <w:r>
        <w:rPr>
          <w:spacing w:val="-1"/>
        </w:rPr>
        <w:t> </w:t>
      </w:r>
      <w:r>
        <w:rPr>
          <w:spacing w:val="-4"/>
        </w:rPr>
        <w:t>Bread</w:t>
      </w:r>
      <w:r>
        <w:rPr/>
        <w:tab/>
        <w:t>(c)</w:t>
      </w:r>
      <w:r>
        <w:rPr>
          <w:spacing w:val="3"/>
        </w:rPr>
        <w:t> </w:t>
      </w:r>
      <w:r>
        <w:rPr>
          <w:spacing w:val="-2"/>
        </w:rPr>
        <w:t>Carrot</w:t>
      </w:r>
      <w:r>
        <w:rPr/>
        <w:tab/>
        <w:t>(d)</w:t>
      </w:r>
      <w:r>
        <w:rPr>
          <w:spacing w:val="4"/>
        </w:rPr>
        <w:t> </w:t>
      </w:r>
      <w:r>
        <w:rPr>
          <w:spacing w:val="-4"/>
        </w:rPr>
        <w:t>Milk</w:t>
      </w:r>
      <w:r>
        <w:rPr/>
        <w:tab/>
        <w:t>(e)</w:t>
      </w:r>
      <w:r>
        <w:rPr>
          <w:spacing w:val="1"/>
        </w:rPr>
        <w:t> </w:t>
      </w:r>
      <w:r>
        <w:rPr>
          <w:spacing w:val="-5"/>
        </w:rPr>
        <w:t>Yam</w:t>
      </w:r>
    </w:p>
    <w:p>
      <w:pPr>
        <w:pStyle w:val="ListParagraph"/>
        <w:numPr>
          <w:ilvl w:val="0"/>
          <w:numId w:val="21"/>
        </w:numPr>
        <w:tabs>
          <w:tab w:pos="1768" w:val="left" w:leader="none"/>
        </w:tabs>
        <w:spacing w:line="240" w:lineRule="auto" w:before="136" w:after="0"/>
        <w:ind w:left="1768" w:right="0" w:hanging="360"/>
        <w:jc w:val="left"/>
        <w:rPr>
          <w:sz w:val="24"/>
        </w:rPr>
      </w:pPr>
      <w:r>
        <w:rPr>
          <w:sz w:val="24"/>
        </w:rPr>
        <w:t>Beef</w:t>
      </w:r>
      <w:r>
        <w:rPr>
          <w:spacing w:val="-8"/>
          <w:sz w:val="24"/>
        </w:rPr>
        <w:t> </w:t>
      </w:r>
      <w:r>
        <w:rPr>
          <w:sz w:val="24"/>
        </w:rPr>
        <w:t>and</w:t>
      </w:r>
      <w:r>
        <w:rPr>
          <w:spacing w:val="2"/>
          <w:sz w:val="24"/>
        </w:rPr>
        <w:t> </w:t>
      </w:r>
      <w:r>
        <w:rPr>
          <w:sz w:val="24"/>
        </w:rPr>
        <w:t>chicken</w:t>
      </w:r>
      <w:r>
        <w:rPr>
          <w:spacing w:val="-2"/>
          <w:sz w:val="24"/>
        </w:rPr>
        <w:t> </w:t>
      </w:r>
      <w:r>
        <w:rPr>
          <w:sz w:val="24"/>
        </w:rPr>
        <w:t>are</w:t>
      </w:r>
      <w:r>
        <w:rPr>
          <w:spacing w:val="1"/>
          <w:sz w:val="24"/>
        </w:rPr>
        <w:t> </w:t>
      </w:r>
      <w:r>
        <w:rPr>
          <w:sz w:val="24"/>
        </w:rPr>
        <w:t>good</w:t>
      </w:r>
      <w:r>
        <w:rPr>
          <w:spacing w:val="-3"/>
          <w:sz w:val="24"/>
        </w:rPr>
        <w:t> </w:t>
      </w:r>
      <w:r>
        <w:rPr>
          <w:sz w:val="24"/>
        </w:rPr>
        <w:t>sources</w:t>
      </w:r>
      <w:r>
        <w:rPr>
          <w:spacing w:val="-4"/>
          <w:sz w:val="24"/>
        </w:rPr>
        <w:t> </w:t>
      </w:r>
      <w:r>
        <w:rPr>
          <w:spacing w:val="-5"/>
          <w:sz w:val="24"/>
        </w:rPr>
        <w:t>of:</w:t>
      </w:r>
    </w:p>
    <w:p>
      <w:pPr>
        <w:pStyle w:val="BodyText"/>
        <w:tabs>
          <w:tab w:pos="2790" w:val="left" w:leader="none"/>
          <w:tab w:pos="4683" w:val="left" w:leader="none"/>
          <w:tab w:pos="6214" w:val="left" w:leader="none"/>
        </w:tabs>
        <w:spacing w:before="142"/>
        <w:ind w:left="1408"/>
      </w:pPr>
      <w:r>
        <w:rPr/>
        <w:t>(a)</w:t>
      </w:r>
      <w:r>
        <w:rPr>
          <w:spacing w:val="31"/>
        </w:rPr>
        <w:t> </w:t>
      </w:r>
      <w:r>
        <w:rPr>
          <w:spacing w:val="-2"/>
        </w:rPr>
        <w:t>Protein</w:t>
      </w:r>
      <w:r>
        <w:rPr/>
        <w:tab/>
        <w:t>(b)</w:t>
      </w:r>
      <w:r>
        <w:rPr>
          <w:spacing w:val="-1"/>
        </w:rPr>
        <w:t> </w:t>
      </w:r>
      <w:r>
        <w:rPr>
          <w:spacing w:val="-2"/>
        </w:rPr>
        <w:t>carbohydrate</w:t>
      </w:r>
      <w:r>
        <w:rPr/>
        <w:tab/>
        <w:t>(c)</w:t>
      </w:r>
      <w:r>
        <w:rPr>
          <w:spacing w:val="3"/>
        </w:rPr>
        <w:t> </w:t>
      </w:r>
      <w:r>
        <w:rPr>
          <w:spacing w:val="-2"/>
        </w:rPr>
        <w:t>Vitamins</w:t>
      </w:r>
      <w:r>
        <w:rPr/>
        <w:tab/>
        <w:t>(e)</w:t>
      </w:r>
      <w:r>
        <w:rPr>
          <w:spacing w:val="-3"/>
        </w:rPr>
        <w:t> </w:t>
      </w:r>
      <w:r>
        <w:rPr/>
        <w:t>fats</w:t>
      </w:r>
      <w:r>
        <w:rPr>
          <w:spacing w:val="-4"/>
        </w:rPr>
        <w:t> </w:t>
      </w:r>
      <w:r>
        <w:rPr/>
        <w:t>and</w:t>
      </w:r>
      <w:r>
        <w:rPr>
          <w:spacing w:val="-3"/>
        </w:rPr>
        <w:t> </w:t>
      </w:r>
      <w:r>
        <w:rPr>
          <w:spacing w:val="-4"/>
        </w:rPr>
        <w:t>oils</w:t>
      </w:r>
    </w:p>
    <w:p>
      <w:pPr>
        <w:pStyle w:val="BodyText"/>
        <w:spacing w:before="137"/>
        <w:ind w:left="1768"/>
      </w:pPr>
      <w:r>
        <w:rPr/>
        <w:t>(e)</w:t>
      </w:r>
      <w:r>
        <w:rPr>
          <w:spacing w:val="-3"/>
        </w:rPr>
        <w:t> </w:t>
      </w:r>
      <w:r>
        <w:rPr/>
        <w:t>mineral</w:t>
      </w:r>
      <w:r>
        <w:rPr>
          <w:spacing w:val="-6"/>
        </w:rPr>
        <w:t> </w:t>
      </w:r>
      <w:r>
        <w:rPr/>
        <w:t>salts</w:t>
      </w:r>
      <w:r>
        <w:rPr>
          <w:spacing w:val="-4"/>
        </w:rPr>
        <w:t> </w:t>
      </w:r>
      <w:r>
        <w:rPr/>
        <w:t>and</w:t>
      </w:r>
      <w:r>
        <w:rPr>
          <w:spacing w:val="-1"/>
        </w:rPr>
        <w:t> </w:t>
      </w:r>
      <w:r>
        <w:rPr>
          <w:spacing w:val="-4"/>
        </w:rPr>
        <w:t>water</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Butter</w:t>
      </w:r>
      <w:r>
        <w:rPr>
          <w:spacing w:val="-5"/>
          <w:sz w:val="24"/>
        </w:rPr>
        <w:t> </w:t>
      </w:r>
      <w:r>
        <w:rPr>
          <w:sz w:val="24"/>
        </w:rPr>
        <w:t>and</w:t>
      </w:r>
      <w:r>
        <w:rPr>
          <w:spacing w:val="4"/>
          <w:sz w:val="24"/>
        </w:rPr>
        <w:t> </w:t>
      </w:r>
      <w:r>
        <w:rPr>
          <w:sz w:val="24"/>
        </w:rPr>
        <w:t>margarine</w:t>
      </w:r>
      <w:r>
        <w:rPr>
          <w:spacing w:val="-1"/>
          <w:sz w:val="24"/>
        </w:rPr>
        <w:t> </w:t>
      </w:r>
      <w:r>
        <w:rPr>
          <w:sz w:val="24"/>
        </w:rPr>
        <w:t>are</w:t>
      </w:r>
      <w:r>
        <w:rPr>
          <w:spacing w:val="-1"/>
          <w:sz w:val="24"/>
        </w:rPr>
        <w:t> </w:t>
      </w:r>
      <w:r>
        <w:rPr>
          <w:sz w:val="24"/>
        </w:rPr>
        <w:t>a good</w:t>
      </w:r>
      <w:r>
        <w:rPr>
          <w:spacing w:val="4"/>
          <w:sz w:val="24"/>
        </w:rPr>
        <w:t> </w:t>
      </w:r>
      <w:r>
        <w:rPr>
          <w:sz w:val="24"/>
        </w:rPr>
        <w:t>source</w:t>
      </w:r>
      <w:r>
        <w:rPr>
          <w:spacing w:val="-6"/>
          <w:sz w:val="24"/>
        </w:rPr>
        <w:t> </w:t>
      </w:r>
      <w:r>
        <w:rPr>
          <w:sz w:val="24"/>
        </w:rPr>
        <w:t>of</w:t>
      </w:r>
      <w:r>
        <w:rPr>
          <w:spacing w:val="-7"/>
          <w:sz w:val="24"/>
        </w:rPr>
        <w:t> </w:t>
      </w:r>
      <w:r>
        <w:rPr>
          <w:spacing w:val="-10"/>
          <w:sz w:val="24"/>
        </w:rPr>
        <w:t>:</w:t>
      </w:r>
    </w:p>
    <w:p>
      <w:pPr>
        <w:pStyle w:val="BodyText"/>
        <w:spacing w:before="137"/>
        <w:ind w:left="1768"/>
      </w:pPr>
      <w:r>
        <w:rPr/>
        <w:t>(a)</w:t>
      </w:r>
      <w:r>
        <w:rPr>
          <w:spacing w:val="26"/>
        </w:rPr>
        <w:t> </w:t>
      </w:r>
      <w:r>
        <w:rPr/>
        <w:t>Fats</w:t>
      </w:r>
      <w:r>
        <w:rPr>
          <w:spacing w:val="-3"/>
        </w:rPr>
        <w:t> </w:t>
      </w:r>
      <w:r>
        <w:rPr/>
        <w:t>and</w:t>
      </w:r>
      <w:r>
        <w:rPr>
          <w:spacing w:val="-1"/>
        </w:rPr>
        <w:t> </w:t>
      </w:r>
      <w:r>
        <w:rPr/>
        <w:t>oils</w:t>
      </w:r>
      <w:r>
        <w:rPr>
          <w:spacing w:val="58"/>
        </w:rPr>
        <w:t> </w:t>
      </w:r>
      <w:r>
        <w:rPr/>
        <w:t>(b) protein</w:t>
      </w:r>
      <w:r>
        <w:rPr>
          <w:spacing w:val="71"/>
          <w:w w:val="150"/>
        </w:rPr>
        <w:t> </w:t>
      </w:r>
      <w:r>
        <w:rPr/>
        <w:t>(c) Nuts</w:t>
      </w:r>
      <w:r>
        <w:rPr>
          <w:spacing w:val="-3"/>
        </w:rPr>
        <w:t> </w:t>
      </w:r>
      <w:r>
        <w:rPr/>
        <w:t>and</w:t>
      </w:r>
      <w:r>
        <w:rPr>
          <w:spacing w:val="-1"/>
        </w:rPr>
        <w:t> </w:t>
      </w:r>
      <w:r>
        <w:rPr/>
        <w:t>Legumes</w:t>
      </w:r>
      <w:r>
        <w:rPr>
          <w:spacing w:val="-3"/>
        </w:rPr>
        <w:t> </w:t>
      </w:r>
      <w:r>
        <w:rPr/>
        <w:t>(d) mineral</w:t>
      </w:r>
      <w:r>
        <w:rPr>
          <w:spacing w:val="-6"/>
        </w:rPr>
        <w:t> </w:t>
      </w:r>
      <w:r>
        <w:rPr/>
        <w:t>salt</w:t>
      </w:r>
      <w:r>
        <w:rPr>
          <w:spacing w:val="4"/>
        </w:rPr>
        <w:t> </w:t>
      </w:r>
      <w:r>
        <w:rPr/>
        <w:t>and</w:t>
      </w:r>
      <w:r>
        <w:rPr>
          <w:spacing w:val="-1"/>
        </w:rPr>
        <w:t> </w:t>
      </w:r>
      <w:r>
        <w:rPr>
          <w:spacing w:val="-2"/>
        </w:rPr>
        <w:t>water</w:t>
      </w:r>
    </w:p>
    <w:p>
      <w:pPr>
        <w:pStyle w:val="BodyText"/>
        <w:spacing w:before="142"/>
        <w:ind w:left="2128"/>
      </w:pPr>
      <w:r>
        <w:rPr/>
        <w:t>(e)</w:t>
      </w:r>
      <w:r>
        <w:rPr>
          <w:spacing w:val="1"/>
        </w:rPr>
        <w:t> </w:t>
      </w:r>
      <w:r>
        <w:rPr>
          <w:spacing w:val="-2"/>
        </w:rPr>
        <w:t>vitamins</w:t>
      </w:r>
    </w:p>
    <w:p>
      <w:pPr>
        <w:pStyle w:val="ListParagraph"/>
        <w:numPr>
          <w:ilvl w:val="0"/>
          <w:numId w:val="21"/>
        </w:numPr>
        <w:tabs>
          <w:tab w:pos="1768" w:val="left" w:leader="none"/>
        </w:tabs>
        <w:spacing w:line="240" w:lineRule="auto" w:before="136" w:after="0"/>
        <w:ind w:left="1768" w:right="0" w:hanging="360"/>
        <w:jc w:val="left"/>
        <w:rPr>
          <w:sz w:val="24"/>
        </w:rPr>
      </w:pPr>
      <w:r>
        <w:rPr>
          <w:sz w:val="24"/>
        </w:rPr>
        <w:t>The</w:t>
      </w:r>
      <w:r>
        <w:rPr>
          <w:spacing w:val="-4"/>
          <w:sz w:val="24"/>
        </w:rPr>
        <w:t> </w:t>
      </w:r>
      <w:r>
        <w:rPr>
          <w:sz w:val="24"/>
        </w:rPr>
        <w:t>Following</w:t>
      </w:r>
      <w:r>
        <w:rPr>
          <w:spacing w:val="-1"/>
          <w:sz w:val="24"/>
        </w:rPr>
        <w:t> </w:t>
      </w:r>
      <w:r>
        <w:rPr>
          <w:sz w:val="24"/>
        </w:rPr>
        <w:t>are</w:t>
      </w:r>
      <w:r>
        <w:rPr>
          <w:spacing w:val="-1"/>
          <w:sz w:val="24"/>
        </w:rPr>
        <w:t> </w:t>
      </w:r>
      <w:r>
        <w:rPr>
          <w:sz w:val="24"/>
        </w:rPr>
        <w:t>all</w:t>
      </w:r>
      <w:r>
        <w:rPr>
          <w:spacing w:val="-6"/>
          <w:sz w:val="24"/>
        </w:rPr>
        <w:t> </w:t>
      </w:r>
      <w:r>
        <w:rPr>
          <w:sz w:val="24"/>
        </w:rPr>
        <w:t>methods</w:t>
      </w:r>
      <w:r>
        <w:rPr>
          <w:spacing w:val="-2"/>
          <w:sz w:val="24"/>
        </w:rPr>
        <w:t> </w:t>
      </w:r>
      <w:r>
        <w:rPr>
          <w:sz w:val="24"/>
        </w:rPr>
        <w:t>of</w:t>
      </w:r>
      <w:r>
        <w:rPr>
          <w:spacing w:val="-9"/>
          <w:sz w:val="24"/>
        </w:rPr>
        <w:t> </w:t>
      </w:r>
      <w:r>
        <w:rPr>
          <w:sz w:val="24"/>
        </w:rPr>
        <w:t>cooking </w:t>
      </w:r>
      <w:r>
        <w:rPr>
          <w:spacing w:val="-2"/>
          <w:sz w:val="24"/>
        </w:rPr>
        <w:t>Except;</w:t>
      </w:r>
    </w:p>
    <w:p>
      <w:pPr>
        <w:pStyle w:val="BodyText"/>
        <w:tabs>
          <w:tab w:pos="3209" w:val="left" w:leader="none"/>
          <w:tab w:pos="4649" w:val="left" w:leader="none"/>
          <w:tab w:pos="6089" w:val="left" w:leader="none"/>
          <w:tab w:pos="7530" w:val="left" w:leader="none"/>
          <w:tab w:pos="8250" w:val="left" w:leader="none"/>
        </w:tabs>
        <w:spacing w:before="137"/>
        <w:ind w:left="1768"/>
      </w:pPr>
      <w:r>
        <w:rPr/>
        <w:t>(a)</w:t>
      </w:r>
      <w:r>
        <w:rPr>
          <w:spacing w:val="31"/>
        </w:rPr>
        <w:t> </w:t>
      </w:r>
      <w:r>
        <w:rPr>
          <w:spacing w:val="-2"/>
        </w:rPr>
        <w:t>Boiling</w:t>
      </w:r>
      <w:r>
        <w:rPr/>
        <w:tab/>
        <w:t>(b)</w:t>
      </w:r>
      <w:r>
        <w:rPr>
          <w:spacing w:val="-1"/>
        </w:rPr>
        <w:t> </w:t>
      </w:r>
      <w:r>
        <w:rPr>
          <w:spacing w:val="-2"/>
        </w:rPr>
        <w:t>Roasting</w:t>
      </w:r>
      <w:r>
        <w:rPr/>
        <w:tab/>
        <w:t>(C)</w:t>
      </w:r>
      <w:r>
        <w:rPr>
          <w:spacing w:val="2"/>
        </w:rPr>
        <w:t> </w:t>
      </w:r>
      <w:r>
        <w:rPr>
          <w:spacing w:val="-2"/>
        </w:rPr>
        <w:t>Frying</w:t>
      </w:r>
      <w:r>
        <w:rPr/>
        <w:tab/>
        <w:t>(d)</w:t>
      </w:r>
      <w:r>
        <w:rPr>
          <w:spacing w:val="4"/>
        </w:rPr>
        <w:t> </w:t>
      </w:r>
      <w:r>
        <w:rPr>
          <w:spacing w:val="-2"/>
        </w:rPr>
        <w:t>Blacking</w:t>
      </w:r>
      <w:r>
        <w:rPr/>
        <w:tab/>
      </w:r>
      <w:r>
        <w:rPr>
          <w:spacing w:val="-5"/>
        </w:rPr>
        <w:t>(e)</w:t>
      </w:r>
      <w:r>
        <w:rPr/>
        <w:tab/>
      </w:r>
      <w:r>
        <w:rPr>
          <w:spacing w:val="-2"/>
        </w:rPr>
        <w:t>Baking</w:t>
      </w:r>
    </w:p>
    <w:p>
      <w:pPr>
        <w:pStyle w:val="ListParagraph"/>
        <w:numPr>
          <w:ilvl w:val="0"/>
          <w:numId w:val="21"/>
        </w:numPr>
        <w:tabs>
          <w:tab w:pos="1768" w:val="left" w:leader="none"/>
        </w:tabs>
        <w:spacing w:line="240" w:lineRule="auto" w:before="138" w:after="0"/>
        <w:ind w:left="1768" w:right="0" w:hanging="360"/>
        <w:jc w:val="left"/>
        <w:rPr>
          <w:sz w:val="24"/>
        </w:rPr>
      </w:pPr>
      <w:r>
        <w:rPr>
          <w:sz w:val="24"/>
        </w:rPr>
        <w:t>Fat</w:t>
      </w:r>
      <w:r>
        <w:rPr>
          <w:spacing w:val="4"/>
          <w:sz w:val="24"/>
        </w:rPr>
        <w:t> </w:t>
      </w:r>
      <w:r>
        <w:rPr>
          <w:sz w:val="24"/>
        </w:rPr>
        <w:t>and</w:t>
      </w:r>
      <w:r>
        <w:rPr>
          <w:spacing w:val="-1"/>
          <w:sz w:val="24"/>
        </w:rPr>
        <w:t> </w:t>
      </w:r>
      <w:r>
        <w:rPr>
          <w:sz w:val="24"/>
        </w:rPr>
        <w:t>butter</w:t>
      </w:r>
      <w:r>
        <w:rPr>
          <w:spacing w:val="-3"/>
          <w:sz w:val="24"/>
        </w:rPr>
        <w:t> </w:t>
      </w:r>
      <w:r>
        <w:rPr>
          <w:sz w:val="24"/>
        </w:rPr>
        <w:t>cooked</w:t>
      </w:r>
      <w:r>
        <w:rPr>
          <w:spacing w:val="-6"/>
          <w:sz w:val="24"/>
        </w:rPr>
        <w:t> </w:t>
      </w:r>
      <w:r>
        <w:rPr>
          <w:sz w:val="24"/>
        </w:rPr>
        <w:t>together is</w:t>
      </w:r>
      <w:r>
        <w:rPr>
          <w:spacing w:val="-2"/>
          <w:sz w:val="24"/>
        </w:rPr>
        <w:t> </w:t>
      </w:r>
      <w:r>
        <w:rPr>
          <w:sz w:val="24"/>
        </w:rPr>
        <w:t>known</w:t>
      </w:r>
      <w:r>
        <w:rPr>
          <w:spacing w:val="-6"/>
          <w:sz w:val="24"/>
        </w:rPr>
        <w:t> </w:t>
      </w:r>
      <w:r>
        <w:rPr>
          <w:spacing w:val="-5"/>
          <w:sz w:val="24"/>
        </w:rPr>
        <w:t>as:</w:t>
      </w:r>
    </w:p>
    <w:p>
      <w:pPr>
        <w:pStyle w:val="BodyText"/>
        <w:tabs>
          <w:tab w:pos="3209" w:val="left" w:leader="none"/>
          <w:tab w:pos="4649" w:val="left" w:leader="none"/>
          <w:tab w:pos="6089" w:val="left" w:leader="none"/>
          <w:tab w:pos="7530" w:val="left" w:leader="none"/>
        </w:tabs>
        <w:spacing w:before="141"/>
        <w:ind w:left="1768"/>
      </w:pPr>
      <w:r>
        <w:rPr/>
        <w:t>(a)</w:t>
      </w:r>
      <w:r>
        <w:rPr>
          <w:spacing w:val="33"/>
        </w:rPr>
        <w:t> </w:t>
      </w:r>
      <w:r>
        <w:rPr>
          <w:spacing w:val="-4"/>
        </w:rPr>
        <w:t>Roux</w:t>
      </w:r>
      <w:r>
        <w:rPr/>
        <w:tab/>
        <w:t>(b)</w:t>
      </w:r>
      <w:r>
        <w:rPr>
          <w:spacing w:val="-3"/>
        </w:rPr>
        <w:t> </w:t>
      </w:r>
      <w:r>
        <w:rPr>
          <w:spacing w:val="-4"/>
        </w:rPr>
        <w:t>Rase</w:t>
      </w:r>
      <w:r>
        <w:rPr/>
        <w:tab/>
        <w:t>(c)</w:t>
      </w:r>
      <w:r>
        <w:rPr>
          <w:spacing w:val="3"/>
        </w:rPr>
        <w:t> </w:t>
      </w:r>
      <w:r>
        <w:rPr>
          <w:spacing w:val="-4"/>
        </w:rPr>
        <w:t>Rize</w:t>
      </w:r>
      <w:r>
        <w:rPr/>
        <w:tab/>
        <w:t>(d)</w:t>
      </w:r>
      <w:r>
        <w:rPr>
          <w:spacing w:val="4"/>
        </w:rPr>
        <w:t> </w:t>
      </w:r>
      <w:r>
        <w:rPr>
          <w:spacing w:val="-4"/>
        </w:rPr>
        <w:t>Rake</w:t>
      </w:r>
      <w:r>
        <w:rPr/>
        <w:tab/>
        <w:t>(e)</w:t>
      </w:r>
      <w:r>
        <w:rPr>
          <w:spacing w:val="3"/>
        </w:rPr>
        <w:t> </w:t>
      </w:r>
      <w:r>
        <w:rPr>
          <w:spacing w:val="-4"/>
        </w:rPr>
        <w:t>Rate</w:t>
      </w:r>
    </w:p>
    <w:p>
      <w:pPr>
        <w:pStyle w:val="ListParagraph"/>
        <w:numPr>
          <w:ilvl w:val="0"/>
          <w:numId w:val="21"/>
        </w:numPr>
        <w:tabs>
          <w:tab w:pos="1768" w:val="left" w:leader="none"/>
        </w:tabs>
        <w:spacing w:line="360" w:lineRule="auto" w:before="137" w:after="0"/>
        <w:ind w:left="1768" w:right="1309" w:hanging="360"/>
        <w:jc w:val="left"/>
        <w:rPr>
          <w:sz w:val="24"/>
        </w:rPr>
      </w:pPr>
      <w:r>
        <w:rPr>
          <w:sz w:val="24"/>
        </w:rPr>
        <w:t>A</w:t>
      </w:r>
      <w:r>
        <w:rPr>
          <w:spacing w:val="-6"/>
          <w:sz w:val="24"/>
        </w:rPr>
        <w:t> </w:t>
      </w:r>
      <w:r>
        <w:rPr>
          <w:sz w:val="24"/>
        </w:rPr>
        <w:t>mixture</w:t>
      </w:r>
      <w:r>
        <w:rPr>
          <w:spacing w:val="-6"/>
          <w:sz w:val="24"/>
        </w:rPr>
        <w:t> </w:t>
      </w:r>
      <w:r>
        <w:rPr>
          <w:sz w:val="24"/>
        </w:rPr>
        <w:t>of</w:t>
      </w:r>
      <w:r>
        <w:rPr>
          <w:spacing w:val="-8"/>
          <w:sz w:val="24"/>
        </w:rPr>
        <w:t> </w:t>
      </w:r>
      <w:r>
        <w:rPr>
          <w:sz w:val="24"/>
        </w:rPr>
        <w:t>fruits</w:t>
      </w:r>
      <w:r>
        <w:rPr>
          <w:spacing w:val="-7"/>
          <w:sz w:val="24"/>
        </w:rPr>
        <w:t> </w:t>
      </w:r>
      <w:r>
        <w:rPr>
          <w:sz w:val="24"/>
        </w:rPr>
        <w:t>such</w:t>
      </w:r>
      <w:r>
        <w:rPr>
          <w:spacing w:val="-9"/>
          <w:sz w:val="24"/>
        </w:rPr>
        <w:t> </w:t>
      </w:r>
      <w:r>
        <w:rPr>
          <w:sz w:val="24"/>
        </w:rPr>
        <w:t>as</w:t>
      </w:r>
      <w:r>
        <w:rPr>
          <w:spacing w:val="-7"/>
          <w:sz w:val="24"/>
        </w:rPr>
        <w:t> </w:t>
      </w:r>
      <w:r>
        <w:rPr>
          <w:sz w:val="24"/>
        </w:rPr>
        <w:t>pears,</w:t>
      </w:r>
      <w:r>
        <w:rPr>
          <w:spacing w:val="-3"/>
          <w:sz w:val="24"/>
        </w:rPr>
        <w:t> </w:t>
      </w:r>
      <w:r>
        <w:rPr>
          <w:sz w:val="24"/>
        </w:rPr>
        <w:t>pineapples,</w:t>
      </w:r>
      <w:r>
        <w:rPr>
          <w:spacing w:val="-3"/>
          <w:sz w:val="24"/>
        </w:rPr>
        <w:t> </w:t>
      </w:r>
      <w:r>
        <w:rPr>
          <w:sz w:val="24"/>
        </w:rPr>
        <w:t>grapes,</w:t>
      </w:r>
      <w:r>
        <w:rPr>
          <w:spacing w:val="-3"/>
          <w:sz w:val="24"/>
        </w:rPr>
        <w:t> </w:t>
      </w:r>
      <w:r>
        <w:rPr>
          <w:sz w:val="24"/>
        </w:rPr>
        <w:t>cherries,</w:t>
      </w:r>
      <w:r>
        <w:rPr>
          <w:spacing w:val="-3"/>
          <w:sz w:val="24"/>
        </w:rPr>
        <w:t> </w:t>
      </w:r>
      <w:r>
        <w:rPr>
          <w:sz w:val="24"/>
        </w:rPr>
        <w:t>bananas,</w:t>
      </w:r>
      <w:r>
        <w:rPr>
          <w:spacing w:val="-3"/>
          <w:sz w:val="24"/>
        </w:rPr>
        <w:t> </w:t>
      </w:r>
      <w:r>
        <w:rPr>
          <w:sz w:val="24"/>
        </w:rPr>
        <w:t>oranges e.tc in a cocktail glass is known as:</w:t>
      </w:r>
    </w:p>
    <w:p>
      <w:pPr>
        <w:pStyle w:val="BodyText"/>
        <w:spacing w:line="274" w:lineRule="exact"/>
        <w:ind w:left="1768"/>
      </w:pPr>
      <w:r>
        <w:rPr/>
        <w:t>(a)</w:t>
      </w:r>
      <w:r>
        <w:rPr>
          <w:spacing w:val="27"/>
        </w:rPr>
        <w:t> </w:t>
      </w:r>
      <w:r>
        <w:rPr/>
        <w:t>Fruit</w:t>
      </w:r>
      <w:r>
        <w:rPr>
          <w:spacing w:val="3"/>
        </w:rPr>
        <w:t> </w:t>
      </w:r>
      <w:r>
        <w:rPr/>
        <w:t>Island</w:t>
      </w:r>
      <w:r>
        <w:rPr>
          <w:spacing w:val="56"/>
        </w:rPr>
        <w:t> </w:t>
      </w:r>
      <w:r>
        <w:rPr/>
        <w:t>(b)</w:t>
      </w:r>
      <w:r>
        <w:rPr>
          <w:spacing w:val="58"/>
        </w:rPr>
        <w:t> </w:t>
      </w:r>
      <w:r>
        <w:rPr/>
        <w:t>Fruit</w:t>
      </w:r>
      <w:r>
        <w:rPr>
          <w:spacing w:val="2"/>
        </w:rPr>
        <w:t> </w:t>
      </w:r>
      <w:r>
        <w:rPr/>
        <w:t>Cocktail</w:t>
      </w:r>
      <w:r>
        <w:rPr>
          <w:spacing w:val="53"/>
        </w:rPr>
        <w:t> </w:t>
      </w:r>
      <w:r>
        <w:rPr/>
        <w:t>(c)</w:t>
      </w:r>
      <w:r>
        <w:rPr>
          <w:spacing w:val="-1"/>
        </w:rPr>
        <w:t> </w:t>
      </w:r>
      <w:r>
        <w:rPr/>
        <w:t>Fruit</w:t>
      </w:r>
      <w:r>
        <w:rPr>
          <w:spacing w:val="3"/>
        </w:rPr>
        <w:t> </w:t>
      </w:r>
      <w:r>
        <w:rPr/>
        <w:t>Mesh</w:t>
      </w:r>
      <w:r>
        <w:rPr>
          <w:spacing w:val="52"/>
        </w:rPr>
        <w:t> </w:t>
      </w:r>
      <w:r>
        <w:rPr/>
        <w:t>(d)</w:t>
      </w:r>
      <w:r>
        <w:rPr>
          <w:spacing w:val="54"/>
        </w:rPr>
        <w:t> </w:t>
      </w:r>
      <w:r>
        <w:rPr/>
        <w:t>Fruit</w:t>
      </w:r>
      <w:r>
        <w:rPr>
          <w:spacing w:val="2"/>
        </w:rPr>
        <w:t> </w:t>
      </w:r>
      <w:r>
        <w:rPr/>
        <w:t>Peri-</w:t>
      </w:r>
      <w:r>
        <w:rPr>
          <w:spacing w:val="1"/>
        </w:rPr>
        <w:t> </w:t>
      </w:r>
      <w:r>
        <w:rPr>
          <w:spacing w:val="-4"/>
        </w:rPr>
        <w:t>peri</w:t>
      </w:r>
    </w:p>
    <w:p>
      <w:pPr>
        <w:pStyle w:val="BodyText"/>
        <w:spacing w:before="142"/>
        <w:ind w:left="2128"/>
      </w:pPr>
      <w:r>
        <w:rPr/>
        <w:t>(e)</w:t>
      </w:r>
      <w:r>
        <w:rPr>
          <w:spacing w:val="-4"/>
        </w:rPr>
        <w:t> </w:t>
      </w:r>
      <w:r>
        <w:rPr/>
        <w:t>Fruit</w:t>
      </w:r>
      <w:r>
        <w:rPr>
          <w:spacing w:val="1"/>
        </w:rPr>
        <w:t> </w:t>
      </w:r>
      <w:r>
        <w:rPr>
          <w:spacing w:val="-2"/>
        </w:rPr>
        <w:t>Melon</w:t>
      </w:r>
    </w:p>
    <w:p>
      <w:pPr>
        <w:pStyle w:val="ListParagraph"/>
        <w:numPr>
          <w:ilvl w:val="0"/>
          <w:numId w:val="21"/>
        </w:numPr>
        <w:tabs>
          <w:tab w:pos="1768" w:val="left" w:leader="none"/>
        </w:tabs>
        <w:spacing w:line="240" w:lineRule="auto" w:before="136" w:after="0"/>
        <w:ind w:left="1768" w:right="0" w:hanging="360"/>
        <w:jc w:val="left"/>
        <w:rPr>
          <w:sz w:val="24"/>
        </w:rPr>
      </w:pPr>
      <w:r>
        <w:rPr>
          <w:sz w:val="24"/>
        </w:rPr>
        <w:t>Yeast</w:t>
      </w:r>
      <w:r>
        <w:rPr>
          <w:spacing w:val="4"/>
          <w:sz w:val="24"/>
        </w:rPr>
        <w:t> </w:t>
      </w:r>
      <w:r>
        <w:rPr>
          <w:sz w:val="24"/>
        </w:rPr>
        <w:t>is</w:t>
      </w:r>
      <w:r>
        <w:rPr>
          <w:spacing w:val="-3"/>
          <w:sz w:val="24"/>
        </w:rPr>
        <w:t> </w:t>
      </w:r>
      <w:r>
        <w:rPr>
          <w:sz w:val="24"/>
        </w:rPr>
        <w:t>a</w:t>
      </w:r>
      <w:r>
        <w:rPr>
          <w:spacing w:val="-1"/>
          <w:sz w:val="24"/>
        </w:rPr>
        <w:t> </w:t>
      </w:r>
      <w:r>
        <w:rPr>
          <w:sz w:val="24"/>
        </w:rPr>
        <w:t>raising</w:t>
      </w:r>
      <w:r>
        <w:rPr>
          <w:spacing w:val="-1"/>
          <w:sz w:val="24"/>
        </w:rPr>
        <w:t> </w:t>
      </w:r>
      <w:r>
        <w:rPr>
          <w:sz w:val="24"/>
        </w:rPr>
        <w:t>agent</w:t>
      </w:r>
      <w:r>
        <w:rPr>
          <w:spacing w:val="4"/>
          <w:sz w:val="24"/>
        </w:rPr>
        <w:t> </w:t>
      </w:r>
      <w:r>
        <w:rPr>
          <w:sz w:val="24"/>
        </w:rPr>
        <w:t>used</w:t>
      </w:r>
      <w:r>
        <w:rPr>
          <w:spacing w:val="-1"/>
          <w:sz w:val="24"/>
        </w:rPr>
        <w:t> </w:t>
      </w:r>
      <w:r>
        <w:rPr>
          <w:sz w:val="24"/>
        </w:rPr>
        <w:t>in</w:t>
      </w:r>
      <w:r>
        <w:rPr>
          <w:spacing w:val="-5"/>
          <w:sz w:val="24"/>
        </w:rPr>
        <w:t> </w:t>
      </w:r>
      <w:r>
        <w:rPr>
          <w:sz w:val="24"/>
        </w:rPr>
        <w:t>which</w:t>
      </w:r>
      <w:r>
        <w:rPr>
          <w:spacing w:val="-5"/>
          <w:sz w:val="24"/>
        </w:rPr>
        <w:t> </w:t>
      </w:r>
      <w:r>
        <w:rPr>
          <w:sz w:val="24"/>
        </w:rPr>
        <w:t>of</w:t>
      </w:r>
      <w:r>
        <w:rPr>
          <w:spacing w:val="-9"/>
          <w:sz w:val="24"/>
        </w:rPr>
        <w:t> </w:t>
      </w:r>
      <w:r>
        <w:rPr>
          <w:sz w:val="24"/>
        </w:rPr>
        <w:t>the</w:t>
      </w:r>
      <w:r>
        <w:rPr>
          <w:spacing w:val="4"/>
          <w:sz w:val="24"/>
        </w:rPr>
        <w:t> </w:t>
      </w:r>
      <w:r>
        <w:rPr>
          <w:spacing w:val="-2"/>
          <w:sz w:val="24"/>
        </w:rPr>
        <w:t>following?</w:t>
      </w:r>
    </w:p>
    <w:p>
      <w:pPr>
        <w:pStyle w:val="BodyText"/>
        <w:spacing w:before="137"/>
        <w:ind w:left="1768"/>
      </w:pPr>
      <w:r>
        <w:rPr/>
        <w:t>(a)</w:t>
      </w:r>
      <w:r>
        <w:rPr>
          <w:spacing w:val="29"/>
        </w:rPr>
        <w:t> </w:t>
      </w:r>
      <w:r>
        <w:rPr/>
        <w:t>Cake</w:t>
      </w:r>
      <w:r>
        <w:rPr>
          <w:spacing w:val="30"/>
        </w:rPr>
        <w:t>  </w:t>
      </w:r>
      <w:r>
        <w:rPr/>
        <w:t>(b)</w:t>
      </w:r>
      <w:r>
        <w:rPr>
          <w:spacing w:val="30"/>
        </w:rPr>
        <w:t>  </w:t>
      </w:r>
      <w:r>
        <w:rPr/>
        <w:t>Meat-</w:t>
      </w:r>
      <w:r>
        <w:rPr>
          <w:spacing w:val="3"/>
        </w:rPr>
        <w:t> </w:t>
      </w:r>
      <w:r>
        <w:rPr/>
        <w:t>pie</w:t>
      </w:r>
      <w:r>
        <w:rPr>
          <w:spacing w:val="30"/>
        </w:rPr>
        <w:t>  </w:t>
      </w:r>
      <w:r>
        <w:rPr/>
        <w:t>(c)</w:t>
      </w:r>
      <w:r>
        <w:rPr>
          <w:spacing w:val="28"/>
        </w:rPr>
        <w:t>  </w:t>
      </w:r>
      <w:r>
        <w:rPr/>
        <w:t>Bread</w:t>
      </w:r>
      <w:r>
        <w:rPr>
          <w:spacing w:val="28"/>
        </w:rPr>
        <w:t>  </w:t>
      </w:r>
      <w:r>
        <w:rPr/>
        <w:t>(d)</w:t>
      </w:r>
      <w:r>
        <w:rPr>
          <w:spacing w:val="28"/>
        </w:rPr>
        <w:t>  </w:t>
      </w:r>
      <w:r>
        <w:rPr/>
        <w:t>Biscuits</w:t>
      </w:r>
      <w:r>
        <w:rPr>
          <w:spacing w:val="30"/>
        </w:rPr>
        <w:t>  </w:t>
      </w:r>
      <w:r>
        <w:rPr/>
        <w:t>(e)</w:t>
      </w:r>
      <w:r>
        <w:rPr>
          <w:spacing w:val="30"/>
        </w:rPr>
        <w:t>  </w:t>
      </w:r>
      <w:r>
        <w:rPr/>
        <w:t>Egg</w:t>
      </w:r>
      <w:r>
        <w:rPr>
          <w:spacing w:val="-4"/>
        </w:rPr>
        <w:t> </w:t>
      </w:r>
      <w:r>
        <w:rPr>
          <w:spacing w:val="-2"/>
        </w:rPr>
        <w:t>rolls</w:t>
      </w:r>
    </w:p>
    <w:p>
      <w:pPr>
        <w:pStyle w:val="ListParagraph"/>
        <w:numPr>
          <w:ilvl w:val="0"/>
          <w:numId w:val="21"/>
        </w:numPr>
        <w:tabs>
          <w:tab w:pos="1768" w:val="left" w:leader="none"/>
        </w:tabs>
        <w:spacing w:line="240" w:lineRule="auto" w:before="138" w:after="0"/>
        <w:ind w:left="1768" w:right="0" w:hanging="360"/>
        <w:jc w:val="left"/>
        <w:rPr>
          <w:sz w:val="24"/>
        </w:rPr>
      </w:pPr>
      <w:r>
        <w:rPr>
          <w:sz w:val="24"/>
        </w:rPr>
        <w:t>Rubbing</w:t>
      </w:r>
      <w:r>
        <w:rPr>
          <w:spacing w:val="-1"/>
          <w:sz w:val="24"/>
        </w:rPr>
        <w:t> </w:t>
      </w:r>
      <w:r>
        <w:rPr>
          <w:sz w:val="24"/>
        </w:rPr>
        <w:t>in</w:t>
      </w:r>
      <w:r>
        <w:rPr>
          <w:spacing w:val="-2"/>
          <w:sz w:val="24"/>
        </w:rPr>
        <w:t> </w:t>
      </w:r>
      <w:r>
        <w:rPr>
          <w:sz w:val="24"/>
        </w:rPr>
        <w:t>method</w:t>
      </w:r>
      <w:r>
        <w:rPr>
          <w:spacing w:val="-2"/>
          <w:sz w:val="24"/>
        </w:rPr>
        <w:t> </w:t>
      </w:r>
      <w:r>
        <w:rPr>
          <w:sz w:val="24"/>
        </w:rPr>
        <w:t>is</w:t>
      </w:r>
      <w:r>
        <w:rPr>
          <w:spacing w:val="-4"/>
          <w:sz w:val="24"/>
        </w:rPr>
        <w:t> </w:t>
      </w:r>
      <w:r>
        <w:rPr>
          <w:sz w:val="24"/>
        </w:rPr>
        <w:t>a</w:t>
      </w:r>
      <w:r>
        <w:rPr>
          <w:spacing w:val="2"/>
          <w:sz w:val="24"/>
        </w:rPr>
        <w:t> </w:t>
      </w:r>
      <w:r>
        <w:rPr>
          <w:sz w:val="24"/>
        </w:rPr>
        <w:t>method</w:t>
      </w:r>
      <w:r>
        <w:rPr>
          <w:spacing w:val="-2"/>
          <w:sz w:val="24"/>
        </w:rPr>
        <w:t> </w:t>
      </w:r>
      <w:r>
        <w:rPr>
          <w:sz w:val="24"/>
        </w:rPr>
        <w:t>of</w:t>
      </w:r>
      <w:r>
        <w:rPr>
          <w:spacing w:val="-5"/>
          <w:sz w:val="24"/>
        </w:rPr>
        <w:t> </w:t>
      </w:r>
      <w:r>
        <w:rPr>
          <w:sz w:val="24"/>
        </w:rPr>
        <w:t>mixing</w:t>
      </w:r>
      <w:r>
        <w:rPr>
          <w:spacing w:val="1"/>
          <w:sz w:val="24"/>
        </w:rPr>
        <w:t> </w:t>
      </w:r>
      <w:r>
        <w:rPr>
          <w:sz w:val="24"/>
        </w:rPr>
        <w:t>fat</w:t>
      </w:r>
      <w:r>
        <w:rPr>
          <w:spacing w:val="3"/>
          <w:sz w:val="24"/>
        </w:rPr>
        <w:t> </w:t>
      </w:r>
      <w:r>
        <w:rPr>
          <w:sz w:val="24"/>
        </w:rPr>
        <w:t>and</w:t>
      </w:r>
      <w:r>
        <w:rPr>
          <w:spacing w:val="-2"/>
          <w:sz w:val="24"/>
        </w:rPr>
        <w:t> </w:t>
      </w:r>
      <w:r>
        <w:rPr>
          <w:sz w:val="24"/>
        </w:rPr>
        <w:t>flour</w:t>
      </w:r>
      <w:r>
        <w:rPr>
          <w:spacing w:val="4"/>
          <w:sz w:val="24"/>
        </w:rPr>
        <w:t> </w:t>
      </w:r>
      <w:r>
        <w:rPr>
          <w:sz w:val="24"/>
        </w:rPr>
        <w:t>in</w:t>
      </w:r>
      <w:r>
        <w:rPr>
          <w:spacing w:val="-7"/>
          <w:sz w:val="24"/>
        </w:rPr>
        <w:t> </w:t>
      </w:r>
      <w:r>
        <w:rPr>
          <w:sz w:val="24"/>
        </w:rPr>
        <w:t>the</w:t>
      </w:r>
      <w:r>
        <w:rPr>
          <w:spacing w:val="-3"/>
          <w:sz w:val="24"/>
        </w:rPr>
        <w:t> </w:t>
      </w:r>
      <w:r>
        <w:rPr>
          <w:sz w:val="24"/>
        </w:rPr>
        <w:t>production</w:t>
      </w:r>
      <w:r>
        <w:rPr>
          <w:spacing w:val="-7"/>
          <w:sz w:val="24"/>
        </w:rPr>
        <w:t> </w:t>
      </w:r>
      <w:r>
        <w:rPr>
          <w:sz w:val="24"/>
        </w:rPr>
        <w:t>of</w:t>
      </w:r>
      <w:r>
        <w:rPr>
          <w:spacing w:val="-9"/>
          <w:sz w:val="24"/>
        </w:rPr>
        <w:t> </w:t>
      </w:r>
      <w:r>
        <w:rPr>
          <w:spacing w:val="-10"/>
          <w:sz w:val="24"/>
        </w:rPr>
        <w:t>:</w:t>
      </w:r>
    </w:p>
    <w:p>
      <w:pPr>
        <w:pStyle w:val="BodyText"/>
        <w:spacing w:before="141"/>
        <w:ind w:left="1768"/>
      </w:pPr>
      <w:r>
        <w:rPr/>
        <w:t>(a)</w:t>
      </w:r>
      <w:r>
        <w:rPr>
          <w:spacing w:val="59"/>
          <w:w w:val="150"/>
        </w:rPr>
        <w:t> </w:t>
      </w:r>
      <w:r>
        <w:rPr/>
        <w:t>Meat</w:t>
      </w:r>
      <w:r>
        <w:rPr>
          <w:spacing w:val="6"/>
        </w:rPr>
        <w:t> </w:t>
      </w:r>
      <w:r>
        <w:rPr/>
        <w:t>pie</w:t>
      </w:r>
      <w:r>
        <w:rPr>
          <w:spacing w:val="30"/>
        </w:rPr>
        <w:t>  </w:t>
      </w:r>
      <w:r>
        <w:rPr/>
        <w:t>(b)</w:t>
      </w:r>
      <w:r>
        <w:rPr>
          <w:spacing w:val="30"/>
        </w:rPr>
        <w:t>  </w:t>
      </w:r>
      <w:r>
        <w:rPr/>
        <w:t>Cake</w:t>
      </w:r>
      <w:r>
        <w:rPr>
          <w:spacing w:val="28"/>
        </w:rPr>
        <w:t>  </w:t>
      </w:r>
      <w:r>
        <w:rPr/>
        <w:t>(c)</w:t>
      </w:r>
      <w:r>
        <w:rPr>
          <w:spacing w:val="27"/>
        </w:rPr>
        <w:t>  </w:t>
      </w:r>
      <w:r>
        <w:rPr/>
        <w:t>Doughnuts</w:t>
      </w:r>
      <w:r>
        <w:rPr>
          <w:spacing w:val="30"/>
        </w:rPr>
        <w:t>  </w:t>
      </w:r>
      <w:r>
        <w:rPr/>
        <w:t>(d)</w:t>
      </w:r>
      <w:r>
        <w:rPr>
          <w:spacing w:val="30"/>
        </w:rPr>
        <w:t>  </w:t>
      </w:r>
      <w:r>
        <w:rPr/>
        <w:t>puff-</w:t>
      </w:r>
      <w:r>
        <w:rPr>
          <w:spacing w:val="3"/>
        </w:rPr>
        <w:t> </w:t>
      </w:r>
      <w:r>
        <w:rPr/>
        <w:t>puff</w:t>
      </w:r>
      <w:r>
        <w:rPr>
          <w:spacing w:val="27"/>
        </w:rPr>
        <w:t>  </w:t>
      </w:r>
      <w:r>
        <w:rPr/>
        <w:t>(e)</w:t>
      </w:r>
      <w:r>
        <w:rPr>
          <w:spacing w:val="27"/>
        </w:rPr>
        <w:t>  </w:t>
      </w:r>
      <w:r>
        <w:rPr/>
        <w:t>Egg</w:t>
      </w:r>
      <w:r>
        <w:rPr>
          <w:spacing w:val="-3"/>
        </w:rPr>
        <w:t> </w:t>
      </w:r>
      <w:r>
        <w:rPr>
          <w:spacing w:val="-2"/>
        </w:rPr>
        <w:t>rolls</w:t>
      </w:r>
    </w:p>
    <w:p>
      <w:pPr>
        <w:spacing w:after="0"/>
        <w:sectPr>
          <w:pgSz w:w="11910" w:h="16840"/>
          <w:pgMar w:header="0" w:footer="1406" w:top="1320" w:bottom="1620" w:left="940" w:right="240"/>
        </w:sectPr>
      </w:pPr>
    </w:p>
    <w:p>
      <w:pPr>
        <w:pStyle w:val="ListParagraph"/>
        <w:numPr>
          <w:ilvl w:val="0"/>
          <w:numId w:val="21"/>
        </w:numPr>
        <w:tabs>
          <w:tab w:pos="1768" w:val="left" w:leader="none"/>
        </w:tabs>
        <w:spacing w:line="240" w:lineRule="auto" w:before="70" w:after="0"/>
        <w:ind w:left="1768" w:right="0" w:hanging="360"/>
        <w:jc w:val="left"/>
        <w:rPr>
          <w:sz w:val="24"/>
        </w:rPr>
      </w:pPr>
      <w:r>
        <w:rPr>
          <w:sz w:val="24"/>
        </w:rPr>
        <w:t>Dough</w:t>
      </w:r>
      <w:r>
        <w:rPr>
          <w:spacing w:val="-7"/>
          <w:sz w:val="24"/>
        </w:rPr>
        <w:t> </w:t>
      </w:r>
      <w:r>
        <w:rPr>
          <w:sz w:val="24"/>
        </w:rPr>
        <w:t>is</w:t>
      </w:r>
      <w:r>
        <w:rPr>
          <w:spacing w:val="-1"/>
          <w:sz w:val="24"/>
        </w:rPr>
        <w:t> </w:t>
      </w:r>
      <w:r>
        <w:rPr>
          <w:sz w:val="24"/>
        </w:rPr>
        <w:t>the</w:t>
      </w:r>
      <w:r>
        <w:rPr>
          <w:spacing w:val="5"/>
          <w:sz w:val="24"/>
        </w:rPr>
        <w:t> </w:t>
      </w:r>
      <w:r>
        <w:rPr>
          <w:sz w:val="24"/>
        </w:rPr>
        <w:t>mixture used</w:t>
      </w:r>
      <w:r>
        <w:rPr>
          <w:spacing w:val="4"/>
          <w:sz w:val="24"/>
        </w:rPr>
        <w:t> </w:t>
      </w:r>
      <w:r>
        <w:rPr>
          <w:sz w:val="24"/>
        </w:rPr>
        <w:t>in</w:t>
      </w:r>
      <w:r>
        <w:rPr>
          <w:spacing w:val="-4"/>
          <w:sz w:val="24"/>
        </w:rPr>
        <w:t> </w:t>
      </w:r>
      <w:r>
        <w:rPr>
          <w:sz w:val="24"/>
        </w:rPr>
        <w:t>the production</w:t>
      </w:r>
      <w:r>
        <w:rPr>
          <w:spacing w:val="-4"/>
          <w:sz w:val="24"/>
        </w:rPr>
        <w:t> </w:t>
      </w:r>
      <w:r>
        <w:rPr>
          <w:sz w:val="24"/>
        </w:rPr>
        <w:t>of</w:t>
      </w:r>
      <w:r>
        <w:rPr>
          <w:spacing w:val="-7"/>
          <w:sz w:val="24"/>
        </w:rPr>
        <w:t> </w:t>
      </w:r>
      <w:r>
        <w:rPr>
          <w:sz w:val="24"/>
        </w:rPr>
        <w:t>which</w:t>
      </w:r>
      <w:r>
        <w:rPr>
          <w:spacing w:val="-4"/>
          <w:sz w:val="24"/>
        </w:rPr>
        <w:t> </w:t>
      </w:r>
      <w:r>
        <w:rPr>
          <w:sz w:val="24"/>
        </w:rPr>
        <w:t>of</w:t>
      </w:r>
      <w:r>
        <w:rPr>
          <w:spacing w:val="-7"/>
          <w:sz w:val="24"/>
        </w:rPr>
        <w:t> </w:t>
      </w:r>
      <w:r>
        <w:rPr>
          <w:sz w:val="24"/>
        </w:rPr>
        <w:t>the</w:t>
      </w:r>
      <w:r>
        <w:rPr>
          <w:spacing w:val="5"/>
          <w:sz w:val="24"/>
        </w:rPr>
        <w:t> </w:t>
      </w:r>
      <w:r>
        <w:rPr>
          <w:spacing w:val="-2"/>
          <w:sz w:val="24"/>
        </w:rPr>
        <w:t>following?</w:t>
      </w:r>
    </w:p>
    <w:p>
      <w:pPr>
        <w:pStyle w:val="BodyText"/>
        <w:tabs>
          <w:tab w:pos="3933" w:val="left" w:leader="none"/>
        </w:tabs>
        <w:spacing w:before="141"/>
        <w:ind w:left="1408"/>
      </w:pPr>
      <w:r>
        <w:rPr/>
        <w:t>(a)</w:t>
      </w:r>
      <w:r>
        <w:rPr>
          <w:spacing w:val="28"/>
        </w:rPr>
        <w:t> </w:t>
      </w:r>
      <w:r>
        <w:rPr/>
        <w:t>Bread</w:t>
      </w:r>
      <w:r>
        <w:rPr>
          <w:spacing w:val="30"/>
        </w:rPr>
        <w:t>  </w:t>
      </w:r>
      <w:r>
        <w:rPr/>
        <w:t>(b)</w:t>
      </w:r>
      <w:r>
        <w:rPr>
          <w:spacing w:val="29"/>
        </w:rPr>
        <w:t>  </w:t>
      </w:r>
      <w:r>
        <w:rPr/>
        <w:t>fish</w:t>
      </w:r>
      <w:r>
        <w:rPr>
          <w:spacing w:val="-3"/>
        </w:rPr>
        <w:t> </w:t>
      </w:r>
      <w:r>
        <w:rPr>
          <w:spacing w:val="-5"/>
        </w:rPr>
        <w:t>pie</w:t>
      </w:r>
      <w:r>
        <w:rPr/>
        <w:tab/>
        <w:t>(c)</w:t>
      </w:r>
      <w:r>
        <w:rPr>
          <w:spacing w:val="-3"/>
        </w:rPr>
        <w:t> </w:t>
      </w:r>
      <w:r>
        <w:rPr/>
        <w:t>Meat pie</w:t>
      </w:r>
      <w:r>
        <w:rPr>
          <w:spacing w:val="30"/>
        </w:rPr>
        <w:t>  </w:t>
      </w:r>
      <w:r>
        <w:rPr/>
        <w:t>(d)</w:t>
      </w:r>
      <w:r>
        <w:rPr>
          <w:spacing w:val="58"/>
        </w:rPr>
        <w:t> </w:t>
      </w:r>
      <w:r>
        <w:rPr/>
        <w:t>short</w:t>
      </w:r>
      <w:r>
        <w:rPr>
          <w:spacing w:val="5"/>
        </w:rPr>
        <w:t> </w:t>
      </w:r>
      <w:r>
        <w:rPr/>
        <w:t>cake</w:t>
      </w:r>
      <w:r>
        <w:rPr>
          <w:spacing w:val="26"/>
        </w:rPr>
        <w:t>  </w:t>
      </w:r>
      <w:r>
        <w:rPr/>
        <w:t>(e)</w:t>
      </w:r>
      <w:r>
        <w:rPr>
          <w:spacing w:val="26"/>
        </w:rPr>
        <w:t>  </w:t>
      </w:r>
      <w:r>
        <w:rPr/>
        <w:t>scotch</w:t>
      </w:r>
      <w:r>
        <w:rPr>
          <w:spacing w:val="-3"/>
        </w:rPr>
        <w:t> </w:t>
      </w:r>
      <w:r>
        <w:rPr>
          <w:spacing w:val="-5"/>
        </w:rPr>
        <w:t>egg</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The</w:t>
      </w:r>
      <w:r>
        <w:rPr>
          <w:spacing w:val="-1"/>
          <w:sz w:val="24"/>
        </w:rPr>
        <w:t> </w:t>
      </w:r>
      <w:r>
        <w:rPr>
          <w:sz w:val="24"/>
        </w:rPr>
        <w:t>following</w:t>
      </w:r>
      <w:r>
        <w:rPr>
          <w:spacing w:val="-3"/>
          <w:sz w:val="24"/>
        </w:rPr>
        <w:t> </w:t>
      </w:r>
      <w:r>
        <w:rPr>
          <w:sz w:val="24"/>
        </w:rPr>
        <w:t>are</w:t>
      </w:r>
      <w:r>
        <w:rPr>
          <w:spacing w:val="1"/>
          <w:sz w:val="24"/>
        </w:rPr>
        <w:t> </w:t>
      </w:r>
      <w:r>
        <w:rPr>
          <w:sz w:val="24"/>
        </w:rPr>
        <w:t>means</w:t>
      </w:r>
      <w:r>
        <w:rPr>
          <w:spacing w:val="-5"/>
          <w:sz w:val="24"/>
        </w:rPr>
        <w:t> </w:t>
      </w:r>
      <w:r>
        <w:rPr>
          <w:sz w:val="24"/>
        </w:rPr>
        <w:t>of</w:t>
      </w:r>
      <w:r>
        <w:rPr>
          <w:spacing w:val="-10"/>
          <w:sz w:val="24"/>
        </w:rPr>
        <w:t> </w:t>
      </w:r>
      <w:r>
        <w:rPr>
          <w:sz w:val="24"/>
        </w:rPr>
        <w:t>caring</w:t>
      </w:r>
      <w:r>
        <w:rPr>
          <w:spacing w:val="1"/>
          <w:sz w:val="24"/>
        </w:rPr>
        <w:t> </w:t>
      </w:r>
      <w:r>
        <w:rPr>
          <w:sz w:val="24"/>
        </w:rPr>
        <w:t>for</w:t>
      </w:r>
      <w:r>
        <w:rPr>
          <w:spacing w:val="-1"/>
          <w:sz w:val="24"/>
        </w:rPr>
        <w:t> </w:t>
      </w:r>
      <w:r>
        <w:rPr>
          <w:sz w:val="24"/>
        </w:rPr>
        <w:t>baking</w:t>
      </w:r>
      <w:r>
        <w:rPr>
          <w:spacing w:val="-3"/>
          <w:sz w:val="24"/>
        </w:rPr>
        <w:t> </w:t>
      </w:r>
      <w:r>
        <w:rPr>
          <w:sz w:val="24"/>
        </w:rPr>
        <w:t>tins</w:t>
      </w:r>
      <w:r>
        <w:rPr>
          <w:spacing w:val="-4"/>
          <w:sz w:val="24"/>
        </w:rPr>
        <w:t> </w:t>
      </w:r>
      <w:r>
        <w:rPr>
          <w:spacing w:val="-2"/>
          <w:sz w:val="24"/>
        </w:rPr>
        <w:t>EXCEPT</w:t>
      </w:r>
    </w:p>
    <w:p>
      <w:pPr>
        <w:pStyle w:val="BodyText"/>
        <w:spacing w:before="138"/>
        <w:ind w:left="1768"/>
      </w:pPr>
      <w:r>
        <w:rPr/>
        <w:t>(a)</w:t>
      </w:r>
      <w:r>
        <w:rPr>
          <w:spacing w:val="26"/>
        </w:rPr>
        <w:t> </w:t>
      </w:r>
      <w:r>
        <w:rPr/>
        <w:t>Draining</w:t>
      </w:r>
      <w:r>
        <w:rPr>
          <w:spacing w:val="-2"/>
        </w:rPr>
        <w:t> </w:t>
      </w:r>
      <w:r>
        <w:rPr/>
        <w:t>after washing</w:t>
      </w:r>
      <w:r>
        <w:rPr>
          <w:spacing w:val="30"/>
        </w:rPr>
        <w:t>  </w:t>
      </w:r>
      <w:r>
        <w:rPr/>
        <w:t>(b)</w:t>
      </w:r>
      <w:r>
        <w:rPr>
          <w:spacing w:val="59"/>
        </w:rPr>
        <w:t> </w:t>
      </w:r>
      <w:r>
        <w:rPr/>
        <w:t>scrapping</w:t>
      </w:r>
      <w:r>
        <w:rPr>
          <w:spacing w:val="-2"/>
        </w:rPr>
        <w:t> </w:t>
      </w:r>
      <w:r>
        <w:rPr/>
        <w:t>with</w:t>
      </w:r>
      <w:r>
        <w:rPr>
          <w:spacing w:val="-6"/>
        </w:rPr>
        <w:t> </w:t>
      </w:r>
      <w:r>
        <w:rPr/>
        <w:t>scourer</w:t>
      </w:r>
      <w:r>
        <w:rPr>
          <w:spacing w:val="55"/>
        </w:rPr>
        <w:t> </w:t>
      </w:r>
      <w:r>
        <w:rPr/>
        <w:t>(c)</w:t>
      </w:r>
      <w:r>
        <w:rPr>
          <w:spacing w:val="55"/>
        </w:rPr>
        <w:t> </w:t>
      </w:r>
      <w:r>
        <w:rPr/>
        <w:t>Storing</w:t>
      </w:r>
      <w:r>
        <w:rPr>
          <w:spacing w:val="-1"/>
        </w:rPr>
        <w:t> </w:t>
      </w:r>
      <w:r>
        <w:rPr>
          <w:spacing w:val="-2"/>
        </w:rPr>
        <w:t>properly</w:t>
      </w:r>
    </w:p>
    <w:p>
      <w:pPr>
        <w:pStyle w:val="BodyText"/>
        <w:spacing w:before="136"/>
        <w:ind w:left="2128"/>
      </w:pPr>
      <w:r>
        <w:rPr/>
        <w:t>(d)</w:t>
      </w:r>
      <w:r>
        <w:rPr>
          <w:spacing w:val="-6"/>
        </w:rPr>
        <w:t> </w:t>
      </w:r>
      <w:r>
        <w:rPr/>
        <w:t>removing</w:t>
      </w:r>
      <w:r>
        <w:rPr>
          <w:spacing w:val="3"/>
        </w:rPr>
        <w:t> </w:t>
      </w:r>
      <w:r>
        <w:rPr/>
        <w:t>burnt</w:t>
      </w:r>
      <w:r>
        <w:rPr>
          <w:spacing w:val="4"/>
        </w:rPr>
        <w:t> </w:t>
      </w:r>
      <w:r>
        <w:rPr/>
        <w:t>food</w:t>
      </w:r>
      <w:r>
        <w:rPr>
          <w:spacing w:val="-6"/>
        </w:rPr>
        <w:t> </w:t>
      </w:r>
      <w:r>
        <w:rPr/>
        <w:t>by</w:t>
      </w:r>
      <w:r>
        <w:rPr>
          <w:spacing w:val="-10"/>
        </w:rPr>
        <w:t> </w:t>
      </w:r>
      <w:r>
        <w:rPr/>
        <w:t>soaking</w:t>
      </w:r>
      <w:r>
        <w:rPr>
          <w:spacing w:val="28"/>
        </w:rPr>
        <w:t>  </w:t>
      </w:r>
      <w:r>
        <w:rPr/>
        <w:t>(e)</w:t>
      </w:r>
      <w:r>
        <w:rPr>
          <w:spacing w:val="57"/>
        </w:rPr>
        <w:t> </w:t>
      </w:r>
      <w:r>
        <w:rPr/>
        <w:t>Rinsing</w:t>
      </w:r>
      <w:r>
        <w:rPr>
          <w:spacing w:val="3"/>
        </w:rPr>
        <w:t> </w:t>
      </w:r>
      <w:r>
        <w:rPr/>
        <w:t>in</w:t>
      </w:r>
      <w:r>
        <w:rPr>
          <w:spacing w:val="-6"/>
        </w:rPr>
        <w:t> </w:t>
      </w:r>
      <w:r>
        <w:rPr/>
        <w:t>clean</w:t>
      </w:r>
      <w:r>
        <w:rPr>
          <w:spacing w:val="-5"/>
        </w:rPr>
        <w:t> </w:t>
      </w:r>
      <w:r>
        <w:rPr>
          <w:spacing w:val="-2"/>
        </w:rPr>
        <w:t>water</w:t>
      </w:r>
    </w:p>
    <w:p>
      <w:pPr>
        <w:pStyle w:val="ListParagraph"/>
        <w:numPr>
          <w:ilvl w:val="0"/>
          <w:numId w:val="21"/>
        </w:numPr>
        <w:tabs>
          <w:tab w:pos="1768" w:val="left" w:leader="none"/>
        </w:tabs>
        <w:spacing w:line="240" w:lineRule="auto" w:before="142" w:after="0"/>
        <w:ind w:left="1768" w:right="0" w:hanging="360"/>
        <w:jc w:val="left"/>
        <w:rPr>
          <w:sz w:val="24"/>
        </w:rPr>
      </w:pPr>
      <w:r>
        <w:rPr>
          <w:sz w:val="24"/>
        </w:rPr>
        <w:t>Which</w:t>
      </w:r>
      <w:r>
        <w:rPr>
          <w:spacing w:val="-5"/>
          <w:sz w:val="24"/>
        </w:rPr>
        <w:t> </w:t>
      </w:r>
      <w:r>
        <w:rPr>
          <w:sz w:val="24"/>
        </w:rPr>
        <w:t>of</w:t>
      </w:r>
      <w:r>
        <w:rPr>
          <w:spacing w:val="-7"/>
          <w:sz w:val="24"/>
        </w:rPr>
        <w:t> </w:t>
      </w:r>
      <w:r>
        <w:rPr>
          <w:sz w:val="24"/>
        </w:rPr>
        <w:t>these</w:t>
      </w:r>
      <w:r>
        <w:rPr>
          <w:spacing w:val="-1"/>
          <w:sz w:val="24"/>
        </w:rPr>
        <w:t> </w:t>
      </w:r>
      <w:r>
        <w:rPr>
          <w:sz w:val="24"/>
        </w:rPr>
        <w:t>processes</w:t>
      </w:r>
      <w:r>
        <w:rPr>
          <w:spacing w:val="2"/>
          <w:sz w:val="24"/>
        </w:rPr>
        <w:t> </w:t>
      </w:r>
      <w:r>
        <w:rPr>
          <w:sz w:val="24"/>
        </w:rPr>
        <w:t>is</w:t>
      </w:r>
      <w:r>
        <w:rPr>
          <w:spacing w:val="-1"/>
          <w:sz w:val="24"/>
        </w:rPr>
        <w:t> </w:t>
      </w:r>
      <w:r>
        <w:rPr>
          <w:sz w:val="24"/>
        </w:rPr>
        <w:t>very</w:t>
      </w:r>
      <w:r>
        <w:rPr>
          <w:spacing w:val="-10"/>
          <w:sz w:val="24"/>
        </w:rPr>
        <w:t> </w:t>
      </w:r>
      <w:r>
        <w:rPr>
          <w:sz w:val="24"/>
        </w:rPr>
        <w:t>useful</w:t>
      </w:r>
      <w:r>
        <w:rPr>
          <w:spacing w:val="-4"/>
          <w:sz w:val="24"/>
        </w:rPr>
        <w:t> </w:t>
      </w:r>
      <w:r>
        <w:rPr>
          <w:sz w:val="24"/>
        </w:rPr>
        <w:t>in bread</w:t>
      </w:r>
      <w:r>
        <w:rPr>
          <w:spacing w:val="5"/>
          <w:sz w:val="24"/>
        </w:rPr>
        <w:t> </w:t>
      </w:r>
      <w:r>
        <w:rPr>
          <w:spacing w:val="-2"/>
          <w:sz w:val="24"/>
        </w:rPr>
        <w:t>making?</w:t>
      </w:r>
    </w:p>
    <w:p>
      <w:pPr>
        <w:pStyle w:val="BodyText"/>
        <w:spacing w:before="137"/>
        <w:ind w:left="1408"/>
      </w:pPr>
      <w:r>
        <w:rPr/>
        <w:t>(a)</w:t>
      </w:r>
      <w:r>
        <w:rPr>
          <w:spacing w:val="26"/>
        </w:rPr>
        <w:t> </w:t>
      </w:r>
      <w:r>
        <w:rPr/>
        <w:t>Creaming</w:t>
      </w:r>
      <w:r>
        <w:rPr>
          <w:spacing w:val="58"/>
        </w:rPr>
        <w:t> </w:t>
      </w:r>
      <w:r>
        <w:rPr/>
        <w:t>(b) Sponging</w:t>
      </w:r>
      <w:r>
        <w:rPr>
          <w:spacing w:val="57"/>
        </w:rPr>
        <w:t> </w:t>
      </w:r>
      <w:r>
        <w:rPr/>
        <w:t>(c) whisking</w:t>
      </w:r>
      <w:r>
        <w:rPr>
          <w:spacing w:val="58"/>
        </w:rPr>
        <w:t> </w:t>
      </w:r>
      <w:r>
        <w:rPr/>
        <w:t>(d) Rising</w:t>
      </w:r>
      <w:r>
        <w:rPr>
          <w:spacing w:val="28"/>
        </w:rPr>
        <w:t>  </w:t>
      </w:r>
      <w:r>
        <w:rPr/>
        <w:t>(e)</w:t>
      </w:r>
      <w:r>
        <w:rPr>
          <w:spacing w:val="56"/>
        </w:rPr>
        <w:t> </w:t>
      </w:r>
      <w:r>
        <w:rPr>
          <w:spacing w:val="-2"/>
        </w:rPr>
        <w:t>Rubbing</w:t>
      </w:r>
    </w:p>
    <w:p>
      <w:pPr>
        <w:pStyle w:val="ListParagraph"/>
        <w:numPr>
          <w:ilvl w:val="0"/>
          <w:numId w:val="21"/>
        </w:numPr>
        <w:tabs>
          <w:tab w:pos="1768" w:val="left" w:leader="none"/>
        </w:tabs>
        <w:spacing w:line="360" w:lineRule="auto" w:before="137" w:after="0"/>
        <w:ind w:left="1768" w:right="1458" w:hanging="360"/>
        <w:jc w:val="left"/>
        <w:rPr>
          <w:sz w:val="24"/>
        </w:rPr>
      </w:pPr>
      <w:r>
        <w:rPr>
          <w:sz w:val="24"/>
        </w:rPr>
        <w:t>Food</w:t>
      </w:r>
      <w:r>
        <w:rPr>
          <w:spacing w:val="-8"/>
          <w:sz w:val="24"/>
        </w:rPr>
        <w:t> </w:t>
      </w:r>
      <w:r>
        <w:rPr>
          <w:sz w:val="24"/>
        </w:rPr>
        <w:t>eaten</w:t>
      </w:r>
      <w:r>
        <w:rPr>
          <w:spacing w:val="-8"/>
          <w:sz w:val="24"/>
        </w:rPr>
        <w:t> </w:t>
      </w:r>
      <w:r>
        <w:rPr>
          <w:sz w:val="24"/>
        </w:rPr>
        <w:t>in</w:t>
      </w:r>
      <w:r>
        <w:rPr>
          <w:spacing w:val="-3"/>
          <w:sz w:val="24"/>
        </w:rPr>
        <w:t> </w:t>
      </w:r>
      <w:r>
        <w:rPr>
          <w:sz w:val="24"/>
        </w:rPr>
        <w:t>between</w:t>
      </w:r>
      <w:r>
        <w:rPr>
          <w:spacing w:val="-3"/>
          <w:sz w:val="24"/>
        </w:rPr>
        <w:t> </w:t>
      </w:r>
      <w:r>
        <w:rPr>
          <w:sz w:val="24"/>
        </w:rPr>
        <w:t>meals</w:t>
      </w:r>
      <w:r>
        <w:rPr>
          <w:spacing w:val="-5"/>
          <w:sz w:val="24"/>
        </w:rPr>
        <w:t> </w:t>
      </w:r>
      <w:r>
        <w:rPr>
          <w:sz w:val="24"/>
        </w:rPr>
        <w:t>that can</w:t>
      </w:r>
      <w:r>
        <w:rPr>
          <w:spacing w:val="-3"/>
          <w:sz w:val="24"/>
        </w:rPr>
        <w:t> </w:t>
      </w:r>
      <w:r>
        <w:rPr>
          <w:sz w:val="24"/>
        </w:rPr>
        <w:t>fill</w:t>
      </w:r>
      <w:r>
        <w:rPr>
          <w:spacing w:val="-8"/>
          <w:sz w:val="24"/>
        </w:rPr>
        <w:t> </w:t>
      </w:r>
      <w:r>
        <w:rPr>
          <w:sz w:val="24"/>
        </w:rPr>
        <w:t>the</w:t>
      </w:r>
      <w:r>
        <w:rPr>
          <w:spacing w:val="-4"/>
          <w:sz w:val="24"/>
        </w:rPr>
        <w:t> </w:t>
      </w:r>
      <w:r>
        <w:rPr>
          <w:sz w:val="24"/>
        </w:rPr>
        <w:t>stomach</w:t>
      </w:r>
      <w:r>
        <w:rPr>
          <w:spacing w:val="-3"/>
          <w:sz w:val="24"/>
        </w:rPr>
        <w:t> </w:t>
      </w:r>
      <w:r>
        <w:rPr>
          <w:sz w:val="24"/>
        </w:rPr>
        <w:t>but may</w:t>
      </w:r>
      <w:r>
        <w:rPr>
          <w:spacing w:val="-3"/>
          <w:sz w:val="24"/>
        </w:rPr>
        <w:t> </w:t>
      </w:r>
      <w:r>
        <w:rPr>
          <w:sz w:val="24"/>
        </w:rPr>
        <w:t>not</w:t>
      </w:r>
      <w:r>
        <w:rPr>
          <w:spacing w:val="-3"/>
          <w:sz w:val="24"/>
        </w:rPr>
        <w:t> </w:t>
      </w:r>
      <w:r>
        <w:rPr>
          <w:sz w:val="24"/>
        </w:rPr>
        <w:t>provide</w:t>
      </w:r>
      <w:r>
        <w:rPr>
          <w:spacing w:val="-4"/>
          <w:sz w:val="24"/>
        </w:rPr>
        <w:t> </w:t>
      </w:r>
      <w:r>
        <w:rPr>
          <w:sz w:val="24"/>
        </w:rPr>
        <w:t>the necessary nutrients is:</w:t>
      </w:r>
    </w:p>
    <w:p>
      <w:pPr>
        <w:pStyle w:val="BodyText"/>
        <w:spacing w:before="2"/>
        <w:ind w:left="1768"/>
      </w:pPr>
      <w:r>
        <w:rPr/>
        <w:t>(a)</w:t>
      </w:r>
      <w:r>
        <w:rPr>
          <w:spacing w:val="59"/>
          <w:w w:val="150"/>
        </w:rPr>
        <w:t> </w:t>
      </w:r>
      <w:r>
        <w:rPr/>
        <w:t>Fruits</w:t>
      </w:r>
      <w:r>
        <w:rPr>
          <w:spacing w:val="59"/>
        </w:rPr>
        <w:t> </w:t>
      </w:r>
      <w:r>
        <w:rPr/>
        <w:t>(b)</w:t>
      </w:r>
      <w:r>
        <w:rPr>
          <w:spacing w:val="59"/>
        </w:rPr>
        <w:t> </w:t>
      </w:r>
      <w:r>
        <w:rPr/>
        <w:t>Tea</w:t>
      </w:r>
      <w:r>
        <w:rPr>
          <w:spacing w:val="55"/>
        </w:rPr>
        <w:t> </w:t>
      </w:r>
      <w:r>
        <w:rPr/>
        <w:t>(c)</w:t>
      </w:r>
      <w:r>
        <w:rPr>
          <w:spacing w:val="58"/>
        </w:rPr>
        <w:t> </w:t>
      </w:r>
      <w:r>
        <w:rPr/>
        <w:t>Snacks</w:t>
      </w:r>
      <w:r>
        <w:rPr>
          <w:spacing w:val="60"/>
        </w:rPr>
        <w:t> </w:t>
      </w:r>
      <w:r>
        <w:rPr/>
        <w:t>(d)</w:t>
      </w:r>
      <w:r>
        <w:rPr>
          <w:spacing w:val="58"/>
        </w:rPr>
        <w:t> </w:t>
      </w:r>
      <w:r>
        <w:rPr/>
        <w:t>Vegetables</w:t>
      </w:r>
      <w:r>
        <w:rPr>
          <w:spacing w:val="59"/>
        </w:rPr>
        <w:t> </w:t>
      </w:r>
      <w:r>
        <w:rPr/>
        <w:t>(e)</w:t>
      </w:r>
      <w:r>
        <w:rPr>
          <w:spacing w:val="59"/>
        </w:rPr>
        <w:t> </w:t>
      </w:r>
      <w:r>
        <w:rPr>
          <w:spacing w:val="-2"/>
        </w:rPr>
        <w:t>Squash</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Which</w:t>
      </w:r>
      <w:r>
        <w:rPr>
          <w:spacing w:val="-6"/>
          <w:sz w:val="24"/>
        </w:rPr>
        <w:t> </w:t>
      </w:r>
      <w:r>
        <w:rPr>
          <w:sz w:val="24"/>
        </w:rPr>
        <w:t>of</w:t>
      </w:r>
      <w:r>
        <w:rPr>
          <w:spacing w:val="-7"/>
          <w:sz w:val="24"/>
        </w:rPr>
        <w:t> </w:t>
      </w:r>
      <w:r>
        <w:rPr>
          <w:sz w:val="24"/>
        </w:rPr>
        <w:t>these</w:t>
      </w:r>
      <w:r>
        <w:rPr>
          <w:spacing w:val="1"/>
          <w:sz w:val="24"/>
        </w:rPr>
        <w:t> </w:t>
      </w:r>
      <w:r>
        <w:rPr>
          <w:sz w:val="24"/>
        </w:rPr>
        <w:t>are dry</w:t>
      </w:r>
      <w:r>
        <w:rPr>
          <w:spacing w:val="-3"/>
          <w:sz w:val="24"/>
        </w:rPr>
        <w:t> </w:t>
      </w:r>
      <w:r>
        <w:rPr>
          <w:sz w:val="24"/>
        </w:rPr>
        <w:t>heat</w:t>
      </w:r>
      <w:r>
        <w:rPr>
          <w:spacing w:val="6"/>
          <w:sz w:val="24"/>
        </w:rPr>
        <w:t> </w:t>
      </w:r>
      <w:r>
        <w:rPr>
          <w:sz w:val="24"/>
        </w:rPr>
        <w:t>methods</w:t>
      </w:r>
      <w:r>
        <w:rPr>
          <w:spacing w:val="-5"/>
          <w:sz w:val="24"/>
        </w:rPr>
        <w:t> </w:t>
      </w:r>
      <w:r>
        <w:rPr>
          <w:sz w:val="24"/>
        </w:rPr>
        <w:t>of</w:t>
      </w:r>
      <w:r>
        <w:rPr>
          <w:spacing w:val="-7"/>
          <w:sz w:val="24"/>
        </w:rPr>
        <w:t> </w:t>
      </w:r>
      <w:r>
        <w:rPr>
          <w:sz w:val="24"/>
        </w:rPr>
        <w:t>cooking</w:t>
      </w:r>
      <w:r>
        <w:rPr>
          <w:spacing w:val="6"/>
          <w:sz w:val="24"/>
        </w:rPr>
        <w:t> </w:t>
      </w:r>
      <w:r>
        <w:rPr>
          <w:spacing w:val="-4"/>
          <w:sz w:val="24"/>
        </w:rPr>
        <w:t>food?</w:t>
      </w:r>
    </w:p>
    <w:p>
      <w:pPr>
        <w:pStyle w:val="BodyText"/>
        <w:spacing w:line="360" w:lineRule="auto" w:before="138"/>
        <w:ind w:left="2128" w:right="1400" w:hanging="361"/>
      </w:pPr>
      <w:r>
        <w:rPr/>
        <w:t>(a)</w:t>
      </w:r>
      <w:r>
        <w:rPr>
          <w:spacing w:val="25"/>
        </w:rPr>
        <w:t> </w:t>
      </w:r>
      <w:r>
        <w:rPr/>
        <w:t>Baking, frying</w:t>
      </w:r>
      <w:r>
        <w:rPr>
          <w:spacing w:val="-3"/>
        </w:rPr>
        <w:t> </w:t>
      </w:r>
      <w:r>
        <w:rPr/>
        <w:t>and</w:t>
      </w:r>
      <w:r>
        <w:rPr>
          <w:spacing w:val="-3"/>
        </w:rPr>
        <w:t> </w:t>
      </w:r>
      <w:r>
        <w:rPr/>
        <w:t>grilling</w:t>
      </w:r>
      <w:r>
        <w:rPr>
          <w:spacing w:val="40"/>
        </w:rPr>
        <w:t> </w:t>
      </w:r>
      <w:r>
        <w:rPr/>
        <w:t>(b)</w:t>
      </w:r>
      <w:r>
        <w:rPr>
          <w:spacing w:val="-3"/>
        </w:rPr>
        <w:t> </w:t>
      </w:r>
      <w:r>
        <w:rPr/>
        <w:t>baking,</w:t>
      </w:r>
      <w:r>
        <w:rPr>
          <w:spacing w:val="-2"/>
        </w:rPr>
        <w:t> </w:t>
      </w:r>
      <w:r>
        <w:rPr/>
        <w:t>grilling</w:t>
      </w:r>
      <w:r>
        <w:rPr>
          <w:spacing w:val="-3"/>
        </w:rPr>
        <w:t> </w:t>
      </w:r>
      <w:r>
        <w:rPr/>
        <w:t>and</w:t>
      </w:r>
      <w:r>
        <w:rPr>
          <w:spacing w:val="-3"/>
        </w:rPr>
        <w:t> </w:t>
      </w:r>
      <w:r>
        <w:rPr/>
        <w:t>roasting</w:t>
      </w:r>
      <w:r>
        <w:rPr>
          <w:spacing w:val="40"/>
        </w:rPr>
        <w:t> </w:t>
      </w:r>
      <w:r>
        <w:rPr/>
        <w:t>(c)</w:t>
      </w:r>
      <w:r>
        <w:rPr>
          <w:spacing w:val="40"/>
        </w:rPr>
        <w:t> </w:t>
      </w:r>
      <w:r>
        <w:rPr/>
        <w:t>grilling, boiling and steaming</w:t>
      </w:r>
      <w:r>
        <w:rPr>
          <w:spacing w:val="40"/>
        </w:rPr>
        <w:t> </w:t>
      </w:r>
      <w:r>
        <w:rPr/>
        <w:t>(d) roasting, boiling and steaming (e)</w:t>
      </w:r>
      <w:r>
        <w:rPr>
          <w:spacing w:val="40"/>
        </w:rPr>
        <w:t> </w:t>
      </w:r>
      <w:r>
        <w:rPr/>
        <w:t>steaming, baking and sautéing</w:t>
      </w:r>
    </w:p>
    <w:p>
      <w:pPr>
        <w:pStyle w:val="ListParagraph"/>
        <w:numPr>
          <w:ilvl w:val="0"/>
          <w:numId w:val="21"/>
        </w:numPr>
        <w:tabs>
          <w:tab w:pos="1768" w:val="left" w:leader="none"/>
        </w:tabs>
        <w:spacing w:line="240" w:lineRule="auto" w:before="1" w:after="0"/>
        <w:ind w:left="1768" w:right="0" w:hanging="360"/>
        <w:jc w:val="left"/>
        <w:rPr>
          <w:sz w:val="24"/>
        </w:rPr>
      </w:pPr>
      <w:r>
        <w:rPr>
          <w:sz w:val="24"/>
        </w:rPr>
        <w:t>All</w:t>
      </w:r>
      <w:r>
        <w:rPr>
          <w:spacing w:val="-13"/>
          <w:sz w:val="24"/>
        </w:rPr>
        <w:t> </w:t>
      </w:r>
      <w:r>
        <w:rPr>
          <w:sz w:val="24"/>
        </w:rPr>
        <w:t>of</w:t>
      </w:r>
      <w:r>
        <w:rPr>
          <w:spacing w:val="-9"/>
          <w:sz w:val="24"/>
        </w:rPr>
        <w:t> </w:t>
      </w:r>
      <w:r>
        <w:rPr>
          <w:sz w:val="24"/>
        </w:rPr>
        <w:t>the</w:t>
      </w:r>
      <w:r>
        <w:rPr>
          <w:spacing w:val="3"/>
          <w:sz w:val="24"/>
        </w:rPr>
        <w:t> </w:t>
      </w:r>
      <w:r>
        <w:rPr>
          <w:sz w:val="24"/>
        </w:rPr>
        <w:t>following</w:t>
      </w:r>
      <w:r>
        <w:rPr>
          <w:spacing w:val="-2"/>
          <w:sz w:val="24"/>
        </w:rPr>
        <w:t> </w:t>
      </w:r>
      <w:r>
        <w:rPr>
          <w:sz w:val="24"/>
        </w:rPr>
        <w:t>process is</w:t>
      </w:r>
      <w:r>
        <w:rPr>
          <w:spacing w:val="1"/>
          <w:sz w:val="24"/>
        </w:rPr>
        <w:t> </w:t>
      </w:r>
      <w:r>
        <w:rPr>
          <w:sz w:val="24"/>
        </w:rPr>
        <w:t>involved</w:t>
      </w:r>
      <w:r>
        <w:rPr>
          <w:spacing w:val="2"/>
          <w:sz w:val="24"/>
        </w:rPr>
        <w:t> </w:t>
      </w:r>
      <w:r>
        <w:rPr>
          <w:sz w:val="24"/>
        </w:rPr>
        <w:t>in</w:t>
      </w:r>
      <w:r>
        <w:rPr>
          <w:spacing w:val="-6"/>
          <w:sz w:val="24"/>
        </w:rPr>
        <w:t> </w:t>
      </w:r>
      <w:r>
        <w:rPr>
          <w:sz w:val="24"/>
        </w:rPr>
        <w:t>Salads</w:t>
      </w:r>
      <w:r>
        <w:rPr>
          <w:spacing w:val="-4"/>
          <w:sz w:val="24"/>
        </w:rPr>
        <w:t> </w:t>
      </w:r>
      <w:r>
        <w:rPr>
          <w:sz w:val="24"/>
        </w:rPr>
        <w:t>making</w:t>
      </w:r>
      <w:r>
        <w:rPr>
          <w:spacing w:val="-1"/>
          <w:sz w:val="24"/>
        </w:rPr>
        <w:t> </w:t>
      </w:r>
      <w:r>
        <w:rPr>
          <w:spacing w:val="-2"/>
          <w:sz w:val="24"/>
        </w:rPr>
        <w:t>EXCEPT</w:t>
      </w:r>
    </w:p>
    <w:p>
      <w:pPr>
        <w:pStyle w:val="BodyText"/>
        <w:spacing w:before="137"/>
        <w:ind w:left="1768"/>
      </w:pPr>
      <w:r>
        <w:rPr/>
        <w:t>(a)</w:t>
      </w:r>
      <w:r>
        <w:rPr>
          <w:spacing w:val="24"/>
        </w:rPr>
        <w:t> </w:t>
      </w:r>
      <w:r>
        <w:rPr/>
        <w:t>Peeling</w:t>
      </w:r>
      <w:r>
        <w:rPr>
          <w:spacing w:val="-2"/>
        </w:rPr>
        <w:t> </w:t>
      </w:r>
      <w:r>
        <w:rPr/>
        <w:t>(b)</w:t>
      </w:r>
      <w:r>
        <w:rPr>
          <w:spacing w:val="-1"/>
        </w:rPr>
        <w:t> </w:t>
      </w:r>
      <w:r>
        <w:rPr/>
        <w:t>Chopping</w:t>
      </w:r>
      <w:r>
        <w:rPr>
          <w:spacing w:val="-2"/>
        </w:rPr>
        <w:t> </w:t>
      </w:r>
      <w:r>
        <w:rPr/>
        <w:t>(c)</w:t>
      </w:r>
      <w:r>
        <w:rPr>
          <w:spacing w:val="-1"/>
        </w:rPr>
        <w:t> </w:t>
      </w:r>
      <w:r>
        <w:rPr/>
        <w:t>Cutting</w:t>
      </w:r>
      <w:r>
        <w:rPr>
          <w:spacing w:val="-2"/>
        </w:rPr>
        <w:t> </w:t>
      </w:r>
      <w:r>
        <w:rPr/>
        <w:t>(d)</w:t>
      </w:r>
      <w:r>
        <w:rPr>
          <w:spacing w:val="-1"/>
        </w:rPr>
        <w:t> </w:t>
      </w:r>
      <w:r>
        <w:rPr/>
        <w:t>Dressing</w:t>
      </w:r>
      <w:r>
        <w:rPr>
          <w:spacing w:val="-3"/>
        </w:rPr>
        <w:t> </w:t>
      </w:r>
      <w:r>
        <w:rPr/>
        <w:t>(e)</w:t>
      </w:r>
      <w:r>
        <w:rPr>
          <w:spacing w:val="-4"/>
        </w:rPr>
        <w:t> </w:t>
      </w:r>
      <w:r>
        <w:rPr>
          <w:spacing w:val="-2"/>
        </w:rPr>
        <w:t>Toasting.</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Hors-</w:t>
      </w:r>
      <w:r>
        <w:rPr>
          <w:spacing w:val="-6"/>
          <w:sz w:val="24"/>
        </w:rPr>
        <w:t> </w:t>
      </w:r>
      <w:r>
        <w:rPr>
          <w:sz w:val="24"/>
        </w:rPr>
        <w:t>d‟oeuvre</w:t>
      </w:r>
      <w:r>
        <w:rPr>
          <w:spacing w:val="-4"/>
          <w:sz w:val="24"/>
        </w:rPr>
        <w:t> </w:t>
      </w:r>
      <w:r>
        <w:rPr>
          <w:sz w:val="24"/>
        </w:rPr>
        <w:t>and</w:t>
      </w:r>
      <w:r>
        <w:rPr>
          <w:spacing w:val="-2"/>
          <w:sz w:val="24"/>
        </w:rPr>
        <w:t> </w:t>
      </w:r>
      <w:r>
        <w:rPr>
          <w:sz w:val="24"/>
        </w:rPr>
        <w:t>salads</w:t>
      </w:r>
      <w:r>
        <w:rPr>
          <w:spacing w:val="-5"/>
          <w:sz w:val="24"/>
        </w:rPr>
        <w:t> </w:t>
      </w:r>
      <w:r>
        <w:rPr>
          <w:sz w:val="24"/>
        </w:rPr>
        <w:t>serves</w:t>
      </w:r>
      <w:r>
        <w:rPr>
          <w:spacing w:val="-5"/>
          <w:sz w:val="24"/>
        </w:rPr>
        <w:t> </w:t>
      </w:r>
      <w:r>
        <w:rPr>
          <w:sz w:val="24"/>
        </w:rPr>
        <w:t>all</w:t>
      </w:r>
      <w:r>
        <w:rPr>
          <w:spacing w:val="-8"/>
          <w:sz w:val="24"/>
        </w:rPr>
        <w:t> </w:t>
      </w:r>
      <w:r>
        <w:rPr>
          <w:sz w:val="24"/>
        </w:rPr>
        <w:t>of</w:t>
      </w:r>
      <w:r>
        <w:rPr>
          <w:spacing w:val="-10"/>
          <w:sz w:val="24"/>
        </w:rPr>
        <w:t> </w:t>
      </w:r>
      <w:r>
        <w:rPr>
          <w:sz w:val="24"/>
        </w:rPr>
        <w:t>the following</w:t>
      </w:r>
      <w:r>
        <w:rPr>
          <w:spacing w:val="-3"/>
          <w:sz w:val="24"/>
        </w:rPr>
        <w:t> </w:t>
      </w:r>
      <w:r>
        <w:rPr>
          <w:sz w:val="24"/>
        </w:rPr>
        <w:t>purposes</w:t>
      </w:r>
      <w:r>
        <w:rPr>
          <w:spacing w:val="-5"/>
          <w:sz w:val="24"/>
        </w:rPr>
        <w:t> </w:t>
      </w:r>
      <w:r>
        <w:rPr>
          <w:spacing w:val="-2"/>
          <w:sz w:val="24"/>
        </w:rPr>
        <w:t>EXCEPT</w:t>
      </w:r>
    </w:p>
    <w:p>
      <w:pPr>
        <w:pStyle w:val="BodyText"/>
        <w:spacing w:before="142"/>
        <w:ind w:left="1768"/>
      </w:pPr>
      <w:r>
        <w:rPr/>
        <w:t>(a)</w:t>
      </w:r>
      <w:r>
        <w:rPr>
          <w:spacing w:val="28"/>
        </w:rPr>
        <w:t> </w:t>
      </w:r>
      <w:r>
        <w:rPr/>
        <w:t>Adds</w:t>
      </w:r>
      <w:r>
        <w:rPr>
          <w:spacing w:val="-2"/>
        </w:rPr>
        <w:t> </w:t>
      </w:r>
      <w:r>
        <w:rPr/>
        <w:t>variety</w:t>
      </w:r>
      <w:r>
        <w:rPr>
          <w:spacing w:val="-9"/>
        </w:rPr>
        <w:t> </w:t>
      </w:r>
      <w:r>
        <w:rPr/>
        <w:t>to the</w:t>
      </w:r>
      <w:r>
        <w:rPr>
          <w:spacing w:val="-1"/>
        </w:rPr>
        <w:t> </w:t>
      </w:r>
      <w:r>
        <w:rPr/>
        <w:t>menu (b)</w:t>
      </w:r>
      <w:r>
        <w:rPr>
          <w:spacing w:val="5"/>
        </w:rPr>
        <w:t> </w:t>
      </w:r>
      <w:r>
        <w:rPr/>
        <w:t>garnishes the</w:t>
      </w:r>
      <w:r>
        <w:rPr>
          <w:spacing w:val="4"/>
        </w:rPr>
        <w:t> </w:t>
      </w:r>
      <w:r>
        <w:rPr/>
        <w:t>meal</w:t>
      </w:r>
      <w:r>
        <w:rPr>
          <w:spacing w:val="-9"/>
        </w:rPr>
        <w:t> </w:t>
      </w:r>
      <w:r>
        <w:rPr/>
        <w:t>(c)</w:t>
      </w:r>
      <w:r>
        <w:rPr>
          <w:spacing w:val="1"/>
        </w:rPr>
        <w:t> </w:t>
      </w:r>
      <w:r>
        <w:rPr/>
        <w:t>weather</w:t>
      </w:r>
      <w:r>
        <w:rPr>
          <w:spacing w:val="2"/>
        </w:rPr>
        <w:t> </w:t>
      </w:r>
      <w:r>
        <w:rPr>
          <w:spacing w:val="-2"/>
        </w:rPr>
        <w:t>friendly</w:t>
      </w:r>
    </w:p>
    <w:p>
      <w:pPr>
        <w:pStyle w:val="BodyText"/>
        <w:spacing w:before="137"/>
        <w:ind w:left="2128"/>
      </w:pPr>
      <w:r>
        <w:rPr/>
        <w:t>(d)</w:t>
      </w:r>
      <w:r>
        <w:rPr>
          <w:spacing w:val="-5"/>
        </w:rPr>
        <w:t> </w:t>
      </w:r>
      <w:r>
        <w:rPr/>
        <w:t>Easily</w:t>
      </w:r>
      <w:r>
        <w:rPr>
          <w:spacing w:val="-8"/>
        </w:rPr>
        <w:t> </w:t>
      </w:r>
      <w:r>
        <w:rPr/>
        <w:t>parked</w:t>
      </w:r>
      <w:r>
        <w:rPr>
          <w:spacing w:val="1"/>
        </w:rPr>
        <w:t> </w:t>
      </w:r>
      <w:r>
        <w:rPr/>
        <w:t>and</w:t>
      </w:r>
      <w:r>
        <w:rPr>
          <w:spacing w:val="1"/>
        </w:rPr>
        <w:t> </w:t>
      </w:r>
      <w:r>
        <w:rPr/>
        <w:t>taken</w:t>
      </w:r>
      <w:r>
        <w:rPr>
          <w:spacing w:val="-4"/>
        </w:rPr>
        <w:t> </w:t>
      </w:r>
      <w:r>
        <w:rPr/>
        <w:t>away</w:t>
      </w:r>
      <w:r>
        <w:rPr>
          <w:spacing w:val="26"/>
        </w:rPr>
        <w:t>  </w:t>
      </w:r>
      <w:r>
        <w:rPr/>
        <w:t>(e)</w:t>
      </w:r>
      <w:r>
        <w:rPr>
          <w:spacing w:val="3"/>
        </w:rPr>
        <w:t> </w:t>
      </w:r>
      <w:r>
        <w:rPr/>
        <w:t>As</w:t>
      </w:r>
      <w:r>
        <w:rPr>
          <w:spacing w:val="-1"/>
        </w:rPr>
        <w:t> </w:t>
      </w:r>
      <w:r>
        <w:rPr/>
        <w:t>a balanced</w:t>
      </w:r>
      <w:r>
        <w:rPr>
          <w:spacing w:val="1"/>
        </w:rPr>
        <w:t> </w:t>
      </w:r>
      <w:r>
        <w:rPr>
          <w:spacing w:val="-2"/>
        </w:rPr>
        <w:t>diet.</w:t>
      </w:r>
    </w:p>
    <w:p>
      <w:pPr>
        <w:pStyle w:val="ListParagraph"/>
        <w:numPr>
          <w:ilvl w:val="0"/>
          <w:numId w:val="21"/>
        </w:numPr>
        <w:tabs>
          <w:tab w:pos="1768" w:val="left" w:leader="none"/>
        </w:tabs>
        <w:spacing w:line="360" w:lineRule="auto" w:before="137" w:after="0"/>
        <w:ind w:left="1768" w:right="1900" w:hanging="360"/>
        <w:jc w:val="left"/>
        <w:rPr>
          <w:sz w:val="24"/>
        </w:rPr>
      </w:pPr>
      <w:r>
        <w:rPr>
          <w:sz w:val="24"/>
        </w:rPr>
        <w:t>The</w:t>
      </w:r>
      <w:r>
        <w:rPr>
          <w:spacing w:val="-1"/>
          <w:sz w:val="24"/>
        </w:rPr>
        <w:t> </w:t>
      </w:r>
      <w:r>
        <w:rPr>
          <w:sz w:val="24"/>
        </w:rPr>
        <w:t>following</w:t>
      </w:r>
      <w:r>
        <w:rPr>
          <w:spacing w:val="-5"/>
          <w:sz w:val="24"/>
        </w:rPr>
        <w:t> </w:t>
      </w:r>
      <w:r>
        <w:rPr>
          <w:sz w:val="24"/>
        </w:rPr>
        <w:t>are</w:t>
      </w:r>
      <w:r>
        <w:rPr>
          <w:spacing w:val="-1"/>
          <w:sz w:val="24"/>
        </w:rPr>
        <w:t> </w:t>
      </w:r>
      <w:r>
        <w:rPr>
          <w:sz w:val="24"/>
        </w:rPr>
        <w:t>leaves</w:t>
      </w:r>
      <w:r>
        <w:rPr>
          <w:spacing w:val="-7"/>
          <w:sz w:val="24"/>
        </w:rPr>
        <w:t> </w:t>
      </w:r>
      <w:r>
        <w:rPr>
          <w:sz w:val="24"/>
        </w:rPr>
        <w:t>and</w:t>
      </w:r>
      <w:r>
        <w:rPr>
          <w:spacing w:val="-5"/>
          <w:sz w:val="24"/>
        </w:rPr>
        <w:t> </w:t>
      </w:r>
      <w:r>
        <w:rPr>
          <w:sz w:val="24"/>
        </w:rPr>
        <w:t>Vegetables</w:t>
      </w:r>
      <w:r>
        <w:rPr>
          <w:spacing w:val="-7"/>
          <w:sz w:val="24"/>
        </w:rPr>
        <w:t> </w:t>
      </w:r>
      <w:r>
        <w:rPr>
          <w:sz w:val="24"/>
        </w:rPr>
        <w:t>used</w:t>
      </w:r>
      <w:r>
        <w:rPr>
          <w:spacing w:val="-1"/>
          <w:sz w:val="24"/>
        </w:rPr>
        <w:t> </w:t>
      </w:r>
      <w:r>
        <w:rPr>
          <w:sz w:val="24"/>
        </w:rPr>
        <w:t>for</w:t>
      </w:r>
      <w:r>
        <w:rPr>
          <w:spacing w:val="-8"/>
          <w:sz w:val="24"/>
        </w:rPr>
        <w:t> </w:t>
      </w:r>
      <w:r>
        <w:rPr>
          <w:sz w:val="24"/>
        </w:rPr>
        <w:t>making</w:t>
      </w:r>
      <w:r>
        <w:rPr>
          <w:spacing w:val="-5"/>
          <w:sz w:val="24"/>
        </w:rPr>
        <w:t> </w:t>
      </w:r>
      <w:r>
        <w:rPr>
          <w:sz w:val="24"/>
        </w:rPr>
        <w:t>vegetable</w:t>
      </w:r>
      <w:r>
        <w:rPr>
          <w:spacing w:val="-6"/>
          <w:sz w:val="24"/>
        </w:rPr>
        <w:t> </w:t>
      </w:r>
      <w:r>
        <w:rPr>
          <w:sz w:val="24"/>
        </w:rPr>
        <w:t>salad </w:t>
      </w:r>
      <w:r>
        <w:rPr>
          <w:spacing w:val="-2"/>
          <w:sz w:val="24"/>
        </w:rPr>
        <w:t>EXCEPT</w:t>
      </w:r>
    </w:p>
    <w:p>
      <w:pPr>
        <w:pStyle w:val="BodyText"/>
        <w:spacing w:before="2"/>
        <w:ind w:left="1768"/>
      </w:pPr>
      <w:r>
        <w:rPr/>
        <w:t>(a)</w:t>
      </w:r>
      <w:r>
        <w:rPr>
          <w:spacing w:val="28"/>
        </w:rPr>
        <w:t> </w:t>
      </w:r>
      <w:r>
        <w:rPr/>
        <w:t>Celery</w:t>
      </w:r>
      <w:r>
        <w:rPr>
          <w:spacing w:val="-9"/>
        </w:rPr>
        <w:t> </w:t>
      </w:r>
      <w:r>
        <w:rPr/>
        <w:t>and Chicory</w:t>
      </w:r>
      <w:r>
        <w:rPr>
          <w:spacing w:val="-9"/>
        </w:rPr>
        <w:t> </w:t>
      </w:r>
      <w:r>
        <w:rPr/>
        <w:t>(b)</w:t>
      </w:r>
      <w:r>
        <w:rPr>
          <w:spacing w:val="1"/>
        </w:rPr>
        <w:t> </w:t>
      </w:r>
      <w:r>
        <w:rPr/>
        <w:t>Lettuce</w:t>
      </w:r>
      <w:r>
        <w:rPr>
          <w:spacing w:val="-1"/>
        </w:rPr>
        <w:t> </w:t>
      </w:r>
      <w:r>
        <w:rPr/>
        <w:t>and</w:t>
      </w:r>
      <w:r>
        <w:rPr>
          <w:spacing w:val="1"/>
        </w:rPr>
        <w:t> </w:t>
      </w:r>
      <w:r>
        <w:rPr/>
        <w:t>Iceberg</w:t>
      </w:r>
      <w:r>
        <w:rPr>
          <w:spacing w:val="4"/>
        </w:rPr>
        <w:t> </w:t>
      </w:r>
      <w:r>
        <w:rPr/>
        <w:t>lettuce</w:t>
      </w:r>
      <w:r>
        <w:rPr>
          <w:spacing w:val="25"/>
        </w:rPr>
        <w:t>  </w:t>
      </w:r>
      <w:r>
        <w:rPr/>
        <w:t>(c)</w:t>
      </w:r>
      <w:r>
        <w:rPr>
          <w:spacing w:val="-1"/>
        </w:rPr>
        <w:t> </w:t>
      </w:r>
      <w:r>
        <w:rPr/>
        <w:t>mustard and</w:t>
      </w:r>
      <w:r>
        <w:rPr>
          <w:spacing w:val="1"/>
        </w:rPr>
        <w:t> </w:t>
      </w:r>
      <w:r>
        <w:rPr>
          <w:spacing w:val="-2"/>
        </w:rPr>
        <w:t>cress</w:t>
      </w:r>
    </w:p>
    <w:p>
      <w:pPr>
        <w:pStyle w:val="BodyText"/>
        <w:spacing w:before="137"/>
        <w:ind w:left="2128"/>
      </w:pPr>
      <w:r>
        <w:rPr/>
        <w:t>(d)</w:t>
      </w:r>
      <w:r>
        <w:rPr>
          <w:spacing w:val="-3"/>
        </w:rPr>
        <w:t> </w:t>
      </w:r>
      <w:r>
        <w:rPr/>
        <w:t>Radishes</w:t>
      </w:r>
      <w:r>
        <w:rPr>
          <w:spacing w:val="-3"/>
        </w:rPr>
        <w:t> </w:t>
      </w:r>
      <w:r>
        <w:rPr/>
        <w:t>and</w:t>
      </w:r>
      <w:r>
        <w:rPr>
          <w:spacing w:val="-2"/>
        </w:rPr>
        <w:t> </w:t>
      </w:r>
      <w:r>
        <w:rPr/>
        <w:t>Rocket</w:t>
      </w:r>
      <w:r>
        <w:rPr>
          <w:spacing w:val="-1"/>
        </w:rPr>
        <w:t> </w:t>
      </w:r>
      <w:r>
        <w:rPr/>
        <w:t>(e)</w:t>
      </w:r>
      <w:r>
        <w:rPr>
          <w:spacing w:val="-4"/>
        </w:rPr>
        <w:t> </w:t>
      </w:r>
      <w:r>
        <w:rPr/>
        <w:t>Spinach</w:t>
      </w:r>
      <w:r>
        <w:rPr>
          <w:spacing w:val="-6"/>
        </w:rPr>
        <w:t> </w:t>
      </w:r>
      <w:r>
        <w:rPr/>
        <w:t>and</w:t>
      </w:r>
      <w:r>
        <w:rPr>
          <w:spacing w:val="-1"/>
        </w:rPr>
        <w:t> </w:t>
      </w:r>
      <w:r>
        <w:rPr>
          <w:spacing w:val="-4"/>
        </w:rPr>
        <w:t>Ugwu.</w:t>
      </w:r>
    </w:p>
    <w:p>
      <w:pPr>
        <w:pStyle w:val="ListParagraph"/>
        <w:numPr>
          <w:ilvl w:val="0"/>
          <w:numId w:val="21"/>
        </w:numPr>
        <w:tabs>
          <w:tab w:pos="1768" w:val="left" w:leader="none"/>
        </w:tabs>
        <w:spacing w:line="360" w:lineRule="auto" w:before="137" w:after="0"/>
        <w:ind w:left="1768" w:right="2264" w:hanging="360"/>
        <w:jc w:val="left"/>
        <w:rPr>
          <w:sz w:val="24"/>
        </w:rPr>
      </w:pPr>
      <w:r>
        <w:rPr>
          <w:sz w:val="24"/>
        </w:rPr>
        <w:t>Fruit Cocktail</w:t>
      </w:r>
      <w:r>
        <w:rPr>
          <w:spacing w:val="-8"/>
          <w:sz w:val="24"/>
        </w:rPr>
        <w:t> </w:t>
      </w:r>
      <w:r>
        <w:rPr>
          <w:sz w:val="24"/>
        </w:rPr>
        <w:t>otherwise</w:t>
      </w:r>
      <w:r>
        <w:rPr>
          <w:spacing w:val="-4"/>
          <w:sz w:val="24"/>
        </w:rPr>
        <w:t> </w:t>
      </w:r>
      <w:r>
        <w:rPr>
          <w:sz w:val="24"/>
        </w:rPr>
        <w:t>known</w:t>
      </w:r>
      <w:r>
        <w:rPr>
          <w:spacing w:val="-8"/>
          <w:sz w:val="24"/>
        </w:rPr>
        <w:t> </w:t>
      </w:r>
      <w:r>
        <w:rPr>
          <w:sz w:val="24"/>
        </w:rPr>
        <w:t>as</w:t>
      </w:r>
      <w:r>
        <w:rPr>
          <w:spacing w:val="-5"/>
          <w:sz w:val="24"/>
        </w:rPr>
        <w:t> </w:t>
      </w:r>
      <w:r>
        <w:rPr>
          <w:sz w:val="24"/>
        </w:rPr>
        <w:t>Fruit salad is</w:t>
      </w:r>
      <w:r>
        <w:rPr>
          <w:spacing w:val="-1"/>
          <w:sz w:val="24"/>
        </w:rPr>
        <w:t> </w:t>
      </w:r>
      <w:r>
        <w:rPr>
          <w:sz w:val="24"/>
        </w:rPr>
        <w:t>made</w:t>
      </w:r>
      <w:r>
        <w:rPr>
          <w:spacing w:val="-5"/>
          <w:sz w:val="24"/>
        </w:rPr>
        <w:t> </w:t>
      </w:r>
      <w:r>
        <w:rPr>
          <w:sz w:val="24"/>
        </w:rPr>
        <w:t>of</w:t>
      </w:r>
      <w:r>
        <w:rPr>
          <w:spacing w:val="-10"/>
          <w:sz w:val="24"/>
        </w:rPr>
        <w:t> </w:t>
      </w:r>
      <w:r>
        <w:rPr>
          <w:sz w:val="24"/>
        </w:rPr>
        <w:t>which</w:t>
      </w:r>
      <w:r>
        <w:rPr>
          <w:spacing w:val="-8"/>
          <w:sz w:val="24"/>
        </w:rPr>
        <w:t> </w:t>
      </w:r>
      <w:r>
        <w:rPr>
          <w:sz w:val="24"/>
        </w:rPr>
        <w:t>of</w:t>
      </w:r>
      <w:r>
        <w:rPr>
          <w:spacing w:val="-10"/>
          <w:sz w:val="24"/>
        </w:rPr>
        <w:t> </w:t>
      </w:r>
      <w:r>
        <w:rPr>
          <w:sz w:val="24"/>
        </w:rPr>
        <w:t>the </w:t>
      </w:r>
      <w:r>
        <w:rPr>
          <w:spacing w:val="-2"/>
          <w:sz w:val="24"/>
        </w:rPr>
        <w:t>following?</w:t>
      </w:r>
    </w:p>
    <w:p>
      <w:pPr>
        <w:pStyle w:val="BodyText"/>
        <w:spacing w:line="274" w:lineRule="exact"/>
        <w:ind w:left="1768"/>
      </w:pPr>
      <w:r>
        <w:rPr/>
        <w:t>(a)</w:t>
      </w:r>
      <w:r>
        <w:rPr>
          <w:spacing w:val="57"/>
          <w:w w:val="150"/>
        </w:rPr>
        <w:t> </w:t>
      </w:r>
      <w:r>
        <w:rPr/>
        <w:t>Vegetables</w:t>
      </w:r>
      <w:r>
        <w:rPr>
          <w:spacing w:val="59"/>
        </w:rPr>
        <w:t> </w:t>
      </w:r>
      <w:r>
        <w:rPr/>
        <w:t>(b) Fruits</w:t>
      </w:r>
      <w:r>
        <w:rPr>
          <w:spacing w:val="59"/>
        </w:rPr>
        <w:t> </w:t>
      </w:r>
      <w:r>
        <w:rPr/>
        <w:t>(c)</w:t>
      </w:r>
      <w:r>
        <w:rPr>
          <w:spacing w:val="-3"/>
        </w:rPr>
        <w:t> </w:t>
      </w:r>
      <w:r>
        <w:rPr/>
        <w:t>Cereals</w:t>
      </w:r>
      <w:r>
        <w:rPr>
          <w:spacing w:val="58"/>
        </w:rPr>
        <w:t> </w:t>
      </w:r>
      <w:r>
        <w:rPr/>
        <w:t>(d)</w:t>
      </w:r>
      <w:r>
        <w:rPr>
          <w:spacing w:val="63"/>
        </w:rPr>
        <w:t> </w:t>
      </w:r>
      <w:r>
        <w:rPr/>
        <w:t>Legumes</w:t>
      </w:r>
      <w:r>
        <w:rPr>
          <w:spacing w:val="58"/>
        </w:rPr>
        <w:t> </w:t>
      </w:r>
      <w:r>
        <w:rPr/>
        <w:t>(e)</w:t>
      </w:r>
      <w:r>
        <w:rPr>
          <w:spacing w:val="61"/>
        </w:rPr>
        <w:t> </w:t>
      </w:r>
      <w:r>
        <w:rPr>
          <w:spacing w:val="-2"/>
        </w:rPr>
        <w:t>Pasta</w:t>
      </w:r>
    </w:p>
    <w:p>
      <w:pPr>
        <w:pStyle w:val="ListParagraph"/>
        <w:numPr>
          <w:ilvl w:val="0"/>
          <w:numId w:val="21"/>
        </w:numPr>
        <w:tabs>
          <w:tab w:pos="1768" w:val="left" w:leader="none"/>
        </w:tabs>
        <w:spacing w:line="240" w:lineRule="auto" w:before="142" w:after="0"/>
        <w:ind w:left="1768" w:right="0" w:hanging="360"/>
        <w:jc w:val="left"/>
        <w:rPr>
          <w:sz w:val="24"/>
        </w:rPr>
      </w:pPr>
      <w:r>
        <w:rPr>
          <w:sz w:val="24"/>
        </w:rPr>
        <w:t>A</w:t>
      </w:r>
      <w:r>
        <w:rPr>
          <w:spacing w:val="-3"/>
          <w:sz w:val="24"/>
        </w:rPr>
        <w:t> </w:t>
      </w:r>
      <w:r>
        <w:rPr>
          <w:sz w:val="24"/>
        </w:rPr>
        <w:t>balanced</w:t>
      </w:r>
      <w:r>
        <w:rPr>
          <w:spacing w:val="-1"/>
          <w:sz w:val="24"/>
        </w:rPr>
        <w:t> </w:t>
      </w:r>
      <w:r>
        <w:rPr>
          <w:sz w:val="24"/>
        </w:rPr>
        <w:t>diet</w:t>
      </w:r>
      <w:r>
        <w:rPr>
          <w:spacing w:val="3"/>
          <w:sz w:val="24"/>
        </w:rPr>
        <w:t> </w:t>
      </w:r>
      <w:r>
        <w:rPr>
          <w:sz w:val="24"/>
        </w:rPr>
        <w:t>contains</w:t>
      </w:r>
      <w:r>
        <w:rPr>
          <w:spacing w:val="-4"/>
          <w:sz w:val="24"/>
        </w:rPr>
        <w:t> </w:t>
      </w:r>
      <w:r>
        <w:rPr>
          <w:sz w:val="24"/>
        </w:rPr>
        <w:t>of</w:t>
      </w:r>
      <w:r>
        <w:rPr>
          <w:spacing w:val="-9"/>
          <w:sz w:val="24"/>
        </w:rPr>
        <w:t> </w:t>
      </w:r>
      <w:r>
        <w:rPr>
          <w:sz w:val="24"/>
        </w:rPr>
        <w:t>all</w:t>
      </w:r>
      <w:r>
        <w:rPr>
          <w:spacing w:val="-6"/>
          <w:sz w:val="24"/>
        </w:rPr>
        <w:t> </w:t>
      </w:r>
      <w:r>
        <w:rPr>
          <w:sz w:val="24"/>
        </w:rPr>
        <w:t>the</w:t>
      </w:r>
      <w:r>
        <w:rPr>
          <w:spacing w:val="2"/>
          <w:sz w:val="24"/>
        </w:rPr>
        <w:t> </w:t>
      </w:r>
      <w:r>
        <w:rPr>
          <w:sz w:val="24"/>
        </w:rPr>
        <w:t>following</w:t>
      </w:r>
      <w:r>
        <w:rPr>
          <w:spacing w:val="-1"/>
          <w:sz w:val="24"/>
        </w:rPr>
        <w:t> </w:t>
      </w:r>
      <w:r>
        <w:rPr>
          <w:sz w:val="24"/>
        </w:rPr>
        <w:t>nutrients</w:t>
      </w:r>
      <w:r>
        <w:rPr>
          <w:spacing w:val="-3"/>
          <w:sz w:val="24"/>
        </w:rPr>
        <w:t> </w:t>
      </w:r>
      <w:r>
        <w:rPr>
          <w:spacing w:val="-2"/>
          <w:sz w:val="24"/>
        </w:rPr>
        <w:t>EXCEPT</w:t>
      </w:r>
    </w:p>
    <w:p>
      <w:pPr>
        <w:pStyle w:val="BodyText"/>
        <w:spacing w:before="137"/>
        <w:ind w:left="1768"/>
      </w:pPr>
      <w:r>
        <w:rPr/>
        <w:t>(a)</w:t>
      </w:r>
      <w:r>
        <w:rPr>
          <w:spacing w:val="26"/>
        </w:rPr>
        <w:t> </w:t>
      </w:r>
      <w:r>
        <w:rPr/>
        <w:t>Protein</w:t>
      </w:r>
      <w:r>
        <w:rPr>
          <w:spacing w:val="26"/>
        </w:rPr>
        <w:t>  </w:t>
      </w:r>
      <w:r>
        <w:rPr/>
        <w:t>(b) carbohydrates</w:t>
      </w:r>
      <w:r>
        <w:rPr>
          <w:spacing w:val="56"/>
        </w:rPr>
        <w:t> </w:t>
      </w:r>
      <w:r>
        <w:rPr/>
        <w:t>(c)</w:t>
      </w:r>
      <w:r>
        <w:rPr>
          <w:spacing w:val="-4"/>
        </w:rPr>
        <w:t> </w:t>
      </w:r>
      <w:r>
        <w:rPr/>
        <w:t>fats</w:t>
      </w:r>
      <w:r>
        <w:rPr>
          <w:spacing w:val="-2"/>
        </w:rPr>
        <w:t> </w:t>
      </w:r>
      <w:r>
        <w:rPr/>
        <w:t>and</w:t>
      </w:r>
      <w:r>
        <w:rPr>
          <w:spacing w:val="-2"/>
        </w:rPr>
        <w:t> </w:t>
      </w:r>
      <w:r>
        <w:rPr/>
        <w:t>oils</w:t>
      </w:r>
      <w:r>
        <w:rPr>
          <w:spacing w:val="28"/>
        </w:rPr>
        <w:t>  </w:t>
      </w:r>
      <w:r>
        <w:rPr/>
        <w:t>(d) vitamins,</w:t>
      </w:r>
      <w:r>
        <w:rPr>
          <w:spacing w:val="5"/>
        </w:rPr>
        <w:t> </w:t>
      </w:r>
      <w:r>
        <w:rPr/>
        <w:t>mineral</w:t>
      </w:r>
      <w:r>
        <w:rPr>
          <w:spacing w:val="-6"/>
        </w:rPr>
        <w:t> </w:t>
      </w:r>
      <w:r>
        <w:rPr/>
        <w:t>salts</w:t>
      </w:r>
      <w:r>
        <w:rPr>
          <w:spacing w:val="-2"/>
        </w:rPr>
        <w:t> </w:t>
      </w:r>
      <w:r>
        <w:rPr/>
        <w:t>and</w:t>
      </w:r>
      <w:r>
        <w:rPr>
          <w:spacing w:val="-1"/>
        </w:rPr>
        <w:t> </w:t>
      </w:r>
      <w:r>
        <w:rPr>
          <w:spacing w:val="-2"/>
        </w:rPr>
        <w:t>water</w:t>
      </w:r>
    </w:p>
    <w:p>
      <w:pPr>
        <w:pStyle w:val="BodyText"/>
        <w:spacing w:before="137"/>
        <w:ind w:left="1830"/>
      </w:pPr>
      <w:r>
        <w:rPr/>
        <w:t>(e)</w:t>
      </w:r>
      <w:r>
        <w:rPr>
          <w:spacing w:val="-5"/>
        </w:rPr>
        <w:t> </w:t>
      </w:r>
      <w:r>
        <w:rPr/>
        <w:t>Phosphorous</w:t>
      </w:r>
      <w:r>
        <w:rPr>
          <w:spacing w:val="-4"/>
        </w:rPr>
        <w:t> </w:t>
      </w:r>
      <w:r>
        <w:rPr/>
        <w:t>and</w:t>
      </w:r>
      <w:r>
        <w:rPr>
          <w:spacing w:val="-1"/>
        </w:rPr>
        <w:t> </w:t>
      </w:r>
      <w:r>
        <w:rPr>
          <w:spacing w:val="-2"/>
        </w:rPr>
        <w:t>Calcium.</w:t>
      </w:r>
    </w:p>
    <w:p>
      <w:pPr>
        <w:pStyle w:val="ListParagraph"/>
        <w:numPr>
          <w:ilvl w:val="0"/>
          <w:numId w:val="21"/>
        </w:numPr>
        <w:tabs>
          <w:tab w:pos="1768" w:val="left" w:leader="none"/>
        </w:tabs>
        <w:spacing w:line="362" w:lineRule="auto" w:before="137" w:after="0"/>
        <w:ind w:left="1768" w:right="1994" w:hanging="476"/>
        <w:jc w:val="left"/>
        <w:rPr>
          <w:sz w:val="24"/>
        </w:rPr>
      </w:pPr>
      <w:r>
        <w:rPr>
          <w:sz w:val="24"/>
        </w:rPr>
        <w:t>Which</w:t>
      </w:r>
      <w:r>
        <w:rPr>
          <w:spacing w:val="-7"/>
          <w:sz w:val="24"/>
        </w:rPr>
        <w:t> </w:t>
      </w:r>
      <w:r>
        <w:rPr>
          <w:sz w:val="24"/>
        </w:rPr>
        <w:t>of</w:t>
      </w:r>
      <w:r>
        <w:rPr>
          <w:spacing w:val="-9"/>
          <w:sz w:val="24"/>
        </w:rPr>
        <w:t> </w:t>
      </w:r>
      <w:r>
        <w:rPr>
          <w:sz w:val="24"/>
        </w:rPr>
        <w:t>the following is</w:t>
      </w:r>
      <w:r>
        <w:rPr>
          <w:spacing w:val="-4"/>
          <w:sz w:val="24"/>
        </w:rPr>
        <w:t> </w:t>
      </w:r>
      <w:r>
        <w:rPr>
          <w:sz w:val="24"/>
        </w:rPr>
        <w:t>the</w:t>
      </w:r>
      <w:r>
        <w:rPr>
          <w:spacing w:val="-3"/>
          <w:sz w:val="24"/>
        </w:rPr>
        <w:t> </w:t>
      </w:r>
      <w:r>
        <w:rPr>
          <w:sz w:val="24"/>
        </w:rPr>
        <w:t>right source</w:t>
      </w:r>
      <w:r>
        <w:rPr>
          <w:spacing w:val="-8"/>
          <w:sz w:val="24"/>
        </w:rPr>
        <w:t> </w:t>
      </w:r>
      <w:r>
        <w:rPr>
          <w:sz w:val="24"/>
        </w:rPr>
        <w:t>of</w:t>
      </w:r>
      <w:r>
        <w:rPr>
          <w:spacing w:val="-3"/>
          <w:sz w:val="24"/>
        </w:rPr>
        <w:t> </w:t>
      </w:r>
      <w:r>
        <w:rPr>
          <w:sz w:val="24"/>
        </w:rPr>
        <w:t>energy</w:t>
      </w:r>
      <w:r>
        <w:rPr>
          <w:spacing w:val="-7"/>
          <w:sz w:val="24"/>
        </w:rPr>
        <w:t> </w:t>
      </w:r>
      <w:r>
        <w:rPr>
          <w:sz w:val="24"/>
        </w:rPr>
        <w:t>for</w:t>
      </w:r>
      <w:r>
        <w:rPr>
          <w:spacing w:val="-1"/>
          <w:sz w:val="24"/>
        </w:rPr>
        <w:t> </w:t>
      </w:r>
      <w:r>
        <w:rPr>
          <w:sz w:val="24"/>
        </w:rPr>
        <w:t>preparing</w:t>
      </w:r>
      <w:r>
        <w:rPr>
          <w:spacing w:val="-2"/>
          <w:sz w:val="24"/>
        </w:rPr>
        <w:t> </w:t>
      </w:r>
      <w:r>
        <w:rPr>
          <w:sz w:val="24"/>
        </w:rPr>
        <w:t>pastry </w:t>
      </w:r>
      <w:r>
        <w:rPr>
          <w:spacing w:val="-2"/>
          <w:sz w:val="24"/>
        </w:rPr>
        <w:t>products?</w:t>
      </w:r>
    </w:p>
    <w:p>
      <w:pPr>
        <w:pStyle w:val="BodyText"/>
        <w:spacing w:line="274" w:lineRule="exact"/>
        <w:ind w:left="1317"/>
      </w:pPr>
      <w:r>
        <w:rPr/>
        <w:t>(a)</w:t>
      </w:r>
      <w:r>
        <w:rPr>
          <w:spacing w:val="53"/>
        </w:rPr>
        <w:t> </w:t>
      </w:r>
      <w:r>
        <w:rPr/>
        <w:t>Kerosene</w:t>
      </w:r>
      <w:r>
        <w:rPr>
          <w:spacing w:val="-3"/>
        </w:rPr>
        <w:t> </w:t>
      </w:r>
      <w:r>
        <w:rPr/>
        <w:t>stove</w:t>
      </w:r>
      <w:r>
        <w:rPr>
          <w:spacing w:val="-2"/>
        </w:rPr>
        <w:t> </w:t>
      </w:r>
      <w:r>
        <w:rPr/>
        <w:t>(b) electric</w:t>
      </w:r>
      <w:r>
        <w:rPr>
          <w:spacing w:val="-2"/>
        </w:rPr>
        <w:t> </w:t>
      </w:r>
      <w:r>
        <w:rPr/>
        <w:t>stove</w:t>
      </w:r>
      <w:r>
        <w:rPr>
          <w:spacing w:val="-2"/>
        </w:rPr>
        <w:t> </w:t>
      </w:r>
      <w:r>
        <w:rPr/>
        <w:t>(c) electric</w:t>
      </w:r>
      <w:r>
        <w:rPr>
          <w:spacing w:val="-2"/>
        </w:rPr>
        <w:t> </w:t>
      </w:r>
      <w:r>
        <w:rPr/>
        <w:t>oven</w:t>
      </w:r>
      <w:r>
        <w:rPr>
          <w:spacing w:val="-6"/>
        </w:rPr>
        <w:t> </w:t>
      </w:r>
      <w:r>
        <w:rPr/>
        <w:t>(d) Charcoal</w:t>
      </w:r>
      <w:r>
        <w:rPr>
          <w:spacing w:val="-9"/>
        </w:rPr>
        <w:t> </w:t>
      </w:r>
      <w:r>
        <w:rPr>
          <w:spacing w:val="-2"/>
        </w:rPr>
        <w:t>source</w:t>
      </w:r>
    </w:p>
    <w:p>
      <w:pPr>
        <w:pStyle w:val="BodyText"/>
        <w:spacing w:before="132"/>
        <w:ind w:left="1768"/>
      </w:pPr>
      <w:r>
        <w:rPr/>
        <w:t>(e)</w:t>
      </w:r>
      <w:r>
        <w:rPr>
          <w:spacing w:val="-2"/>
        </w:rPr>
        <w:t> </w:t>
      </w:r>
      <w:r>
        <w:rPr/>
        <w:t>hot </w:t>
      </w:r>
      <w:r>
        <w:rPr>
          <w:spacing w:val="-2"/>
        </w:rPr>
        <w:t>plate.</w:t>
      </w:r>
    </w:p>
    <w:p>
      <w:pPr>
        <w:spacing w:after="0"/>
        <w:sectPr>
          <w:pgSz w:w="11910" w:h="16840"/>
          <w:pgMar w:header="0" w:footer="1406" w:top="1320" w:bottom="1620" w:left="940" w:right="240"/>
        </w:sectPr>
      </w:pPr>
    </w:p>
    <w:p>
      <w:pPr>
        <w:pStyle w:val="ListParagraph"/>
        <w:numPr>
          <w:ilvl w:val="0"/>
          <w:numId w:val="21"/>
        </w:numPr>
        <w:tabs>
          <w:tab w:pos="1768" w:val="left" w:leader="none"/>
        </w:tabs>
        <w:spacing w:line="240" w:lineRule="auto" w:before="70" w:after="0"/>
        <w:ind w:left="1768" w:right="0" w:hanging="360"/>
        <w:jc w:val="left"/>
        <w:rPr>
          <w:sz w:val="24"/>
        </w:rPr>
      </w:pPr>
      <w:r>
        <w:rPr>
          <w:sz w:val="24"/>
        </w:rPr>
        <w:t>Nutrients</w:t>
      </w:r>
      <w:r>
        <w:rPr>
          <w:spacing w:val="-7"/>
          <w:sz w:val="24"/>
        </w:rPr>
        <w:t> </w:t>
      </w:r>
      <w:r>
        <w:rPr>
          <w:sz w:val="24"/>
        </w:rPr>
        <w:t>are</w:t>
      </w:r>
      <w:r>
        <w:rPr>
          <w:spacing w:val="-4"/>
          <w:sz w:val="24"/>
        </w:rPr>
        <w:t> </w:t>
      </w:r>
      <w:r>
        <w:rPr>
          <w:sz w:val="24"/>
        </w:rPr>
        <w:t>best</w:t>
      </w:r>
      <w:r>
        <w:rPr>
          <w:spacing w:val="1"/>
          <w:sz w:val="24"/>
        </w:rPr>
        <w:t> </w:t>
      </w:r>
      <w:r>
        <w:rPr>
          <w:sz w:val="24"/>
        </w:rPr>
        <w:t>conserved</w:t>
      </w:r>
      <w:r>
        <w:rPr>
          <w:spacing w:val="1"/>
          <w:sz w:val="24"/>
        </w:rPr>
        <w:t> </w:t>
      </w:r>
      <w:r>
        <w:rPr>
          <w:sz w:val="24"/>
        </w:rPr>
        <w:t>in</w:t>
      </w:r>
      <w:r>
        <w:rPr>
          <w:spacing w:val="-8"/>
          <w:sz w:val="24"/>
        </w:rPr>
        <w:t> </w:t>
      </w:r>
      <w:r>
        <w:rPr>
          <w:sz w:val="24"/>
        </w:rPr>
        <w:t>cooking</w:t>
      </w:r>
      <w:r>
        <w:rPr>
          <w:spacing w:val="-2"/>
          <w:sz w:val="24"/>
        </w:rPr>
        <w:t> </w:t>
      </w:r>
      <w:r>
        <w:rPr>
          <w:spacing w:val="-5"/>
          <w:sz w:val="24"/>
        </w:rPr>
        <w:t>by:</w:t>
      </w:r>
    </w:p>
    <w:p>
      <w:pPr>
        <w:pStyle w:val="BodyText"/>
        <w:tabs>
          <w:tab w:pos="3929" w:val="left" w:leader="none"/>
          <w:tab w:pos="5369" w:val="left" w:leader="none"/>
          <w:tab w:pos="6810" w:val="left" w:leader="none"/>
        </w:tabs>
        <w:spacing w:before="141"/>
        <w:ind w:left="1408"/>
      </w:pPr>
      <w:r>
        <w:rPr/>
        <w:t>(a)</w:t>
      </w:r>
      <w:r>
        <w:rPr>
          <w:spacing w:val="24"/>
        </w:rPr>
        <w:t> </w:t>
      </w:r>
      <w:r>
        <w:rPr/>
        <w:t>Baking</w:t>
      </w:r>
      <w:r>
        <w:rPr>
          <w:spacing w:val="-26"/>
        </w:rPr>
        <w:t> </w:t>
      </w:r>
      <w:r>
        <w:rPr/>
        <w:t>(b)</w:t>
      </w:r>
      <w:r>
        <w:rPr>
          <w:spacing w:val="-1"/>
        </w:rPr>
        <w:t> </w:t>
      </w:r>
      <w:r>
        <w:rPr>
          <w:spacing w:val="-2"/>
        </w:rPr>
        <w:t>Boiling</w:t>
      </w:r>
      <w:r>
        <w:rPr/>
        <w:tab/>
        <w:t>(c)</w:t>
      </w:r>
      <w:r>
        <w:rPr>
          <w:spacing w:val="3"/>
        </w:rPr>
        <w:t> </w:t>
      </w:r>
      <w:r>
        <w:rPr>
          <w:spacing w:val="-2"/>
        </w:rPr>
        <w:t>frying</w:t>
      </w:r>
      <w:r>
        <w:rPr/>
        <w:tab/>
        <w:t>(d)</w:t>
      </w:r>
      <w:r>
        <w:rPr>
          <w:spacing w:val="4"/>
        </w:rPr>
        <w:t> </w:t>
      </w:r>
      <w:r>
        <w:rPr>
          <w:spacing w:val="-2"/>
        </w:rPr>
        <w:t>steaming</w:t>
      </w:r>
      <w:r>
        <w:rPr/>
        <w:tab/>
        <w:t>(e)</w:t>
      </w:r>
      <w:r>
        <w:rPr>
          <w:spacing w:val="1"/>
        </w:rPr>
        <w:t> </w:t>
      </w:r>
      <w:r>
        <w:rPr>
          <w:spacing w:val="-2"/>
        </w:rPr>
        <w:t>stewing</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When</w:t>
      </w:r>
      <w:r>
        <w:rPr>
          <w:spacing w:val="-6"/>
          <w:sz w:val="24"/>
        </w:rPr>
        <w:t> </w:t>
      </w:r>
      <w:r>
        <w:rPr>
          <w:sz w:val="24"/>
        </w:rPr>
        <w:t>egg</w:t>
      </w:r>
      <w:r>
        <w:rPr>
          <w:spacing w:val="2"/>
          <w:sz w:val="24"/>
        </w:rPr>
        <w:t> </w:t>
      </w:r>
      <w:r>
        <w:rPr>
          <w:sz w:val="24"/>
        </w:rPr>
        <w:t>is</w:t>
      </w:r>
      <w:r>
        <w:rPr>
          <w:spacing w:val="-2"/>
          <w:sz w:val="24"/>
        </w:rPr>
        <w:t> </w:t>
      </w:r>
      <w:r>
        <w:rPr>
          <w:sz w:val="24"/>
        </w:rPr>
        <w:t>boiled,</w:t>
      </w:r>
      <w:r>
        <w:rPr>
          <w:spacing w:val="1"/>
          <w:sz w:val="24"/>
        </w:rPr>
        <w:t> </w:t>
      </w:r>
      <w:r>
        <w:rPr>
          <w:sz w:val="24"/>
        </w:rPr>
        <w:t>the</w:t>
      </w:r>
      <w:r>
        <w:rPr>
          <w:spacing w:val="-2"/>
          <w:sz w:val="24"/>
        </w:rPr>
        <w:t> white</w:t>
      </w:r>
    </w:p>
    <w:p>
      <w:pPr>
        <w:pStyle w:val="BodyText"/>
        <w:tabs>
          <w:tab w:pos="3209" w:val="left" w:leader="none"/>
          <w:tab w:pos="7530" w:val="left" w:leader="none"/>
        </w:tabs>
        <w:spacing w:before="138"/>
        <w:ind w:left="1408"/>
      </w:pPr>
      <w:r>
        <w:rPr/>
        <w:t>(a)</w:t>
      </w:r>
      <w:r>
        <w:rPr>
          <w:spacing w:val="33"/>
        </w:rPr>
        <w:t> </w:t>
      </w:r>
      <w:r>
        <w:rPr>
          <w:spacing w:val="-2"/>
        </w:rPr>
        <w:t>Caramixes</w:t>
      </w:r>
      <w:r>
        <w:rPr/>
        <w:tab/>
        <w:t>(b)</w:t>
      </w:r>
      <w:r>
        <w:rPr>
          <w:spacing w:val="-3"/>
        </w:rPr>
        <w:t> </w:t>
      </w:r>
      <w:r>
        <w:rPr/>
        <w:t>coagulates</w:t>
      </w:r>
      <w:r>
        <w:rPr>
          <w:spacing w:val="26"/>
        </w:rPr>
        <w:t> </w:t>
      </w:r>
      <w:r>
        <w:rPr/>
        <w:t>(c)</w:t>
      </w:r>
      <w:r>
        <w:rPr>
          <w:spacing w:val="-1"/>
        </w:rPr>
        <w:t> </w:t>
      </w:r>
      <w:r>
        <w:rPr/>
        <w:t>gelatinizes</w:t>
      </w:r>
      <w:r>
        <w:rPr>
          <w:spacing w:val="26"/>
        </w:rPr>
        <w:t> </w:t>
      </w:r>
      <w:r>
        <w:rPr/>
        <w:t>(d) </w:t>
      </w:r>
      <w:r>
        <w:rPr>
          <w:spacing w:val="-2"/>
        </w:rPr>
        <w:t>shrinks</w:t>
      </w:r>
      <w:r>
        <w:rPr/>
        <w:tab/>
        <w:t>(f)</w:t>
      </w:r>
      <w:r>
        <w:rPr>
          <w:spacing w:val="-6"/>
        </w:rPr>
        <w:t> </w:t>
      </w:r>
      <w:r>
        <w:rPr>
          <w:spacing w:val="-2"/>
        </w:rPr>
        <w:t>wrinkles</w:t>
      </w:r>
    </w:p>
    <w:p>
      <w:pPr>
        <w:pStyle w:val="ListParagraph"/>
        <w:numPr>
          <w:ilvl w:val="0"/>
          <w:numId w:val="21"/>
        </w:numPr>
        <w:tabs>
          <w:tab w:pos="1768" w:val="left" w:leader="none"/>
        </w:tabs>
        <w:spacing w:line="240" w:lineRule="auto" w:before="136" w:after="0"/>
        <w:ind w:left="1768" w:right="0" w:hanging="360"/>
        <w:jc w:val="left"/>
        <w:rPr>
          <w:sz w:val="24"/>
        </w:rPr>
      </w:pPr>
      <w:r>
        <w:rPr>
          <w:sz w:val="24"/>
        </w:rPr>
        <w:t>A</w:t>
      </w:r>
      <w:r>
        <w:rPr>
          <w:spacing w:val="-8"/>
          <w:sz w:val="24"/>
        </w:rPr>
        <w:t> </w:t>
      </w:r>
      <w:r>
        <w:rPr>
          <w:sz w:val="24"/>
        </w:rPr>
        <w:t>type</w:t>
      </w:r>
      <w:r>
        <w:rPr>
          <w:spacing w:val="-1"/>
          <w:sz w:val="24"/>
        </w:rPr>
        <w:t> </w:t>
      </w:r>
      <w:r>
        <w:rPr>
          <w:sz w:val="24"/>
        </w:rPr>
        <w:t>of</w:t>
      </w:r>
      <w:r>
        <w:rPr>
          <w:spacing w:val="-8"/>
          <w:sz w:val="24"/>
        </w:rPr>
        <w:t> </w:t>
      </w:r>
      <w:r>
        <w:rPr>
          <w:sz w:val="24"/>
        </w:rPr>
        <w:t>nutrient</w:t>
      </w:r>
      <w:r>
        <w:rPr>
          <w:spacing w:val="5"/>
          <w:sz w:val="24"/>
        </w:rPr>
        <w:t> </w:t>
      </w:r>
      <w:r>
        <w:rPr>
          <w:sz w:val="24"/>
        </w:rPr>
        <w:t>easily</w:t>
      </w:r>
      <w:r>
        <w:rPr>
          <w:spacing w:val="-9"/>
          <w:sz w:val="24"/>
        </w:rPr>
        <w:t> </w:t>
      </w:r>
      <w:r>
        <w:rPr>
          <w:sz w:val="24"/>
        </w:rPr>
        <w:t>destroyed by heat</w:t>
      </w:r>
      <w:r>
        <w:rPr>
          <w:spacing w:val="5"/>
          <w:sz w:val="24"/>
        </w:rPr>
        <w:t> </w:t>
      </w:r>
      <w:r>
        <w:rPr>
          <w:spacing w:val="-5"/>
          <w:sz w:val="24"/>
        </w:rPr>
        <w:t>is:</w:t>
      </w:r>
    </w:p>
    <w:p>
      <w:pPr>
        <w:pStyle w:val="BodyText"/>
        <w:spacing w:before="142"/>
        <w:ind w:left="1408"/>
      </w:pPr>
      <w:r>
        <w:rPr/>
        <w:t>(a)</w:t>
      </w:r>
      <w:r>
        <w:rPr>
          <w:spacing w:val="25"/>
        </w:rPr>
        <w:t> </w:t>
      </w:r>
      <w:r>
        <w:rPr/>
        <w:t>Carbohydrates</w:t>
      </w:r>
      <w:r>
        <w:rPr>
          <w:spacing w:val="-17"/>
        </w:rPr>
        <w:t> </w:t>
      </w:r>
      <w:r>
        <w:rPr/>
        <w:t>(b) fats</w:t>
      </w:r>
      <w:r>
        <w:rPr>
          <w:spacing w:val="-3"/>
        </w:rPr>
        <w:t> </w:t>
      </w:r>
      <w:r>
        <w:rPr/>
        <w:t>and oils</w:t>
      </w:r>
      <w:r>
        <w:rPr>
          <w:spacing w:val="-3"/>
        </w:rPr>
        <w:t> </w:t>
      </w:r>
      <w:r>
        <w:rPr/>
        <w:t>(c)</w:t>
      </w:r>
      <w:r>
        <w:rPr>
          <w:spacing w:val="1"/>
        </w:rPr>
        <w:t> </w:t>
      </w:r>
      <w:r>
        <w:rPr/>
        <w:t>protein</w:t>
      </w:r>
      <w:r>
        <w:rPr>
          <w:spacing w:val="-6"/>
        </w:rPr>
        <w:t> </w:t>
      </w:r>
      <w:r>
        <w:rPr/>
        <w:t>(d) Vitamins</w:t>
      </w:r>
      <w:r>
        <w:rPr>
          <w:spacing w:val="57"/>
        </w:rPr>
        <w:t> </w:t>
      </w:r>
      <w:r>
        <w:rPr/>
        <w:t>(e)</w:t>
      </w:r>
      <w:r>
        <w:rPr>
          <w:spacing w:val="1"/>
        </w:rPr>
        <w:t> </w:t>
      </w:r>
      <w:r>
        <w:rPr>
          <w:spacing w:val="-2"/>
        </w:rPr>
        <w:t>Starch</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Fruit</w:t>
      </w:r>
      <w:r>
        <w:rPr>
          <w:spacing w:val="4"/>
          <w:sz w:val="24"/>
        </w:rPr>
        <w:t> </w:t>
      </w:r>
      <w:r>
        <w:rPr>
          <w:sz w:val="24"/>
        </w:rPr>
        <w:t>drinks</w:t>
      </w:r>
      <w:r>
        <w:rPr>
          <w:spacing w:val="-2"/>
          <w:sz w:val="24"/>
        </w:rPr>
        <w:t> </w:t>
      </w:r>
      <w:r>
        <w:rPr>
          <w:sz w:val="24"/>
        </w:rPr>
        <w:t>provides</w:t>
      </w:r>
      <w:r>
        <w:rPr>
          <w:spacing w:val="-3"/>
          <w:sz w:val="24"/>
        </w:rPr>
        <w:t> </w:t>
      </w:r>
      <w:r>
        <w:rPr>
          <w:sz w:val="24"/>
        </w:rPr>
        <w:t>the</w:t>
      </w:r>
      <w:r>
        <w:rPr>
          <w:spacing w:val="-1"/>
          <w:sz w:val="24"/>
        </w:rPr>
        <w:t> </w:t>
      </w:r>
      <w:r>
        <w:rPr>
          <w:sz w:val="24"/>
        </w:rPr>
        <w:t>body</w:t>
      </w:r>
      <w:r>
        <w:rPr>
          <w:spacing w:val="-10"/>
          <w:sz w:val="24"/>
        </w:rPr>
        <w:t> </w:t>
      </w:r>
      <w:r>
        <w:rPr>
          <w:sz w:val="24"/>
        </w:rPr>
        <w:t>with</w:t>
      </w:r>
      <w:r>
        <w:rPr>
          <w:spacing w:val="-5"/>
          <w:sz w:val="24"/>
        </w:rPr>
        <w:t> </w:t>
      </w:r>
      <w:r>
        <w:rPr>
          <w:spacing w:val="-2"/>
          <w:sz w:val="24"/>
        </w:rPr>
        <w:t>vitamin:</w:t>
      </w:r>
    </w:p>
    <w:p>
      <w:pPr>
        <w:pStyle w:val="BodyText"/>
        <w:spacing w:before="137"/>
        <w:ind w:left="1408"/>
      </w:pPr>
      <w:r>
        <w:rPr/>
        <w:t>(a)</w:t>
      </w:r>
      <w:r>
        <w:rPr>
          <w:spacing w:val="28"/>
        </w:rPr>
        <w:t> </w:t>
      </w:r>
      <w:r>
        <w:rPr/>
        <w:t>Vitamin A</w:t>
      </w:r>
      <w:r>
        <w:rPr>
          <w:spacing w:val="-7"/>
        </w:rPr>
        <w:t> </w:t>
      </w:r>
      <w:r>
        <w:rPr/>
        <w:t>(b) Vitamin</w:t>
      </w:r>
      <w:r>
        <w:rPr>
          <w:spacing w:val="-6"/>
        </w:rPr>
        <w:t> </w:t>
      </w:r>
      <w:r>
        <w:rPr/>
        <w:t>B</w:t>
      </w:r>
      <w:r>
        <w:rPr>
          <w:spacing w:val="-3"/>
        </w:rPr>
        <w:t> </w:t>
      </w:r>
      <w:r>
        <w:rPr/>
        <w:t>(c) Vitamin</w:t>
      </w:r>
      <w:r>
        <w:rPr>
          <w:spacing w:val="-1"/>
        </w:rPr>
        <w:t> </w:t>
      </w:r>
      <w:r>
        <w:rPr/>
        <w:t>C</w:t>
      </w:r>
      <w:r>
        <w:rPr>
          <w:spacing w:val="57"/>
        </w:rPr>
        <w:t> </w:t>
      </w:r>
      <w:r>
        <w:rPr/>
        <w:t>(d)</w:t>
      </w:r>
      <w:r>
        <w:rPr>
          <w:spacing w:val="-4"/>
        </w:rPr>
        <w:t> </w:t>
      </w:r>
      <w:r>
        <w:rPr/>
        <w:t>Vitamin</w:t>
      </w:r>
      <w:r>
        <w:rPr>
          <w:spacing w:val="-6"/>
        </w:rPr>
        <w:t> </w:t>
      </w:r>
      <w:r>
        <w:rPr/>
        <w:t>E</w:t>
      </w:r>
      <w:r>
        <w:rPr>
          <w:spacing w:val="1"/>
        </w:rPr>
        <w:t> </w:t>
      </w:r>
      <w:r>
        <w:rPr/>
        <w:t>(e) Vitamin</w:t>
      </w:r>
      <w:r>
        <w:rPr>
          <w:spacing w:val="3"/>
        </w:rPr>
        <w:t> </w:t>
      </w:r>
      <w:r>
        <w:rPr>
          <w:spacing w:val="-10"/>
        </w:rPr>
        <w:t>K</w:t>
      </w:r>
    </w:p>
    <w:p>
      <w:pPr>
        <w:pStyle w:val="ListParagraph"/>
        <w:numPr>
          <w:ilvl w:val="0"/>
          <w:numId w:val="21"/>
        </w:numPr>
        <w:tabs>
          <w:tab w:pos="1768" w:val="left" w:leader="none"/>
        </w:tabs>
        <w:spacing w:line="240" w:lineRule="auto" w:before="137" w:after="0"/>
        <w:ind w:left="1768" w:right="0" w:hanging="360"/>
        <w:jc w:val="left"/>
        <w:rPr>
          <w:sz w:val="24"/>
        </w:rPr>
      </w:pPr>
      <w:r>
        <w:rPr>
          <w:sz w:val="24"/>
        </w:rPr>
        <w:t>Which</w:t>
      </w:r>
      <w:r>
        <w:rPr>
          <w:spacing w:val="-6"/>
          <w:sz w:val="24"/>
        </w:rPr>
        <w:t> </w:t>
      </w:r>
      <w:r>
        <w:rPr>
          <w:sz w:val="24"/>
        </w:rPr>
        <w:t>of</w:t>
      </w:r>
      <w:r>
        <w:rPr>
          <w:spacing w:val="-7"/>
          <w:sz w:val="24"/>
        </w:rPr>
        <w:t> </w:t>
      </w:r>
      <w:r>
        <w:rPr>
          <w:sz w:val="24"/>
        </w:rPr>
        <w:t>these</w:t>
      </w:r>
      <w:r>
        <w:rPr>
          <w:spacing w:val="5"/>
          <w:sz w:val="24"/>
        </w:rPr>
        <w:t> </w:t>
      </w:r>
      <w:r>
        <w:rPr>
          <w:sz w:val="24"/>
        </w:rPr>
        <w:t>makes</w:t>
      </w:r>
      <w:r>
        <w:rPr>
          <w:spacing w:val="3"/>
          <w:sz w:val="24"/>
        </w:rPr>
        <w:t> </w:t>
      </w:r>
      <w:r>
        <w:rPr>
          <w:sz w:val="24"/>
        </w:rPr>
        <w:t>food</w:t>
      </w:r>
      <w:r>
        <w:rPr>
          <w:spacing w:val="-9"/>
          <w:sz w:val="24"/>
        </w:rPr>
        <w:t> </w:t>
      </w:r>
      <w:r>
        <w:rPr>
          <w:sz w:val="24"/>
        </w:rPr>
        <w:t>tasty</w:t>
      </w:r>
      <w:r>
        <w:rPr>
          <w:spacing w:val="-9"/>
          <w:sz w:val="24"/>
        </w:rPr>
        <w:t> </w:t>
      </w:r>
      <w:r>
        <w:rPr>
          <w:sz w:val="24"/>
        </w:rPr>
        <w:t>and</w:t>
      </w:r>
      <w:r>
        <w:rPr>
          <w:spacing w:val="1"/>
          <w:sz w:val="24"/>
        </w:rPr>
        <w:t> </w:t>
      </w:r>
      <w:r>
        <w:rPr>
          <w:sz w:val="24"/>
        </w:rPr>
        <w:t>easier</w:t>
      </w:r>
      <w:r>
        <w:rPr>
          <w:spacing w:val="2"/>
          <w:sz w:val="24"/>
        </w:rPr>
        <w:t> </w:t>
      </w:r>
      <w:r>
        <w:rPr>
          <w:sz w:val="24"/>
        </w:rPr>
        <w:t>to</w:t>
      </w:r>
      <w:r>
        <w:rPr>
          <w:spacing w:val="2"/>
          <w:sz w:val="24"/>
        </w:rPr>
        <w:t> </w:t>
      </w:r>
      <w:r>
        <w:rPr>
          <w:spacing w:val="-4"/>
          <w:sz w:val="24"/>
        </w:rPr>
        <w:t>eat?</w:t>
      </w:r>
    </w:p>
    <w:p>
      <w:pPr>
        <w:pStyle w:val="BodyText"/>
        <w:spacing w:before="141"/>
        <w:ind w:left="1408"/>
      </w:pPr>
      <w:r>
        <w:rPr/>
        <w:t>(a)</w:t>
      </w:r>
      <w:r>
        <w:rPr>
          <w:spacing w:val="25"/>
        </w:rPr>
        <w:t> </w:t>
      </w:r>
      <w:r>
        <w:rPr/>
        <w:t>Cooking</w:t>
      </w:r>
      <w:r>
        <w:rPr>
          <w:spacing w:val="58"/>
        </w:rPr>
        <w:t> </w:t>
      </w:r>
      <w:r>
        <w:rPr/>
        <w:t>(b)</w:t>
      </w:r>
      <w:r>
        <w:rPr>
          <w:spacing w:val="-1"/>
        </w:rPr>
        <w:t> </w:t>
      </w:r>
      <w:r>
        <w:rPr/>
        <w:t>Canning</w:t>
      </w:r>
      <w:r>
        <w:rPr>
          <w:spacing w:val="58"/>
        </w:rPr>
        <w:t> </w:t>
      </w:r>
      <w:r>
        <w:rPr/>
        <w:t>(c)</w:t>
      </w:r>
      <w:r>
        <w:rPr>
          <w:spacing w:val="-1"/>
        </w:rPr>
        <w:t> </w:t>
      </w:r>
      <w:r>
        <w:rPr/>
        <w:t>Garnishing</w:t>
      </w:r>
      <w:r>
        <w:rPr>
          <w:spacing w:val="-1"/>
        </w:rPr>
        <w:t> </w:t>
      </w:r>
      <w:r>
        <w:rPr/>
        <w:t>(d)</w:t>
      </w:r>
      <w:r>
        <w:rPr>
          <w:spacing w:val="-1"/>
        </w:rPr>
        <w:t> </w:t>
      </w:r>
      <w:r>
        <w:rPr/>
        <w:t>Drying</w:t>
      </w:r>
      <w:r>
        <w:rPr>
          <w:spacing w:val="-1"/>
        </w:rPr>
        <w:t> </w:t>
      </w:r>
      <w:r>
        <w:rPr/>
        <w:t>(e) </w:t>
      </w:r>
      <w:r>
        <w:rPr>
          <w:spacing w:val="-2"/>
        </w:rPr>
        <w:t>Soaking</w:t>
      </w:r>
    </w:p>
    <w:p>
      <w:pPr>
        <w:spacing w:after="0"/>
        <w:sectPr>
          <w:pgSz w:w="11910" w:h="16840"/>
          <w:pgMar w:header="0" w:footer="1406" w:top="1320" w:bottom="1620" w:left="940" w:right="240"/>
        </w:sectPr>
      </w:pPr>
    </w:p>
    <w:p>
      <w:pPr>
        <w:pStyle w:val="Heading1"/>
        <w:spacing w:line="362" w:lineRule="auto"/>
        <w:ind w:left="1048" w:right="1180"/>
        <w:jc w:val="left"/>
      </w:pPr>
      <w:r>
        <w:rPr/>
        <w:t>HOME</w:t>
      </w:r>
      <w:r>
        <w:rPr>
          <w:spacing w:val="-13"/>
        </w:rPr>
        <w:t> </w:t>
      </w:r>
      <w:r>
        <w:rPr/>
        <w:t>ECONOMICS</w:t>
      </w:r>
      <w:r>
        <w:rPr>
          <w:spacing w:val="-11"/>
        </w:rPr>
        <w:t> </w:t>
      </w:r>
      <w:r>
        <w:rPr/>
        <w:t>ENTREPRENUERIAL</w:t>
      </w:r>
      <w:r>
        <w:rPr>
          <w:spacing w:val="-13"/>
        </w:rPr>
        <w:t> </w:t>
      </w:r>
      <w:r>
        <w:rPr/>
        <w:t>SKILL</w:t>
      </w:r>
      <w:r>
        <w:rPr>
          <w:spacing w:val="-13"/>
        </w:rPr>
        <w:t> </w:t>
      </w:r>
      <w:r>
        <w:rPr/>
        <w:t>ACQUISITION PERFORMANCE TEST (POST – TEST)</w:t>
      </w:r>
    </w:p>
    <w:p>
      <w:pPr>
        <w:spacing w:line="273" w:lineRule="exact" w:before="0"/>
        <w:ind w:left="1048" w:right="0" w:firstLine="0"/>
        <w:jc w:val="left"/>
        <w:rPr>
          <w:b/>
          <w:sz w:val="24"/>
        </w:rPr>
      </w:pPr>
      <w:r>
        <w:rPr>
          <w:b/>
          <w:spacing w:val="-2"/>
          <w:sz w:val="24"/>
        </w:rPr>
        <w:t>Instructions:</w:t>
      </w:r>
    </w:p>
    <w:p>
      <w:pPr>
        <w:spacing w:line="360" w:lineRule="auto" w:before="138"/>
        <w:ind w:left="1048" w:right="1180" w:firstLine="62"/>
        <w:jc w:val="left"/>
        <w:rPr>
          <w:b/>
          <w:sz w:val="24"/>
        </w:rPr>
      </w:pPr>
      <w:r>
        <w:rPr>
          <w:b/>
          <w:sz w:val="24"/>
        </w:rPr>
        <w:t>Answer</w:t>
      </w:r>
      <w:r>
        <w:rPr>
          <w:b/>
          <w:spacing w:val="-7"/>
          <w:sz w:val="24"/>
        </w:rPr>
        <w:t> </w:t>
      </w:r>
      <w:r>
        <w:rPr>
          <w:b/>
          <w:sz w:val="24"/>
        </w:rPr>
        <w:t>all</w:t>
      </w:r>
      <w:r>
        <w:rPr>
          <w:b/>
          <w:spacing w:val="-5"/>
          <w:sz w:val="24"/>
        </w:rPr>
        <w:t> </w:t>
      </w:r>
      <w:r>
        <w:rPr>
          <w:b/>
          <w:sz w:val="24"/>
        </w:rPr>
        <w:t>questions</w:t>
      </w:r>
      <w:r>
        <w:rPr>
          <w:b/>
          <w:spacing w:val="-3"/>
          <w:sz w:val="24"/>
        </w:rPr>
        <w:t> </w:t>
      </w:r>
      <w:r>
        <w:rPr>
          <w:b/>
          <w:sz w:val="24"/>
        </w:rPr>
        <w:t>in section</w:t>
      </w:r>
      <w:r>
        <w:rPr>
          <w:b/>
          <w:spacing w:val="-5"/>
          <w:sz w:val="24"/>
        </w:rPr>
        <w:t> </w:t>
      </w:r>
      <w:r>
        <w:rPr>
          <w:b/>
          <w:sz w:val="24"/>
        </w:rPr>
        <w:t>B and</w:t>
      </w:r>
      <w:r>
        <w:rPr>
          <w:b/>
          <w:spacing w:val="-5"/>
          <w:sz w:val="24"/>
        </w:rPr>
        <w:t> </w:t>
      </w:r>
      <w:r>
        <w:rPr>
          <w:b/>
          <w:sz w:val="24"/>
        </w:rPr>
        <w:t>for</w:t>
      </w:r>
      <w:r>
        <w:rPr>
          <w:b/>
          <w:spacing w:val="-7"/>
          <w:sz w:val="24"/>
        </w:rPr>
        <w:t> </w:t>
      </w:r>
      <w:r>
        <w:rPr>
          <w:b/>
          <w:sz w:val="24"/>
        </w:rPr>
        <w:t>the</w:t>
      </w:r>
      <w:r>
        <w:rPr>
          <w:b/>
          <w:spacing w:val="-2"/>
          <w:sz w:val="24"/>
        </w:rPr>
        <w:t> </w:t>
      </w:r>
      <w:r>
        <w:rPr>
          <w:b/>
          <w:sz w:val="24"/>
        </w:rPr>
        <w:t>Practical</w:t>
      </w:r>
      <w:r>
        <w:rPr>
          <w:b/>
          <w:spacing w:val="-6"/>
          <w:sz w:val="24"/>
        </w:rPr>
        <w:t> </w:t>
      </w:r>
      <w:r>
        <w:rPr>
          <w:b/>
          <w:sz w:val="24"/>
        </w:rPr>
        <w:t>section choose</w:t>
      </w:r>
      <w:r>
        <w:rPr>
          <w:b/>
          <w:spacing w:val="-2"/>
          <w:sz w:val="24"/>
        </w:rPr>
        <w:t> </w:t>
      </w:r>
      <w:r>
        <w:rPr>
          <w:b/>
          <w:sz w:val="24"/>
        </w:rPr>
        <w:t>an</w:t>
      </w:r>
      <w:r>
        <w:rPr>
          <w:b/>
          <w:spacing w:val="-1"/>
          <w:sz w:val="24"/>
        </w:rPr>
        <w:t> </w:t>
      </w:r>
      <w:r>
        <w:rPr>
          <w:b/>
          <w:sz w:val="24"/>
        </w:rPr>
        <w:t>item</w:t>
      </w:r>
      <w:r>
        <w:rPr>
          <w:b/>
          <w:spacing w:val="-4"/>
          <w:sz w:val="24"/>
        </w:rPr>
        <w:t> </w:t>
      </w:r>
      <w:r>
        <w:rPr>
          <w:b/>
          <w:sz w:val="24"/>
        </w:rPr>
        <w:t>of your choice and produce.</w:t>
      </w:r>
    </w:p>
    <w:p>
      <w:pPr>
        <w:pStyle w:val="BodyText"/>
        <w:spacing w:before="139"/>
        <w:ind w:left="0"/>
        <w:rPr>
          <w:b/>
        </w:rPr>
      </w:pPr>
    </w:p>
    <w:p>
      <w:pPr>
        <w:pStyle w:val="Heading1"/>
        <w:spacing w:before="0"/>
        <w:ind w:left="0" w:right="6874"/>
        <w:jc w:val="right"/>
      </w:pPr>
      <w:r>
        <w:rPr/>
        <w:t>SECTION</w:t>
      </w:r>
      <w:r>
        <w:rPr>
          <w:spacing w:val="-1"/>
        </w:rPr>
        <w:t> </w:t>
      </w:r>
      <w:r>
        <w:rPr/>
        <w:t>A:</w:t>
      </w:r>
      <w:r>
        <w:rPr>
          <w:spacing w:val="-13"/>
        </w:rPr>
        <w:t> </w:t>
      </w:r>
      <w:r>
        <w:rPr/>
        <w:t>BIO</w:t>
      </w:r>
      <w:r>
        <w:rPr>
          <w:spacing w:val="1"/>
        </w:rPr>
        <w:t> </w:t>
      </w:r>
      <w:r>
        <w:rPr/>
        <w:t>– </w:t>
      </w:r>
      <w:r>
        <w:rPr>
          <w:spacing w:val="-4"/>
        </w:rPr>
        <w:t>DATA</w:t>
      </w:r>
    </w:p>
    <w:p>
      <w:pPr>
        <w:pStyle w:val="ListParagraph"/>
        <w:numPr>
          <w:ilvl w:val="0"/>
          <w:numId w:val="22"/>
        </w:numPr>
        <w:tabs>
          <w:tab w:pos="360" w:val="left" w:leader="none"/>
        </w:tabs>
        <w:spacing w:line="240" w:lineRule="auto" w:before="133" w:after="0"/>
        <w:ind w:left="360" w:right="6924" w:hanging="360"/>
        <w:jc w:val="right"/>
        <w:rPr>
          <w:sz w:val="24"/>
        </w:rPr>
      </w:pPr>
      <w:r>
        <w:rPr>
          <w:sz w:val="24"/>
        </w:rPr>
        <w:t>RESPONDENT</w:t>
      </w:r>
      <w:r>
        <w:rPr>
          <w:spacing w:val="-2"/>
          <w:sz w:val="24"/>
        </w:rPr>
        <w:t> </w:t>
      </w:r>
      <w:r>
        <w:rPr>
          <w:spacing w:val="-5"/>
          <w:sz w:val="24"/>
        </w:rPr>
        <w:t>NO:</w:t>
      </w:r>
    </w:p>
    <w:p>
      <w:pPr>
        <w:pStyle w:val="ListParagraph"/>
        <w:numPr>
          <w:ilvl w:val="0"/>
          <w:numId w:val="22"/>
        </w:numPr>
        <w:tabs>
          <w:tab w:pos="1768" w:val="left" w:leader="none"/>
          <w:tab w:pos="3209" w:val="left" w:leader="none"/>
          <w:tab w:pos="3929" w:val="left" w:leader="none"/>
        </w:tabs>
        <w:spacing w:line="240" w:lineRule="auto" w:before="136" w:after="0"/>
        <w:ind w:left="1768" w:right="0" w:hanging="360"/>
        <w:jc w:val="left"/>
        <w:rPr>
          <w:sz w:val="24"/>
        </w:rPr>
      </w:pPr>
      <w:r>
        <w:rPr>
          <w:spacing w:val="-2"/>
          <w:sz w:val="24"/>
        </w:rPr>
        <w:t>Gender:</w:t>
      </w:r>
      <w:r>
        <w:rPr>
          <w:sz w:val="24"/>
        </w:rPr>
        <w:tab/>
      </w:r>
      <w:r>
        <w:rPr>
          <w:spacing w:val="-5"/>
          <w:sz w:val="24"/>
        </w:rPr>
        <w:t>(M)</w:t>
      </w:r>
      <w:r>
        <w:rPr>
          <w:sz w:val="24"/>
        </w:rPr>
        <w:tab/>
      </w:r>
      <w:r>
        <w:rPr>
          <w:spacing w:val="-5"/>
          <w:sz w:val="24"/>
        </w:rPr>
        <w:t>(F)</w:t>
      </w:r>
    </w:p>
    <w:p>
      <w:pPr>
        <w:pStyle w:val="ListParagraph"/>
        <w:numPr>
          <w:ilvl w:val="0"/>
          <w:numId w:val="22"/>
        </w:numPr>
        <w:tabs>
          <w:tab w:pos="1768" w:val="left" w:leader="none"/>
        </w:tabs>
        <w:spacing w:line="240" w:lineRule="auto" w:before="142" w:after="0"/>
        <w:ind w:left="1768" w:right="0" w:hanging="360"/>
        <w:jc w:val="left"/>
        <w:rPr>
          <w:sz w:val="24"/>
        </w:rPr>
      </w:pPr>
      <w:r>
        <w:rPr>
          <w:sz w:val="24"/>
        </w:rPr>
        <w:t>School</w:t>
      </w:r>
      <w:r>
        <w:rPr>
          <w:spacing w:val="-5"/>
          <w:sz w:val="24"/>
        </w:rPr>
        <w:t> </w:t>
      </w:r>
      <w:r>
        <w:rPr>
          <w:spacing w:val="-2"/>
          <w:sz w:val="24"/>
        </w:rPr>
        <w:t>Name:</w:t>
      </w:r>
    </w:p>
    <w:p>
      <w:pPr>
        <w:pStyle w:val="ListParagraph"/>
        <w:numPr>
          <w:ilvl w:val="0"/>
          <w:numId w:val="22"/>
        </w:numPr>
        <w:tabs>
          <w:tab w:pos="1768" w:val="left" w:leader="none"/>
        </w:tabs>
        <w:spacing w:line="240" w:lineRule="auto" w:before="137" w:after="0"/>
        <w:ind w:left="1768" w:right="0" w:hanging="360"/>
        <w:jc w:val="left"/>
        <w:rPr>
          <w:b/>
          <w:sz w:val="24"/>
        </w:rPr>
      </w:pPr>
      <w:r>
        <w:rPr>
          <w:spacing w:val="-2"/>
          <w:sz w:val="24"/>
        </w:rPr>
        <w:t>Class:</w:t>
      </w:r>
    </w:p>
    <w:p>
      <w:pPr>
        <w:pStyle w:val="Heading1"/>
        <w:spacing w:before="142"/>
        <w:ind w:left="1048"/>
        <w:jc w:val="left"/>
      </w:pPr>
      <w:r>
        <w:rPr/>
        <w:t>SECTION</w:t>
      </w:r>
      <w:r>
        <w:rPr>
          <w:spacing w:val="-8"/>
        </w:rPr>
        <w:t> </w:t>
      </w:r>
      <w:r>
        <w:rPr>
          <w:spacing w:val="-5"/>
        </w:rPr>
        <w:t>B:</w:t>
      </w:r>
    </w:p>
    <w:p>
      <w:pPr>
        <w:pStyle w:val="ListParagraph"/>
        <w:numPr>
          <w:ilvl w:val="0"/>
          <w:numId w:val="23"/>
        </w:numPr>
        <w:tabs>
          <w:tab w:pos="1768" w:val="left" w:leader="none"/>
          <w:tab w:pos="4865" w:val="left" w:leader="hyphen"/>
        </w:tabs>
        <w:spacing w:line="240" w:lineRule="auto" w:before="132" w:after="0"/>
        <w:ind w:left="1768" w:right="0" w:hanging="360"/>
        <w:jc w:val="left"/>
        <w:rPr>
          <w:sz w:val="24"/>
        </w:rPr>
      </w:pPr>
      <w:r>
        <w:rPr>
          <w:sz w:val="24"/>
        </w:rPr>
        <w:t>Food</w:t>
      </w:r>
      <w:r>
        <w:rPr>
          <w:spacing w:val="-3"/>
          <w:sz w:val="24"/>
        </w:rPr>
        <w:t> </w:t>
      </w:r>
      <w:r>
        <w:rPr>
          <w:sz w:val="24"/>
        </w:rPr>
        <w:t>is</w:t>
      </w:r>
      <w:r>
        <w:rPr>
          <w:spacing w:val="1"/>
          <w:sz w:val="24"/>
        </w:rPr>
        <w:t> </w:t>
      </w:r>
      <w:r>
        <w:rPr>
          <w:sz w:val="24"/>
        </w:rPr>
        <w:t>one</w:t>
      </w:r>
      <w:r>
        <w:rPr>
          <w:spacing w:val="1"/>
          <w:sz w:val="24"/>
        </w:rPr>
        <w:t> </w:t>
      </w:r>
      <w:r>
        <w:rPr>
          <w:sz w:val="24"/>
        </w:rPr>
        <w:t>of</w:t>
      </w:r>
      <w:r>
        <w:rPr>
          <w:spacing w:val="-5"/>
          <w:sz w:val="24"/>
        </w:rPr>
        <w:t> the</w:t>
      </w:r>
      <w:r>
        <w:rPr>
          <w:sz w:val="24"/>
        </w:rPr>
        <w:tab/>
        <w:t>needs</w:t>
      </w:r>
      <w:r>
        <w:rPr>
          <w:spacing w:val="-1"/>
          <w:sz w:val="24"/>
        </w:rPr>
        <w:t> </w:t>
      </w:r>
      <w:r>
        <w:rPr>
          <w:sz w:val="24"/>
        </w:rPr>
        <w:t>of</w:t>
      </w:r>
      <w:r>
        <w:rPr>
          <w:spacing w:val="-7"/>
          <w:sz w:val="24"/>
        </w:rPr>
        <w:t> </w:t>
      </w:r>
      <w:r>
        <w:rPr>
          <w:sz w:val="24"/>
        </w:rPr>
        <w:t>the</w:t>
      </w:r>
      <w:r>
        <w:rPr>
          <w:spacing w:val="5"/>
          <w:sz w:val="24"/>
        </w:rPr>
        <w:t> </w:t>
      </w:r>
      <w:r>
        <w:rPr>
          <w:spacing w:val="-2"/>
          <w:sz w:val="24"/>
        </w:rPr>
        <w:t>family.</w:t>
      </w:r>
    </w:p>
    <w:p>
      <w:pPr>
        <w:pStyle w:val="BodyText"/>
        <w:tabs>
          <w:tab w:pos="3209" w:val="left" w:leader="none"/>
          <w:tab w:pos="4649" w:val="left" w:leader="none"/>
          <w:tab w:pos="7530" w:val="left" w:leader="none"/>
        </w:tabs>
        <w:spacing w:before="142"/>
        <w:ind w:left="1408"/>
      </w:pPr>
      <w:r>
        <w:rPr/>
        <w:t>(b)</w:t>
      </w:r>
      <w:r>
        <w:rPr>
          <w:spacing w:val="19"/>
        </w:rPr>
        <w:t> </w:t>
      </w:r>
      <w:r>
        <w:rPr>
          <w:spacing w:val="-2"/>
        </w:rPr>
        <w:t>Possible</w:t>
      </w:r>
      <w:r>
        <w:rPr/>
        <w:tab/>
        <w:t>(b)</w:t>
      </w:r>
      <w:r>
        <w:rPr>
          <w:spacing w:val="-1"/>
        </w:rPr>
        <w:t> </w:t>
      </w:r>
      <w:r>
        <w:rPr>
          <w:spacing w:val="-2"/>
        </w:rPr>
        <w:t>primary</w:t>
      </w:r>
      <w:r>
        <w:rPr/>
        <w:tab/>
        <w:t>(c)</w:t>
      </w:r>
      <w:r>
        <w:rPr>
          <w:spacing w:val="1"/>
        </w:rPr>
        <w:t> </w:t>
      </w:r>
      <w:r>
        <w:rPr/>
        <w:t>secondary</w:t>
      </w:r>
      <w:r>
        <w:rPr>
          <w:spacing w:val="76"/>
        </w:rPr>
        <w:t> </w:t>
      </w:r>
      <w:r>
        <w:rPr/>
        <w:t>(d)</w:t>
      </w:r>
      <w:r>
        <w:rPr>
          <w:spacing w:val="3"/>
        </w:rPr>
        <w:t> </w:t>
      </w:r>
      <w:r>
        <w:rPr>
          <w:spacing w:val="-2"/>
        </w:rPr>
        <w:t>status</w:t>
      </w:r>
      <w:r>
        <w:rPr/>
        <w:tab/>
        <w:t>(e)</w:t>
      </w:r>
      <w:r>
        <w:rPr>
          <w:spacing w:val="-3"/>
        </w:rPr>
        <w:t> </w:t>
      </w:r>
      <w:r>
        <w:rPr>
          <w:spacing w:val="-2"/>
        </w:rPr>
        <w:t>tertiary</w:t>
      </w:r>
    </w:p>
    <w:p>
      <w:pPr>
        <w:pStyle w:val="ListParagraph"/>
        <w:numPr>
          <w:ilvl w:val="0"/>
          <w:numId w:val="23"/>
        </w:numPr>
        <w:tabs>
          <w:tab w:pos="1768" w:val="left" w:leader="none"/>
        </w:tabs>
        <w:spacing w:line="240" w:lineRule="auto" w:before="137" w:after="0"/>
        <w:ind w:left="1768" w:right="0" w:hanging="360"/>
        <w:jc w:val="left"/>
        <w:rPr>
          <w:sz w:val="24"/>
        </w:rPr>
      </w:pPr>
      <w:r>
        <w:rPr>
          <w:sz w:val="24"/>
        </w:rPr>
        <w:t>Which</w:t>
      </w:r>
      <w:r>
        <w:rPr>
          <w:spacing w:val="-6"/>
          <w:sz w:val="24"/>
        </w:rPr>
        <w:t> </w:t>
      </w:r>
      <w:r>
        <w:rPr>
          <w:sz w:val="24"/>
        </w:rPr>
        <w:t>of</w:t>
      </w:r>
      <w:r>
        <w:rPr>
          <w:spacing w:val="-8"/>
          <w:sz w:val="24"/>
        </w:rPr>
        <w:t> </w:t>
      </w:r>
      <w:r>
        <w:rPr>
          <w:sz w:val="24"/>
        </w:rPr>
        <w:t>these</w:t>
      </w:r>
      <w:r>
        <w:rPr>
          <w:spacing w:val="3"/>
          <w:sz w:val="24"/>
        </w:rPr>
        <w:t> </w:t>
      </w:r>
      <w:r>
        <w:rPr>
          <w:sz w:val="24"/>
        </w:rPr>
        <w:t>foods</w:t>
      </w:r>
      <w:r>
        <w:rPr>
          <w:spacing w:val="-3"/>
          <w:sz w:val="24"/>
        </w:rPr>
        <w:t> </w:t>
      </w:r>
      <w:r>
        <w:rPr>
          <w:sz w:val="24"/>
        </w:rPr>
        <w:t>is</w:t>
      </w:r>
      <w:r>
        <w:rPr>
          <w:spacing w:val="1"/>
          <w:sz w:val="24"/>
        </w:rPr>
        <w:t> </w:t>
      </w:r>
      <w:r>
        <w:rPr>
          <w:sz w:val="24"/>
        </w:rPr>
        <w:t>necessary</w:t>
      </w:r>
      <w:r>
        <w:rPr>
          <w:spacing w:val="-5"/>
          <w:sz w:val="24"/>
        </w:rPr>
        <w:t> </w:t>
      </w:r>
      <w:r>
        <w:rPr>
          <w:sz w:val="24"/>
        </w:rPr>
        <w:t>for good</w:t>
      </w:r>
      <w:r>
        <w:rPr>
          <w:spacing w:val="-1"/>
          <w:sz w:val="24"/>
        </w:rPr>
        <w:t> </w:t>
      </w:r>
      <w:r>
        <w:rPr>
          <w:sz w:val="24"/>
        </w:rPr>
        <w:t>eye</w:t>
      </w:r>
      <w:r>
        <w:rPr>
          <w:spacing w:val="-1"/>
          <w:sz w:val="24"/>
        </w:rPr>
        <w:t> </w:t>
      </w:r>
      <w:r>
        <w:rPr>
          <w:spacing w:val="-2"/>
          <w:sz w:val="24"/>
        </w:rPr>
        <w:t>sight?</w:t>
      </w:r>
    </w:p>
    <w:p>
      <w:pPr>
        <w:pStyle w:val="BodyText"/>
        <w:tabs>
          <w:tab w:pos="3209" w:val="left" w:leader="none"/>
          <w:tab w:pos="4649" w:val="left" w:leader="none"/>
          <w:tab w:pos="6089" w:val="left" w:leader="none"/>
          <w:tab w:pos="7530" w:val="left" w:leader="none"/>
        </w:tabs>
        <w:spacing w:before="137"/>
        <w:ind w:left="1408"/>
      </w:pPr>
      <w:r>
        <w:rPr>
          <w:spacing w:val="-2"/>
        </w:rPr>
        <w:t>(a)Beans</w:t>
      </w:r>
      <w:r>
        <w:rPr/>
        <w:tab/>
        <w:t>(b)</w:t>
      </w:r>
      <w:r>
        <w:rPr>
          <w:spacing w:val="-1"/>
        </w:rPr>
        <w:t> </w:t>
      </w:r>
      <w:r>
        <w:rPr>
          <w:spacing w:val="-4"/>
        </w:rPr>
        <w:t>Bread</w:t>
      </w:r>
      <w:r>
        <w:rPr/>
        <w:tab/>
        <w:t>(c)</w:t>
      </w:r>
      <w:r>
        <w:rPr>
          <w:spacing w:val="3"/>
        </w:rPr>
        <w:t> </w:t>
      </w:r>
      <w:r>
        <w:rPr>
          <w:spacing w:val="-2"/>
        </w:rPr>
        <w:t>Carrot</w:t>
      </w:r>
      <w:r>
        <w:rPr/>
        <w:tab/>
        <w:t>(d)</w:t>
      </w:r>
      <w:r>
        <w:rPr>
          <w:spacing w:val="4"/>
        </w:rPr>
        <w:t> </w:t>
      </w:r>
      <w:r>
        <w:rPr>
          <w:spacing w:val="-4"/>
        </w:rPr>
        <w:t>Milk</w:t>
      </w:r>
      <w:r>
        <w:rPr/>
        <w:tab/>
        <w:t>(e)</w:t>
      </w:r>
      <w:r>
        <w:rPr>
          <w:spacing w:val="1"/>
        </w:rPr>
        <w:t> </w:t>
      </w:r>
      <w:r>
        <w:rPr>
          <w:spacing w:val="-5"/>
        </w:rPr>
        <w:t>Yam</w:t>
      </w:r>
    </w:p>
    <w:p>
      <w:pPr>
        <w:pStyle w:val="ListParagraph"/>
        <w:numPr>
          <w:ilvl w:val="0"/>
          <w:numId w:val="23"/>
        </w:numPr>
        <w:tabs>
          <w:tab w:pos="1768" w:val="left" w:leader="none"/>
        </w:tabs>
        <w:spacing w:line="240" w:lineRule="auto" w:before="137" w:after="0"/>
        <w:ind w:left="1768" w:right="0" w:hanging="360"/>
        <w:jc w:val="left"/>
        <w:rPr>
          <w:sz w:val="24"/>
        </w:rPr>
      </w:pPr>
      <w:r>
        <w:rPr>
          <w:sz w:val="24"/>
        </w:rPr>
        <w:t>Beef</w:t>
      </w:r>
      <w:r>
        <w:rPr>
          <w:spacing w:val="-8"/>
          <w:sz w:val="24"/>
        </w:rPr>
        <w:t> </w:t>
      </w:r>
      <w:r>
        <w:rPr>
          <w:sz w:val="24"/>
        </w:rPr>
        <w:t>and</w:t>
      </w:r>
      <w:r>
        <w:rPr>
          <w:spacing w:val="2"/>
          <w:sz w:val="24"/>
        </w:rPr>
        <w:t> </w:t>
      </w:r>
      <w:r>
        <w:rPr>
          <w:sz w:val="24"/>
        </w:rPr>
        <w:t>chicken</w:t>
      </w:r>
      <w:r>
        <w:rPr>
          <w:spacing w:val="-2"/>
          <w:sz w:val="24"/>
        </w:rPr>
        <w:t> </w:t>
      </w:r>
      <w:r>
        <w:rPr>
          <w:sz w:val="24"/>
        </w:rPr>
        <w:t>are</w:t>
      </w:r>
      <w:r>
        <w:rPr>
          <w:spacing w:val="1"/>
          <w:sz w:val="24"/>
        </w:rPr>
        <w:t> </w:t>
      </w:r>
      <w:r>
        <w:rPr>
          <w:sz w:val="24"/>
        </w:rPr>
        <w:t>good</w:t>
      </w:r>
      <w:r>
        <w:rPr>
          <w:spacing w:val="-3"/>
          <w:sz w:val="24"/>
        </w:rPr>
        <w:t> </w:t>
      </w:r>
      <w:r>
        <w:rPr>
          <w:sz w:val="24"/>
        </w:rPr>
        <w:t>sources</w:t>
      </w:r>
      <w:r>
        <w:rPr>
          <w:spacing w:val="-4"/>
          <w:sz w:val="24"/>
        </w:rPr>
        <w:t> </w:t>
      </w:r>
      <w:r>
        <w:rPr>
          <w:spacing w:val="-5"/>
          <w:sz w:val="24"/>
        </w:rPr>
        <w:t>of:</w:t>
      </w:r>
    </w:p>
    <w:p>
      <w:pPr>
        <w:pStyle w:val="BodyText"/>
        <w:tabs>
          <w:tab w:pos="3209" w:val="left" w:leader="none"/>
          <w:tab w:pos="5369" w:val="left" w:leader="none"/>
          <w:tab w:pos="6810" w:val="left" w:leader="none"/>
          <w:tab w:pos="8970" w:val="left" w:leader="none"/>
        </w:tabs>
        <w:spacing w:line="360" w:lineRule="auto" w:before="141"/>
        <w:ind w:left="1408" w:right="1488"/>
      </w:pPr>
      <w:r>
        <w:rPr>
          <w:spacing w:val="-2"/>
        </w:rPr>
        <w:t>(a)Protein</w:t>
      </w:r>
      <w:r>
        <w:rPr/>
        <w:tab/>
        <w:t>(b) carbohydrate</w:t>
        <w:tab/>
        <w:t>(c) Vitamins</w:t>
        <w:tab/>
        <w:t>(e) fats and oils</w:t>
        <w:tab/>
      </w:r>
      <w:r>
        <w:rPr>
          <w:spacing w:val="-4"/>
        </w:rPr>
        <w:t>(e) </w:t>
      </w:r>
      <w:r>
        <w:rPr/>
        <w:t>mineral salts and water</w:t>
      </w:r>
    </w:p>
    <w:p>
      <w:pPr>
        <w:pStyle w:val="ListParagraph"/>
        <w:numPr>
          <w:ilvl w:val="0"/>
          <w:numId w:val="23"/>
        </w:numPr>
        <w:tabs>
          <w:tab w:pos="1768" w:val="left" w:leader="none"/>
        </w:tabs>
        <w:spacing w:line="274" w:lineRule="exact" w:before="0" w:after="0"/>
        <w:ind w:left="1768" w:right="0" w:hanging="360"/>
        <w:jc w:val="left"/>
        <w:rPr>
          <w:sz w:val="24"/>
        </w:rPr>
      </w:pPr>
      <w:r>
        <w:rPr>
          <w:sz w:val="24"/>
        </w:rPr>
        <w:t>Butter</w:t>
      </w:r>
      <w:r>
        <w:rPr>
          <w:spacing w:val="-5"/>
          <w:sz w:val="24"/>
        </w:rPr>
        <w:t> </w:t>
      </w:r>
      <w:r>
        <w:rPr>
          <w:sz w:val="24"/>
        </w:rPr>
        <w:t>and</w:t>
      </w:r>
      <w:r>
        <w:rPr>
          <w:spacing w:val="4"/>
          <w:sz w:val="24"/>
        </w:rPr>
        <w:t> </w:t>
      </w:r>
      <w:r>
        <w:rPr>
          <w:sz w:val="24"/>
        </w:rPr>
        <w:t>margarine</w:t>
      </w:r>
      <w:r>
        <w:rPr>
          <w:spacing w:val="-1"/>
          <w:sz w:val="24"/>
        </w:rPr>
        <w:t> </w:t>
      </w:r>
      <w:r>
        <w:rPr>
          <w:sz w:val="24"/>
        </w:rPr>
        <w:t>are</w:t>
      </w:r>
      <w:r>
        <w:rPr>
          <w:spacing w:val="-1"/>
          <w:sz w:val="24"/>
        </w:rPr>
        <w:t> </w:t>
      </w:r>
      <w:r>
        <w:rPr>
          <w:sz w:val="24"/>
        </w:rPr>
        <w:t>a good source</w:t>
      </w:r>
      <w:r>
        <w:rPr>
          <w:spacing w:val="-6"/>
          <w:sz w:val="24"/>
        </w:rPr>
        <w:t> </w:t>
      </w:r>
      <w:r>
        <w:rPr>
          <w:sz w:val="24"/>
        </w:rPr>
        <w:t>of</w:t>
      </w:r>
      <w:r>
        <w:rPr>
          <w:spacing w:val="-7"/>
          <w:sz w:val="24"/>
        </w:rPr>
        <w:t> </w:t>
      </w:r>
      <w:r>
        <w:rPr>
          <w:spacing w:val="-10"/>
          <w:sz w:val="24"/>
        </w:rPr>
        <w:t>:</w:t>
      </w:r>
    </w:p>
    <w:p>
      <w:pPr>
        <w:pStyle w:val="BodyText"/>
        <w:tabs>
          <w:tab w:pos="3209" w:val="left" w:leader="none"/>
          <w:tab w:pos="4649" w:val="left" w:leader="none"/>
        </w:tabs>
        <w:spacing w:before="137"/>
        <w:ind w:left="1408"/>
      </w:pPr>
      <w:r>
        <w:rPr/>
        <w:t>(a)</w:t>
      </w:r>
      <w:r>
        <w:rPr>
          <w:spacing w:val="30"/>
        </w:rPr>
        <w:t> </w:t>
      </w:r>
      <w:r>
        <w:rPr/>
        <w:t>Fats</w:t>
      </w:r>
      <w:r>
        <w:rPr>
          <w:spacing w:val="-2"/>
        </w:rPr>
        <w:t> </w:t>
      </w:r>
      <w:r>
        <w:rPr/>
        <w:t>and</w:t>
      </w:r>
      <w:r>
        <w:rPr>
          <w:spacing w:val="1"/>
        </w:rPr>
        <w:t> </w:t>
      </w:r>
      <w:r>
        <w:rPr>
          <w:spacing w:val="-4"/>
        </w:rPr>
        <w:t>oils</w:t>
      </w:r>
      <w:r>
        <w:rPr/>
        <w:tab/>
        <w:t>(b)</w:t>
      </w:r>
      <w:r>
        <w:rPr>
          <w:spacing w:val="-1"/>
        </w:rPr>
        <w:t> </w:t>
      </w:r>
      <w:r>
        <w:rPr>
          <w:spacing w:val="-2"/>
        </w:rPr>
        <w:t>protein</w:t>
      </w:r>
      <w:r>
        <w:rPr/>
        <w:tab/>
        <w:t>(c)</w:t>
      </w:r>
      <w:r>
        <w:rPr>
          <w:spacing w:val="-4"/>
        </w:rPr>
        <w:t> </w:t>
      </w:r>
      <w:r>
        <w:rPr/>
        <w:t>Nuts</w:t>
      </w:r>
      <w:r>
        <w:rPr>
          <w:spacing w:val="-4"/>
        </w:rPr>
        <w:t> </w:t>
      </w:r>
      <w:r>
        <w:rPr/>
        <w:t>and</w:t>
      </w:r>
      <w:r>
        <w:rPr>
          <w:spacing w:val="-3"/>
        </w:rPr>
        <w:t> </w:t>
      </w:r>
      <w:r>
        <w:rPr/>
        <w:t>Legumes</w:t>
      </w:r>
      <w:r>
        <w:rPr>
          <w:spacing w:val="-4"/>
        </w:rPr>
        <w:t> </w:t>
      </w:r>
      <w:r>
        <w:rPr/>
        <w:t>(d)</w:t>
      </w:r>
      <w:r>
        <w:rPr>
          <w:spacing w:val="-2"/>
        </w:rPr>
        <w:t> </w:t>
      </w:r>
      <w:r>
        <w:rPr/>
        <w:t>mineral</w:t>
      </w:r>
      <w:r>
        <w:rPr>
          <w:spacing w:val="-7"/>
        </w:rPr>
        <w:t> </w:t>
      </w:r>
      <w:r>
        <w:rPr/>
        <w:t>salt</w:t>
      </w:r>
      <w:r>
        <w:rPr>
          <w:spacing w:val="2"/>
        </w:rPr>
        <w:t> </w:t>
      </w:r>
      <w:r>
        <w:rPr/>
        <w:t>and</w:t>
      </w:r>
      <w:r>
        <w:rPr>
          <w:spacing w:val="-2"/>
        </w:rPr>
        <w:t> water</w:t>
      </w:r>
    </w:p>
    <w:p>
      <w:pPr>
        <w:pStyle w:val="BodyText"/>
        <w:spacing w:before="142"/>
        <w:ind w:left="1768"/>
      </w:pPr>
      <w:r>
        <w:rPr/>
        <w:t>(e)</w:t>
      </w:r>
      <w:r>
        <w:rPr>
          <w:spacing w:val="1"/>
        </w:rPr>
        <w:t> </w:t>
      </w:r>
      <w:r>
        <w:rPr>
          <w:spacing w:val="-2"/>
        </w:rPr>
        <w:t>vitamins</w:t>
      </w:r>
    </w:p>
    <w:p>
      <w:pPr>
        <w:pStyle w:val="ListParagraph"/>
        <w:numPr>
          <w:ilvl w:val="0"/>
          <w:numId w:val="24"/>
        </w:numPr>
        <w:tabs>
          <w:tab w:pos="1768" w:val="left" w:leader="none"/>
        </w:tabs>
        <w:spacing w:line="240" w:lineRule="auto" w:before="136" w:after="0"/>
        <w:ind w:left="1768" w:right="0" w:hanging="360"/>
        <w:jc w:val="left"/>
        <w:rPr>
          <w:sz w:val="24"/>
        </w:rPr>
      </w:pPr>
      <w:r>
        <w:rPr>
          <w:sz w:val="24"/>
        </w:rPr>
        <w:t>The</w:t>
      </w:r>
      <w:r>
        <w:rPr>
          <w:spacing w:val="-4"/>
          <w:sz w:val="24"/>
        </w:rPr>
        <w:t> </w:t>
      </w:r>
      <w:r>
        <w:rPr>
          <w:sz w:val="24"/>
        </w:rPr>
        <w:t>Following</w:t>
      </w:r>
      <w:r>
        <w:rPr>
          <w:spacing w:val="-1"/>
          <w:sz w:val="24"/>
        </w:rPr>
        <w:t> </w:t>
      </w:r>
      <w:r>
        <w:rPr>
          <w:sz w:val="24"/>
        </w:rPr>
        <w:t>are</w:t>
      </w:r>
      <w:r>
        <w:rPr>
          <w:spacing w:val="-1"/>
          <w:sz w:val="24"/>
        </w:rPr>
        <w:t> </w:t>
      </w:r>
      <w:r>
        <w:rPr>
          <w:sz w:val="24"/>
        </w:rPr>
        <w:t>all</w:t>
      </w:r>
      <w:r>
        <w:rPr>
          <w:spacing w:val="-6"/>
          <w:sz w:val="24"/>
        </w:rPr>
        <w:t> </w:t>
      </w:r>
      <w:r>
        <w:rPr>
          <w:sz w:val="24"/>
        </w:rPr>
        <w:t>methods</w:t>
      </w:r>
      <w:r>
        <w:rPr>
          <w:spacing w:val="-2"/>
          <w:sz w:val="24"/>
        </w:rPr>
        <w:t> </w:t>
      </w:r>
      <w:r>
        <w:rPr>
          <w:sz w:val="24"/>
        </w:rPr>
        <w:t>of</w:t>
      </w:r>
      <w:r>
        <w:rPr>
          <w:spacing w:val="-9"/>
          <w:sz w:val="24"/>
        </w:rPr>
        <w:t> </w:t>
      </w:r>
      <w:r>
        <w:rPr>
          <w:sz w:val="24"/>
        </w:rPr>
        <w:t>cooking </w:t>
      </w:r>
      <w:r>
        <w:rPr>
          <w:spacing w:val="-2"/>
          <w:sz w:val="24"/>
        </w:rPr>
        <w:t>Except;</w:t>
      </w:r>
    </w:p>
    <w:p>
      <w:pPr>
        <w:pStyle w:val="BodyText"/>
        <w:tabs>
          <w:tab w:pos="3209" w:val="left" w:leader="none"/>
          <w:tab w:pos="4649" w:val="left" w:leader="none"/>
          <w:tab w:pos="5369" w:val="left" w:leader="none"/>
          <w:tab w:pos="6810" w:val="left" w:leader="none"/>
          <w:tab w:pos="8250" w:val="left" w:leader="none"/>
        </w:tabs>
        <w:spacing w:line="360" w:lineRule="auto" w:before="138"/>
        <w:ind w:left="2488" w:right="2208" w:hanging="721"/>
      </w:pPr>
      <w:r>
        <w:rPr/>
        <w:t>(a)</w:t>
      </w:r>
      <w:r>
        <w:rPr>
          <w:spacing w:val="40"/>
        </w:rPr>
        <w:t> </w:t>
      </w:r>
      <w:r>
        <w:rPr/>
        <w:t>Boiling</w:t>
        <w:tab/>
        <w:t>(b) Roasting</w:t>
        <w:tab/>
      </w:r>
      <w:r>
        <w:rPr>
          <w:spacing w:val="-4"/>
        </w:rPr>
        <w:t>(C)</w:t>
      </w:r>
      <w:r>
        <w:rPr/>
        <w:tab/>
      </w:r>
      <w:r>
        <w:rPr>
          <w:spacing w:val="-2"/>
        </w:rPr>
        <w:t>Frying</w:t>
      </w:r>
      <w:r>
        <w:rPr/>
        <w:tab/>
        <w:t>(d) Blacking</w:t>
        <w:tab/>
      </w:r>
      <w:r>
        <w:rPr>
          <w:spacing w:val="-4"/>
        </w:rPr>
        <w:t>(e</w:t>
      </w:r>
      <w:r>
        <w:rPr>
          <w:spacing w:val="-4"/>
        </w:rPr>
        <w:t>)</w:t>
      </w:r>
      <w:r>
        <w:rPr>
          <w:spacing w:val="-4"/>
        </w:rPr>
        <w:t> </w:t>
      </w:r>
      <w:r>
        <w:rPr>
          <w:spacing w:val="-2"/>
        </w:rPr>
        <w:t>Baking</w:t>
      </w:r>
    </w:p>
    <w:p>
      <w:pPr>
        <w:pStyle w:val="ListParagraph"/>
        <w:numPr>
          <w:ilvl w:val="0"/>
          <w:numId w:val="24"/>
        </w:numPr>
        <w:tabs>
          <w:tab w:pos="1768" w:val="left" w:leader="none"/>
        </w:tabs>
        <w:spacing w:line="274" w:lineRule="exact" w:before="0" w:after="0"/>
        <w:ind w:left="1768" w:right="0" w:hanging="360"/>
        <w:jc w:val="left"/>
        <w:rPr>
          <w:sz w:val="24"/>
        </w:rPr>
      </w:pPr>
      <w:r>
        <w:rPr>
          <w:sz w:val="24"/>
        </w:rPr>
        <w:t>Fat</w:t>
      </w:r>
      <w:r>
        <w:rPr>
          <w:spacing w:val="4"/>
          <w:sz w:val="24"/>
        </w:rPr>
        <w:t> </w:t>
      </w:r>
      <w:r>
        <w:rPr>
          <w:sz w:val="24"/>
        </w:rPr>
        <w:t>and</w:t>
      </w:r>
      <w:r>
        <w:rPr>
          <w:spacing w:val="-1"/>
          <w:sz w:val="24"/>
        </w:rPr>
        <w:t> </w:t>
      </w:r>
      <w:r>
        <w:rPr>
          <w:sz w:val="24"/>
        </w:rPr>
        <w:t>butter</w:t>
      </w:r>
      <w:r>
        <w:rPr>
          <w:spacing w:val="-3"/>
          <w:sz w:val="24"/>
        </w:rPr>
        <w:t> </w:t>
      </w:r>
      <w:r>
        <w:rPr>
          <w:sz w:val="24"/>
        </w:rPr>
        <w:t>cooked</w:t>
      </w:r>
      <w:r>
        <w:rPr>
          <w:spacing w:val="-6"/>
          <w:sz w:val="24"/>
        </w:rPr>
        <w:t> </w:t>
      </w:r>
      <w:r>
        <w:rPr>
          <w:sz w:val="24"/>
        </w:rPr>
        <w:t>together is</w:t>
      </w:r>
      <w:r>
        <w:rPr>
          <w:spacing w:val="-2"/>
          <w:sz w:val="24"/>
        </w:rPr>
        <w:t> </w:t>
      </w:r>
      <w:r>
        <w:rPr>
          <w:sz w:val="24"/>
        </w:rPr>
        <w:t>known</w:t>
      </w:r>
      <w:r>
        <w:rPr>
          <w:spacing w:val="-6"/>
          <w:sz w:val="24"/>
        </w:rPr>
        <w:t> </w:t>
      </w:r>
      <w:r>
        <w:rPr>
          <w:spacing w:val="-5"/>
          <w:sz w:val="24"/>
        </w:rPr>
        <w:t>as:</w:t>
      </w:r>
    </w:p>
    <w:p>
      <w:pPr>
        <w:pStyle w:val="BodyText"/>
        <w:tabs>
          <w:tab w:pos="3209" w:val="left" w:leader="none"/>
          <w:tab w:pos="4649" w:val="left" w:leader="none"/>
          <w:tab w:pos="6089" w:val="left" w:leader="none"/>
          <w:tab w:pos="7530" w:val="left" w:leader="none"/>
        </w:tabs>
        <w:spacing w:before="142"/>
        <w:ind w:left="1768"/>
      </w:pPr>
      <w:r>
        <w:rPr/>
        <w:t>(a)</w:t>
      </w:r>
      <w:r>
        <w:rPr>
          <w:spacing w:val="33"/>
        </w:rPr>
        <w:t> </w:t>
      </w:r>
      <w:r>
        <w:rPr>
          <w:spacing w:val="-4"/>
        </w:rPr>
        <w:t>Roux</w:t>
      </w:r>
      <w:r>
        <w:rPr/>
        <w:tab/>
        <w:t>(b)</w:t>
      </w:r>
      <w:r>
        <w:rPr>
          <w:spacing w:val="-3"/>
        </w:rPr>
        <w:t> </w:t>
      </w:r>
      <w:r>
        <w:rPr>
          <w:spacing w:val="-4"/>
        </w:rPr>
        <w:t>Rase</w:t>
      </w:r>
      <w:r>
        <w:rPr/>
        <w:tab/>
        <w:t>(c)</w:t>
      </w:r>
      <w:r>
        <w:rPr>
          <w:spacing w:val="3"/>
        </w:rPr>
        <w:t> </w:t>
      </w:r>
      <w:r>
        <w:rPr>
          <w:spacing w:val="-4"/>
        </w:rPr>
        <w:t>Rize</w:t>
      </w:r>
      <w:r>
        <w:rPr/>
        <w:tab/>
        <w:t>(d)</w:t>
      </w:r>
      <w:r>
        <w:rPr>
          <w:spacing w:val="4"/>
        </w:rPr>
        <w:t> </w:t>
      </w:r>
      <w:r>
        <w:rPr>
          <w:spacing w:val="-4"/>
        </w:rPr>
        <w:t>Rake</w:t>
      </w:r>
      <w:r>
        <w:rPr/>
        <w:tab/>
        <w:t>(e)</w:t>
      </w:r>
      <w:r>
        <w:rPr>
          <w:spacing w:val="3"/>
        </w:rPr>
        <w:t> </w:t>
      </w:r>
      <w:r>
        <w:rPr>
          <w:spacing w:val="-4"/>
        </w:rPr>
        <w:t>Rate</w:t>
      </w:r>
    </w:p>
    <w:p>
      <w:pPr>
        <w:pStyle w:val="ListParagraph"/>
        <w:numPr>
          <w:ilvl w:val="0"/>
          <w:numId w:val="24"/>
        </w:numPr>
        <w:tabs>
          <w:tab w:pos="1768" w:val="left" w:leader="none"/>
        </w:tabs>
        <w:spacing w:line="360" w:lineRule="auto" w:before="137" w:after="0"/>
        <w:ind w:left="1768" w:right="1309" w:hanging="360"/>
        <w:jc w:val="left"/>
        <w:rPr>
          <w:sz w:val="24"/>
        </w:rPr>
      </w:pPr>
      <w:r>
        <w:rPr>
          <w:sz w:val="24"/>
        </w:rPr>
        <w:t>A</w:t>
      </w:r>
      <w:r>
        <w:rPr>
          <w:spacing w:val="-6"/>
          <w:sz w:val="24"/>
        </w:rPr>
        <w:t> </w:t>
      </w:r>
      <w:r>
        <w:rPr>
          <w:sz w:val="24"/>
        </w:rPr>
        <w:t>mixture</w:t>
      </w:r>
      <w:r>
        <w:rPr>
          <w:spacing w:val="-6"/>
          <w:sz w:val="24"/>
        </w:rPr>
        <w:t> </w:t>
      </w:r>
      <w:r>
        <w:rPr>
          <w:sz w:val="24"/>
        </w:rPr>
        <w:t>of</w:t>
      </w:r>
      <w:r>
        <w:rPr>
          <w:spacing w:val="-8"/>
          <w:sz w:val="24"/>
        </w:rPr>
        <w:t> </w:t>
      </w:r>
      <w:r>
        <w:rPr>
          <w:sz w:val="24"/>
        </w:rPr>
        <w:t>fruits</w:t>
      </w:r>
      <w:r>
        <w:rPr>
          <w:spacing w:val="-7"/>
          <w:sz w:val="24"/>
        </w:rPr>
        <w:t> </w:t>
      </w:r>
      <w:r>
        <w:rPr>
          <w:sz w:val="24"/>
        </w:rPr>
        <w:t>such</w:t>
      </w:r>
      <w:r>
        <w:rPr>
          <w:spacing w:val="-9"/>
          <w:sz w:val="24"/>
        </w:rPr>
        <w:t> </w:t>
      </w:r>
      <w:r>
        <w:rPr>
          <w:sz w:val="24"/>
        </w:rPr>
        <w:t>as</w:t>
      </w:r>
      <w:r>
        <w:rPr>
          <w:spacing w:val="-7"/>
          <w:sz w:val="24"/>
        </w:rPr>
        <w:t> </w:t>
      </w:r>
      <w:r>
        <w:rPr>
          <w:sz w:val="24"/>
        </w:rPr>
        <w:t>pears,</w:t>
      </w:r>
      <w:r>
        <w:rPr>
          <w:spacing w:val="-3"/>
          <w:sz w:val="24"/>
        </w:rPr>
        <w:t> </w:t>
      </w:r>
      <w:r>
        <w:rPr>
          <w:sz w:val="24"/>
        </w:rPr>
        <w:t>pineapples,</w:t>
      </w:r>
      <w:r>
        <w:rPr>
          <w:spacing w:val="-3"/>
          <w:sz w:val="24"/>
        </w:rPr>
        <w:t> </w:t>
      </w:r>
      <w:r>
        <w:rPr>
          <w:sz w:val="24"/>
        </w:rPr>
        <w:t>grapes,</w:t>
      </w:r>
      <w:r>
        <w:rPr>
          <w:spacing w:val="-3"/>
          <w:sz w:val="24"/>
        </w:rPr>
        <w:t> </w:t>
      </w:r>
      <w:r>
        <w:rPr>
          <w:sz w:val="24"/>
        </w:rPr>
        <w:t>cherries,</w:t>
      </w:r>
      <w:r>
        <w:rPr>
          <w:spacing w:val="-3"/>
          <w:sz w:val="24"/>
        </w:rPr>
        <w:t> </w:t>
      </w:r>
      <w:r>
        <w:rPr>
          <w:sz w:val="24"/>
        </w:rPr>
        <w:t>bananas,</w:t>
      </w:r>
      <w:r>
        <w:rPr>
          <w:spacing w:val="-3"/>
          <w:sz w:val="24"/>
        </w:rPr>
        <w:t> </w:t>
      </w:r>
      <w:r>
        <w:rPr>
          <w:sz w:val="24"/>
        </w:rPr>
        <w:t>oranges e.tc in a cocktail glass is known as:</w:t>
      </w:r>
    </w:p>
    <w:p>
      <w:pPr>
        <w:pStyle w:val="BodyText"/>
        <w:tabs>
          <w:tab w:pos="8970" w:val="left" w:leader="none"/>
        </w:tabs>
        <w:spacing w:line="362" w:lineRule="auto"/>
        <w:ind w:left="2128" w:right="1488" w:hanging="361"/>
      </w:pPr>
      <w:r>
        <w:rPr/>
        <w:t>(a)</w:t>
      </w:r>
      <w:r>
        <w:rPr>
          <w:spacing w:val="40"/>
        </w:rPr>
        <w:t> </w:t>
      </w:r>
      <w:r>
        <w:rPr/>
        <w:t>Fruit Island</w:t>
      </w:r>
      <w:r>
        <w:rPr>
          <w:spacing w:val="40"/>
        </w:rPr>
        <w:t> </w:t>
      </w:r>
      <w:r>
        <w:rPr/>
        <w:t>(b)</w:t>
      </w:r>
      <w:r>
        <w:rPr>
          <w:spacing w:val="40"/>
        </w:rPr>
        <w:t> </w:t>
      </w:r>
      <w:r>
        <w:rPr/>
        <w:t>Fruit Cocktail</w:t>
      </w:r>
      <w:r>
        <w:rPr>
          <w:spacing w:val="40"/>
        </w:rPr>
        <w:t> </w:t>
      </w:r>
      <w:r>
        <w:rPr/>
        <w:t>(c) Fruit Mesh</w:t>
      </w:r>
      <w:r>
        <w:rPr>
          <w:spacing w:val="40"/>
        </w:rPr>
        <w:t> </w:t>
      </w:r>
      <w:r>
        <w:rPr/>
        <w:t>(d)</w:t>
      </w:r>
      <w:r>
        <w:rPr>
          <w:spacing w:val="40"/>
        </w:rPr>
        <w:t> </w:t>
      </w:r>
      <w:r>
        <w:rPr/>
        <w:t>Fruit Peri- peri</w:t>
        <w:tab/>
      </w:r>
      <w:r>
        <w:rPr>
          <w:spacing w:val="-4"/>
        </w:rPr>
        <w:t>(e) </w:t>
      </w:r>
      <w:r>
        <w:rPr/>
        <w:t>Fruit Melon</w:t>
      </w:r>
    </w:p>
    <w:p>
      <w:pPr>
        <w:pStyle w:val="ListParagraph"/>
        <w:numPr>
          <w:ilvl w:val="0"/>
          <w:numId w:val="24"/>
        </w:numPr>
        <w:tabs>
          <w:tab w:pos="1768" w:val="left" w:leader="none"/>
        </w:tabs>
        <w:spacing w:line="274" w:lineRule="exact" w:before="0" w:after="0"/>
        <w:ind w:left="1768" w:right="0" w:hanging="360"/>
        <w:jc w:val="left"/>
        <w:rPr>
          <w:sz w:val="24"/>
        </w:rPr>
      </w:pPr>
      <w:r>
        <w:rPr>
          <w:sz w:val="24"/>
        </w:rPr>
        <w:t>Yeast</w:t>
      </w:r>
      <w:r>
        <w:rPr>
          <w:spacing w:val="4"/>
          <w:sz w:val="24"/>
        </w:rPr>
        <w:t> </w:t>
      </w:r>
      <w:r>
        <w:rPr>
          <w:sz w:val="24"/>
        </w:rPr>
        <w:t>is</w:t>
      </w:r>
      <w:r>
        <w:rPr>
          <w:spacing w:val="-3"/>
          <w:sz w:val="24"/>
        </w:rPr>
        <w:t> </w:t>
      </w:r>
      <w:r>
        <w:rPr>
          <w:sz w:val="24"/>
        </w:rPr>
        <w:t>a</w:t>
      </w:r>
      <w:r>
        <w:rPr>
          <w:spacing w:val="-1"/>
          <w:sz w:val="24"/>
        </w:rPr>
        <w:t> </w:t>
      </w:r>
      <w:r>
        <w:rPr>
          <w:sz w:val="24"/>
        </w:rPr>
        <w:t>raising</w:t>
      </w:r>
      <w:r>
        <w:rPr>
          <w:spacing w:val="-1"/>
          <w:sz w:val="24"/>
        </w:rPr>
        <w:t> </w:t>
      </w:r>
      <w:r>
        <w:rPr>
          <w:sz w:val="24"/>
        </w:rPr>
        <w:t>agent</w:t>
      </w:r>
      <w:r>
        <w:rPr>
          <w:spacing w:val="4"/>
          <w:sz w:val="24"/>
        </w:rPr>
        <w:t> </w:t>
      </w:r>
      <w:r>
        <w:rPr>
          <w:sz w:val="24"/>
        </w:rPr>
        <w:t>used</w:t>
      </w:r>
      <w:r>
        <w:rPr>
          <w:spacing w:val="-1"/>
          <w:sz w:val="24"/>
        </w:rPr>
        <w:t> </w:t>
      </w:r>
      <w:r>
        <w:rPr>
          <w:sz w:val="24"/>
        </w:rPr>
        <w:t>in</w:t>
      </w:r>
      <w:r>
        <w:rPr>
          <w:spacing w:val="-5"/>
          <w:sz w:val="24"/>
        </w:rPr>
        <w:t> </w:t>
      </w:r>
      <w:r>
        <w:rPr>
          <w:sz w:val="24"/>
        </w:rPr>
        <w:t>which</w:t>
      </w:r>
      <w:r>
        <w:rPr>
          <w:spacing w:val="-5"/>
          <w:sz w:val="24"/>
        </w:rPr>
        <w:t> </w:t>
      </w:r>
      <w:r>
        <w:rPr>
          <w:sz w:val="24"/>
        </w:rPr>
        <w:t>of</w:t>
      </w:r>
      <w:r>
        <w:rPr>
          <w:spacing w:val="-9"/>
          <w:sz w:val="24"/>
        </w:rPr>
        <w:t> </w:t>
      </w:r>
      <w:r>
        <w:rPr>
          <w:sz w:val="24"/>
        </w:rPr>
        <w:t>the</w:t>
      </w:r>
      <w:r>
        <w:rPr>
          <w:spacing w:val="4"/>
          <w:sz w:val="24"/>
        </w:rPr>
        <w:t> </w:t>
      </w:r>
      <w:r>
        <w:rPr>
          <w:spacing w:val="-2"/>
          <w:sz w:val="24"/>
        </w:rPr>
        <w:t>following?</w:t>
      </w:r>
    </w:p>
    <w:p>
      <w:pPr>
        <w:pStyle w:val="BodyText"/>
        <w:spacing w:before="134"/>
        <w:ind w:left="2128"/>
      </w:pPr>
      <w:r>
        <w:rPr/>
        <w:t>(a)</w:t>
      </w:r>
      <w:r>
        <w:rPr>
          <w:spacing w:val="29"/>
        </w:rPr>
        <w:t> </w:t>
      </w:r>
      <w:r>
        <w:rPr/>
        <w:t>Cake</w:t>
      </w:r>
      <w:r>
        <w:rPr>
          <w:spacing w:val="30"/>
        </w:rPr>
        <w:t>  </w:t>
      </w:r>
      <w:r>
        <w:rPr/>
        <w:t>(b)</w:t>
      </w:r>
      <w:r>
        <w:rPr>
          <w:spacing w:val="30"/>
        </w:rPr>
        <w:t>  </w:t>
      </w:r>
      <w:r>
        <w:rPr/>
        <w:t>Meat-</w:t>
      </w:r>
      <w:r>
        <w:rPr>
          <w:spacing w:val="3"/>
        </w:rPr>
        <w:t> </w:t>
      </w:r>
      <w:r>
        <w:rPr/>
        <w:t>pie</w:t>
      </w:r>
      <w:r>
        <w:rPr>
          <w:spacing w:val="30"/>
        </w:rPr>
        <w:t>  </w:t>
      </w:r>
      <w:r>
        <w:rPr/>
        <w:t>(c)</w:t>
      </w:r>
      <w:r>
        <w:rPr>
          <w:spacing w:val="28"/>
        </w:rPr>
        <w:t>  </w:t>
      </w:r>
      <w:r>
        <w:rPr/>
        <w:t>Bread</w:t>
      </w:r>
      <w:r>
        <w:rPr>
          <w:spacing w:val="28"/>
        </w:rPr>
        <w:t>  </w:t>
      </w:r>
      <w:r>
        <w:rPr/>
        <w:t>(d)</w:t>
      </w:r>
      <w:r>
        <w:rPr>
          <w:spacing w:val="28"/>
        </w:rPr>
        <w:t>  </w:t>
      </w:r>
      <w:r>
        <w:rPr/>
        <w:t>Biscuits</w:t>
      </w:r>
      <w:r>
        <w:rPr>
          <w:spacing w:val="30"/>
        </w:rPr>
        <w:t>  </w:t>
      </w:r>
      <w:r>
        <w:rPr/>
        <w:t>(e)</w:t>
      </w:r>
      <w:r>
        <w:rPr>
          <w:spacing w:val="30"/>
        </w:rPr>
        <w:t>  </w:t>
      </w:r>
      <w:r>
        <w:rPr/>
        <w:t>Egg</w:t>
      </w:r>
      <w:r>
        <w:rPr>
          <w:spacing w:val="-4"/>
        </w:rPr>
        <w:t> </w:t>
      </w:r>
      <w:r>
        <w:rPr>
          <w:spacing w:val="-2"/>
        </w:rPr>
        <w:t>rolls</w:t>
      </w:r>
    </w:p>
    <w:p>
      <w:pPr>
        <w:spacing w:after="0"/>
        <w:sectPr>
          <w:pgSz w:w="11910" w:h="16840"/>
          <w:pgMar w:header="0" w:footer="1406" w:top="1320" w:bottom="1620" w:left="940" w:right="240"/>
        </w:sectPr>
      </w:pPr>
    </w:p>
    <w:p>
      <w:pPr>
        <w:pStyle w:val="ListParagraph"/>
        <w:numPr>
          <w:ilvl w:val="0"/>
          <w:numId w:val="24"/>
        </w:numPr>
        <w:tabs>
          <w:tab w:pos="1768" w:val="left" w:leader="none"/>
        </w:tabs>
        <w:spacing w:line="240" w:lineRule="auto" w:before="70" w:after="0"/>
        <w:ind w:left="1768" w:right="0" w:hanging="360"/>
        <w:jc w:val="left"/>
        <w:rPr>
          <w:sz w:val="24"/>
        </w:rPr>
      </w:pPr>
      <w:r>
        <w:rPr>
          <w:sz w:val="24"/>
        </w:rPr>
        <w:t>Rubbing in</w:t>
      </w:r>
      <w:r>
        <w:rPr>
          <w:spacing w:val="-2"/>
          <w:sz w:val="24"/>
        </w:rPr>
        <w:t> </w:t>
      </w:r>
      <w:r>
        <w:rPr>
          <w:sz w:val="24"/>
        </w:rPr>
        <w:t>method</w:t>
      </w:r>
      <w:r>
        <w:rPr>
          <w:spacing w:val="-2"/>
          <w:sz w:val="24"/>
        </w:rPr>
        <w:t> </w:t>
      </w:r>
      <w:r>
        <w:rPr>
          <w:sz w:val="24"/>
        </w:rPr>
        <w:t>is</w:t>
      </w:r>
      <w:r>
        <w:rPr>
          <w:spacing w:val="-3"/>
          <w:sz w:val="24"/>
        </w:rPr>
        <w:t> </w:t>
      </w:r>
      <w:r>
        <w:rPr>
          <w:sz w:val="24"/>
        </w:rPr>
        <w:t>a</w:t>
      </w:r>
      <w:r>
        <w:rPr>
          <w:spacing w:val="2"/>
          <w:sz w:val="24"/>
        </w:rPr>
        <w:t> </w:t>
      </w:r>
      <w:r>
        <w:rPr>
          <w:sz w:val="24"/>
        </w:rPr>
        <w:t>method</w:t>
      </w:r>
      <w:r>
        <w:rPr>
          <w:spacing w:val="-1"/>
          <w:sz w:val="24"/>
        </w:rPr>
        <w:t> </w:t>
      </w:r>
      <w:r>
        <w:rPr>
          <w:sz w:val="24"/>
        </w:rPr>
        <w:t>of</w:t>
      </w:r>
      <w:r>
        <w:rPr>
          <w:spacing w:val="-5"/>
          <w:sz w:val="24"/>
        </w:rPr>
        <w:t> </w:t>
      </w:r>
      <w:r>
        <w:rPr>
          <w:sz w:val="24"/>
        </w:rPr>
        <w:t>mixing</w:t>
      </w:r>
      <w:r>
        <w:rPr>
          <w:spacing w:val="2"/>
          <w:sz w:val="24"/>
        </w:rPr>
        <w:t> </w:t>
      </w:r>
      <w:r>
        <w:rPr>
          <w:sz w:val="24"/>
        </w:rPr>
        <w:t>fat</w:t>
      </w:r>
      <w:r>
        <w:rPr>
          <w:spacing w:val="3"/>
          <w:sz w:val="24"/>
        </w:rPr>
        <w:t> </w:t>
      </w:r>
      <w:r>
        <w:rPr>
          <w:sz w:val="24"/>
        </w:rPr>
        <w:t>and</w:t>
      </w:r>
      <w:r>
        <w:rPr>
          <w:spacing w:val="-1"/>
          <w:sz w:val="24"/>
        </w:rPr>
        <w:t> </w:t>
      </w:r>
      <w:r>
        <w:rPr>
          <w:sz w:val="24"/>
        </w:rPr>
        <w:t>flour</w:t>
      </w:r>
      <w:r>
        <w:rPr>
          <w:spacing w:val="4"/>
          <w:sz w:val="24"/>
        </w:rPr>
        <w:t> </w:t>
      </w:r>
      <w:r>
        <w:rPr>
          <w:sz w:val="24"/>
        </w:rPr>
        <w:t>in</w:t>
      </w:r>
      <w:r>
        <w:rPr>
          <w:spacing w:val="-6"/>
          <w:sz w:val="24"/>
        </w:rPr>
        <w:t> </w:t>
      </w:r>
      <w:r>
        <w:rPr>
          <w:sz w:val="24"/>
        </w:rPr>
        <w:t>the</w:t>
      </w:r>
      <w:r>
        <w:rPr>
          <w:spacing w:val="-3"/>
          <w:sz w:val="24"/>
        </w:rPr>
        <w:t> </w:t>
      </w:r>
      <w:r>
        <w:rPr>
          <w:sz w:val="24"/>
        </w:rPr>
        <w:t>production</w:t>
      </w:r>
      <w:r>
        <w:rPr>
          <w:spacing w:val="-6"/>
          <w:sz w:val="24"/>
        </w:rPr>
        <w:t> </w:t>
      </w:r>
      <w:r>
        <w:rPr>
          <w:sz w:val="24"/>
        </w:rPr>
        <w:t>of</w:t>
      </w:r>
      <w:r>
        <w:rPr>
          <w:spacing w:val="-9"/>
          <w:sz w:val="24"/>
        </w:rPr>
        <w:t> </w:t>
      </w:r>
      <w:r>
        <w:rPr>
          <w:spacing w:val="-10"/>
          <w:sz w:val="24"/>
        </w:rPr>
        <w:t>:</w:t>
      </w:r>
    </w:p>
    <w:p>
      <w:pPr>
        <w:pStyle w:val="BodyText"/>
        <w:spacing w:line="360" w:lineRule="auto" w:before="141"/>
        <w:ind w:left="1408" w:right="1780" w:firstLine="360"/>
      </w:pPr>
      <w:r>
        <w:rPr/>
        <w:t>(a)</w:t>
      </w:r>
      <w:r>
        <w:rPr>
          <w:spacing w:val="80"/>
        </w:rPr>
        <w:t> </w:t>
      </w:r>
      <w:r>
        <w:rPr/>
        <w:t>Meat pie</w:t>
      </w:r>
      <w:r>
        <w:rPr>
          <w:spacing w:val="80"/>
          <w:w w:val="150"/>
        </w:rPr>
        <w:t> </w:t>
      </w:r>
      <w:r>
        <w:rPr/>
        <w:t>(b)</w:t>
      </w:r>
      <w:r>
        <w:rPr>
          <w:spacing w:val="80"/>
          <w:w w:val="150"/>
        </w:rPr>
        <w:t> </w:t>
      </w:r>
      <w:r>
        <w:rPr/>
        <w:t>Cake</w:t>
      </w:r>
      <w:r>
        <w:rPr>
          <w:spacing w:val="80"/>
          <w:w w:val="150"/>
        </w:rPr>
        <w:t> </w:t>
      </w:r>
      <w:r>
        <w:rPr/>
        <w:t>(c)</w:t>
      </w:r>
      <w:r>
        <w:rPr>
          <w:spacing w:val="80"/>
          <w:w w:val="150"/>
        </w:rPr>
        <w:t> </w:t>
      </w:r>
      <w:r>
        <w:rPr/>
        <w:t>Doughnuts</w:t>
      </w:r>
      <w:r>
        <w:rPr>
          <w:spacing w:val="80"/>
          <w:w w:val="150"/>
        </w:rPr>
        <w:t> </w:t>
      </w:r>
      <w:r>
        <w:rPr/>
        <w:t>(d)</w:t>
      </w:r>
      <w:r>
        <w:rPr>
          <w:spacing w:val="80"/>
          <w:w w:val="150"/>
        </w:rPr>
        <w:t> </w:t>
      </w:r>
      <w:r>
        <w:rPr/>
        <w:t>puff- puff</w:t>
      </w:r>
      <w:r>
        <w:rPr>
          <w:spacing w:val="80"/>
          <w:w w:val="150"/>
        </w:rPr>
        <w:t> </w:t>
      </w:r>
      <w:r>
        <w:rPr/>
        <w:t>(e)</w:t>
      </w:r>
      <w:r>
        <w:rPr>
          <w:spacing w:val="80"/>
          <w:w w:val="150"/>
        </w:rPr>
        <w:t> </w:t>
      </w:r>
      <w:r>
        <w:rPr/>
        <w:t>Egg</w:t>
      </w:r>
      <w:r>
        <w:rPr>
          <w:spacing w:val="-6"/>
        </w:rPr>
        <w:t> </w:t>
      </w:r>
      <w:r>
        <w:rPr/>
        <w:t>rolls 10</w:t>
      </w:r>
      <w:r>
        <w:rPr>
          <w:spacing w:val="40"/>
        </w:rPr>
        <w:t> </w:t>
      </w:r>
      <w:r>
        <w:rPr/>
        <w:t>Dough is the mixture used in the production of which of the following?</w:t>
      </w:r>
    </w:p>
    <w:p>
      <w:pPr>
        <w:pStyle w:val="BodyText"/>
        <w:tabs>
          <w:tab w:pos="3933" w:val="left" w:leader="none"/>
        </w:tabs>
        <w:spacing w:line="360" w:lineRule="auto"/>
        <w:ind w:left="1408" w:right="2436"/>
      </w:pPr>
      <w:r>
        <w:rPr/>
        <w:t>(b) Bread</w:t>
      </w:r>
      <w:r>
        <w:rPr>
          <w:spacing w:val="80"/>
        </w:rPr>
        <w:t> </w:t>
      </w:r>
      <w:r>
        <w:rPr/>
        <w:t>(b)</w:t>
      </w:r>
      <w:r>
        <w:rPr>
          <w:spacing w:val="80"/>
        </w:rPr>
        <w:t> </w:t>
      </w:r>
      <w:r>
        <w:rPr/>
        <w:t>fish pie</w:t>
        <w:tab/>
        <w:t>(c)</w:t>
      </w:r>
      <w:r>
        <w:rPr>
          <w:spacing w:val="-5"/>
        </w:rPr>
        <w:t> </w:t>
      </w:r>
      <w:r>
        <w:rPr/>
        <w:t>Meat</w:t>
      </w:r>
      <w:r>
        <w:rPr>
          <w:spacing w:val="-2"/>
        </w:rPr>
        <w:t> </w:t>
      </w:r>
      <w:r>
        <w:rPr/>
        <w:t>pie</w:t>
      </w:r>
      <w:r>
        <w:rPr>
          <w:spacing w:val="80"/>
        </w:rPr>
        <w:t> </w:t>
      </w:r>
      <w:r>
        <w:rPr/>
        <w:t>(d)</w:t>
      </w:r>
      <w:r>
        <w:rPr>
          <w:spacing w:val="40"/>
        </w:rPr>
        <w:t> </w:t>
      </w:r>
      <w:r>
        <w:rPr/>
        <w:t>short cake</w:t>
      </w:r>
      <w:r>
        <w:rPr>
          <w:spacing w:val="80"/>
        </w:rPr>
        <w:t> </w:t>
      </w:r>
      <w:r>
        <w:rPr/>
        <w:t>(e)</w:t>
      </w:r>
      <w:r>
        <w:rPr>
          <w:spacing w:val="80"/>
        </w:rPr>
        <w:t> </w:t>
      </w:r>
      <w:r>
        <w:rPr/>
        <w:t>scotch</w:t>
      </w:r>
      <w:r>
        <w:rPr>
          <w:spacing w:val="-7"/>
        </w:rPr>
        <w:t> </w:t>
      </w:r>
      <w:r>
        <w:rPr/>
        <w:t>egg 11</w:t>
      </w:r>
      <w:r>
        <w:rPr>
          <w:spacing w:val="40"/>
        </w:rPr>
        <w:t> </w:t>
      </w:r>
      <w:r>
        <w:rPr/>
        <w:t>The following are means of caring for baking tins EXCEPT</w:t>
      </w:r>
    </w:p>
    <w:p>
      <w:pPr>
        <w:pStyle w:val="BodyText"/>
        <w:spacing w:before="1"/>
        <w:ind w:left="2128"/>
      </w:pPr>
      <w:r>
        <w:rPr/>
        <w:t>(a)</w:t>
      </w:r>
      <w:r>
        <w:rPr>
          <w:spacing w:val="26"/>
        </w:rPr>
        <w:t> </w:t>
      </w:r>
      <w:r>
        <w:rPr/>
        <w:t>Draining</w:t>
      </w:r>
      <w:r>
        <w:rPr>
          <w:spacing w:val="-2"/>
        </w:rPr>
        <w:t> </w:t>
      </w:r>
      <w:r>
        <w:rPr/>
        <w:t>after washing</w:t>
      </w:r>
      <w:r>
        <w:rPr>
          <w:spacing w:val="28"/>
        </w:rPr>
        <w:t>  </w:t>
      </w:r>
      <w:r>
        <w:rPr/>
        <w:t>(b)</w:t>
      </w:r>
      <w:r>
        <w:rPr>
          <w:spacing w:val="59"/>
        </w:rPr>
        <w:t> </w:t>
      </w:r>
      <w:r>
        <w:rPr/>
        <w:t>scrapping</w:t>
      </w:r>
      <w:r>
        <w:rPr>
          <w:spacing w:val="-2"/>
        </w:rPr>
        <w:t> </w:t>
      </w:r>
      <w:r>
        <w:rPr/>
        <w:t>with</w:t>
      </w:r>
      <w:r>
        <w:rPr>
          <w:spacing w:val="-6"/>
        </w:rPr>
        <w:t> </w:t>
      </w:r>
      <w:r>
        <w:rPr/>
        <w:t>scourer</w:t>
      </w:r>
      <w:r>
        <w:rPr>
          <w:spacing w:val="55"/>
        </w:rPr>
        <w:t> </w:t>
      </w:r>
      <w:r>
        <w:rPr/>
        <w:t>(c)</w:t>
      </w:r>
      <w:r>
        <w:rPr>
          <w:spacing w:val="55"/>
        </w:rPr>
        <w:t> </w:t>
      </w:r>
      <w:r>
        <w:rPr/>
        <w:t>Storing</w:t>
      </w:r>
      <w:r>
        <w:rPr>
          <w:spacing w:val="-1"/>
        </w:rPr>
        <w:t> </w:t>
      </w:r>
      <w:r>
        <w:rPr>
          <w:spacing w:val="-2"/>
        </w:rPr>
        <w:t>properly</w:t>
      </w:r>
    </w:p>
    <w:p>
      <w:pPr>
        <w:pStyle w:val="BodyText"/>
        <w:spacing w:before="137"/>
        <w:ind w:left="2488"/>
      </w:pPr>
      <w:r>
        <w:rPr/>
        <w:t>(d)</w:t>
      </w:r>
      <w:r>
        <w:rPr>
          <w:spacing w:val="-6"/>
        </w:rPr>
        <w:t> </w:t>
      </w:r>
      <w:r>
        <w:rPr/>
        <w:t>removing</w:t>
      </w:r>
      <w:r>
        <w:rPr>
          <w:spacing w:val="3"/>
        </w:rPr>
        <w:t> </w:t>
      </w:r>
      <w:r>
        <w:rPr/>
        <w:t>burnt</w:t>
      </w:r>
      <w:r>
        <w:rPr>
          <w:spacing w:val="4"/>
        </w:rPr>
        <w:t> </w:t>
      </w:r>
      <w:r>
        <w:rPr/>
        <w:t>food</w:t>
      </w:r>
      <w:r>
        <w:rPr>
          <w:spacing w:val="-6"/>
        </w:rPr>
        <w:t> </w:t>
      </w:r>
      <w:r>
        <w:rPr/>
        <w:t>by</w:t>
      </w:r>
      <w:r>
        <w:rPr>
          <w:spacing w:val="-10"/>
        </w:rPr>
        <w:t> </w:t>
      </w:r>
      <w:r>
        <w:rPr/>
        <w:t>soaking</w:t>
      </w:r>
      <w:r>
        <w:rPr>
          <w:spacing w:val="28"/>
        </w:rPr>
        <w:t>  </w:t>
      </w:r>
      <w:r>
        <w:rPr/>
        <w:t>(e)</w:t>
      </w:r>
      <w:r>
        <w:rPr>
          <w:spacing w:val="57"/>
        </w:rPr>
        <w:t> </w:t>
      </w:r>
      <w:r>
        <w:rPr/>
        <w:t>Rinsing</w:t>
      </w:r>
      <w:r>
        <w:rPr>
          <w:spacing w:val="3"/>
        </w:rPr>
        <w:t> </w:t>
      </w:r>
      <w:r>
        <w:rPr/>
        <w:t>in</w:t>
      </w:r>
      <w:r>
        <w:rPr>
          <w:spacing w:val="-6"/>
        </w:rPr>
        <w:t> </w:t>
      </w:r>
      <w:r>
        <w:rPr/>
        <w:t>clean</w:t>
      </w:r>
      <w:r>
        <w:rPr>
          <w:spacing w:val="-5"/>
        </w:rPr>
        <w:t> </w:t>
      </w:r>
      <w:r>
        <w:rPr>
          <w:spacing w:val="-2"/>
        </w:rPr>
        <w:t>water</w:t>
      </w:r>
    </w:p>
    <w:p>
      <w:pPr>
        <w:pStyle w:val="ListParagraph"/>
        <w:numPr>
          <w:ilvl w:val="0"/>
          <w:numId w:val="25"/>
        </w:numPr>
        <w:tabs>
          <w:tab w:pos="1830" w:val="left" w:leader="none"/>
        </w:tabs>
        <w:spacing w:line="240" w:lineRule="auto" w:before="137" w:after="0"/>
        <w:ind w:left="1830" w:right="0" w:hanging="422"/>
        <w:jc w:val="left"/>
        <w:rPr>
          <w:sz w:val="24"/>
        </w:rPr>
      </w:pPr>
      <w:r>
        <w:rPr>
          <w:sz w:val="24"/>
        </w:rPr>
        <w:t>Which</w:t>
      </w:r>
      <w:r>
        <w:rPr>
          <w:spacing w:val="-6"/>
          <w:sz w:val="24"/>
        </w:rPr>
        <w:t> </w:t>
      </w:r>
      <w:r>
        <w:rPr>
          <w:sz w:val="24"/>
        </w:rPr>
        <w:t>of</w:t>
      </w:r>
      <w:r>
        <w:rPr>
          <w:spacing w:val="-8"/>
          <w:sz w:val="24"/>
        </w:rPr>
        <w:t> </w:t>
      </w:r>
      <w:r>
        <w:rPr>
          <w:sz w:val="24"/>
        </w:rPr>
        <w:t>these</w:t>
      </w:r>
      <w:r>
        <w:rPr>
          <w:spacing w:val="-2"/>
          <w:sz w:val="24"/>
        </w:rPr>
        <w:t> </w:t>
      </w:r>
      <w:r>
        <w:rPr>
          <w:sz w:val="24"/>
        </w:rPr>
        <w:t>processes</w:t>
      </w:r>
      <w:r>
        <w:rPr>
          <w:spacing w:val="1"/>
          <w:sz w:val="24"/>
        </w:rPr>
        <w:t> </w:t>
      </w:r>
      <w:r>
        <w:rPr>
          <w:sz w:val="24"/>
        </w:rPr>
        <w:t>is</w:t>
      </w:r>
      <w:r>
        <w:rPr>
          <w:spacing w:val="2"/>
          <w:sz w:val="24"/>
        </w:rPr>
        <w:t> </w:t>
      </w:r>
      <w:r>
        <w:rPr>
          <w:sz w:val="24"/>
        </w:rPr>
        <w:t>very</w:t>
      </w:r>
      <w:r>
        <w:rPr>
          <w:spacing w:val="-11"/>
          <w:sz w:val="24"/>
        </w:rPr>
        <w:t> </w:t>
      </w:r>
      <w:r>
        <w:rPr>
          <w:sz w:val="24"/>
        </w:rPr>
        <w:t>useful in</w:t>
      </w:r>
      <w:r>
        <w:rPr>
          <w:spacing w:val="-1"/>
          <w:sz w:val="24"/>
        </w:rPr>
        <w:t> </w:t>
      </w:r>
      <w:r>
        <w:rPr>
          <w:sz w:val="24"/>
        </w:rPr>
        <w:t>bread </w:t>
      </w:r>
      <w:r>
        <w:rPr>
          <w:spacing w:val="-2"/>
          <w:sz w:val="24"/>
        </w:rPr>
        <w:t>making?</w:t>
      </w:r>
    </w:p>
    <w:p>
      <w:pPr>
        <w:pStyle w:val="BodyText"/>
        <w:spacing w:before="137"/>
        <w:ind w:left="1768"/>
      </w:pPr>
      <w:r>
        <w:rPr/>
        <w:t>(a)</w:t>
      </w:r>
      <w:r>
        <w:rPr>
          <w:spacing w:val="26"/>
        </w:rPr>
        <w:t> </w:t>
      </w:r>
      <w:r>
        <w:rPr/>
        <w:t>Creaming</w:t>
      </w:r>
      <w:r>
        <w:rPr>
          <w:spacing w:val="58"/>
        </w:rPr>
        <w:t> </w:t>
      </w:r>
      <w:r>
        <w:rPr/>
        <w:t>(b) Sponging</w:t>
      </w:r>
      <w:r>
        <w:rPr>
          <w:spacing w:val="57"/>
        </w:rPr>
        <w:t> </w:t>
      </w:r>
      <w:r>
        <w:rPr/>
        <w:t>(c) whisking</w:t>
      </w:r>
      <w:r>
        <w:rPr>
          <w:spacing w:val="58"/>
        </w:rPr>
        <w:t> </w:t>
      </w:r>
      <w:r>
        <w:rPr/>
        <w:t>(d) Rising</w:t>
      </w:r>
      <w:r>
        <w:rPr>
          <w:spacing w:val="28"/>
        </w:rPr>
        <w:t>  </w:t>
      </w:r>
      <w:r>
        <w:rPr/>
        <w:t>(e)</w:t>
      </w:r>
      <w:r>
        <w:rPr>
          <w:spacing w:val="56"/>
        </w:rPr>
        <w:t> </w:t>
      </w:r>
      <w:r>
        <w:rPr>
          <w:spacing w:val="-2"/>
        </w:rPr>
        <w:t>Rubbing</w:t>
      </w:r>
    </w:p>
    <w:p>
      <w:pPr>
        <w:pStyle w:val="ListParagraph"/>
        <w:numPr>
          <w:ilvl w:val="0"/>
          <w:numId w:val="25"/>
        </w:numPr>
        <w:tabs>
          <w:tab w:pos="1768" w:val="left" w:leader="none"/>
        </w:tabs>
        <w:spacing w:line="360" w:lineRule="auto" w:before="141" w:after="0"/>
        <w:ind w:left="1768" w:right="1463" w:hanging="360"/>
        <w:jc w:val="left"/>
        <w:rPr>
          <w:sz w:val="24"/>
        </w:rPr>
      </w:pPr>
      <w:r>
        <w:rPr>
          <w:sz w:val="24"/>
        </w:rPr>
        <w:t>Food</w:t>
      </w:r>
      <w:r>
        <w:rPr>
          <w:spacing w:val="-8"/>
          <w:sz w:val="24"/>
        </w:rPr>
        <w:t> </w:t>
      </w:r>
      <w:r>
        <w:rPr>
          <w:sz w:val="24"/>
        </w:rPr>
        <w:t>eaten</w:t>
      </w:r>
      <w:r>
        <w:rPr>
          <w:spacing w:val="-8"/>
          <w:sz w:val="24"/>
        </w:rPr>
        <w:t> </w:t>
      </w:r>
      <w:r>
        <w:rPr>
          <w:sz w:val="24"/>
        </w:rPr>
        <w:t>in</w:t>
      </w:r>
      <w:r>
        <w:rPr>
          <w:spacing w:val="-3"/>
          <w:sz w:val="24"/>
        </w:rPr>
        <w:t> </w:t>
      </w:r>
      <w:r>
        <w:rPr>
          <w:sz w:val="24"/>
        </w:rPr>
        <w:t>between</w:t>
      </w:r>
      <w:r>
        <w:rPr>
          <w:spacing w:val="-3"/>
          <w:sz w:val="24"/>
        </w:rPr>
        <w:t> </w:t>
      </w:r>
      <w:r>
        <w:rPr>
          <w:sz w:val="24"/>
        </w:rPr>
        <w:t>meals</w:t>
      </w:r>
      <w:r>
        <w:rPr>
          <w:spacing w:val="-5"/>
          <w:sz w:val="24"/>
        </w:rPr>
        <w:t> </w:t>
      </w:r>
      <w:r>
        <w:rPr>
          <w:sz w:val="24"/>
        </w:rPr>
        <w:t>that can</w:t>
      </w:r>
      <w:r>
        <w:rPr>
          <w:spacing w:val="-3"/>
          <w:sz w:val="24"/>
        </w:rPr>
        <w:t> </w:t>
      </w:r>
      <w:r>
        <w:rPr>
          <w:sz w:val="24"/>
        </w:rPr>
        <w:t>fill</w:t>
      </w:r>
      <w:r>
        <w:rPr>
          <w:spacing w:val="-8"/>
          <w:sz w:val="24"/>
        </w:rPr>
        <w:t> </w:t>
      </w:r>
      <w:r>
        <w:rPr>
          <w:sz w:val="24"/>
        </w:rPr>
        <w:t>the</w:t>
      </w:r>
      <w:r>
        <w:rPr>
          <w:spacing w:val="-4"/>
          <w:sz w:val="24"/>
        </w:rPr>
        <w:t> </w:t>
      </w:r>
      <w:r>
        <w:rPr>
          <w:sz w:val="24"/>
        </w:rPr>
        <w:t>stomach</w:t>
      </w:r>
      <w:r>
        <w:rPr>
          <w:spacing w:val="-3"/>
          <w:sz w:val="24"/>
        </w:rPr>
        <w:t> </w:t>
      </w:r>
      <w:r>
        <w:rPr>
          <w:sz w:val="24"/>
        </w:rPr>
        <w:t>but may</w:t>
      </w:r>
      <w:r>
        <w:rPr>
          <w:spacing w:val="-3"/>
          <w:sz w:val="24"/>
        </w:rPr>
        <w:t> </w:t>
      </w:r>
      <w:r>
        <w:rPr>
          <w:sz w:val="24"/>
        </w:rPr>
        <w:t>not</w:t>
      </w:r>
      <w:r>
        <w:rPr>
          <w:spacing w:val="-3"/>
          <w:sz w:val="24"/>
        </w:rPr>
        <w:t> </w:t>
      </w:r>
      <w:r>
        <w:rPr>
          <w:sz w:val="24"/>
        </w:rPr>
        <w:t>provide</w:t>
      </w:r>
      <w:r>
        <w:rPr>
          <w:spacing w:val="-4"/>
          <w:sz w:val="24"/>
        </w:rPr>
        <w:t> </w:t>
      </w:r>
      <w:r>
        <w:rPr>
          <w:sz w:val="24"/>
        </w:rPr>
        <w:t>the necessary nutrients is:</w:t>
      </w:r>
    </w:p>
    <w:p>
      <w:pPr>
        <w:pStyle w:val="BodyText"/>
        <w:spacing w:line="360" w:lineRule="auto"/>
        <w:ind w:left="1408" w:right="2723" w:firstLine="720"/>
      </w:pPr>
      <w:r>
        <w:rPr/>
        <w:t>(a)</w:t>
      </w:r>
      <w:r>
        <w:rPr>
          <w:spacing w:val="80"/>
        </w:rPr>
        <w:t> </w:t>
      </w:r>
      <w:r>
        <w:rPr/>
        <w:t>Fruits</w:t>
      </w:r>
      <w:r>
        <w:rPr>
          <w:spacing w:val="40"/>
        </w:rPr>
        <w:t> </w:t>
      </w:r>
      <w:r>
        <w:rPr/>
        <w:t>(b)</w:t>
      </w:r>
      <w:r>
        <w:rPr>
          <w:spacing w:val="40"/>
        </w:rPr>
        <w:t> </w:t>
      </w:r>
      <w:r>
        <w:rPr/>
        <w:t>Tea</w:t>
      </w:r>
      <w:r>
        <w:rPr>
          <w:spacing w:val="40"/>
        </w:rPr>
        <w:t> </w:t>
      </w:r>
      <w:r>
        <w:rPr/>
        <w:t>(c)</w:t>
      </w:r>
      <w:r>
        <w:rPr>
          <w:spacing w:val="40"/>
        </w:rPr>
        <w:t> </w:t>
      </w:r>
      <w:r>
        <w:rPr/>
        <w:t>Snacks</w:t>
      </w:r>
      <w:r>
        <w:rPr>
          <w:spacing w:val="40"/>
        </w:rPr>
        <w:t> </w:t>
      </w:r>
      <w:r>
        <w:rPr/>
        <w:t>(d)</w:t>
      </w:r>
      <w:r>
        <w:rPr>
          <w:spacing w:val="40"/>
        </w:rPr>
        <w:t> </w:t>
      </w:r>
      <w:r>
        <w:rPr/>
        <w:t>Vegetables</w:t>
      </w:r>
      <w:r>
        <w:rPr>
          <w:spacing w:val="40"/>
        </w:rPr>
        <w:t> </w:t>
      </w:r>
      <w:r>
        <w:rPr/>
        <w:t>(e)</w:t>
      </w:r>
      <w:r>
        <w:rPr>
          <w:spacing w:val="40"/>
        </w:rPr>
        <w:t> </w:t>
      </w:r>
      <w:r>
        <w:rPr/>
        <w:t>Squash 14</w:t>
      </w:r>
      <w:r>
        <w:rPr>
          <w:spacing w:val="40"/>
        </w:rPr>
        <w:t> </w:t>
      </w:r>
      <w:r>
        <w:rPr/>
        <w:t>Which of these are dry heat methods of cooking food?</w:t>
      </w:r>
    </w:p>
    <w:p>
      <w:pPr>
        <w:pStyle w:val="BodyText"/>
        <w:spacing w:line="360" w:lineRule="auto" w:before="1"/>
        <w:ind w:left="2488" w:right="1180" w:hanging="360"/>
      </w:pPr>
      <w:r>
        <w:rPr/>
        <w:t>(a)</w:t>
      </w:r>
      <w:r>
        <w:rPr>
          <w:spacing w:val="24"/>
        </w:rPr>
        <w:t> </w:t>
      </w:r>
      <w:r>
        <w:rPr/>
        <w:t>Baking, frying</w:t>
      </w:r>
      <w:r>
        <w:rPr>
          <w:spacing w:val="-4"/>
        </w:rPr>
        <w:t> </w:t>
      </w:r>
      <w:r>
        <w:rPr/>
        <w:t>and</w:t>
      </w:r>
      <w:r>
        <w:rPr>
          <w:spacing w:val="-4"/>
        </w:rPr>
        <w:t> </w:t>
      </w:r>
      <w:r>
        <w:rPr/>
        <w:t>grilling</w:t>
      </w:r>
      <w:r>
        <w:rPr>
          <w:spacing w:val="40"/>
        </w:rPr>
        <w:t> </w:t>
      </w:r>
      <w:r>
        <w:rPr/>
        <w:t>(b)</w:t>
      </w:r>
      <w:r>
        <w:rPr>
          <w:spacing w:val="-3"/>
        </w:rPr>
        <w:t> </w:t>
      </w:r>
      <w:r>
        <w:rPr/>
        <w:t>baking,</w:t>
      </w:r>
      <w:r>
        <w:rPr>
          <w:spacing w:val="-2"/>
        </w:rPr>
        <w:t> </w:t>
      </w:r>
      <w:r>
        <w:rPr/>
        <w:t>grilling</w:t>
      </w:r>
      <w:r>
        <w:rPr>
          <w:spacing w:val="-4"/>
        </w:rPr>
        <w:t> </w:t>
      </w:r>
      <w:r>
        <w:rPr/>
        <w:t>and</w:t>
      </w:r>
      <w:r>
        <w:rPr>
          <w:spacing w:val="-4"/>
        </w:rPr>
        <w:t> </w:t>
      </w:r>
      <w:r>
        <w:rPr/>
        <w:t>roasting</w:t>
      </w:r>
      <w:r>
        <w:rPr>
          <w:spacing w:val="40"/>
        </w:rPr>
        <w:t> </w:t>
      </w:r>
      <w:r>
        <w:rPr/>
        <w:t>(c)</w:t>
      </w:r>
      <w:r>
        <w:rPr>
          <w:spacing w:val="40"/>
        </w:rPr>
        <w:t> </w:t>
      </w:r>
      <w:r>
        <w:rPr/>
        <w:t>grilling, boiling and steaming</w:t>
      </w:r>
      <w:r>
        <w:rPr>
          <w:spacing w:val="40"/>
        </w:rPr>
        <w:t> </w:t>
      </w:r>
      <w:r>
        <w:rPr/>
        <w:t>(d) roasting, boiling and steaming (e)</w:t>
      </w:r>
      <w:r>
        <w:rPr>
          <w:spacing w:val="40"/>
        </w:rPr>
        <w:t> </w:t>
      </w:r>
      <w:r>
        <w:rPr/>
        <w:t>steaming, baking and sautéing</w:t>
      </w:r>
    </w:p>
    <w:p>
      <w:pPr>
        <w:pStyle w:val="ListParagraph"/>
        <w:numPr>
          <w:ilvl w:val="0"/>
          <w:numId w:val="26"/>
        </w:numPr>
        <w:tabs>
          <w:tab w:pos="1768" w:val="left" w:leader="none"/>
        </w:tabs>
        <w:spacing w:line="273" w:lineRule="exact" w:before="0" w:after="0"/>
        <w:ind w:left="1768" w:right="0" w:hanging="360"/>
        <w:jc w:val="left"/>
        <w:rPr>
          <w:sz w:val="24"/>
        </w:rPr>
      </w:pPr>
      <w:r>
        <w:rPr>
          <w:sz w:val="24"/>
        </w:rPr>
        <w:t>All</w:t>
      </w:r>
      <w:r>
        <w:rPr>
          <w:spacing w:val="-13"/>
          <w:sz w:val="24"/>
        </w:rPr>
        <w:t> </w:t>
      </w:r>
      <w:r>
        <w:rPr>
          <w:sz w:val="24"/>
        </w:rPr>
        <w:t>of</w:t>
      </w:r>
      <w:r>
        <w:rPr>
          <w:spacing w:val="-9"/>
          <w:sz w:val="24"/>
        </w:rPr>
        <w:t> </w:t>
      </w:r>
      <w:r>
        <w:rPr>
          <w:sz w:val="24"/>
        </w:rPr>
        <w:t>the</w:t>
      </w:r>
      <w:r>
        <w:rPr>
          <w:spacing w:val="3"/>
          <w:sz w:val="24"/>
        </w:rPr>
        <w:t> </w:t>
      </w:r>
      <w:r>
        <w:rPr>
          <w:sz w:val="24"/>
        </w:rPr>
        <w:t>following</w:t>
      </w:r>
      <w:r>
        <w:rPr>
          <w:spacing w:val="-2"/>
          <w:sz w:val="24"/>
        </w:rPr>
        <w:t> </w:t>
      </w:r>
      <w:r>
        <w:rPr>
          <w:sz w:val="24"/>
        </w:rPr>
        <w:t>process is</w:t>
      </w:r>
      <w:r>
        <w:rPr>
          <w:spacing w:val="1"/>
          <w:sz w:val="24"/>
        </w:rPr>
        <w:t> </w:t>
      </w:r>
      <w:r>
        <w:rPr>
          <w:sz w:val="24"/>
        </w:rPr>
        <w:t>involved</w:t>
      </w:r>
      <w:r>
        <w:rPr>
          <w:spacing w:val="2"/>
          <w:sz w:val="24"/>
        </w:rPr>
        <w:t> </w:t>
      </w:r>
      <w:r>
        <w:rPr>
          <w:sz w:val="24"/>
        </w:rPr>
        <w:t>in</w:t>
      </w:r>
      <w:r>
        <w:rPr>
          <w:spacing w:val="-6"/>
          <w:sz w:val="24"/>
        </w:rPr>
        <w:t> </w:t>
      </w:r>
      <w:r>
        <w:rPr>
          <w:sz w:val="24"/>
        </w:rPr>
        <w:t>Salads</w:t>
      </w:r>
      <w:r>
        <w:rPr>
          <w:spacing w:val="-4"/>
          <w:sz w:val="24"/>
        </w:rPr>
        <w:t> </w:t>
      </w:r>
      <w:r>
        <w:rPr>
          <w:sz w:val="24"/>
        </w:rPr>
        <w:t>making</w:t>
      </w:r>
      <w:r>
        <w:rPr>
          <w:spacing w:val="-1"/>
          <w:sz w:val="24"/>
        </w:rPr>
        <w:t> </w:t>
      </w:r>
      <w:r>
        <w:rPr>
          <w:spacing w:val="-2"/>
          <w:sz w:val="24"/>
        </w:rPr>
        <w:t>EXCEPT</w:t>
      </w:r>
    </w:p>
    <w:p>
      <w:pPr>
        <w:pStyle w:val="BodyText"/>
        <w:spacing w:before="142"/>
        <w:ind w:left="2128"/>
      </w:pPr>
      <w:r>
        <w:rPr/>
        <w:t>(a)</w:t>
      </w:r>
      <w:r>
        <w:rPr>
          <w:spacing w:val="24"/>
        </w:rPr>
        <w:t> </w:t>
      </w:r>
      <w:r>
        <w:rPr/>
        <w:t>Peeling</w:t>
      </w:r>
      <w:r>
        <w:rPr>
          <w:spacing w:val="-2"/>
        </w:rPr>
        <w:t> </w:t>
      </w:r>
      <w:r>
        <w:rPr/>
        <w:t>(b)</w:t>
      </w:r>
      <w:r>
        <w:rPr>
          <w:spacing w:val="-1"/>
        </w:rPr>
        <w:t> </w:t>
      </w:r>
      <w:r>
        <w:rPr/>
        <w:t>Chopping</w:t>
      </w:r>
      <w:r>
        <w:rPr>
          <w:spacing w:val="-2"/>
        </w:rPr>
        <w:t> </w:t>
      </w:r>
      <w:r>
        <w:rPr/>
        <w:t>(c)</w:t>
      </w:r>
      <w:r>
        <w:rPr>
          <w:spacing w:val="-1"/>
        </w:rPr>
        <w:t> </w:t>
      </w:r>
      <w:r>
        <w:rPr/>
        <w:t>Cutting</w:t>
      </w:r>
      <w:r>
        <w:rPr>
          <w:spacing w:val="-2"/>
        </w:rPr>
        <w:t> </w:t>
      </w:r>
      <w:r>
        <w:rPr/>
        <w:t>(d)</w:t>
      </w:r>
      <w:r>
        <w:rPr>
          <w:spacing w:val="-1"/>
        </w:rPr>
        <w:t> </w:t>
      </w:r>
      <w:r>
        <w:rPr/>
        <w:t>Dressing</w:t>
      </w:r>
      <w:r>
        <w:rPr>
          <w:spacing w:val="-3"/>
        </w:rPr>
        <w:t> </w:t>
      </w:r>
      <w:r>
        <w:rPr/>
        <w:t>(e)</w:t>
      </w:r>
      <w:r>
        <w:rPr>
          <w:spacing w:val="-4"/>
        </w:rPr>
        <w:t> </w:t>
      </w:r>
      <w:r>
        <w:rPr>
          <w:spacing w:val="-2"/>
        </w:rPr>
        <w:t>Toasting.</w:t>
      </w:r>
    </w:p>
    <w:p>
      <w:pPr>
        <w:pStyle w:val="ListParagraph"/>
        <w:numPr>
          <w:ilvl w:val="0"/>
          <w:numId w:val="26"/>
        </w:numPr>
        <w:tabs>
          <w:tab w:pos="1768" w:val="left" w:leader="none"/>
        </w:tabs>
        <w:spacing w:line="240" w:lineRule="auto" w:before="137" w:after="0"/>
        <w:ind w:left="1768" w:right="0" w:hanging="360"/>
        <w:jc w:val="left"/>
        <w:rPr>
          <w:sz w:val="24"/>
        </w:rPr>
      </w:pPr>
      <w:r>
        <w:rPr>
          <w:sz w:val="24"/>
        </w:rPr>
        <w:t>Hors-</w:t>
      </w:r>
      <w:r>
        <w:rPr>
          <w:spacing w:val="-6"/>
          <w:sz w:val="24"/>
        </w:rPr>
        <w:t> </w:t>
      </w:r>
      <w:r>
        <w:rPr>
          <w:sz w:val="24"/>
        </w:rPr>
        <w:t>d‟oeuvre</w:t>
      </w:r>
      <w:r>
        <w:rPr>
          <w:spacing w:val="-5"/>
          <w:sz w:val="24"/>
        </w:rPr>
        <w:t> </w:t>
      </w:r>
      <w:r>
        <w:rPr>
          <w:sz w:val="24"/>
        </w:rPr>
        <w:t>and</w:t>
      </w:r>
      <w:r>
        <w:rPr>
          <w:spacing w:val="-3"/>
          <w:sz w:val="24"/>
        </w:rPr>
        <w:t> </w:t>
      </w:r>
      <w:r>
        <w:rPr>
          <w:sz w:val="24"/>
        </w:rPr>
        <w:t>salads</w:t>
      </w:r>
      <w:r>
        <w:rPr>
          <w:spacing w:val="-6"/>
          <w:sz w:val="24"/>
        </w:rPr>
        <w:t> </w:t>
      </w:r>
      <w:r>
        <w:rPr>
          <w:sz w:val="24"/>
        </w:rPr>
        <w:t>serves</w:t>
      </w:r>
      <w:r>
        <w:rPr>
          <w:spacing w:val="-6"/>
          <w:sz w:val="24"/>
        </w:rPr>
        <w:t> </w:t>
      </w:r>
      <w:r>
        <w:rPr>
          <w:sz w:val="24"/>
        </w:rPr>
        <w:t>all</w:t>
      </w:r>
      <w:r>
        <w:rPr>
          <w:spacing w:val="-7"/>
          <w:sz w:val="24"/>
        </w:rPr>
        <w:t> </w:t>
      </w:r>
      <w:r>
        <w:rPr>
          <w:sz w:val="24"/>
        </w:rPr>
        <w:t>of</w:t>
      </w:r>
      <w:r>
        <w:rPr>
          <w:spacing w:val="-11"/>
          <w:sz w:val="24"/>
        </w:rPr>
        <w:t> </w:t>
      </w:r>
      <w:r>
        <w:rPr>
          <w:sz w:val="24"/>
        </w:rPr>
        <w:t>the following</w:t>
      </w:r>
      <w:r>
        <w:rPr>
          <w:spacing w:val="-3"/>
          <w:sz w:val="24"/>
        </w:rPr>
        <w:t> </w:t>
      </w:r>
      <w:r>
        <w:rPr>
          <w:sz w:val="24"/>
        </w:rPr>
        <w:t>purposes</w:t>
      </w:r>
      <w:r>
        <w:rPr>
          <w:spacing w:val="-6"/>
          <w:sz w:val="24"/>
        </w:rPr>
        <w:t> </w:t>
      </w:r>
      <w:r>
        <w:rPr>
          <w:spacing w:val="-2"/>
          <w:sz w:val="24"/>
        </w:rPr>
        <w:t>EXCEPT</w:t>
      </w:r>
    </w:p>
    <w:p>
      <w:pPr>
        <w:pStyle w:val="BodyText"/>
        <w:spacing w:line="360" w:lineRule="auto" w:before="137"/>
        <w:ind w:left="2488" w:right="1180" w:hanging="360"/>
      </w:pPr>
      <w:r>
        <w:rPr/>
        <w:t>(a)</w:t>
      </w:r>
      <w:r>
        <w:rPr>
          <w:spacing w:val="27"/>
        </w:rPr>
        <w:t> </w:t>
      </w:r>
      <w:r>
        <w:rPr/>
        <w:t>Adds</w:t>
      </w:r>
      <w:r>
        <w:rPr>
          <w:spacing w:val="-4"/>
        </w:rPr>
        <w:t> </w:t>
      </w:r>
      <w:r>
        <w:rPr/>
        <w:t>variety</w:t>
      </w:r>
      <w:r>
        <w:rPr>
          <w:spacing w:val="-12"/>
        </w:rPr>
        <w:t> </w:t>
      </w:r>
      <w:r>
        <w:rPr/>
        <w:t>to</w:t>
      </w:r>
      <w:r>
        <w:rPr>
          <w:spacing w:val="-2"/>
        </w:rPr>
        <w:t> </w:t>
      </w:r>
      <w:r>
        <w:rPr/>
        <w:t>the</w:t>
      </w:r>
      <w:r>
        <w:rPr>
          <w:spacing w:val="-3"/>
        </w:rPr>
        <w:t> </w:t>
      </w:r>
      <w:r>
        <w:rPr/>
        <w:t>menu</w:t>
      </w:r>
      <w:r>
        <w:rPr>
          <w:spacing w:val="-2"/>
        </w:rPr>
        <w:t> </w:t>
      </w:r>
      <w:r>
        <w:rPr/>
        <w:t>(b) garnishes</w:t>
      </w:r>
      <w:r>
        <w:rPr>
          <w:spacing w:val="-3"/>
        </w:rPr>
        <w:t> </w:t>
      </w:r>
      <w:r>
        <w:rPr/>
        <w:t>the meal</w:t>
      </w:r>
      <w:r>
        <w:rPr>
          <w:spacing w:val="-11"/>
        </w:rPr>
        <w:t> </w:t>
      </w:r>
      <w:r>
        <w:rPr/>
        <w:t>(c)</w:t>
      </w:r>
      <w:r>
        <w:rPr>
          <w:spacing w:val="-1"/>
        </w:rPr>
        <w:t> </w:t>
      </w:r>
      <w:r>
        <w:rPr/>
        <w:t>weather</w:t>
      </w:r>
      <w:r>
        <w:rPr>
          <w:spacing w:val="-1"/>
        </w:rPr>
        <w:t> </w:t>
      </w:r>
      <w:r>
        <w:rPr/>
        <w:t>friendly</w:t>
      </w:r>
      <w:r>
        <w:rPr>
          <w:spacing w:val="-7"/>
        </w:rPr>
        <w:t> </w:t>
      </w:r>
      <w:r>
        <w:rPr/>
        <w:t>(d) Easily parked and taken away</w:t>
      </w:r>
      <w:r>
        <w:rPr>
          <w:spacing w:val="80"/>
        </w:rPr>
        <w:t> </w:t>
      </w:r>
      <w:r>
        <w:rPr/>
        <w:t>(e) As a balanced diet.</w:t>
      </w:r>
    </w:p>
    <w:p>
      <w:pPr>
        <w:pStyle w:val="ListParagraph"/>
        <w:numPr>
          <w:ilvl w:val="0"/>
          <w:numId w:val="26"/>
        </w:numPr>
        <w:tabs>
          <w:tab w:pos="1768" w:val="left" w:leader="none"/>
        </w:tabs>
        <w:spacing w:line="360" w:lineRule="auto" w:before="2" w:after="0"/>
        <w:ind w:left="1768" w:right="1909" w:hanging="360"/>
        <w:jc w:val="left"/>
        <w:rPr>
          <w:sz w:val="24"/>
        </w:rPr>
      </w:pPr>
      <w:r>
        <w:rPr>
          <w:sz w:val="24"/>
        </w:rPr>
        <w:t>The</w:t>
      </w:r>
      <w:r>
        <w:rPr>
          <w:spacing w:val="-2"/>
          <w:sz w:val="24"/>
        </w:rPr>
        <w:t> </w:t>
      </w:r>
      <w:r>
        <w:rPr>
          <w:sz w:val="24"/>
        </w:rPr>
        <w:t>following</w:t>
      </w:r>
      <w:r>
        <w:rPr>
          <w:spacing w:val="-6"/>
          <w:sz w:val="24"/>
        </w:rPr>
        <w:t> </w:t>
      </w:r>
      <w:r>
        <w:rPr>
          <w:sz w:val="24"/>
        </w:rPr>
        <w:t>are</w:t>
      </w:r>
      <w:r>
        <w:rPr>
          <w:spacing w:val="-2"/>
          <w:sz w:val="24"/>
        </w:rPr>
        <w:t> </w:t>
      </w:r>
      <w:r>
        <w:rPr>
          <w:sz w:val="24"/>
        </w:rPr>
        <w:t>leaves</w:t>
      </w:r>
      <w:r>
        <w:rPr>
          <w:spacing w:val="-8"/>
          <w:sz w:val="24"/>
        </w:rPr>
        <w:t> </w:t>
      </w:r>
      <w:r>
        <w:rPr>
          <w:sz w:val="24"/>
        </w:rPr>
        <w:t>and</w:t>
      </w:r>
      <w:r>
        <w:rPr>
          <w:spacing w:val="-6"/>
          <w:sz w:val="24"/>
        </w:rPr>
        <w:t> </w:t>
      </w:r>
      <w:r>
        <w:rPr>
          <w:sz w:val="24"/>
        </w:rPr>
        <w:t>Vegetables</w:t>
      </w:r>
      <w:r>
        <w:rPr>
          <w:spacing w:val="-8"/>
          <w:sz w:val="24"/>
        </w:rPr>
        <w:t> </w:t>
      </w:r>
      <w:r>
        <w:rPr>
          <w:sz w:val="24"/>
        </w:rPr>
        <w:t>used</w:t>
      </w:r>
      <w:r>
        <w:rPr>
          <w:spacing w:val="-2"/>
          <w:sz w:val="24"/>
        </w:rPr>
        <w:t> </w:t>
      </w:r>
      <w:r>
        <w:rPr>
          <w:sz w:val="24"/>
        </w:rPr>
        <w:t>for</w:t>
      </w:r>
      <w:r>
        <w:rPr>
          <w:spacing w:val="-9"/>
          <w:sz w:val="24"/>
        </w:rPr>
        <w:t> </w:t>
      </w:r>
      <w:r>
        <w:rPr>
          <w:sz w:val="24"/>
        </w:rPr>
        <w:t>making</w:t>
      </w:r>
      <w:r>
        <w:rPr>
          <w:spacing w:val="-6"/>
          <w:sz w:val="24"/>
        </w:rPr>
        <w:t> </w:t>
      </w:r>
      <w:r>
        <w:rPr>
          <w:sz w:val="24"/>
        </w:rPr>
        <w:t>vegetable</w:t>
      </w:r>
      <w:r>
        <w:rPr>
          <w:spacing w:val="-7"/>
          <w:sz w:val="24"/>
        </w:rPr>
        <w:t> </w:t>
      </w:r>
      <w:r>
        <w:rPr>
          <w:sz w:val="24"/>
        </w:rPr>
        <w:t>salad </w:t>
      </w:r>
      <w:r>
        <w:rPr>
          <w:spacing w:val="-2"/>
          <w:sz w:val="24"/>
        </w:rPr>
        <w:t>EXCEPT</w:t>
      </w:r>
    </w:p>
    <w:p>
      <w:pPr>
        <w:pStyle w:val="BodyText"/>
        <w:spacing w:line="360" w:lineRule="auto"/>
        <w:ind w:left="2488" w:right="1400" w:hanging="360"/>
      </w:pPr>
      <w:r>
        <w:rPr/>
        <w:t>(a)</w:t>
      </w:r>
      <w:r>
        <w:rPr>
          <w:spacing w:val="28"/>
        </w:rPr>
        <w:t> </w:t>
      </w:r>
      <w:r>
        <w:rPr/>
        <w:t>Celery</w:t>
      </w:r>
      <w:r>
        <w:rPr>
          <w:spacing w:val="-11"/>
        </w:rPr>
        <w:t> </w:t>
      </w:r>
      <w:r>
        <w:rPr/>
        <w:t>and</w:t>
      </w:r>
      <w:r>
        <w:rPr>
          <w:spacing w:val="-2"/>
        </w:rPr>
        <w:t> </w:t>
      </w:r>
      <w:r>
        <w:rPr/>
        <w:t>Chicory</w:t>
      </w:r>
      <w:r>
        <w:rPr>
          <w:spacing w:val="-11"/>
        </w:rPr>
        <w:t> </w:t>
      </w:r>
      <w:r>
        <w:rPr/>
        <w:t>(b)</w:t>
      </w:r>
      <w:r>
        <w:rPr>
          <w:spacing w:val="-1"/>
        </w:rPr>
        <w:t> </w:t>
      </w:r>
      <w:r>
        <w:rPr/>
        <w:t>Lettuce</w:t>
      </w:r>
      <w:r>
        <w:rPr>
          <w:spacing w:val="-3"/>
        </w:rPr>
        <w:t> </w:t>
      </w:r>
      <w:r>
        <w:rPr/>
        <w:t>and</w:t>
      </w:r>
      <w:r>
        <w:rPr>
          <w:spacing w:val="-2"/>
        </w:rPr>
        <w:t> </w:t>
      </w:r>
      <w:r>
        <w:rPr/>
        <w:t>Iceberg lettuce</w:t>
      </w:r>
      <w:r>
        <w:rPr>
          <w:spacing w:val="80"/>
        </w:rPr>
        <w:t> </w:t>
      </w:r>
      <w:r>
        <w:rPr/>
        <w:t>(c)</w:t>
      </w:r>
      <w:r>
        <w:rPr>
          <w:spacing w:val="-5"/>
        </w:rPr>
        <w:t> </w:t>
      </w:r>
      <w:r>
        <w:rPr/>
        <w:t>mustard</w:t>
      </w:r>
      <w:r>
        <w:rPr>
          <w:spacing w:val="-2"/>
        </w:rPr>
        <w:t> </w:t>
      </w:r>
      <w:r>
        <w:rPr/>
        <w:t>and cress (d) Radishes and Rocket (e) Spinach and Ugwu.</w:t>
      </w:r>
    </w:p>
    <w:p>
      <w:pPr>
        <w:pStyle w:val="ListParagraph"/>
        <w:numPr>
          <w:ilvl w:val="0"/>
          <w:numId w:val="26"/>
        </w:numPr>
        <w:tabs>
          <w:tab w:pos="1768" w:val="left" w:leader="none"/>
        </w:tabs>
        <w:spacing w:line="362" w:lineRule="auto" w:before="0" w:after="0"/>
        <w:ind w:left="1768" w:right="2257" w:hanging="360"/>
        <w:jc w:val="left"/>
        <w:rPr>
          <w:sz w:val="24"/>
        </w:rPr>
      </w:pPr>
      <w:r>
        <w:rPr>
          <w:sz w:val="24"/>
        </w:rPr>
        <w:t>Fruit Cocktail</w:t>
      </w:r>
      <w:r>
        <w:rPr>
          <w:spacing w:val="-7"/>
          <w:sz w:val="24"/>
        </w:rPr>
        <w:t> </w:t>
      </w:r>
      <w:r>
        <w:rPr>
          <w:sz w:val="24"/>
        </w:rPr>
        <w:t>otherwise</w:t>
      </w:r>
      <w:r>
        <w:rPr>
          <w:spacing w:val="-3"/>
          <w:sz w:val="24"/>
        </w:rPr>
        <w:t> </w:t>
      </w:r>
      <w:r>
        <w:rPr>
          <w:sz w:val="24"/>
        </w:rPr>
        <w:t>known</w:t>
      </w:r>
      <w:r>
        <w:rPr>
          <w:spacing w:val="-7"/>
          <w:sz w:val="24"/>
        </w:rPr>
        <w:t> </w:t>
      </w:r>
      <w:r>
        <w:rPr>
          <w:sz w:val="24"/>
        </w:rPr>
        <w:t>as</w:t>
      </w:r>
      <w:r>
        <w:rPr>
          <w:spacing w:val="-4"/>
          <w:sz w:val="24"/>
        </w:rPr>
        <w:t> </w:t>
      </w:r>
      <w:r>
        <w:rPr>
          <w:sz w:val="24"/>
        </w:rPr>
        <w:t>Fruit salad is</w:t>
      </w:r>
      <w:r>
        <w:rPr>
          <w:spacing w:val="-1"/>
          <w:sz w:val="24"/>
        </w:rPr>
        <w:t> </w:t>
      </w:r>
      <w:r>
        <w:rPr>
          <w:sz w:val="24"/>
        </w:rPr>
        <w:t>made</w:t>
      </w:r>
      <w:r>
        <w:rPr>
          <w:spacing w:val="-3"/>
          <w:sz w:val="24"/>
        </w:rPr>
        <w:t> </w:t>
      </w:r>
      <w:r>
        <w:rPr>
          <w:sz w:val="24"/>
        </w:rPr>
        <w:t>of</w:t>
      </w:r>
      <w:r>
        <w:rPr>
          <w:spacing w:val="-10"/>
          <w:sz w:val="24"/>
        </w:rPr>
        <w:t> </w:t>
      </w:r>
      <w:r>
        <w:rPr>
          <w:sz w:val="24"/>
        </w:rPr>
        <w:t>which</w:t>
      </w:r>
      <w:r>
        <w:rPr>
          <w:spacing w:val="-7"/>
          <w:sz w:val="24"/>
        </w:rPr>
        <w:t> </w:t>
      </w:r>
      <w:r>
        <w:rPr>
          <w:sz w:val="24"/>
        </w:rPr>
        <w:t>of</w:t>
      </w:r>
      <w:r>
        <w:rPr>
          <w:spacing w:val="-10"/>
          <w:sz w:val="24"/>
        </w:rPr>
        <w:t> </w:t>
      </w:r>
      <w:r>
        <w:rPr>
          <w:sz w:val="24"/>
        </w:rPr>
        <w:t>the </w:t>
      </w:r>
      <w:r>
        <w:rPr>
          <w:spacing w:val="-2"/>
          <w:sz w:val="24"/>
        </w:rPr>
        <w:t>following?</w:t>
      </w:r>
    </w:p>
    <w:p>
      <w:pPr>
        <w:pStyle w:val="BodyText"/>
        <w:spacing w:line="360" w:lineRule="auto"/>
        <w:ind w:left="1408" w:right="2436" w:firstLine="720"/>
      </w:pPr>
      <w:r>
        <w:rPr/>
        <w:t>(a)</w:t>
      </w:r>
      <w:r>
        <w:rPr>
          <w:spacing w:val="80"/>
        </w:rPr>
        <w:t> </w:t>
      </w:r>
      <w:r>
        <w:rPr/>
        <w:t>Vegetables</w:t>
      </w:r>
      <w:r>
        <w:rPr>
          <w:spacing w:val="40"/>
        </w:rPr>
        <w:t> </w:t>
      </w:r>
      <w:r>
        <w:rPr/>
        <w:t>(b)</w:t>
      </w:r>
      <w:r>
        <w:rPr>
          <w:spacing w:val="-1"/>
        </w:rPr>
        <w:t> </w:t>
      </w:r>
      <w:r>
        <w:rPr/>
        <w:t>Fruits</w:t>
      </w:r>
      <w:r>
        <w:rPr>
          <w:spacing w:val="40"/>
        </w:rPr>
        <w:t> </w:t>
      </w:r>
      <w:r>
        <w:rPr/>
        <w:t>(c)</w:t>
      </w:r>
      <w:r>
        <w:rPr>
          <w:spacing w:val="-5"/>
        </w:rPr>
        <w:t> </w:t>
      </w:r>
      <w:r>
        <w:rPr/>
        <w:t>Cereals</w:t>
      </w:r>
      <w:r>
        <w:rPr>
          <w:spacing w:val="40"/>
        </w:rPr>
        <w:t> </w:t>
      </w:r>
      <w:r>
        <w:rPr/>
        <w:t>(d)</w:t>
      </w:r>
      <w:r>
        <w:rPr>
          <w:spacing w:val="40"/>
        </w:rPr>
        <w:t> </w:t>
      </w:r>
      <w:r>
        <w:rPr/>
        <w:t>Legumes</w:t>
      </w:r>
      <w:r>
        <w:rPr>
          <w:spacing w:val="40"/>
        </w:rPr>
        <w:t> </w:t>
      </w:r>
      <w:r>
        <w:rPr/>
        <w:t>(e)</w:t>
      </w:r>
      <w:r>
        <w:rPr>
          <w:spacing w:val="40"/>
        </w:rPr>
        <w:t> </w:t>
      </w:r>
      <w:r>
        <w:rPr/>
        <w:t>Pasta 19</w:t>
      </w:r>
      <w:r>
        <w:rPr>
          <w:spacing w:val="40"/>
        </w:rPr>
        <w:t> </w:t>
      </w:r>
      <w:r>
        <w:rPr/>
        <w:t>A balanced diet contains of all the following nutrients EXCEPT</w:t>
      </w:r>
    </w:p>
    <w:p>
      <w:pPr>
        <w:pStyle w:val="BodyText"/>
        <w:spacing w:line="269" w:lineRule="exact"/>
        <w:ind w:left="2128"/>
      </w:pPr>
      <w:r>
        <w:rPr/>
        <w:t>(a)</w:t>
      </w:r>
      <w:r>
        <w:rPr>
          <w:spacing w:val="-2"/>
        </w:rPr>
        <w:t> </w:t>
      </w:r>
      <w:r>
        <w:rPr/>
        <w:t>Protein</w:t>
      </w:r>
      <w:r>
        <w:rPr>
          <w:spacing w:val="26"/>
        </w:rPr>
        <w:t>  </w:t>
      </w:r>
      <w:r>
        <w:rPr/>
        <w:t>(b)</w:t>
      </w:r>
      <w:r>
        <w:rPr>
          <w:spacing w:val="4"/>
        </w:rPr>
        <w:t> </w:t>
      </w:r>
      <w:r>
        <w:rPr/>
        <w:t>carbohydrates</w:t>
      </w:r>
      <w:r>
        <w:rPr>
          <w:spacing w:val="-2"/>
        </w:rPr>
        <w:t> </w:t>
      </w:r>
      <w:r>
        <w:rPr/>
        <w:t>(c) fats</w:t>
      </w:r>
      <w:r>
        <w:rPr>
          <w:spacing w:val="-3"/>
        </w:rPr>
        <w:t> </w:t>
      </w:r>
      <w:r>
        <w:rPr/>
        <w:t>and </w:t>
      </w:r>
      <w:r>
        <w:rPr>
          <w:spacing w:val="-4"/>
        </w:rPr>
        <w:t>oils</w:t>
      </w:r>
    </w:p>
    <w:p>
      <w:pPr>
        <w:pStyle w:val="BodyText"/>
        <w:spacing w:before="57"/>
        <w:ind w:left="0"/>
      </w:pPr>
    </w:p>
    <w:p>
      <w:pPr>
        <w:pStyle w:val="BodyText"/>
        <w:ind w:left="2128"/>
      </w:pPr>
      <w:r>
        <w:rPr/>
        <w:t>(d)</w:t>
      </w:r>
      <w:r>
        <w:rPr>
          <w:spacing w:val="-3"/>
        </w:rPr>
        <w:t> </w:t>
      </w:r>
      <w:r>
        <w:rPr/>
        <w:t>vitamins,</w:t>
      </w:r>
      <w:r>
        <w:rPr>
          <w:spacing w:val="6"/>
        </w:rPr>
        <w:t> </w:t>
      </w:r>
      <w:r>
        <w:rPr/>
        <w:t>mineral</w:t>
      </w:r>
      <w:r>
        <w:rPr>
          <w:spacing w:val="-6"/>
        </w:rPr>
        <w:t> </w:t>
      </w:r>
      <w:r>
        <w:rPr/>
        <w:t>salts</w:t>
      </w:r>
      <w:r>
        <w:rPr>
          <w:spacing w:val="-3"/>
        </w:rPr>
        <w:t> </w:t>
      </w:r>
      <w:r>
        <w:rPr/>
        <w:t>and</w:t>
      </w:r>
      <w:r>
        <w:rPr>
          <w:spacing w:val="-1"/>
        </w:rPr>
        <w:t> </w:t>
      </w:r>
      <w:r>
        <w:rPr/>
        <w:t>water</w:t>
      </w:r>
      <w:r>
        <w:rPr>
          <w:spacing w:val="27"/>
        </w:rPr>
        <w:t>  </w:t>
      </w:r>
      <w:r>
        <w:rPr/>
        <w:t>(e)</w:t>
      </w:r>
      <w:r>
        <w:rPr>
          <w:spacing w:val="1"/>
        </w:rPr>
        <w:t> </w:t>
      </w:r>
      <w:r>
        <w:rPr/>
        <w:t>Phosphorous</w:t>
      </w:r>
      <w:r>
        <w:rPr>
          <w:spacing w:val="-3"/>
        </w:rPr>
        <w:t> </w:t>
      </w:r>
      <w:r>
        <w:rPr/>
        <w:t>and</w:t>
      </w:r>
      <w:r>
        <w:rPr>
          <w:spacing w:val="-1"/>
        </w:rPr>
        <w:t> </w:t>
      </w:r>
      <w:r>
        <w:rPr>
          <w:spacing w:val="-2"/>
        </w:rPr>
        <w:t>Calcium.</w:t>
      </w:r>
    </w:p>
    <w:p>
      <w:pPr>
        <w:spacing w:after="0"/>
        <w:sectPr>
          <w:pgSz w:w="11910" w:h="16840"/>
          <w:pgMar w:header="0" w:footer="1406" w:top="1320" w:bottom="1620" w:left="940" w:right="240"/>
        </w:sectPr>
      </w:pPr>
    </w:p>
    <w:p>
      <w:pPr>
        <w:pStyle w:val="ListParagraph"/>
        <w:numPr>
          <w:ilvl w:val="0"/>
          <w:numId w:val="27"/>
        </w:numPr>
        <w:tabs>
          <w:tab w:pos="1768" w:val="left" w:leader="none"/>
        </w:tabs>
        <w:spacing w:line="360" w:lineRule="auto" w:before="70" w:after="0"/>
        <w:ind w:left="1768" w:right="2002" w:hanging="476"/>
        <w:jc w:val="left"/>
        <w:rPr>
          <w:sz w:val="24"/>
        </w:rPr>
      </w:pPr>
      <w:r>
        <w:rPr>
          <w:sz w:val="24"/>
        </w:rPr>
        <w:t>Which</w:t>
      </w:r>
      <w:r>
        <w:rPr>
          <w:spacing w:val="-7"/>
          <w:sz w:val="24"/>
        </w:rPr>
        <w:t> </w:t>
      </w:r>
      <w:r>
        <w:rPr>
          <w:sz w:val="24"/>
        </w:rPr>
        <w:t>of</w:t>
      </w:r>
      <w:r>
        <w:rPr>
          <w:spacing w:val="-10"/>
          <w:sz w:val="24"/>
        </w:rPr>
        <w:t> </w:t>
      </w:r>
      <w:r>
        <w:rPr>
          <w:sz w:val="24"/>
        </w:rPr>
        <w:t>the following is</w:t>
      </w:r>
      <w:r>
        <w:rPr>
          <w:spacing w:val="-4"/>
          <w:sz w:val="24"/>
        </w:rPr>
        <w:t> </w:t>
      </w:r>
      <w:r>
        <w:rPr>
          <w:sz w:val="24"/>
        </w:rPr>
        <w:t>the</w:t>
      </w:r>
      <w:r>
        <w:rPr>
          <w:spacing w:val="-3"/>
          <w:sz w:val="24"/>
        </w:rPr>
        <w:t> </w:t>
      </w:r>
      <w:r>
        <w:rPr>
          <w:sz w:val="24"/>
        </w:rPr>
        <w:t>right source</w:t>
      </w:r>
      <w:r>
        <w:rPr>
          <w:spacing w:val="-8"/>
          <w:sz w:val="24"/>
        </w:rPr>
        <w:t> </w:t>
      </w:r>
      <w:r>
        <w:rPr>
          <w:sz w:val="24"/>
        </w:rPr>
        <w:t>of</w:t>
      </w:r>
      <w:r>
        <w:rPr>
          <w:spacing w:val="-10"/>
          <w:sz w:val="24"/>
        </w:rPr>
        <w:t> </w:t>
      </w:r>
      <w:r>
        <w:rPr>
          <w:sz w:val="24"/>
        </w:rPr>
        <w:t>energy</w:t>
      </w:r>
      <w:r>
        <w:rPr>
          <w:spacing w:val="-7"/>
          <w:sz w:val="24"/>
        </w:rPr>
        <w:t> </w:t>
      </w:r>
      <w:r>
        <w:rPr>
          <w:sz w:val="24"/>
        </w:rPr>
        <w:t>for</w:t>
      </w:r>
      <w:r>
        <w:rPr>
          <w:spacing w:val="-1"/>
          <w:sz w:val="24"/>
        </w:rPr>
        <w:t> </w:t>
      </w:r>
      <w:r>
        <w:rPr>
          <w:sz w:val="24"/>
        </w:rPr>
        <w:t>preparing</w:t>
      </w:r>
      <w:r>
        <w:rPr>
          <w:spacing w:val="-2"/>
          <w:sz w:val="24"/>
        </w:rPr>
        <w:t> </w:t>
      </w:r>
      <w:r>
        <w:rPr>
          <w:sz w:val="24"/>
        </w:rPr>
        <w:t>pastry </w:t>
      </w:r>
      <w:r>
        <w:rPr>
          <w:spacing w:val="-2"/>
          <w:sz w:val="24"/>
        </w:rPr>
        <w:t>products?</w:t>
      </w:r>
    </w:p>
    <w:p>
      <w:pPr>
        <w:pStyle w:val="BodyText"/>
        <w:spacing w:line="355" w:lineRule="auto" w:before="204"/>
        <w:ind w:left="1768" w:right="1400"/>
      </w:pPr>
      <w:r>
        <w:rPr/>
        <w:t>(a)</w:t>
      </w:r>
      <w:r>
        <w:rPr>
          <w:spacing w:val="40"/>
        </w:rPr>
        <w:t> </w:t>
      </w:r>
      <w:r>
        <w:rPr/>
        <w:t>Kerosene</w:t>
      </w:r>
      <w:r>
        <w:rPr>
          <w:spacing w:val="-3"/>
        </w:rPr>
        <w:t> </w:t>
      </w:r>
      <w:r>
        <w:rPr/>
        <w:t>stove</w:t>
      </w:r>
      <w:r>
        <w:rPr>
          <w:spacing w:val="-3"/>
        </w:rPr>
        <w:t> </w:t>
      </w:r>
      <w:r>
        <w:rPr/>
        <w:t>(b)</w:t>
      </w:r>
      <w:r>
        <w:rPr>
          <w:spacing w:val="-1"/>
        </w:rPr>
        <w:t> </w:t>
      </w:r>
      <w:r>
        <w:rPr/>
        <w:t>electric</w:t>
      </w:r>
      <w:r>
        <w:rPr>
          <w:spacing w:val="-3"/>
        </w:rPr>
        <w:t> </w:t>
      </w:r>
      <w:r>
        <w:rPr/>
        <w:t>stove</w:t>
      </w:r>
      <w:r>
        <w:rPr>
          <w:spacing w:val="-3"/>
        </w:rPr>
        <w:t> </w:t>
      </w:r>
      <w:r>
        <w:rPr/>
        <w:t>(c)</w:t>
      </w:r>
      <w:r>
        <w:rPr>
          <w:spacing w:val="-1"/>
        </w:rPr>
        <w:t> </w:t>
      </w:r>
      <w:r>
        <w:rPr/>
        <w:t>electric</w:t>
      </w:r>
      <w:r>
        <w:rPr>
          <w:spacing w:val="-3"/>
        </w:rPr>
        <w:t> </w:t>
      </w:r>
      <w:r>
        <w:rPr/>
        <w:t>oven</w:t>
      </w:r>
      <w:r>
        <w:rPr>
          <w:spacing w:val="-7"/>
        </w:rPr>
        <w:t> </w:t>
      </w:r>
      <w:r>
        <w:rPr/>
        <w:t>(d)</w:t>
      </w:r>
      <w:r>
        <w:rPr>
          <w:spacing w:val="-1"/>
        </w:rPr>
        <w:t> </w:t>
      </w:r>
      <w:r>
        <w:rPr/>
        <w:t>Charcoal</w:t>
      </w:r>
      <w:r>
        <w:rPr>
          <w:spacing w:val="-11"/>
        </w:rPr>
        <w:t> </w:t>
      </w:r>
      <w:r>
        <w:rPr/>
        <w:t>source</w:t>
      </w:r>
      <w:r>
        <w:rPr>
          <w:spacing w:val="-3"/>
        </w:rPr>
        <w:t> </w:t>
      </w:r>
      <w:r>
        <w:rPr/>
        <w:t>(e) hot plate.</w:t>
      </w:r>
    </w:p>
    <w:p>
      <w:pPr>
        <w:pStyle w:val="ListParagraph"/>
        <w:numPr>
          <w:ilvl w:val="0"/>
          <w:numId w:val="27"/>
        </w:numPr>
        <w:tabs>
          <w:tab w:pos="1772" w:val="left" w:leader="none"/>
        </w:tabs>
        <w:spacing w:line="240" w:lineRule="auto" w:before="206" w:after="0"/>
        <w:ind w:left="1772" w:right="0" w:hanging="364"/>
        <w:jc w:val="left"/>
        <w:rPr>
          <w:sz w:val="24"/>
        </w:rPr>
      </w:pPr>
      <w:r>
        <w:rPr>
          <w:sz w:val="24"/>
        </w:rPr>
        <w:t>Nutrients</w:t>
      </w:r>
      <w:r>
        <w:rPr>
          <w:spacing w:val="-8"/>
          <w:sz w:val="24"/>
        </w:rPr>
        <w:t> </w:t>
      </w:r>
      <w:r>
        <w:rPr>
          <w:sz w:val="24"/>
        </w:rPr>
        <w:t>are</w:t>
      </w:r>
      <w:r>
        <w:rPr>
          <w:spacing w:val="-5"/>
          <w:sz w:val="24"/>
        </w:rPr>
        <w:t> </w:t>
      </w:r>
      <w:r>
        <w:rPr>
          <w:sz w:val="24"/>
        </w:rPr>
        <w:t>best</w:t>
      </w:r>
      <w:r>
        <w:rPr>
          <w:spacing w:val="1"/>
          <w:sz w:val="24"/>
        </w:rPr>
        <w:t> </w:t>
      </w:r>
      <w:r>
        <w:rPr>
          <w:sz w:val="24"/>
        </w:rPr>
        <w:t>conserved in</w:t>
      </w:r>
      <w:r>
        <w:rPr>
          <w:spacing w:val="-9"/>
          <w:sz w:val="24"/>
        </w:rPr>
        <w:t> </w:t>
      </w:r>
      <w:r>
        <w:rPr>
          <w:sz w:val="24"/>
        </w:rPr>
        <w:t>cooking</w:t>
      </w:r>
      <w:r>
        <w:rPr>
          <w:spacing w:val="-3"/>
          <w:sz w:val="24"/>
        </w:rPr>
        <w:t> </w:t>
      </w:r>
      <w:r>
        <w:rPr>
          <w:spacing w:val="-5"/>
          <w:sz w:val="24"/>
        </w:rPr>
        <w:t>by:</w:t>
      </w:r>
    </w:p>
    <w:p>
      <w:pPr>
        <w:pStyle w:val="BodyText"/>
        <w:spacing w:before="67"/>
        <w:ind w:left="0"/>
      </w:pPr>
    </w:p>
    <w:p>
      <w:pPr>
        <w:pStyle w:val="ListParagraph"/>
        <w:numPr>
          <w:ilvl w:val="1"/>
          <w:numId w:val="27"/>
        </w:numPr>
        <w:tabs>
          <w:tab w:pos="2218" w:val="left" w:leader="none"/>
          <w:tab w:pos="3209" w:val="left" w:leader="none"/>
          <w:tab w:pos="4649" w:val="left" w:leader="none"/>
          <w:tab w:pos="6089" w:val="left" w:leader="none"/>
          <w:tab w:pos="7530" w:val="left" w:leader="none"/>
        </w:tabs>
        <w:spacing w:line="240" w:lineRule="auto" w:before="0" w:after="0"/>
        <w:ind w:left="2218" w:right="0" w:hanging="450"/>
        <w:jc w:val="left"/>
        <w:rPr>
          <w:sz w:val="24"/>
        </w:rPr>
      </w:pPr>
      <w:r>
        <w:rPr>
          <w:spacing w:val="-2"/>
          <w:sz w:val="24"/>
        </w:rPr>
        <w:t>Baking</w:t>
      </w:r>
      <w:r>
        <w:rPr>
          <w:sz w:val="24"/>
        </w:rPr>
        <w:tab/>
        <w:t>(b)</w:t>
      </w:r>
      <w:r>
        <w:rPr>
          <w:spacing w:val="-1"/>
          <w:sz w:val="24"/>
        </w:rPr>
        <w:t> </w:t>
      </w:r>
      <w:r>
        <w:rPr>
          <w:spacing w:val="-2"/>
          <w:sz w:val="24"/>
        </w:rPr>
        <w:t>Boiling</w:t>
      </w:r>
      <w:r>
        <w:rPr>
          <w:sz w:val="24"/>
        </w:rPr>
        <w:tab/>
        <w:t>(c)</w:t>
      </w:r>
      <w:r>
        <w:rPr>
          <w:spacing w:val="3"/>
          <w:sz w:val="24"/>
        </w:rPr>
        <w:t> </w:t>
      </w:r>
      <w:r>
        <w:rPr>
          <w:spacing w:val="-2"/>
          <w:sz w:val="24"/>
        </w:rPr>
        <w:t>frying</w:t>
      </w:r>
      <w:r>
        <w:rPr>
          <w:sz w:val="24"/>
        </w:rPr>
        <w:tab/>
        <w:t>(d)</w:t>
      </w:r>
      <w:r>
        <w:rPr>
          <w:spacing w:val="4"/>
          <w:sz w:val="24"/>
        </w:rPr>
        <w:t> </w:t>
      </w:r>
      <w:r>
        <w:rPr>
          <w:spacing w:val="-2"/>
          <w:sz w:val="24"/>
        </w:rPr>
        <w:t>steaming</w:t>
      </w:r>
      <w:r>
        <w:rPr>
          <w:sz w:val="24"/>
        </w:rPr>
        <w:tab/>
        <w:t>(e)</w:t>
      </w:r>
      <w:r>
        <w:rPr>
          <w:spacing w:val="1"/>
          <w:sz w:val="24"/>
        </w:rPr>
        <w:t> </w:t>
      </w:r>
      <w:r>
        <w:rPr>
          <w:spacing w:val="-2"/>
          <w:sz w:val="24"/>
        </w:rPr>
        <w:t>stewing</w:t>
      </w:r>
    </w:p>
    <w:p>
      <w:pPr>
        <w:pStyle w:val="ListParagraph"/>
        <w:numPr>
          <w:ilvl w:val="0"/>
          <w:numId w:val="27"/>
        </w:numPr>
        <w:tabs>
          <w:tab w:pos="1768" w:val="left" w:leader="none"/>
        </w:tabs>
        <w:spacing w:line="240" w:lineRule="auto" w:before="137" w:after="0"/>
        <w:ind w:left="1768" w:right="0" w:hanging="360"/>
        <w:jc w:val="left"/>
        <w:rPr>
          <w:sz w:val="24"/>
        </w:rPr>
      </w:pPr>
      <w:r>
        <w:rPr>
          <w:sz w:val="24"/>
        </w:rPr>
        <w:t>When</w:t>
      </w:r>
      <w:r>
        <w:rPr>
          <w:spacing w:val="-6"/>
          <w:sz w:val="24"/>
        </w:rPr>
        <w:t> </w:t>
      </w:r>
      <w:r>
        <w:rPr>
          <w:sz w:val="24"/>
        </w:rPr>
        <w:t>egg</w:t>
      </w:r>
      <w:r>
        <w:rPr>
          <w:spacing w:val="2"/>
          <w:sz w:val="24"/>
        </w:rPr>
        <w:t> </w:t>
      </w:r>
      <w:r>
        <w:rPr>
          <w:sz w:val="24"/>
        </w:rPr>
        <w:t>is</w:t>
      </w:r>
      <w:r>
        <w:rPr>
          <w:spacing w:val="-3"/>
          <w:sz w:val="24"/>
        </w:rPr>
        <w:t> </w:t>
      </w:r>
      <w:r>
        <w:rPr>
          <w:sz w:val="24"/>
        </w:rPr>
        <w:t>boiled,</w:t>
      </w:r>
      <w:r>
        <w:rPr>
          <w:spacing w:val="1"/>
          <w:sz w:val="24"/>
        </w:rPr>
        <w:t> </w:t>
      </w:r>
      <w:r>
        <w:rPr>
          <w:sz w:val="24"/>
        </w:rPr>
        <w:t>the</w:t>
      </w:r>
      <w:r>
        <w:rPr>
          <w:spacing w:val="-2"/>
          <w:sz w:val="24"/>
        </w:rPr>
        <w:t> white</w:t>
      </w:r>
    </w:p>
    <w:p>
      <w:pPr>
        <w:pStyle w:val="BodyText"/>
        <w:tabs>
          <w:tab w:pos="7530" w:val="left" w:leader="none"/>
        </w:tabs>
        <w:spacing w:before="137"/>
        <w:ind w:left="1768"/>
      </w:pPr>
      <w:r>
        <w:rPr/>
        <w:t>(a)</w:t>
      </w:r>
      <w:r>
        <w:rPr>
          <w:spacing w:val="28"/>
        </w:rPr>
        <w:t> </w:t>
      </w:r>
      <w:r>
        <w:rPr/>
        <w:t>Caramixes</w:t>
      </w:r>
      <w:r>
        <w:rPr>
          <w:spacing w:val="-7"/>
        </w:rPr>
        <w:t> </w:t>
      </w:r>
      <w:r>
        <w:rPr/>
        <w:t>(b) coagulates</w:t>
      </w:r>
      <w:r>
        <w:rPr>
          <w:spacing w:val="26"/>
        </w:rPr>
        <w:t> </w:t>
      </w:r>
      <w:r>
        <w:rPr/>
        <w:t>(c) gelatinizes</w:t>
      </w:r>
      <w:r>
        <w:rPr>
          <w:spacing w:val="26"/>
        </w:rPr>
        <w:t> </w:t>
      </w:r>
      <w:r>
        <w:rPr/>
        <w:t>(d) </w:t>
      </w:r>
      <w:r>
        <w:rPr>
          <w:spacing w:val="-2"/>
        </w:rPr>
        <w:t>shrinks</w:t>
      </w:r>
      <w:r>
        <w:rPr/>
        <w:tab/>
        <w:t>(e)</w:t>
      </w:r>
      <w:r>
        <w:rPr>
          <w:spacing w:val="1"/>
        </w:rPr>
        <w:t> </w:t>
      </w:r>
      <w:r>
        <w:rPr>
          <w:spacing w:val="-2"/>
        </w:rPr>
        <w:t>wrinkles</w:t>
      </w:r>
    </w:p>
    <w:p>
      <w:pPr>
        <w:pStyle w:val="ListParagraph"/>
        <w:numPr>
          <w:ilvl w:val="0"/>
          <w:numId w:val="27"/>
        </w:numPr>
        <w:tabs>
          <w:tab w:pos="1768" w:val="left" w:leader="none"/>
        </w:tabs>
        <w:spacing w:line="240" w:lineRule="auto" w:before="137" w:after="0"/>
        <w:ind w:left="1768" w:right="0" w:hanging="360"/>
        <w:jc w:val="left"/>
        <w:rPr>
          <w:sz w:val="24"/>
        </w:rPr>
      </w:pPr>
      <w:r>
        <w:rPr>
          <w:sz w:val="24"/>
        </w:rPr>
        <w:t>A</w:t>
      </w:r>
      <w:r>
        <w:rPr>
          <w:spacing w:val="-8"/>
          <w:sz w:val="24"/>
        </w:rPr>
        <w:t> </w:t>
      </w:r>
      <w:r>
        <w:rPr>
          <w:sz w:val="24"/>
        </w:rPr>
        <w:t>type</w:t>
      </w:r>
      <w:r>
        <w:rPr>
          <w:spacing w:val="-1"/>
          <w:sz w:val="24"/>
        </w:rPr>
        <w:t> </w:t>
      </w:r>
      <w:r>
        <w:rPr>
          <w:sz w:val="24"/>
        </w:rPr>
        <w:t>of</w:t>
      </w:r>
      <w:r>
        <w:rPr>
          <w:spacing w:val="-8"/>
          <w:sz w:val="24"/>
        </w:rPr>
        <w:t> </w:t>
      </w:r>
      <w:r>
        <w:rPr>
          <w:sz w:val="24"/>
        </w:rPr>
        <w:t>nutrient</w:t>
      </w:r>
      <w:r>
        <w:rPr>
          <w:spacing w:val="5"/>
          <w:sz w:val="24"/>
        </w:rPr>
        <w:t> </w:t>
      </w:r>
      <w:r>
        <w:rPr>
          <w:sz w:val="24"/>
        </w:rPr>
        <w:t>easily</w:t>
      </w:r>
      <w:r>
        <w:rPr>
          <w:spacing w:val="-9"/>
          <w:sz w:val="24"/>
        </w:rPr>
        <w:t> </w:t>
      </w:r>
      <w:r>
        <w:rPr>
          <w:sz w:val="24"/>
        </w:rPr>
        <w:t>destroyed by heat</w:t>
      </w:r>
      <w:r>
        <w:rPr>
          <w:spacing w:val="5"/>
          <w:sz w:val="24"/>
        </w:rPr>
        <w:t> </w:t>
      </w:r>
      <w:r>
        <w:rPr>
          <w:spacing w:val="-5"/>
          <w:sz w:val="24"/>
        </w:rPr>
        <w:t>is:</w:t>
      </w:r>
    </w:p>
    <w:p>
      <w:pPr>
        <w:pStyle w:val="BodyText"/>
        <w:tabs>
          <w:tab w:pos="3929" w:val="left" w:leader="none"/>
        </w:tabs>
        <w:spacing w:before="142"/>
        <w:ind w:left="1768"/>
      </w:pPr>
      <w:r>
        <w:rPr/>
        <w:t>(a)</w:t>
      </w:r>
      <w:r>
        <w:rPr>
          <w:spacing w:val="33"/>
        </w:rPr>
        <w:t> </w:t>
      </w:r>
      <w:r>
        <w:rPr>
          <w:spacing w:val="-2"/>
        </w:rPr>
        <w:t>Carbohydrates</w:t>
      </w:r>
      <w:r>
        <w:rPr/>
        <w:tab/>
        <w:t>(b)</w:t>
      </w:r>
      <w:r>
        <w:rPr>
          <w:spacing w:val="-2"/>
        </w:rPr>
        <w:t> </w:t>
      </w:r>
      <w:r>
        <w:rPr/>
        <w:t>fats</w:t>
      </w:r>
      <w:r>
        <w:rPr>
          <w:spacing w:val="-2"/>
        </w:rPr>
        <w:t> </w:t>
      </w:r>
      <w:r>
        <w:rPr/>
        <w:t>and oils</w:t>
      </w:r>
      <w:r>
        <w:rPr>
          <w:spacing w:val="-2"/>
        </w:rPr>
        <w:t> </w:t>
      </w:r>
      <w:r>
        <w:rPr/>
        <w:t>(c)</w:t>
      </w:r>
      <w:r>
        <w:rPr>
          <w:spacing w:val="1"/>
        </w:rPr>
        <w:t> </w:t>
      </w:r>
      <w:r>
        <w:rPr/>
        <w:t>protein</w:t>
      </w:r>
      <w:r>
        <w:rPr>
          <w:spacing w:val="-5"/>
        </w:rPr>
        <w:t> </w:t>
      </w:r>
      <w:r>
        <w:rPr/>
        <w:t>(d)</w:t>
      </w:r>
      <w:r>
        <w:rPr>
          <w:spacing w:val="1"/>
        </w:rPr>
        <w:t> </w:t>
      </w:r>
      <w:r>
        <w:rPr/>
        <w:t>Vitamins</w:t>
      </w:r>
      <w:r>
        <w:rPr>
          <w:spacing w:val="58"/>
        </w:rPr>
        <w:t> </w:t>
      </w:r>
      <w:r>
        <w:rPr/>
        <w:t>(e)</w:t>
      </w:r>
      <w:r>
        <w:rPr>
          <w:spacing w:val="1"/>
        </w:rPr>
        <w:t> </w:t>
      </w:r>
      <w:r>
        <w:rPr>
          <w:spacing w:val="-2"/>
        </w:rPr>
        <w:t>Starch</w:t>
      </w:r>
    </w:p>
    <w:p>
      <w:pPr>
        <w:pStyle w:val="ListParagraph"/>
        <w:numPr>
          <w:ilvl w:val="0"/>
          <w:numId w:val="27"/>
        </w:numPr>
        <w:tabs>
          <w:tab w:pos="1768" w:val="left" w:leader="none"/>
        </w:tabs>
        <w:spacing w:line="240" w:lineRule="auto" w:before="137" w:after="0"/>
        <w:ind w:left="1768" w:right="0" w:hanging="360"/>
        <w:jc w:val="left"/>
        <w:rPr>
          <w:sz w:val="24"/>
        </w:rPr>
      </w:pPr>
      <w:r>
        <w:rPr>
          <w:sz w:val="24"/>
        </w:rPr>
        <w:t>Fruit</w:t>
      </w:r>
      <w:r>
        <w:rPr>
          <w:spacing w:val="4"/>
          <w:sz w:val="24"/>
        </w:rPr>
        <w:t> </w:t>
      </w:r>
      <w:r>
        <w:rPr>
          <w:sz w:val="24"/>
        </w:rPr>
        <w:t>drinks</w:t>
      </w:r>
      <w:r>
        <w:rPr>
          <w:spacing w:val="-2"/>
          <w:sz w:val="24"/>
        </w:rPr>
        <w:t> </w:t>
      </w:r>
      <w:r>
        <w:rPr>
          <w:sz w:val="24"/>
        </w:rPr>
        <w:t>provides</w:t>
      </w:r>
      <w:r>
        <w:rPr>
          <w:spacing w:val="-3"/>
          <w:sz w:val="24"/>
        </w:rPr>
        <w:t> </w:t>
      </w:r>
      <w:r>
        <w:rPr>
          <w:sz w:val="24"/>
        </w:rPr>
        <w:t>the</w:t>
      </w:r>
      <w:r>
        <w:rPr>
          <w:spacing w:val="-1"/>
          <w:sz w:val="24"/>
        </w:rPr>
        <w:t> </w:t>
      </w:r>
      <w:r>
        <w:rPr>
          <w:sz w:val="24"/>
        </w:rPr>
        <w:t>body</w:t>
      </w:r>
      <w:r>
        <w:rPr>
          <w:spacing w:val="-10"/>
          <w:sz w:val="24"/>
        </w:rPr>
        <w:t> </w:t>
      </w:r>
      <w:r>
        <w:rPr>
          <w:sz w:val="24"/>
        </w:rPr>
        <w:t>with</w:t>
      </w:r>
      <w:r>
        <w:rPr>
          <w:spacing w:val="-5"/>
          <w:sz w:val="24"/>
        </w:rPr>
        <w:t> </w:t>
      </w:r>
      <w:r>
        <w:rPr>
          <w:spacing w:val="-2"/>
          <w:sz w:val="24"/>
        </w:rPr>
        <w:t>vitamin:</w:t>
      </w:r>
    </w:p>
    <w:p>
      <w:pPr>
        <w:pStyle w:val="BodyText"/>
        <w:spacing w:before="137"/>
        <w:ind w:left="1768"/>
      </w:pPr>
      <w:r>
        <w:rPr/>
        <w:t>(a)</w:t>
      </w:r>
      <w:r>
        <w:rPr>
          <w:spacing w:val="28"/>
        </w:rPr>
        <w:t> </w:t>
      </w:r>
      <w:r>
        <w:rPr/>
        <w:t>Vitamin</w:t>
      </w:r>
      <w:r>
        <w:rPr>
          <w:spacing w:val="-1"/>
        </w:rPr>
        <w:t> </w:t>
      </w:r>
      <w:r>
        <w:rPr/>
        <w:t>A</w:t>
      </w:r>
      <w:r>
        <w:rPr>
          <w:spacing w:val="-7"/>
        </w:rPr>
        <w:t> </w:t>
      </w:r>
      <w:r>
        <w:rPr/>
        <w:t>(b) Vitamin</w:t>
      </w:r>
      <w:r>
        <w:rPr>
          <w:spacing w:val="-6"/>
        </w:rPr>
        <w:t> </w:t>
      </w:r>
      <w:r>
        <w:rPr/>
        <w:t>B</w:t>
      </w:r>
      <w:r>
        <w:rPr>
          <w:spacing w:val="-2"/>
        </w:rPr>
        <w:t> </w:t>
      </w:r>
      <w:r>
        <w:rPr/>
        <w:t>(c)</w:t>
      </w:r>
      <w:r>
        <w:rPr>
          <w:spacing w:val="-1"/>
        </w:rPr>
        <w:t> </w:t>
      </w:r>
      <w:r>
        <w:rPr/>
        <w:t>Vitamin</w:t>
      </w:r>
      <w:r>
        <w:rPr>
          <w:spacing w:val="-1"/>
        </w:rPr>
        <w:t> </w:t>
      </w:r>
      <w:r>
        <w:rPr/>
        <w:t>C</w:t>
      </w:r>
      <w:r>
        <w:rPr>
          <w:spacing w:val="57"/>
        </w:rPr>
        <w:t> </w:t>
      </w:r>
      <w:r>
        <w:rPr/>
        <w:t>(d)</w:t>
      </w:r>
      <w:r>
        <w:rPr>
          <w:spacing w:val="-4"/>
        </w:rPr>
        <w:t> </w:t>
      </w:r>
      <w:r>
        <w:rPr/>
        <w:t>Vitamin</w:t>
      </w:r>
      <w:r>
        <w:rPr>
          <w:spacing w:val="-6"/>
        </w:rPr>
        <w:t> </w:t>
      </w:r>
      <w:r>
        <w:rPr/>
        <w:t>E</w:t>
      </w:r>
      <w:r>
        <w:rPr>
          <w:spacing w:val="1"/>
        </w:rPr>
        <w:t> </w:t>
      </w:r>
      <w:r>
        <w:rPr/>
        <w:t>(e) Vitamin</w:t>
      </w:r>
      <w:r>
        <w:rPr>
          <w:spacing w:val="3"/>
        </w:rPr>
        <w:t> </w:t>
      </w:r>
      <w:r>
        <w:rPr>
          <w:spacing w:val="-10"/>
        </w:rPr>
        <w:t>K</w:t>
      </w:r>
    </w:p>
    <w:p>
      <w:pPr>
        <w:pStyle w:val="ListParagraph"/>
        <w:numPr>
          <w:ilvl w:val="0"/>
          <w:numId w:val="27"/>
        </w:numPr>
        <w:tabs>
          <w:tab w:pos="1768" w:val="left" w:leader="none"/>
        </w:tabs>
        <w:spacing w:line="240" w:lineRule="auto" w:before="137" w:after="0"/>
        <w:ind w:left="1768" w:right="0" w:hanging="360"/>
        <w:jc w:val="left"/>
        <w:rPr>
          <w:sz w:val="24"/>
        </w:rPr>
      </w:pPr>
      <w:r>
        <w:rPr>
          <w:sz w:val="24"/>
        </w:rPr>
        <w:t>Which</w:t>
      </w:r>
      <w:r>
        <w:rPr>
          <w:spacing w:val="-6"/>
          <w:sz w:val="24"/>
        </w:rPr>
        <w:t> </w:t>
      </w:r>
      <w:r>
        <w:rPr>
          <w:sz w:val="24"/>
        </w:rPr>
        <w:t>of</w:t>
      </w:r>
      <w:r>
        <w:rPr>
          <w:spacing w:val="-7"/>
          <w:sz w:val="24"/>
        </w:rPr>
        <w:t> </w:t>
      </w:r>
      <w:r>
        <w:rPr>
          <w:sz w:val="24"/>
        </w:rPr>
        <w:t>these</w:t>
      </w:r>
      <w:r>
        <w:rPr>
          <w:spacing w:val="5"/>
          <w:sz w:val="24"/>
        </w:rPr>
        <w:t> </w:t>
      </w:r>
      <w:r>
        <w:rPr>
          <w:sz w:val="24"/>
        </w:rPr>
        <w:t>makes</w:t>
      </w:r>
      <w:r>
        <w:rPr>
          <w:spacing w:val="3"/>
          <w:sz w:val="24"/>
        </w:rPr>
        <w:t> </w:t>
      </w:r>
      <w:r>
        <w:rPr>
          <w:sz w:val="24"/>
        </w:rPr>
        <w:t>food</w:t>
      </w:r>
      <w:r>
        <w:rPr>
          <w:spacing w:val="-9"/>
          <w:sz w:val="24"/>
        </w:rPr>
        <w:t> </w:t>
      </w:r>
      <w:r>
        <w:rPr>
          <w:sz w:val="24"/>
        </w:rPr>
        <w:t>tasty</w:t>
      </w:r>
      <w:r>
        <w:rPr>
          <w:spacing w:val="-9"/>
          <w:sz w:val="24"/>
        </w:rPr>
        <w:t> </w:t>
      </w:r>
      <w:r>
        <w:rPr>
          <w:sz w:val="24"/>
        </w:rPr>
        <w:t>and</w:t>
      </w:r>
      <w:r>
        <w:rPr>
          <w:spacing w:val="1"/>
          <w:sz w:val="24"/>
        </w:rPr>
        <w:t> </w:t>
      </w:r>
      <w:r>
        <w:rPr>
          <w:sz w:val="24"/>
        </w:rPr>
        <w:t>easier</w:t>
      </w:r>
      <w:r>
        <w:rPr>
          <w:spacing w:val="2"/>
          <w:sz w:val="24"/>
        </w:rPr>
        <w:t> </w:t>
      </w:r>
      <w:r>
        <w:rPr>
          <w:sz w:val="24"/>
        </w:rPr>
        <w:t>to</w:t>
      </w:r>
      <w:r>
        <w:rPr>
          <w:spacing w:val="2"/>
          <w:sz w:val="24"/>
        </w:rPr>
        <w:t> </w:t>
      </w:r>
      <w:r>
        <w:rPr>
          <w:spacing w:val="-4"/>
          <w:sz w:val="24"/>
        </w:rPr>
        <w:t>eat?</w:t>
      </w:r>
    </w:p>
    <w:p>
      <w:pPr>
        <w:pStyle w:val="BodyText"/>
        <w:spacing w:before="137"/>
        <w:ind w:left="1768"/>
      </w:pPr>
      <w:r>
        <w:rPr/>
        <w:t>(a)</w:t>
      </w:r>
      <w:r>
        <w:rPr>
          <w:spacing w:val="25"/>
        </w:rPr>
        <w:t> </w:t>
      </w:r>
      <w:r>
        <w:rPr/>
        <w:t>Cooking</w:t>
      </w:r>
      <w:r>
        <w:rPr>
          <w:spacing w:val="58"/>
        </w:rPr>
        <w:t> </w:t>
      </w:r>
      <w:r>
        <w:rPr/>
        <w:t>(b)</w:t>
      </w:r>
      <w:r>
        <w:rPr>
          <w:spacing w:val="-1"/>
        </w:rPr>
        <w:t> </w:t>
      </w:r>
      <w:r>
        <w:rPr/>
        <w:t>Canning</w:t>
      </w:r>
      <w:r>
        <w:rPr>
          <w:spacing w:val="58"/>
        </w:rPr>
        <w:t> </w:t>
      </w:r>
      <w:r>
        <w:rPr/>
        <w:t>(c)</w:t>
      </w:r>
      <w:r>
        <w:rPr>
          <w:spacing w:val="-1"/>
        </w:rPr>
        <w:t> </w:t>
      </w:r>
      <w:r>
        <w:rPr/>
        <w:t>Garnishing</w:t>
      </w:r>
      <w:r>
        <w:rPr>
          <w:spacing w:val="-1"/>
        </w:rPr>
        <w:t> </w:t>
      </w:r>
      <w:r>
        <w:rPr/>
        <w:t>(d)</w:t>
      </w:r>
      <w:r>
        <w:rPr>
          <w:spacing w:val="-1"/>
        </w:rPr>
        <w:t> </w:t>
      </w:r>
      <w:r>
        <w:rPr/>
        <w:t>Drying</w:t>
      </w:r>
      <w:r>
        <w:rPr>
          <w:spacing w:val="-1"/>
        </w:rPr>
        <w:t> </w:t>
      </w:r>
      <w:r>
        <w:rPr/>
        <w:t>(e) </w:t>
      </w:r>
      <w:r>
        <w:rPr>
          <w:spacing w:val="-2"/>
        </w:rPr>
        <w:t>Soaking</w:t>
      </w:r>
    </w:p>
    <w:p>
      <w:pPr>
        <w:pStyle w:val="BodyText"/>
        <w:spacing w:before="67"/>
        <w:ind w:left="0"/>
      </w:pPr>
    </w:p>
    <w:p>
      <w:pPr>
        <w:pStyle w:val="Heading1"/>
        <w:spacing w:before="0"/>
        <w:ind w:left="3799"/>
        <w:jc w:val="left"/>
      </w:pPr>
      <w:r>
        <w:rPr/>
        <w:t>SECTION C</w:t>
      </w:r>
      <w:r>
        <w:rPr>
          <w:spacing w:val="65"/>
        </w:rPr>
        <w:t> </w:t>
      </w:r>
      <w:r>
        <w:rPr/>
        <w:t>-</w:t>
      </w:r>
      <w:r>
        <w:rPr>
          <w:spacing w:val="2"/>
        </w:rPr>
        <w:t> </w:t>
      </w:r>
      <w:r>
        <w:rPr>
          <w:spacing w:val="-2"/>
        </w:rPr>
        <w:t>PRACTICAL</w:t>
      </w:r>
    </w:p>
    <w:p>
      <w:pPr>
        <w:pStyle w:val="BodyText"/>
        <w:tabs>
          <w:tab w:pos="2488" w:val="left" w:leader="none"/>
        </w:tabs>
        <w:spacing w:before="137"/>
      </w:pPr>
      <w:r>
        <w:rPr>
          <w:spacing w:val="-2"/>
        </w:rPr>
        <w:t>TIME:</w:t>
      </w:r>
      <w:r>
        <w:rPr/>
        <w:tab/>
        <w:t>1 </w:t>
      </w:r>
      <w:r>
        <w:rPr>
          <w:spacing w:val="-4"/>
        </w:rPr>
        <w:t>hour</w:t>
      </w:r>
    </w:p>
    <w:p>
      <w:pPr>
        <w:pStyle w:val="BodyText"/>
        <w:tabs>
          <w:tab w:pos="2488" w:val="left" w:leader="none"/>
        </w:tabs>
        <w:spacing w:before="137"/>
      </w:pPr>
      <w:r>
        <w:rPr>
          <w:spacing w:val="-2"/>
        </w:rPr>
        <w:t>MARKS:</w:t>
      </w:r>
      <w:r>
        <w:rPr/>
        <w:tab/>
      </w:r>
      <w:r>
        <w:rPr>
          <w:spacing w:val="-2"/>
        </w:rPr>
        <w:t>50MARKS</w:t>
      </w:r>
    </w:p>
    <w:p>
      <w:pPr>
        <w:pStyle w:val="BodyText"/>
        <w:spacing w:before="137"/>
      </w:pPr>
      <w:r>
        <w:rPr/>
        <w:t>TASK:</w:t>
      </w:r>
      <w:r>
        <w:rPr>
          <w:spacing w:val="-33"/>
        </w:rPr>
        <w:t> </w:t>
      </w:r>
      <w:r>
        <w:rPr/>
        <w:t>using</w:t>
      </w:r>
      <w:r>
        <w:rPr>
          <w:spacing w:val="-3"/>
        </w:rPr>
        <w:t> </w:t>
      </w:r>
      <w:r>
        <w:rPr/>
        <w:t>the</w:t>
      </w:r>
      <w:r>
        <w:rPr>
          <w:spacing w:val="3"/>
        </w:rPr>
        <w:t> </w:t>
      </w:r>
      <w:r>
        <w:rPr/>
        <w:t>ingredients</w:t>
      </w:r>
      <w:r>
        <w:rPr>
          <w:spacing w:val="-3"/>
        </w:rPr>
        <w:t> </w:t>
      </w:r>
      <w:r>
        <w:rPr/>
        <w:t>provided,</w:t>
      </w:r>
      <w:r>
        <w:rPr>
          <w:spacing w:val="1"/>
        </w:rPr>
        <w:t> </w:t>
      </w:r>
      <w:r>
        <w:rPr/>
        <w:t>produce</w:t>
      </w:r>
      <w:r>
        <w:rPr>
          <w:spacing w:val="-1"/>
        </w:rPr>
        <w:t> </w:t>
      </w:r>
      <w:r>
        <w:rPr/>
        <w:t>any</w:t>
      </w:r>
      <w:r>
        <w:rPr>
          <w:spacing w:val="-11"/>
        </w:rPr>
        <w:t> </w:t>
      </w:r>
      <w:r>
        <w:rPr/>
        <w:t>one</w:t>
      </w:r>
      <w:r>
        <w:rPr>
          <w:spacing w:val="-2"/>
        </w:rPr>
        <w:t> </w:t>
      </w:r>
      <w:r>
        <w:rPr/>
        <w:t>of</w:t>
      </w:r>
      <w:r>
        <w:rPr>
          <w:spacing w:val="-8"/>
        </w:rPr>
        <w:t> </w:t>
      </w:r>
      <w:r>
        <w:rPr/>
        <w:t>the</w:t>
      </w:r>
      <w:r>
        <w:rPr>
          <w:spacing w:val="10"/>
        </w:rPr>
        <w:t> </w:t>
      </w:r>
      <w:r>
        <w:rPr>
          <w:spacing w:val="-2"/>
        </w:rPr>
        <w:t>following:</w:t>
      </w:r>
    </w:p>
    <w:p>
      <w:pPr>
        <w:pStyle w:val="BodyText"/>
        <w:ind w:left="0"/>
      </w:pPr>
    </w:p>
    <w:p>
      <w:pPr>
        <w:pStyle w:val="BodyText"/>
        <w:spacing w:before="2"/>
        <w:ind w:left="0"/>
      </w:pPr>
    </w:p>
    <w:p>
      <w:pPr>
        <w:pStyle w:val="ListParagraph"/>
        <w:numPr>
          <w:ilvl w:val="1"/>
          <w:numId w:val="27"/>
        </w:numPr>
        <w:tabs>
          <w:tab w:pos="2847" w:val="left" w:leader="none"/>
        </w:tabs>
        <w:spacing w:line="240" w:lineRule="auto" w:before="0" w:after="0"/>
        <w:ind w:left="2847" w:right="0" w:hanging="359"/>
        <w:jc w:val="left"/>
        <w:rPr>
          <w:sz w:val="24"/>
        </w:rPr>
      </w:pPr>
      <w:r>
        <w:rPr>
          <w:spacing w:val="-2"/>
          <w:sz w:val="24"/>
        </w:rPr>
        <w:t>Doughnut.</w:t>
      </w:r>
    </w:p>
    <w:p>
      <w:pPr>
        <w:pStyle w:val="ListParagraph"/>
        <w:numPr>
          <w:ilvl w:val="1"/>
          <w:numId w:val="27"/>
        </w:numPr>
        <w:tabs>
          <w:tab w:pos="2846" w:val="left" w:leader="none"/>
        </w:tabs>
        <w:spacing w:line="240" w:lineRule="auto" w:before="137" w:after="0"/>
        <w:ind w:left="2846" w:right="0" w:hanging="358"/>
        <w:jc w:val="left"/>
        <w:rPr>
          <w:sz w:val="24"/>
        </w:rPr>
      </w:pPr>
      <w:r>
        <w:rPr>
          <w:sz w:val="24"/>
        </w:rPr>
        <w:t>Queens</w:t>
      </w:r>
      <w:r>
        <w:rPr>
          <w:spacing w:val="-5"/>
          <w:sz w:val="24"/>
        </w:rPr>
        <w:t> </w:t>
      </w:r>
      <w:r>
        <w:rPr>
          <w:spacing w:val="-4"/>
          <w:sz w:val="24"/>
        </w:rPr>
        <w:t>Cake</w:t>
      </w:r>
    </w:p>
    <w:p>
      <w:pPr>
        <w:pStyle w:val="ListParagraph"/>
        <w:numPr>
          <w:ilvl w:val="1"/>
          <w:numId w:val="27"/>
        </w:numPr>
        <w:tabs>
          <w:tab w:pos="2847" w:val="left" w:leader="none"/>
        </w:tabs>
        <w:spacing w:line="240" w:lineRule="auto" w:before="138" w:after="0"/>
        <w:ind w:left="2847" w:right="0" w:hanging="359"/>
        <w:jc w:val="left"/>
        <w:rPr>
          <w:sz w:val="24"/>
        </w:rPr>
      </w:pPr>
      <w:r>
        <w:rPr>
          <w:sz w:val="24"/>
        </w:rPr>
        <w:t>Meat</w:t>
      </w:r>
      <w:r>
        <w:rPr>
          <w:spacing w:val="2"/>
          <w:sz w:val="24"/>
        </w:rPr>
        <w:t> </w:t>
      </w:r>
      <w:r>
        <w:rPr>
          <w:spacing w:val="-5"/>
          <w:sz w:val="24"/>
        </w:rPr>
        <w:t>pie</w:t>
      </w:r>
    </w:p>
    <w:p>
      <w:pPr>
        <w:pStyle w:val="ListParagraph"/>
        <w:numPr>
          <w:ilvl w:val="1"/>
          <w:numId w:val="27"/>
        </w:numPr>
        <w:tabs>
          <w:tab w:pos="2846" w:val="left" w:leader="none"/>
        </w:tabs>
        <w:spacing w:line="240" w:lineRule="auto" w:before="137" w:after="0"/>
        <w:ind w:left="2846" w:right="0" w:hanging="358"/>
        <w:jc w:val="left"/>
        <w:rPr>
          <w:sz w:val="24"/>
        </w:rPr>
      </w:pPr>
      <w:r>
        <w:rPr>
          <w:sz w:val="24"/>
        </w:rPr>
        <w:t>Fruit</w:t>
      </w:r>
      <w:r>
        <w:rPr>
          <w:spacing w:val="-2"/>
          <w:sz w:val="24"/>
        </w:rPr>
        <w:t> </w:t>
      </w:r>
      <w:r>
        <w:rPr>
          <w:sz w:val="24"/>
        </w:rPr>
        <w:t>and</w:t>
      </w:r>
      <w:r>
        <w:rPr>
          <w:spacing w:val="-4"/>
          <w:sz w:val="24"/>
        </w:rPr>
        <w:t> </w:t>
      </w:r>
      <w:r>
        <w:rPr>
          <w:sz w:val="24"/>
        </w:rPr>
        <w:t>Vegetable</w:t>
      </w:r>
      <w:r>
        <w:rPr>
          <w:spacing w:val="-5"/>
          <w:sz w:val="24"/>
        </w:rPr>
        <w:t> </w:t>
      </w:r>
      <w:r>
        <w:rPr>
          <w:spacing w:val="-4"/>
          <w:sz w:val="24"/>
        </w:rPr>
        <w:t>salad</w:t>
      </w:r>
    </w:p>
    <w:p>
      <w:pPr>
        <w:pStyle w:val="ListParagraph"/>
        <w:numPr>
          <w:ilvl w:val="1"/>
          <w:numId w:val="27"/>
        </w:numPr>
        <w:tabs>
          <w:tab w:pos="2847" w:val="left" w:leader="none"/>
        </w:tabs>
        <w:spacing w:line="240" w:lineRule="auto" w:before="141" w:after="0"/>
        <w:ind w:left="2847" w:right="0" w:hanging="359"/>
        <w:jc w:val="left"/>
        <w:rPr>
          <w:sz w:val="24"/>
        </w:rPr>
      </w:pPr>
      <w:r>
        <w:rPr>
          <w:sz w:val="24"/>
        </w:rPr>
        <w:t>Ice</w:t>
      </w:r>
      <w:r>
        <w:rPr>
          <w:spacing w:val="-1"/>
          <w:sz w:val="24"/>
        </w:rPr>
        <w:t> </w:t>
      </w:r>
      <w:r>
        <w:rPr>
          <w:spacing w:val="-2"/>
          <w:sz w:val="24"/>
        </w:rPr>
        <w:t>cream.</w:t>
      </w:r>
    </w:p>
    <w:p>
      <w:pPr>
        <w:pStyle w:val="BodyText"/>
        <w:ind w:left="0"/>
      </w:pPr>
    </w:p>
    <w:p>
      <w:pPr>
        <w:pStyle w:val="BodyText"/>
        <w:spacing w:before="3"/>
        <w:ind w:left="0"/>
      </w:pPr>
    </w:p>
    <w:p>
      <w:pPr>
        <w:pStyle w:val="Heading2"/>
        <w:spacing w:before="0"/>
        <w:ind w:left="3929" w:firstLine="0"/>
        <w:jc w:val="left"/>
      </w:pPr>
      <w:r>
        <w:rPr/>
        <w:t>MARKING</w:t>
      </w:r>
      <w:r>
        <w:rPr>
          <w:spacing w:val="-1"/>
        </w:rPr>
        <w:t> </w:t>
      </w:r>
      <w:r>
        <w:rPr/>
        <w:t>SCHEME</w:t>
      </w:r>
      <w:r>
        <w:rPr>
          <w:spacing w:val="-4"/>
        </w:rPr>
        <w:t> </w:t>
      </w:r>
      <w:r>
        <w:rPr/>
        <w:t>(Pre – </w:t>
      </w:r>
      <w:r>
        <w:rPr>
          <w:spacing w:val="-4"/>
        </w:rPr>
        <w:t>Test)</w:t>
      </w:r>
    </w:p>
    <w:p>
      <w:pPr>
        <w:pStyle w:val="BodyText"/>
        <w:spacing w:before="132"/>
      </w:pPr>
      <w:r>
        <w:rPr/>
        <w:t>Section</w:t>
      </w:r>
      <w:r>
        <w:rPr>
          <w:spacing w:val="-7"/>
        </w:rPr>
        <w:t> </w:t>
      </w:r>
      <w:r>
        <w:rPr>
          <w:spacing w:val="-5"/>
        </w:rPr>
        <w:t>B:</w:t>
      </w:r>
    </w:p>
    <w:p>
      <w:pPr>
        <w:pStyle w:val="BodyText"/>
        <w:spacing w:before="2"/>
        <w:ind w:left="0"/>
        <w:rPr>
          <w:sz w:val="13"/>
        </w:rPr>
      </w:pPr>
    </w:p>
    <w:tbl>
      <w:tblPr>
        <w:tblW w:w="0" w:type="auto"/>
        <w:jc w:val="left"/>
        <w:tblInd w:w="1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9"/>
        <w:gridCol w:w="1423"/>
        <w:gridCol w:w="741"/>
        <w:gridCol w:w="1271"/>
      </w:tblGrid>
      <w:tr>
        <w:trPr>
          <w:trHeight w:val="339" w:hRule="atLeast"/>
        </w:trPr>
        <w:tc>
          <w:tcPr>
            <w:tcW w:w="1629" w:type="dxa"/>
          </w:tcPr>
          <w:p>
            <w:pPr>
              <w:pStyle w:val="TableParagraph"/>
              <w:tabs>
                <w:tab w:pos="409" w:val="left" w:leader="none"/>
              </w:tabs>
              <w:spacing w:line="266" w:lineRule="exact"/>
              <w:ind w:left="50"/>
              <w:rPr>
                <w:sz w:val="24"/>
              </w:rPr>
            </w:pPr>
            <w:r>
              <w:rPr>
                <w:spacing w:val="-10"/>
                <w:sz w:val="24"/>
              </w:rPr>
              <w:t>1</w:t>
            </w:r>
            <w:r>
              <w:rPr>
                <w:sz w:val="24"/>
              </w:rPr>
              <w:tab/>
            </w:r>
            <w:r>
              <w:rPr>
                <w:spacing w:val="-5"/>
                <w:sz w:val="24"/>
              </w:rPr>
              <w:t>(b)</w:t>
            </w:r>
          </w:p>
        </w:tc>
        <w:tc>
          <w:tcPr>
            <w:tcW w:w="1423" w:type="dxa"/>
          </w:tcPr>
          <w:p>
            <w:pPr>
              <w:pStyle w:val="TableParagraph"/>
              <w:spacing w:line="266" w:lineRule="exact"/>
              <w:ind w:right="240"/>
              <w:jc w:val="right"/>
              <w:rPr>
                <w:sz w:val="24"/>
              </w:rPr>
            </w:pPr>
            <w:r>
              <w:rPr>
                <w:spacing w:val="-5"/>
                <w:sz w:val="24"/>
              </w:rPr>
              <w:t>11</w:t>
            </w:r>
          </w:p>
        </w:tc>
        <w:tc>
          <w:tcPr>
            <w:tcW w:w="741" w:type="dxa"/>
          </w:tcPr>
          <w:p>
            <w:pPr>
              <w:pStyle w:val="TableParagraph"/>
              <w:spacing w:line="266" w:lineRule="exact"/>
              <w:ind w:left="158" w:right="144"/>
              <w:jc w:val="center"/>
              <w:rPr>
                <w:sz w:val="24"/>
              </w:rPr>
            </w:pPr>
            <w:r>
              <w:rPr>
                <w:spacing w:val="-5"/>
                <w:sz w:val="24"/>
              </w:rPr>
              <w:t>(b)</w:t>
            </w:r>
          </w:p>
        </w:tc>
        <w:tc>
          <w:tcPr>
            <w:tcW w:w="1271" w:type="dxa"/>
          </w:tcPr>
          <w:p>
            <w:pPr>
              <w:pStyle w:val="TableParagraph"/>
              <w:tabs>
                <w:tab w:pos="720" w:val="left" w:leader="none"/>
              </w:tabs>
              <w:spacing w:line="266" w:lineRule="exact"/>
              <w:ind w:right="48"/>
              <w:jc w:val="right"/>
              <w:rPr>
                <w:sz w:val="24"/>
              </w:rPr>
            </w:pPr>
            <w:r>
              <w:rPr>
                <w:spacing w:val="-5"/>
                <w:sz w:val="24"/>
              </w:rPr>
              <w:t>21.</w:t>
            </w:r>
            <w:r>
              <w:rPr>
                <w:sz w:val="24"/>
              </w:rPr>
              <w:tab/>
            </w:r>
            <w:r>
              <w:rPr>
                <w:spacing w:val="-5"/>
                <w:sz w:val="24"/>
              </w:rPr>
              <w:t>(d)</w:t>
            </w:r>
          </w:p>
        </w:tc>
      </w:tr>
      <w:tr>
        <w:trPr>
          <w:trHeight w:val="413" w:hRule="atLeast"/>
        </w:trPr>
        <w:tc>
          <w:tcPr>
            <w:tcW w:w="1629" w:type="dxa"/>
          </w:tcPr>
          <w:p>
            <w:pPr>
              <w:pStyle w:val="TableParagraph"/>
              <w:tabs>
                <w:tab w:pos="409" w:val="left" w:leader="none"/>
              </w:tabs>
              <w:spacing w:before="63"/>
              <w:ind w:left="50"/>
              <w:rPr>
                <w:sz w:val="24"/>
              </w:rPr>
            </w:pPr>
            <w:r>
              <w:rPr>
                <w:spacing w:val="-10"/>
                <w:sz w:val="24"/>
              </w:rPr>
              <w:t>2</w:t>
            </w:r>
            <w:r>
              <w:rPr>
                <w:sz w:val="24"/>
              </w:rPr>
              <w:tab/>
            </w:r>
            <w:r>
              <w:rPr>
                <w:spacing w:val="-5"/>
                <w:sz w:val="24"/>
              </w:rPr>
              <w:t>(c)</w:t>
            </w:r>
          </w:p>
        </w:tc>
        <w:tc>
          <w:tcPr>
            <w:tcW w:w="1423" w:type="dxa"/>
          </w:tcPr>
          <w:p>
            <w:pPr>
              <w:pStyle w:val="TableParagraph"/>
              <w:spacing w:before="63"/>
              <w:ind w:right="240"/>
              <w:jc w:val="right"/>
              <w:rPr>
                <w:sz w:val="24"/>
              </w:rPr>
            </w:pPr>
            <w:r>
              <w:rPr>
                <w:spacing w:val="-5"/>
                <w:sz w:val="24"/>
              </w:rPr>
              <w:t>12</w:t>
            </w:r>
          </w:p>
        </w:tc>
        <w:tc>
          <w:tcPr>
            <w:tcW w:w="741" w:type="dxa"/>
          </w:tcPr>
          <w:p>
            <w:pPr>
              <w:pStyle w:val="TableParagraph"/>
              <w:spacing w:before="63"/>
              <w:ind w:left="158" w:right="139"/>
              <w:jc w:val="center"/>
              <w:rPr>
                <w:sz w:val="24"/>
              </w:rPr>
            </w:pPr>
            <w:r>
              <w:rPr>
                <w:spacing w:val="-5"/>
                <w:sz w:val="24"/>
              </w:rPr>
              <w:t>(d)</w:t>
            </w:r>
          </w:p>
        </w:tc>
        <w:tc>
          <w:tcPr>
            <w:tcW w:w="1271" w:type="dxa"/>
          </w:tcPr>
          <w:p>
            <w:pPr>
              <w:pStyle w:val="TableParagraph"/>
              <w:tabs>
                <w:tab w:pos="677" w:val="left" w:leader="none"/>
              </w:tabs>
              <w:spacing w:before="63"/>
              <w:ind w:right="53"/>
              <w:jc w:val="right"/>
              <w:rPr>
                <w:sz w:val="24"/>
              </w:rPr>
            </w:pPr>
            <w:r>
              <w:rPr>
                <w:spacing w:val="-5"/>
                <w:sz w:val="24"/>
              </w:rPr>
              <w:t>22.</w:t>
            </w:r>
            <w:r>
              <w:rPr>
                <w:sz w:val="24"/>
              </w:rPr>
              <w:tab/>
            </w:r>
            <w:r>
              <w:rPr>
                <w:spacing w:val="-5"/>
                <w:sz w:val="24"/>
              </w:rPr>
              <w:t>(b)</w:t>
            </w:r>
          </w:p>
        </w:tc>
      </w:tr>
      <w:tr>
        <w:trPr>
          <w:trHeight w:val="413" w:hRule="atLeast"/>
        </w:trPr>
        <w:tc>
          <w:tcPr>
            <w:tcW w:w="1629" w:type="dxa"/>
          </w:tcPr>
          <w:p>
            <w:pPr>
              <w:pStyle w:val="TableParagraph"/>
              <w:tabs>
                <w:tab w:pos="409" w:val="left" w:leader="none"/>
              </w:tabs>
              <w:spacing w:before="63"/>
              <w:ind w:left="50"/>
              <w:rPr>
                <w:sz w:val="24"/>
              </w:rPr>
            </w:pPr>
            <w:r>
              <w:rPr>
                <w:spacing w:val="-10"/>
                <w:sz w:val="24"/>
              </w:rPr>
              <w:t>3</w:t>
            </w:r>
            <w:r>
              <w:rPr>
                <w:sz w:val="24"/>
              </w:rPr>
              <w:tab/>
            </w:r>
            <w:r>
              <w:rPr>
                <w:spacing w:val="-5"/>
                <w:sz w:val="24"/>
              </w:rPr>
              <w:t>(a)</w:t>
            </w:r>
          </w:p>
        </w:tc>
        <w:tc>
          <w:tcPr>
            <w:tcW w:w="1423" w:type="dxa"/>
          </w:tcPr>
          <w:p>
            <w:pPr>
              <w:pStyle w:val="TableParagraph"/>
              <w:spacing w:before="63"/>
              <w:ind w:right="240"/>
              <w:jc w:val="right"/>
              <w:rPr>
                <w:sz w:val="24"/>
              </w:rPr>
            </w:pPr>
            <w:r>
              <w:rPr>
                <w:spacing w:val="-5"/>
                <w:sz w:val="24"/>
              </w:rPr>
              <w:t>13</w:t>
            </w:r>
          </w:p>
        </w:tc>
        <w:tc>
          <w:tcPr>
            <w:tcW w:w="741" w:type="dxa"/>
          </w:tcPr>
          <w:p>
            <w:pPr>
              <w:pStyle w:val="TableParagraph"/>
              <w:spacing w:before="63"/>
              <w:ind w:left="158" w:right="154"/>
              <w:jc w:val="center"/>
              <w:rPr>
                <w:sz w:val="24"/>
              </w:rPr>
            </w:pPr>
            <w:r>
              <w:rPr>
                <w:spacing w:val="-5"/>
                <w:sz w:val="24"/>
              </w:rPr>
              <w:t>(c)</w:t>
            </w:r>
          </w:p>
        </w:tc>
        <w:tc>
          <w:tcPr>
            <w:tcW w:w="1271" w:type="dxa"/>
          </w:tcPr>
          <w:p>
            <w:pPr>
              <w:pStyle w:val="TableParagraph"/>
              <w:tabs>
                <w:tab w:pos="630" w:val="left" w:leader="none"/>
              </w:tabs>
              <w:spacing w:before="63"/>
              <w:ind w:right="53"/>
              <w:jc w:val="right"/>
              <w:rPr>
                <w:sz w:val="24"/>
              </w:rPr>
            </w:pPr>
            <w:r>
              <w:rPr>
                <w:spacing w:val="-5"/>
                <w:sz w:val="24"/>
              </w:rPr>
              <w:t>23.</w:t>
            </w:r>
            <w:r>
              <w:rPr>
                <w:sz w:val="24"/>
              </w:rPr>
              <w:tab/>
            </w:r>
            <w:r>
              <w:rPr>
                <w:spacing w:val="-5"/>
                <w:sz w:val="24"/>
              </w:rPr>
              <w:t>(b)</w:t>
            </w:r>
          </w:p>
        </w:tc>
      </w:tr>
      <w:tr>
        <w:trPr>
          <w:trHeight w:val="339" w:hRule="atLeast"/>
        </w:trPr>
        <w:tc>
          <w:tcPr>
            <w:tcW w:w="1629" w:type="dxa"/>
          </w:tcPr>
          <w:p>
            <w:pPr>
              <w:pStyle w:val="TableParagraph"/>
              <w:tabs>
                <w:tab w:pos="409" w:val="left" w:leader="none"/>
              </w:tabs>
              <w:spacing w:line="256" w:lineRule="exact" w:before="63"/>
              <w:ind w:left="50"/>
              <w:rPr>
                <w:sz w:val="24"/>
              </w:rPr>
            </w:pPr>
            <w:r>
              <w:rPr>
                <w:spacing w:val="-10"/>
                <w:sz w:val="24"/>
              </w:rPr>
              <w:t>4</w:t>
            </w:r>
            <w:r>
              <w:rPr>
                <w:sz w:val="24"/>
              </w:rPr>
              <w:tab/>
            </w:r>
            <w:r>
              <w:rPr>
                <w:spacing w:val="-5"/>
                <w:sz w:val="24"/>
              </w:rPr>
              <w:t>(a)</w:t>
            </w:r>
          </w:p>
        </w:tc>
        <w:tc>
          <w:tcPr>
            <w:tcW w:w="1423" w:type="dxa"/>
          </w:tcPr>
          <w:p>
            <w:pPr>
              <w:pStyle w:val="TableParagraph"/>
              <w:spacing w:line="256" w:lineRule="exact" w:before="63"/>
              <w:ind w:right="240"/>
              <w:jc w:val="right"/>
              <w:rPr>
                <w:sz w:val="24"/>
              </w:rPr>
            </w:pPr>
            <w:r>
              <w:rPr>
                <w:spacing w:val="-5"/>
                <w:sz w:val="24"/>
              </w:rPr>
              <w:t>14</w:t>
            </w:r>
          </w:p>
        </w:tc>
        <w:tc>
          <w:tcPr>
            <w:tcW w:w="741" w:type="dxa"/>
          </w:tcPr>
          <w:p>
            <w:pPr>
              <w:pStyle w:val="TableParagraph"/>
              <w:spacing w:line="256" w:lineRule="exact" w:before="63"/>
              <w:ind w:left="158" w:right="144"/>
              <w:jc w:val="center"/>
              <w:rPr>
                <w:sz w:val="24"/>
              </w:rPr>
            </w:pPr>
            <w:r>
              <w:rPr>
                <w:spacing w:val="-5"/>
                <w:sz w:val="24"/>
              </w:rPr>
              <w:t>(b)</w:t>
            </w:r>
          </w:p>
        </w:tc>
        <w:tc>
          <w:tcPr>
            <w:tcW w:w="1271" w:type="dxa"/>
          </w:tcPr>
          <w:p>
            <w:pPr>
              <w:pStyle w:val="TableParagraph"/>
              <w:tabs>
                <w:tab w:pos="616" w:val="left" w:leader="none"/>
              </w:tabs>
              <w:spacing w:line="256" w:lineRule="exact" w:before="63"/>
              <w:ind w:right="63"/>
              <w:jc w:val="right"/>
              <w:rPr>
                <w:sz w:val="24"/>
              </w:rPr>
            </w:pPr>
            <w:r>
              <w:rPr>
                <w:spacing w:val="-5"/>
                <w:sz w:val="24"/>
              </w:rPr>
              <w:t>24.</w:t>
            </w:r>
            <w:r>
              <w:rPr>
                <w:sz w:val="24"/>
              </w:rPr>
              <w:tab/>
            </w:r>
            <w:r>
              <w:rPr>
                <w:spacing w:val="-5"/>
                <w:sz w:val="24"/>
              </w:rPr>
              <w:t>(c)</w:t>
            </w:r>
          </w:p>
        </w:tc>
      </w:tr>
    </w:tbl>
    <w:p>
      <w:pPr>
        <w:spacing w:after="0" w:line="256" w:lineRule="exact"/>
        <w:jc w:val="right"/>
        <w:rPr>
          <w:sz w:val="24"/>
        </w:rPr>
        <w:sectPr>
          <w:pgSz w:w="11910" w:h="16840"/>
          <w:pgMar w:header="0" w:footer="1406" w:top="1320" w:bottom="1620" w:left="940" w:right="240"/>
        </w:sectPr>
      </w:pPr>
    </w:p>
    <w:p>
      <w:pPr>
        <w:pStyle w:val="BodyText"/>
        <w:tabs>
          <w:tab w:pos="1768" w:val="left" w:leader="none"/>
          <w:tab w:pos="3929" w:val="left" w:leader="none"/>
          <w:tab w:pos="4649" w:val="left" w:leader="none"/>
          <w:tab w:pos="5458" w:val="left" w:leader="none"/>
          <w:tab w:pos="6089" w:val="left" w:leader="none"/>
        </w:tabs>
        <w:spacing w:before="70"/>
        <w:ind w:left="1408"/>
      </w:pPr>
      <w:r>
        <w:rPr>
          <w:spacing w:val="-10"/>
        </w:rPr>
        <w:t>5</w:t>
      </w:r>
      <w:r>
        <w:rPr/>
        <w:tab/>
      </w:r>
      <w:r>
        <w:rPr>
          <w:spacing w:val="-5"/>
        </w:rPr>
        <w:t>(d)</w:t>
      </w:r>
      <w:r>
        <w:rPr/>
        <w:tab/>
      </w:r>
      <w:r>
        <w:rPr>
          <w:spacing w:val="-5"/>
        </w:rPr>
        <w:t>15</w:t>
      </w:r>
      <w:r>
        <w:rPr/>
        <w:tab/>
      </w:r>
      <w:r>
        <w:rPr>
          <w:spacing w:val="-5"/>
        </w:rPr>
        <w:t>(e)</w:t>
      </w:r>
      <w:r>
        <w:rPr/>
        <w:tab/>
      </w:r>
      <w:r>
        <w:rPr>
          <w:spacing w:val="-5"/>
        </w:rPr>
        <w:t>25.</w:t>
      </w:r>
      <w:r>
        <w:rPr/>
        <w:tab/>
      </w:r>
      <w:r>
        <w:rPr>
          <w:spacing w:val="-5"/>
        </w:rPr>
        <w:t>(a)</w:t>
      </w:r>
    </w:p>
    <w:p>
      <w:pPr>
        <w:pStyle w:val="BodyText"/>
        <w:tabs>
          <w:tab w:pos="1768" w:val="left" w:leader="none"/>
          <w:tab w:pos="3929" w:val="left" w:leader="none"/>
          <w:tab w:pos="4649" w:val="left" w:leader="none"/>
        </w:tabs>
        <w:spacing w:before="141"/>
        <w:ind w:left="1408"/>
      </w:pPr>
      <w:r>
        <w:rPr>
          <w:spacing w:val="-10"/>
        </w:rPr>
        <w:t>6</w:t>
      </w:r>
      <w:r>
        <w:rPr/>
        <w:tab/>
      </w:r>
      <w:r>
        <w:rPr>
          <w:spacing w:val="-5"/>
        </w:rPr>
        <w:t>(a)</w:t>
      </w:r>
      <w:r>
        <w:rPr/>
        <w:tab/>
      </w:r>
      <w:r>
        <w:rPr>
          <w:spacing w:val="-5"/>
        </w:rPr>
        <w:t>16</w:t>
      </w:r>
      <w:r>
        <w:rPr/>
        <w:tab/>
      </w:r>
      <w:r>
        <w:rPr>
          <w:spacing w:val="-5"/>
        </w:rPr>
        <w:t>(e)</w:t>
      </w:r>
    </w:p>
    <w:p>
      <w:pPr>
        <w:pStyle w:val="BodyText"/>
        <w:tabs>
          <w:tab w:pos="1768" w:val="left" w:leader="none"/>
          <w:tab w:pos="3929" w:val="left" w:leader="none"/>
          <w:tab w:pos="4649" w:val="left" w:leader="none"/>
        </w:tabs>
        <w:spacing w:before="137"/>
        <w:ind w:left="1408"/>
      </w:pPr>
      <w:r>
        <w:rPr>
          <w:spacing w:val="-10"/>
        </w:rPr>
        <w:t>7</w:t>
      </w:r>
      <w:r>
        <w:rPr/>
        <w:tab/>
      </w:r>
      <w:r>
        <w:rPr>
          <w:spacing w:val="-5"/>
        </w:rPr>
        <w:t>(b)</w:t>
      </w:r>
      <w:r>
        <w:rPr/>
        <w:tab/>
      </w:r>
      <w:r>
        <w:rPr>
          <w:spacing w:val="-5"/>
        </w:rPr>
        <w:t>17</w:t>
      </w:r>
      <w:r>
        <w:rPr/>
        <w:tab/>
      </w:r>
      <w:r>
        <w:rPr>
          <w:spacing w:val="-5"/>
        </w:rPr>
        <w:t>(e)</w:t>
      </w:r>
    </w:p>
    <w:p>
      <w:pPr>
        <w:pStyle w:val="BodyText"/>
        <w:tabs>
          <w:tab w:pos="1768" w:val="left" w:leader="none"/>
          <w:tab w:pos="3929" w:val="left" w:leader="none"/>
          <w:tab w:pos="4649" w:val="left" w:leader="none"/>
        </w:tabs>
        <w:spacing w:before="138"/>
        <w:ind w:left="1408"/>
      </w:pPr>
      <w:r>
        <w:rPr>
          <w:spacing w:val="-10"/>
        </w:rPr>
        <w:t>8</w:t>
      </w:r>
      <w:r>
        <w:rPr/>
        <w:tab/>
      </w:r>
      <w:r>
        <w:rPr>
          <w:spacing w:val="-5"/>
        </w:rPr>
        <w:t>(c)</w:t>
      </w:r>
      <w:r>
        <w:rPr/>
        <w:tab/>
      </w:r>
      <w:r>
        <w:rPr>
          <w:spacing w:val="-5"/>
        </w:rPr>
        <w:t>18</w:t>
      </w:r>
      <w:r>
        <w:rPr/>
        <w:tab/>
      </w:r>
      <w:r>
        <w:rPr>
          <w:spacing w:val="-5"/>
        </w:rPr>
        <w:t>(b)</w:t>
      </w:r>
    </w:p>
    <w:p>
      <w:pPr>
        <w:pStyle w:val="BodyText"/>
        <w:tabs>
          <w:tab w:pos="1768" w:val="left" w:leader="none"/>
          <w:tab w:pos="3929" w:val="left" w:leader="none"/>
          <w:tab w:pos="4649" w:val="left" w:leader="none"/>
        </w:tabs>
        <w:spacing w:before="136"/>
        <w:ind w:left="1408"/>
      </w:pPr>
      <w:r>
        <w:rPr>
          <w:spacing w:val="-10"/>
        </w:rPr>
        <w:t>9</w:t>
      </w:r>
      <w:r>
        <w:rPr/>
        <w:tab/>
      </w:r>
      <w:r>
        <w:rPr>
          <w:spacing w:val="-5"/>
        </w:rPr>
        <w:t>(b)</w:t>
      </w:r>
      <w:r>
        <w:rPr/>
        <w:tab/>
      </w:r>
      <w:r>
        <w:rPr>
          <w:spacing w:val="-5"/>
        </w:rPr>
        <w:t>19</w:t>
      </w:r>
      <w:r>
        <w:rPr/>
        <w:tab/>
      </w:r>
      <w:r>
        <w:rPr>
          <w:spacing w:val="-5"/>
        </w:rPr>
        <w:t>(e)</w:t>
      </w:r>
    </w:p>
    <w:p>
      <w:pPr>
        <w:pStyle w:val="ListParagraph"/>
        <w:numPr>
          <w:ilvl w:val="0"/>
          <w:numId w:val="24"/>
        </w:numPr>
        <w:tabs>
          <w:tab w:pos="1768" w:val="left" w:leader="none"/>
          <w:tab w:pos="3929" w:val="left" w:leader="none"/>
          <w:tab w:pos="4649" w:val="left" w:leader="none"/>
        </w:tabs>
        <w:spacing w:line="240" w:lineRule="auto" w:before="142" w:after="0"/>
        <w:ind w:left="1768" w:right="0" w:hanging="360"/>
        <w:jc w:val="left"/>
        <w:rPr>
          <w:sz w:val="24"/>
        </w:rPr>
      </w:pPr>
      <w:r>
        <w:rPr>
          <w:spacing w:val="-5"/>
          <w:sz w:val="24"/>
        </w:rPr>
        <w:t>(a)</w:t>
      </w:r>
      <w:r>
        <w:rPr>
          <w:sz w:val="24"/>
        </w:rPr>
        <w:tab/>
      </w:r>
      <w:r>
        <w:rPr>
          <w:spacing w:val="-5"/>
          <w:sz w:val="24"/>
        </w:rPr>
        <w:t>20</w:t>
      </w:r>
      <w:r>
        <w:rPr>
          <w:sz w:val="24"/>
        </w:rPr>
        <w:tab/>
      </w:r>
      <w:r>
        <w:rPr>
          <w:spacing w:val="-5"/>
          <w:sz w:val="24"/>
        </w:rPr>
        <w:t>(c)</w:t>
      </w:r>
    </w:p>
    <w:p>
      <w:pPr>
        <w:pStyle w:val="BodyText"/>
        <w:tabs>
          <w:tab w:pos="5369" w:val="left" w:leader="none"/>
          <w:tab w:pos="6089" w:val="left" w:leader="none"/>
          <w:tab w:pos="6530" w:val="left" w:leader="none"/>
        </w:tabs>
        <w:spacing w:before="137"/>
      </w:pPr>
      <w:r>
        <w:rPr/>
        <w:t>Each</w:t>
      </w:r>
      <w:r>
        <w:rPr>
          <w:spacing w:val="-2"/>
        </w:rPr>
        <w:t> </w:t>
      </w:r>
      <w:r>
        <w:rPr/>
        <w:t>item</w:t>
      </w:r>
      <w:r>
        <w:rPr>
          <w:spacing w:val="-7"/>
        </w:rPr>
        <w:t> </w:t>
      </w:r>
      <w:r>
        <w:rPr/>
        <w:t>carries</w:t>
      </w:r>
      <w:r>
        <w:rPr>
          <w:spacing w:val="-1"/>
        </w:rPr>
        <w:t> </w:t>
      </w:r>
      <w:r>
        <w:rPr/>
        <w:t>4</w:t>
      </w:r>
      <w:r>
        <w:rPr>
          <w:spacing w:val="5"/>
        </w:rPr>
        <w:t> </w:t>
      </w:r>
      <w:r>
        <w:rPr>
          <w:spacing w:val="-4"/>
        </w:rPr>
        <w:t>marks</w:t>
      </w:r>
      <w:r>
        <w:rPr/>
        <w:tab/>
      </w:r>
      <w:r>
        <w:rPr>
          <w:spacing w:val="-4"/>
        </w:rPr>
        <w:t>Total</w:t>
      </w:r>
      <w:r>
        <w:rPr/>
        <w:tab/>
      </w:r>
      <w:r>
        <w:rPr>
          <w:spacing w:val="-10"/>
        </w:rPr>
        <w:t>=</w:t>
      </w:r>
      <w:r>
        <w:rPr/>
        <w:tab/>
        <w:t>100</w:t>
      </w:r>
      <w:r>
        <w:rPr>
          <w:spacing w:val="-5"/>
        </w:rPr>
        <w:t> </w:t>
      </w:r>
      <w:r>
        <w:rPr>
          <w:spacing w:val="-2"/>
        </w:rPr>
        <w:t>marks</w:t>
      </w:r>
    </w:p>
    <w:p>
      <w:pPr>
        <w:pStyle w:val="BodyText"/>
        <w:ind w:left="0"/>
      </w:pPr>
    </w:p>
    <w:p>
      <w:pPr>
        <w:pStyle w:val="BodyText"/>
        <w:spacing w:before="2"/>
        <w:ind w:left="0"/>
      </w:pPr>
    </w:p>
    <w:p>
      <w:pPr>
        <w:pStyle w:val="Heading2"/>
        <w:spacing w:before="1"/>
        <w:ind w:left="2488" w:firstLine="0"/>
        <w:jc w:val="left"/>
      </w:pPr>
      <w:r>
        <w:rPr/>
        <w:t>MARKING SCHEME</w:t>
      </w:r>
      <w:r>
        <w:rPr>
          <w:spacing w:val="-3"/>
        </w:rPr>
        <w:t> </w:t>
      </w:r>
      <w:r>
        <w:rPr/>
        <w:t>(Post</w:t>
      </w:r>
      <w:r>
        <w:rPr>
          <w:spacing w:val="3"/>
        </w:rPr>
        <w:t> </w:t>
      </w:r>
      <w:r>
        <w:rPr/>
        <w:t>–</w:t>
      </w:r>
      <w:r>
        <w:rPr>
          <w:spacing w:val="1"/>
        </w:rPr>
        <w:t> </w:t>
      </w:r>
      <w:r>
        <w:rPr>
          <w:spacing w:val="-4"/>
        </w:rPr>
        <w:t>Test)</w:t>
      </w:r>
    </w:p>
    <w:p>
      <w:pPr>
        <w:pStyle w:val="BodyText"/>
        <w:spacing w:before="136"/>
      </w:pPr>
      <w:r>
        <w:rPr/>
        <w:t>Section</w:t>
      </w:r>
      <w:r>
        <w:rPr>
          <w:spacing w:val="-7"/>
        </w:rPr>
        <w:t> </w:t>
      </w:r>
      <w:r>
        <w:rPr/>
        <w:t>B</w:t>
      </w:r>
      <w:r>
        <w:rPr>
          <w:spacing w:val="-1"/>
        </w:rPr>
        <w:t> </w:t>
      </w:r>
      <w:r>
        <w:rPr>
          <w:spacing w:val="-10"/>
        </w:rPr>
        <w:t>:</w:t>
      </w:r>
    </w:p>
    <w:p>
      <w:pPr>
        <w:pStyle w:val="BodyText"/>
        <w:spacing w:before="9" w:after="1"/>
        <w:ind w:left="0"/>
        <w:rPr>
          <w:sz w:val="12"/>
        </w:rPr>
      </w:pPr>
    </w:p>
    <w:tbl>
      <w:tblPr>
        <w:tblW w:w="0" w:type="auto"/>
        <w:jc w:val="left"/>
        <w:tblInd w:w="1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3"/>
        <w:gridCol w:w="677"/>
        <w:gridCol w:w="740"/>
        <w:gridCol w:w="1300"/>
        <w:gridCol w:w="1004"/>
      </w:tblGrid>
      <w:tr>
        <w:trPr>
          <w:trHeight w:val="339" w:hRule="atLeast"/>
        </w:trPr>
        <w:tc>
          <w:tcPr>
            <w:tcW w:w="2733" w:type="dxa"/>
          </w:tcPr>
          <w:p>
            <w:pPr>
              <w:pStyle w:val="TableParagraph"/>
              <w:spacing w:line="266" w:lineRule="exact"/>
              <w:ind w:left="410"/>
              <w:rPr>
                <w:sz w:val="24"/>
              </w:rPr>
            </w:pPr>
            <w:r>
              <w:rPr>
                <w:sz w:val="24"/>
              </w:rPr>
              <w:t>11</w:t>
            </w:r>
            <w:r>
              <w:rPr>
                <w:spacing w:val="60"/>
                <w:sz w:val="24"/>
              </w:rPr>
              <w:t> </w:t>
            </w:r>
            <w:r>
              <w:rPr>
                <w:spacing w:val="-5"/>
                <w:sz w:val="24"/>
              </w:rPr>
              <w:t>(b)</w:t>
            </w:r>
          </w:p>
        </w:tc>
        <w:tc>
          <w:tcPr>
            <w:tcW w:w="677" w:type="dxa"/>
          </w:tcPr>
          <w:p>
            <w:pPr>
              <w:pStyle w:val="TableParagraph"/>
              <w:spacing w:line="266" w:lineRule="exact"/>
              <w:ind w:right="38"/>
              <w:jc w:val="center"/>
              <w:rPr>
                <w:sz w:val="24"/>
              </w:rPr>
            </w:pPr>
            <w:r>
              <w:rPr>
                <w:spacing w:val="-5"/>
                <w:sz w:val="24"/>
              </w:rPr>
              <w:t>11</w:t>
            </w:r>
          </w:p>
        </w:tc>
        <w:tc>
          <w:tcPr>
            <w:tcW w:w="740" w:type="dxa"/>
          </w:tcPr>
          <w:p>
            <w:pPr>
              <w:pStyle w:val="TableParagraph"/>
              <w:spacing w:line="266" w:lineRule="exact"/>
              <w:ind w:left="24" w:right="5"/>
              <w:jc w:val="center"/>
              <w:rPr>
                <w:sz w:val="24"/>
              </w:rPr>
            </w:pPr>
            <w:r>
              <w:rPr>
                <w:spacing w:val="-5"/>
                <w:sz w:val="24"/>
              </w:rPr>
              <w:t>(b)</w:t>
            </w:r>
          </w:p>
        </w:tc>
        <w:tc>
          <w:tcPr>
            <w:tcW w:w="1300" w:type="dxa"/>
          </w:tcPr>
          <w:p>
            <w:pPr>
              <w:pStyle w:val="TableParagraph"/>
              <w:tabs>
                <w:tab w:pos="720" w:val="left" w:leader="none"/>
              </w:tabs>
              <w:spacing w:line="266" w:lineRule="exact"/>
              <w:ind w:right="74"/>
              <w:jc w:val="right"/>
              <w:rPr>
                <w:sz w:val="24"/>
              </w:rPr>
            </w:pPr>
            <w:r>
              <w:rPr>
                <w:spacing w:val="-5"/>
                <w:sz w:val="24"/>
              </w:rPr>
              <w:t>21.</w:t>
            </w:r>
            <w:r>
              <w:rPr>
                <w:sz w:val="24"/>
              </w:rPr>
              <w:tab/>
            </w:r>
            <w:r>
              <w:rPr>
                <w:spacing w:val="-5"/>
                <w:sz w:val="24"/>
              </w:rPr>
              <w:t>(d)</w:t>
            </w:r>
          </w:p>
        </w:tc>
        <w:tc>
          <w:tcPr>
            <w:tcW w:w="1004" w:type="dxa"/>
          </w:tcPr>
          <w:p>
            <w:pPr>
              <w:pStyle w:val="TableParagraph"/>
              <w:rPr>
                <w:sz w:val="22"/>
              </w:rPr>
            </w:pPr>
          </w:p>
        </w:tc>
      </w:tr>
      <w:tr>
        <w:trPr>
          <w:trHeight w:val="413" w:hRule="atLeast"/>
        </w:trPr>
        <w:tc>
          <w:tcPr>
            <w:tcW w:w="2733" w:type="dxa"/>
          </w:tcPr>
          <w:p>
            <w:pPr>
              <w:pStyle w:val="TableParagraph"/>
              <w:spacing w:before="63"/>
              <w:ind w:left="410"/>
              <w:rPr>
                <w:sz w:val="24"/>
              </w:rPr>
            </w:pPr>
            <w:r>
              <w:rPr>
                <w:sz w:val="24"/>
              </w:rPr>
              <w:t>12</w:t>
            </w:r>
            <w:r>
              <w:rPr>
                <w:spacing w:val="60"/>
                <w:sz w:val="24"/>
              </w:rPr>
              <w:t> </w:t>
            </w:r>
            <w:r>
              <w:rPr>
                <w:spacing w:val="-5"/>
                <w:sz w:val="24"/>
              </w:rPr>
              <w:t>(c)</w:t>
            </w:r>
          </w:p>
        </w:tc>
        <w:tc>
          <w:tcPr>
            <w:tcW w:w="677" w:type="dxa"/>
          </w:tcPr>
          <w:p>
            <w:pPr>
              <w:pStyle w:val="TableParagraph"/>
              <w:spacing w:before="63"/>
              <w:ind w:right="38"/>
              <w:jc w:val="center"/>
              <w:rPr>
                <w:sz w:val="24"/>
              </w:rPr>
            </w:pPr>
            <w:r>
              <w:rPr>
                <w:spacing w:val="-5"/>
                <w:sz w:val="24"/>
              </w:rPr>
              <w:t>12</w:t>
            </w:r>
          </w:p>
        </w:tc>
        <w:tc>
          <w:tcPr>
            <w:tcW w:w="740" w:type="dxa"/>
          </w:tcPr>
          <w:p>
            <w:pPr>
              <w:pStyle w:val="TableParagraph"/>
              <w:spacing w:before="63"/>
              <w:ind w:left="24"/>
              <w:jc w:val="center"/>
              <w:rPr>
                <w:sz w:val="24"/>
              </w:rPr>
            </w:pPr>
            <w:r>
              <w:rPr>
                <w:spacing w:val="-5"/>
                <w:sz w:val="24"/>
              </w:rPr>
              <w:t>(d)</w:t>
            </w:r>
          </w:p>
        </w:tc>
        <w:tc>
          <w:tcPr>
            <w:tcW w:w="1300" w:type="dxa"/>
          </w:tcPr>
          <w:p>
            <w:pPr>
              <w:pStyle w:val="TableParagraph"/>
              <w:tabs>
                <w:tab w:pos="678" w:val="left" w:leader="none"/>
              </w:tabs>
              <w:spacing w:before="63"/>
              <w:ind w:right="79"/>
              <w:jc w:val="right"/>
              <w:rPr>
                <w:sz w:val="24"/>
              </w:rPr>
            </w:pPr>
            <w:r>
              <w:rPr>
                <w:spacing w:val="-5"/>
                <w:sz w:val="24"/>
              </w:rPr>
              <w:t>22.</w:t>
            </w:r>
            <w:r>
              <w:rPr>
                <w:sz w:val="24"/>
              </w:rPr>
              <w:tab/>
            </w:r>
            <w:r>
              <w:rPr>
                <w:spacing w:val="-5"/>
                <w:sz w:val="24"/>
              </w:rPr>
              <w:t>(b)</w:t>
            </w:r>
          </w:p>
        </w:tc>
        <w:tc>
          <w:tcPr>
            <w:tcW w:w="1004" w:type="dxa"/>
          </w:tcPr>
          <w:p>
            <w:pPr>
              <w:pStyle w:val="TableParagraph"/>
              <w:rPr>
                <w:sz w:val="22"/>
              </w:rPr>
            </w:pPr>
          </w:p>
        </w:tc>
      </w:tr>
      <w:tr>
        <w:trPr>
          <w:trHeight w:val="415" w:hRule="atLeast"/>
        </w:trPr>
        <w:tc>
          <w:tcPr>
            <w:tcW w:w="2733" w:type="dxa"/>
          </w:tcPr>
          <w:p>
            <w:pPr>
              <w:pStyle w:val="TableParagraph"/>
              <w:spacing w:before="63"/>
              <w:ind w:left="410"/>
              <w:rPr>
                <w:sz w:val="24"/>
              </w:rPr>
            </w:pPr>
            <w:r>
              <w:rPr>
                <w:sz w:val="24"/>
              </w:rPr>
              <w:t>13</w:t>
            </w:r>
            <w:r>
              <w:rPr>
                <w:spacing w:val="60"/>
                <w:sz w:val="24"/>
              </w:rPr>
              <w:t> </w:t>
            </w:r>
            <w:r>
              <w:rPr>
                <w:spacing w:val="-5"/>
                <w:sz w:val="24"/>
              </w:rPr>
              <w:t>(a)</w:t>
            </w:r>
          </w:p>
        </w:tc>
        <w:tc>
          <w:tcPr>
            <w:tcW w:w="677" w:type="dxa"/>
          </w:tcPr>
          <w:p>
            <w:pPr>
              <w:pStyle w:val="TableParagraph"/>
              <w:spacing w:before="63"/>
              <w:ind w:right="38"/>
              <w:jc w:val="center"/>
              <w:rPr>
                <w:sz w:val="24"/>
              </w:rPr>
            </w:pPr>
            <w:r>
              <w:rPr>
                <w:spacing w:val="-5"/>
                <w:sz w:val="24"/>
              </w:rPr>
              <w:t>13</w:t>
            </w:r>
          </w:p>
        </w:tc>
        <w:tc>
          <w:tcPr>
            <w:tcW w:w="740" w:type="dxa"/>
          </w:tcPr>
          <w:p>
            <w:pPr>
              <w:pStyle w:val="TableParagraph"/>
              <w:spacing w:before="63"/>
              <w:ind w:left="24" w:right="15"/>
              <w:jc w:val="center"/>
              <w:rPr>
                <w:sz w:val="24"/>
              </w:rPr>
            </w:pPr>
            <w:r>
              <w:rPr>
                <w:spacing w:val="-5"/>
                <w:sz w:val="24"/>
              </w:rPr>
              <w:t>(c)</w:t>
            </w:r>
          </w:p>
        </w:tc>
        <w:tc>
          <w:tcPr>
            <w:tcW w:w="1300" w:type="dxa"/>
          </w:tcPr>
          <w:p>
            <w:pPr>
              <w:pStyle w:val="TableParagraph"/>
              <w:tabs>
                <w:tab w:pos="630" w:val="left" w:leader="none"/>
              </w:tabs>
              <w:spacing w:before="63"/>
              <w:ind w:right="79"/>
              <w:jc w:val="right"/>
              <w:rPr>
                <w:sz w:val="24"/>
              </w:rPr>
            </w:pPr>
            <w:r>
              <w:rPr>
                <w:spacing w:val="-5"/>
                <w:sz w:val="24"/>
              </w:rPr>
              <w:t>23.</w:t>
            </w:r>
            <w:r>
              <w:rPr>
                <w:sz w:val="24"/>
              </w:rPr>
              <w:tab/>
            </w:r>
            <w:r>
              <w:rPr>
                <w:spacing w:val="-5"/>
                <w:sz w:val="24"/>
              </w:rPr>
              <w:t>(b)</w:t>
            </w:r>
          </w:p>
        </w:tc>
        <w:tc>
          <w:tcPr>
            <w:tcW w:w="1004" w:type="dxa"/>
          </w:tcPr>
          <w:p>
            <w:pPr>
              <w:pStyle w:val="TableParagraph"/>
              <w:rPr>
                <w:sz w:val="22"/>
              </w:rPr>
            </w:pPr>
          </w:p>
        </w:tc>
      </w:tr>
      <w:tr>
        <w:trPr>
          <w:trHeight w:val="415" w:hRule="atLeast"/>
        </w:trPr>
        <w:tc>
          <w:tcPr>
            <w:tcW w:w="2733" w:type="dxa"/>
          </w:tcPr>
          <w:p>
            <w:pPr>
              <w:pStyle w:val="TableParagraph"/>
              <w:spacing w:before="65"/>
              <w:ind w:left="410"/>
              <w:rPr>
                <w:sz w:val="24"/>
              </w:rPr>
            </w:pPr>
            <w:r>
              <w:rPr>
                <w:sz w:val="24"/>
              </w:rPr>
              <w:t>14</w:t>
            </w:r>
            <w:r>
              <w:rPr>
                <w:spacing w:val="60"/>
                <w:sz w:val="24"/>
              </w:rPr>
              <w:t> </w:t>
            </w:r>
            <w:r>
              <w:rPr>
                <w:spacing w:val="-5"/>
                <w:sz w:val="24"/>
              </w:rPr>
              <w:t>(a)</w:t>
            </w:r>
          </w:p>
        </w:tc>
        <w:tc>
          <w:tcPr>
            <w:tcW w:w="677" w:type="dxa"/>
          </w:tcPr>
          <w:p>
            <w:pPr>
              <w:pStyle w:val="TableParagraph"/>
              <w:spacing w:before="65"/>
              <w:ind w:right="38"/>
              <w:jc w:val="center"/>
              <w:rPr>
                <w:sz w:val="24"/>
              </w:rPr>
            </w:pPr>
            <w:r>
              <w:rPr>
                <w:spacing w:val="-5"/>
                <w:sz w:val="24"/>
              </w:rPr>
              <w:t>14</w:t>
            </w:r>
          </w:p>
        </w:tc>
        <w:tc>
          <w:tcPr>
            <w:tcW w:w="740" w:type="dxa"/>
          </w:tcPr>
          <w:p>
            <w:pPr>
              <w:pStyle w:val="TableParagraph"/>
              <w:spacing w:before="65"/>
              <w:ind w:left="24" w:right="5"/>
              <w:jc w:val="center"/>
              <w:rPr>
                <w:sz w:val="24"/>
              </w:rPr>
            </w:pPr>
            <w:r>
              <w:rPr>
                <w:spacing w:val="-5"/>
                <w:sz w:val="24"/>
              </w:rPr>
              <w:t>(b)</w:t>
            </w:r>
          </w:p>
        </w:tc>
        <w:tc>
          <w:tcPr>
            <w:tcW w:w="1300" w:type="dxa"/>
          </w:tcPr>
          <w:p>
            <w:pPr>
              <w:pStyle w:val="TableParagraph"/>
              <w:tabs>
                <w:tab w:pos="616" w:val="left" w:leader="none"/>
              </w:tabs>
              <w:spacing w:before="65"/>
              <w:ind w:right="89"/>
              <w:jc w:val="right"/>
              <w:rPr>
                <w:sz w:val="24"/>
              </w:rPr>
            </w:pPr>
            <w:r>
              <w:rPr>
                <w:spacing w:val="-5"/>
                <w:sz w:val="24"/>
              </w:rPr>
              <w:t>24.</w:t>
            </w:r>
            <w:r>
              <w:rPr>
                <w:sz w:val="24"/>
              </w:rPr>
              <w:tab/>
            </w:r>
            <w:r>
              <w:rPr>
                <w:spacing w:val="-5"/>
                <w:sz w:val="24"/>
              </w:rPr>
              <w:t>(c)</w:t>
            </w:r>
          </w:p>
        </w:tc>
        <w:tc>
          <w:tcPr>
            <w:tcW w:w="1004" w:type="dxa"/>
          </w:tcPr>
          <w:p>
            <w:pPr>
              <w:pStyle w:val="TableParagraph"/>
              <w:rPr>
                <w:sz w:val="22"/>
              </w:rPr>
            </w:pPr>
          </w:p>
        </w:tc>
      </w:tr>
      <w:tr>
        <w:trPr>
          <w:trHeight w:val="412" w:hRule="atLeast"/>
        </w:trPr>
        <w:tc>
          <w:tcPr>
            <w:tcW w:w="2733" w:type="dxa"/>
          </w:tcPr>
          <w:p>
            <w:pPr>
              <w:pStyle w:val="TableParagraph"/>
              <w:spacing w:before="63"/>
              <w:ind w:left="410"/>
              <w:rPr>
                <w:sz w:val="24"/>
              </w:rPr>
            </w:pPr>
            <w:r>
              <w:rPr>
                <w:sz w:val="24"/>
              </w:rPr>
              <w:t>15</w:t>
            </w:r>
            <w:r>
              <w:rPr>
                <w:spacing w:val="60"/>
                <w:sz w:val="24"/>
              </w:rPr>
              <w:t> </w:t>
            </w:r>
            <w:r>
              <w:rPr>
                <w:spacing w:val="-5"/>
                <w:sz w:val="24"/>
              </w:rPr>
              <w:t>(d)</w:t>
            </w:r>
          </w:p>
        </w:tc>
        <w:tc>
          <w:tcPr>
            <w:tcW w:w="677" w:type="dxa"/>
          </w:tcPr>
          <w:p>
            <w:pPr>
              <w:pStyle w:val="TableParagraph"/>
              <w:spacing w:before="63"/>
              <w:ind w:right="38"/>
              <w:jc w:val="center"/>
              <w:rPr>
                <w:sz w:val="24"/>
              </w:rPr>
            </w:pPr>
            <w:r>
              <w:rPr>
                <w:spacing w:val="-5"/>
                <w:sz w:val="24"/>
              </w:rPr>
              <w:t>15</w:t>
            </w:r>
          </w:p>
        </w:tc>
        <w:tc>
          <w:tcPr>
            <w:tcW w:w="740" w:type="dxa"/>
          </w:tcPr>
          <w:p>
            <w:pPr>
              <w:pStyle w:val="TableParagraph"/>
              <w:spacing w:before="63"/>
              <w:ind w:left="24" w:right="15"/>
              <w:jc w:val="center"/>
              <w:rPr>
                <w:sz w:val="24"/>
              </w:rPr>
            </w:pPr>
            <w:r>
              <w:rPr>
                <w:spacing w:val="-5"/>
                <w:sz w:val="24"/>
              </w:rPr>
              <w:t>(e)</w:t>
            </w:r>
          </w:p>
        </w:tc>
        <w:tc>
          <w:tcPr>
            <w:tcW w:w="1300" w:type="dxa"/>
          </w:tcPr>
          <w:p>
            <w:pPr>
              <w:pStyle w:val="TableParagraph"/>
              <w:tabs>
                <w:tab w:pos="630" w:val="left" w:leader="none"/>
              </w:tabs>
              <w:spacing w:before="63"/>
              <w:ind w:right="89"/>
              <w:jc w:val="right"/>
              <w:rPr>
                <w:sz w:val="24"/>
              </w:rPr>
            </w:pPr>
            <w:r>
              <w:rPr>
                <w:spacing w:val="-5"/>
                <w:sz w:val="24"/>
              </w:rPr>
              <w:t>25.</w:t>
            </w:r>
            <w:r>
              <w:rPr>
                <w:sz w:val="24"/>
              </w:rPr>
              <w:tab/>
            </w:r>
            <w:r>
              <w:rPr>
                <w:spacing w:val="-5"/>
                <w:sz w:val="24"/>
              </w:rPr>
              <w:t>(a)</w:t>
            </w:r>
          </w:p>
        </w:tc>
        <w:tc>
          <w:tcPr>
            <w:tcW w:w="1004" w:type="dxa"/>
          </w:tcPr>
          <w:p>
            <w:pPr>
              <w:pStyle w:val="TableParagraph"/>
              <w:rPr>
                <w:sz w:val="22"/>
              </w:rPr>
            </w:pPr>
          </w:p>
        </w:tc>
      </w:tr>
      <w:tr>
        <w:trPr>
          <w:trHeight w:val="413" w:hRule="atLeast"/>
        </w:trPr>
        <w:tc>
          <w:tcPr>
            <w:tcW w:w="2733" w:type="dxa"/>
          </w:tcPr>
          <w:p>
            <w:pPr>
              <w:pStyle w:val="TableParagraph"/>
              <w:spacing w:before="63"/>
              <w:ind w:left="410"/>
              <w:rPr>
                <w:sz w:val="24"/>
              </w:rPr>
            </w:pPr>
            <w:r>
              <w:rPr>
                <w:sz w:val="24"/>
              </w:rPr>
              <w:t>16</w:t>
            </w:r>
            <w:r>
              <w:rPr>
                <w:spacing w:val="60"/>
                <w:sz w:val="24"/>
              </w:rPr>
              <w:t> </w:t>
            </w:r>
            <w:r>
              <w:rPr>
                <w:spacing w:val="-5"/>
                <w:sz w:val="24"/>
              </w:rPr>
              <w:t>(a)</w:t>
            </w:r>
          </w:p>
        </w:tc>
        <w:tc>
          <w:tcPr>
            <w:tcW w:w="677" w:type="dxa"/>
          </w:tcPr>
          <w:p>
            <w:pPr>
              <w:pStyle w:val="TableParagraph"/>
              <w:spacing w:before="63"/>
              <w:ind w:right="38"/>
              <w:jc w:val="center"/>
              <w:rPr>
                <w:sz w:val="24"/>
              </w:rPr>
            </w:pPr>
            <w:r>
              <w:rPr>
                <w:spacing w:val="-5"/>
                <w:sz w:val="24"/>
              </w:rPr>
              <w:t>16</w:t>
            </w:r>
          </w:p>
        </w:tc>
        <w:tc>
          <w:tcPr>
            <w:tcW w:w="740" w:type="dxa"/>
          </w:tcPr>
          <w:p>
            <w:pPr>
              <w:pStyle w:val="TableParagraph"/>
              <w:spacing w:before="63"/>
              <w:ind w:left="24" w:right="15"/>
              <w:jc w:val="center"/>
              <w:rPr>
                <w:sz w:val="24"/>
              </w:rPr>
            </w:pPr>
            <w:r>
              <w:rPr>
                <w:spacing w:val="-5"/>
                <w:sz w:val="24"/>
              </w:rPr>
              <w:t>(e)</w:t>
            </w:r>
          </w:p>
        </w:tc>
        <w:tc>
          <w:tcPr>
            <w:tcW w:w="1300" w:type="dxa"/>
          </w:tcPr>
          <w:p>
            <w:pPr>
              <w:pStyle w:val="TableParagraph"/>
              <w:rPr>
                <w:sz w:val="22"/>
              </w:rPr>
            </w:pPr>
          </w:p>
        </w:tc>
        <w:tc>
          <w:tcPr>
            <w:tcW w:w="1004" w:type="dxa"/>
          </w:tcPr>
          <w:p>
            <w:pPr>
              <w:pStyle w:val="TableParagraph"/>
              <w:rPr>
                <w:sz w:val="22"/>
              </w:rPr>
            </w:pPr>
          </w:p>
        </w:tc>
      </w:tr>
      <w:tr>
        <w:trPr>
          <w:trHeight w:val="415" w:hRule="atLeast"/>
        </w:trPr>
        <w:tc>
          <w:tcPr>
            <w:tcW w:w="2733" w:type="dxa"/>
          </w:tcPr>
          <w:p>
            <w:pPr>
              <w:pStyle w:val="TableParagraph"/>
              <w:spacing w:before="63"/>
              <w:ind w:left="410"/>
              <w:rPr>
                <w:sz w:val="24"/>
              </w:rPr>
            </w:pPr>
            <w:r>
              <w:rPr>
                <w:sz w:val="24"/>
              </w:rPr>
              <w:t>17</w:t>
            </w:r>
            <w:r>
              <w:rPr>
                <w:spacing w:val="60"/>
                <w:sz w:val="24"/>
              </w:rPr>
              <w:t> </w:t>
            </w:r>
            <w:r>
              <w:rPr>
                <w:spacing w:val="-5"/>
                <w:sz w:val="24"/>
              </w:rPr>
              <w:t>(b)</w:t>
            </w:r>
          </w:p>
        </w:tc>
        <w:tc>
          <w:tcPr>
            <w:tcW w:w="677" w:type="dxa"/>
          </w:tcPr>
          <w:p>
            <w:pPr>
              <w:pStyle w:val="TableParagraph"/>
              <w:spacing w:before="63"/>
              <w:ind w:right="38"/>
              <w:jc w:val="center"/>
              <w:rPr>
                <w:sz w:val="24"/>
              </w:rPr>
            </w:pPr>
            <w:r>
              <w:rPr>
                <w:spacing w:val="-5"/>
                <w:sz w:val="24"/>
              </w:rPr>
              <w:t>17</w:t>
            </w:r>
          </w:p>
        </w:tc>
        <w:tc>
          <w:tcPr>
            <w:tcW w:w="740" w:type="dxa"/>
          </w:tcPr>
          <w:p>
            <w:pPr>
              <w:pStyle w:val="TableParagraph"/>
              <w:spacing w:before="63"/>
              <w:ind w:left="24" w:right="15"/>
              <w:jc w:val="center"/>
              <w:rPr>
                <w:sz w:val="24"/>
              </w:rPr>
            </w:pPr>
            <w:r>
              <w:rPr>
                <w:spacing w:val="-5"/>
                <w:sz w:val="24"/>
              </w:rPr>
              <w:t>(e)</w:t>
            </w:r>
          </w:p>
        </w:tc>
        <w:tc>
          <w:tcPr>
            <w:tcW w:w="1300" w:type="dxa"/>
          </w:tcPr>
          <w:p>
            <w:pPr>
              <w:pStyle w:val="TableParagraph"/>
              <w:rPr>
                <w:sz w:val="22"/>
              </w:rPr>
            </w:pPr>
          </w:p>
        </w:tc>
        <w:tc>
          <w:tcPr>
            <w:tcW w:w="1004" w:type="dxa"/>
          </w:tcPr>
          <w:p>
            <w:pPr>
              <w:pStyle w:val="TableParagraph"/>
              <w:rPr>
                <w:sz w:val="22"/>
              </w:rPr>
            </w:pPr>
          </w:p>
        </w:tc>
      </w:tr>
      <w:tr>
        <w:trPr>
          <w:trHeight w:val="415" w:hRule="atLeast"/>
        </w:trPr>
        <w:tc>
          <w:tcPr>
            <w:tcW w:w="2733" w:type="dxa"/>
          </w:tcPr>
          <w:p>
            <w:pPr>
              <w:pStyle w:val="TableParagraph"/>
              <w:spacing w:before="65"/>
              <w:ind w:left="410"/>
              <w:rPr>
                <w:sz w:val="24"/>
              </w:rPr>
            </w:pPr>
            <w:r>
              <w:rPr>
                <w:sz w:val="24"/>
              </w:rPr>
              <w:t>18</w:t>
            </w:r>
            <w:r>
              <w:rPr>
                <w:spacing w:val="60"/>
                <w:sz w:val="24"/>
              </w:rPr>
              <w:t> </w:t>
            </w:r>
            <w:r>
              <w:rPr>
                <w:spacing w:val="-5"/>
                <w:sz w:val="24"/>
              </w:rPr>
              <w:t>(c)</w:t>
            </w:r>
          </w:p>
        </w:tc>
        <w:tc>
          <w:tcPr>
            <w:tcW w:w="677" w:type="dxa"/>
          </w:tcPr>
          <w:p>
            <w:pPr>
              <w:pStyle w:val="TableParagraph"/>
              <w:spacing w:before="65"/>
              <w:ind w:right="38"/>
              <w:jc w:val="center"/>
              <w:rPr>
                <w:sz w:val="24"/>
              </w:rPr>
            </w:pPr>
            <w:r>
              <w:rPr>
                <w:spacing w:val="-5"/>
                <w:sz w:val="24"/>
              </w:rPr>
              <w:t>18</w:t>
            </w:r>
          </w:p>
        </w:tc>
        <w:tc>
          <w:tcPr>
            <w:tcW w:w="740" w:type="dxa"/>
          </w:tcPr>
          <w:p>
            <w:pPr>
              <w:pStyle w:val="TableParagraph"/>
              <w:spacing w:before="65"/>
              <w:ind w:left="24" w:right="5"/>
              <w:jc w:val="center"/>
              <w:rPr>
                <w:sz w:val="24"/>
              </w:rPr>
            </w:pPr>
            <w:r>
              <w:rPr>
                <w:spacing w:val="-5"/>
                <w:sz w:val="24"/>
              </w:rPr>
              <w:t>(b)</w:t>
            </w:r>
          </w:p>
        </w:tc>
        <w:tc>
          <w:tcPr>
            <w:tcW w:w="1300" w:type="dxa"/>
          </w:tcPr>
          <w:p>
            <w:pPr>
              <w:pStyle w:val="TableParagraph"/>
              <w:rPr>
                <w:sz w:val="22"/>
              </w:rPr>
            </w:pPr>
          </w:p>
        </w:tc>
        <w:tc>
          <w:tcPr>
            <w:tcW w:w="1004" w:type="dxa"/>
          </w:tcPr>
          <w:p>
            <w:pPr>
              <w:pStyle w:val="TableParagraph"/>
              <w:rPr>
                <w:sz w:val="22"/>
              </w:rPr>
            </w:pPr>
          </w:p>
        </w:tc>
      </w:tr>
      <w:tr>
        <w:trPr>
          <w:trHeight w:val="413" w:hRule="atLeast"/>
        </w:trPr>
        <w:tc>
          <w:tcPr>
            <w:tcW w:w="2733" w:type="dxa"/>
          </w:tcPr>
          <w:p>
            <w:pPr>
              <w:pStyle w:val="TableParagraph"/>
              <w:spacing w:before="63"/>
              <w:ind w:left="410"/>
              <w:rPr>
                <w:sz w:val="24"/>
              </w:rPr>
            </w:pPr>
            <w:r>
              <w:rPr>
                <w:sz w:val="24"/>
              </w:rPr>
              <w:t>19</w:t>
            </w:r>
            <w:r>
              <w:rPr>
                <w:spacing w:val="60"/>
                <w:sz w:val="24"/>
              </w:rPr>
              <w:t> </w:t>
            </w:r>
            <w:r>
              <w:rPr>
                <w:spacing w:val="-5"/>
                <w:sz w:val="24"/>
              </w:rPr>
              <w:t>(b)</w:t>
            </w:r>
          </w:p>
        </w:tc>
        <w:tc>
          <w:tcPr>
            <w:tcW w:w="677" w:type="dxa"/>
          </w:tcPr>
          <w:p>
            <w:pPr>
              <w:pStyle w:val="TableParagraph"/>
              <w:spacing w:before="63"/>
              <w:ind w:right="38"/>
              <w:jc w:val="center"/>
              <w:rPr>
                <w:sz w:val="24"/>
              </w:rPr>
            </w:pPr>
            <w:r>
              <w:rPr>
                <w:spacing w:val="-5"/>
                <w:sz w:val="24"/>
              </w:rPr>
              <w:t>19</w:t>
            </w:r>
          </w:p>
        </w:tc>
        <w:tc>
          <w:tcPr>
            <w:tcW w:w="740" w:type="dxa"/>
          </w:tcPr>
          <w:p>
            <w:pPr>
              <w:pStyle w:val="TableParagraph"/>
              <w:spacing w:before="63"/>
              <w:ind w:left="24" w:right="15"/>
              <w:jc w:val="center"/>
              <w:rPr>
                <w:sz w:val="24"/>
              </w:rPr>
            </w:pPr>
            <w:r>
              <w:rPr>
                <w:spacing w:val="-5"/>
                <w:sz w:val="24"/>
              </w:rPr>
              <w:t>(e)</w:t>
            </w:r>
          </w:p>
        </w:tc>
        <w:tc>
          <w:tcPr>
            <w:tcW w:w="1300" w:type="dxa"/>
          </w:tcPr>
          <w:p>
            <w:pPr>
              <w:pStyle w:val="TableParagraph"/>
              <w:rPr>
                <w:sz w:val="22"/>
              </w:rPr>
            </w:pPr>
          </w:p>
        </w:tc>
        <w:tc>
          <w:tcPr>
            <w:tcW w:w="1004" w:type="dxa"/>
          </w:tcPr>
          <w:p>
            <w:pPr>
              <w:pStyle w:val="TableParagraph"/>
              <w:rPr>
                <w:sz w:val="22"/>
              </w:rPr>
            </w:pPr>
          </w:p>
        </w:tc>
      </w:tr>
      <w:tr>
        <w:trPr>
          <w:trHeight w:val="412" w:hRule="atLeast"/>
        </w:trPr>
        <w:tc>
          <w:tcPr>
            <w:tcW w:w="2733" w:type="dxa"/>
          </w:tcPr>
          <w:p>
            <w:pPr>
              <w:pStyle w:val="TableParagraph"/>
              <w:spacing w:before="63"/>
              <w:ind w:left="410"/>
              <w:rPr>
                <w:sz w:val="24"/>
              </w:rPr>
            </w:pPr>
            <w:r>
              <w:rPr>
                <w:sz w:val="24"/>
              </w:rPr>
              <w:t>20</w:t>
            </w:r>
            <w:r>
              <w:rPr>
                <w:spacing w:val="60"/>
                <w:sz w:val="24"/>
              </w:rPr>
              <w:t> </w:t>
            </w:r>
            <w:r>
              <w:rPr>
                <w:spacing w:val="-5"/>
                <w:sz w:val="24"/>
              </w:rPr>
              <w:t>(a)</w:t>
            </w:r>
          </w:p>
        </w:tc>
        <w:tc>
          <w:tcPr>
            <w:tcW w:w="677" w:type="dxa"/>
          </w:tcPr>
          <w:p>
            <w:pPr>
              <w:pStyle w:val="TableParagraph"/>
              <w:spacing w:before="63"/>
              <w:ind w:right="38"/>
              <w:jc w:val="center"/>
              <w:rPr>
                <w:sz w:val="24"/>
              </w:rPr>
            </w:pPr>
            <w:r>
              <w:rPr>
                <w:spacing w:val="-5"/>
                <w:sz w:val="24"/>
              </w:rPr>
              <w:t>20</w:t>
            </w:r>
          </w:p>
        </w:tc>
        <w:tc>
          <w:tcPr>
            <w:tcW w:w="740" w:type="dxa"/>
          </w:tcPr>
          <w:p>
            <w:pPr>
              <w:pStyle w:val="TableParagraph"/>
              <w:spacing w:before="63"/>
              <w:ind w:left="24" w:right="15"/>
              <w:jc w:val="center"/>
              <w:rPr>
                <w:sz w:val="24"/>
              </w:rPr>
            </w:pPr>
            <w:r>
              <w:rPr>
                <w:spacing w:val="-5"/>
                <w:sz w:val="24"/>
              </w:rPr>
              <w:t>(c)</w:t>
            </w:r>
          </w:p>
        </w:tc>
        <w:tc>
          <w:tcPr>
            <w:tcW w:w="1300" w:type="dxa"/>
          </w:tcPr>
          <w:p>
            <w:pPr>
              <w:pStyle w:val="TableParagraph"/>
              <w:rPr>
                <w:sz w:val="22"/>
              </w:rPr>
            </w:pPr>
          </w:p>
        </w:tc>
        <w:tc>
          <w:tcPr>
            <w:tcW w:w="1004" w:type="dxa"/>
          </w:tcPr>
          <w:p>
            <w:pPr>
              <w:pStyle w:val="TableParagraph"/>
              <w:rPr>
                <w:sz w:val="22"/>
              </w:rPr>
            </w:pPr>
          </w:p>
        </w:tc>
      </w:tr>
      <w:tr>
        <w:trPr>
          <w:trHeight w:val="339" w:hRule="atLeast"/>
        </w:trPr>
        <w:tc>
          <w:tcPr>
            <w:tcW w:w="2733" w:type="dxa"/>
          </w:tcPr>
          <w:p>
            <w:pPr>
              <w:pStyle w:val="TableParagraph"/>
              <w:spacing w:line="256" w:lineRule="exact" w:before="63"/>
              <w:ind w:left="50"/>
              <w:rPr>
                <w:sz w:val="24"/>
              </w:rPr>
            </w:pPr>
            <w:r>
              <w:rPr>
                <w:sz w:val="24"/>
              </w:rPr>
              <w:t>Each</w:t>
            </w:r>
            <w:r>
              <w:rPr>
                <w:spacing w:val="-2"/>
                <w:sz w:val="24"/>
              </w:rPr>
              <w:t> </w:t>
            </w:r>
            <w:r>
              <w:rPr>
                <w:sz w:val="24"/>
              </w:rPr>
              <w:t>item</w:t>
            </w:r>
            <w:r>
              <w:rPr>
                <w:spacing w:val="-7"/>
                <w:sz w:val="24"/>
              </w:rPr>
              <w:t> </w:t>
            </w:r>
            <w:r>
              <w:rPr>
                <w:sz w:val="24"/>
              </w:rPr>
              <w:t>carries</w:t>
            </w:r>
            <w:r>
              <w:rPr>
                <w:spacing w:val="-1"/>
                <w:sz w:val="24"/>
              </w:rPr>
              <w:t> </w:t>
            </w:r>
            <w:r>
              <w:rPr>
                <w:sz w:val="24"/>
              </w:rPr>
              <w:t>2</w:t>
            </w:r>
            <w:r>
              <w:rPr>
                <w:spacing w:val="5"/>
                <w:sz w:val="24"/>
              </w:rPr>
              <w:t> </w:t>
            </w:r>
            <w:r>
              <w:rPr>
                <w:spacing w:val="-4"/>
                <w:sz w:val="24"/>
              </w:rPr>
              <w:t>marks</w:t>
            </w:r>
          </w:p>
        </w:tc>
        <w:tc>
          <w:tcPr>
            <w:tcW w:w="677" w:type="dxa"/>
          </w:tcPr>
          <w:p>
            <w:pPr>
              <w:pStyle w:val="TableParagraph"/>
              <w:rPr>
                <w:sz w:val="22"/>
              </w:rPr>
            </w:pPr>
          </w:p>
        </w:tc>
        <w:tc>
          <w:tcPr>
            <w:tcW w:w="740" w:type="dxa"/>
          </w:tcPr>
          <w:p>
            <w:pPr>
              <w:pStyle w:val="TableParagraph"/>
              <w:rPr>
                <w:sz w:val="22"/>
              </w:rPr>
            </w:pPr>
          </w:p>
        </w:tc>
        <w:tc>
          <w:tcPr>
            <w:tcW w:w="1300" w:type="dxa"/>
          </w:tcPr>
          <w:p>
            <w:pPr>
              <w:pStyle w:val="TableParagraph"/>
              <w:tabs>
                <w:tab w:pos="941" w:val="left" w:leader="none"/>
              </w:tabs>
              <w:spacing w:line="256" w:lineRule="exact" w:before="63"/>
              <w:ind w:left="221"/>
              <w:rPr>
                <w:sz w:val="24"/>
              </w:rPr>
            </w:pPr>
            <w:r>
              <w:rPr>
                <w:spacing w:val="-2"/>
                <w:sz w:val="24"/>
              </w:rPr>
              <w:t>Total</w:t>
            </w:r>
            <w:r>
              <w:rPr>
                <w:sz w:val="24"/>
              </w:rPr>
              <w:tab/>
            </w:r>
            <w:r>
              <w:rPr>
                <w:spacing w:val="-10"/>
                <w:sz w:val="24"/>
              </w:rPr>
              <w:t>=</w:t>
            </w:r>
          </w:p>
        </w:tc>
        <w:tc>
          <w:tcPr>
            <w:tcW w:w="1004" w:type="dxa"/>
          </w:tcPr>
          <w:p>
            <w:pPr>
              <w:pStyle w:val="TableParagraph"/>
              <w:spacing w:line="256" w:lineRule="exact" w:before="63"/>
              <w:ind w:left="83"/>
              <w:rPr>
                <w:sz w:val="24"/>
              </w:rPr>
            </w:pPr>
            <w:r>
              <w:rPr>
                <w:sz w:val="24"/>
              </w:rPr>
              <w:t>50</w:t>
            </w:r>
            <w:r>
              <w:rPr>
                <w:spacing w:val="-3"/>
                <w:sz w:val="24"/>
              </w:rPr>
              <w:t> </w:t>
            </w:r>
            <w:r>
              <w:rPr>
                <w:spacing w:val="-2"/>
                <w:sz w:val="24"/>
              </w:rPr>
              <w:t>marks</w:t>
            </w:r>
          </w:p>
        </w:tc>
      </w:tr>
    </w:tbl>
    <w:p>
      <w:pPr>
        <w:pStyle w:val="BodyText"/>
        <w:ind w:left="0"/>
      </w:pPr>
    </w:p>
    <w:p>
      <w:pPr>
        <w:pStyle w:val="BodyText"/>
        <w:spacing w:before="6"/>
        <w:ind w:left="0"/>
      </w:pPr>
    </w:p>
    <w:p>
      <w:pPr>
        <w:pStyle w:val="BodyText"/>
        <w:tabs>
          <w:tab w:pos="2488" w:val="left" w:leader="none"/>
        </w:tabs>
      </w:pPr>
      <w:r>
        <w:rPr/>
        <w:t>Section</w:t>
      </w:r>
      <w:r>
        <w:rPr>
          <w:spacing w:val="-8"/>
        </w:rPr>
        <w:t> </w:t>
      </w:r>
      <w:r>
        <w:rPr>
          <w:spacing w:val="-5"/>
        </w:rPr>
        <w:t>C:</w:t>
      </w:r>
      <w:r>
        <w:rPr/>
        <w:tab/>
        <w:t>PRODUCTION</w:t>
      </w:r>
      <w:r>
        <w:rPr>
          <w:spacing w:val="-3"/>
        </w:rPr>
        <w:t> </w:t>
      </w:r>
      <w:r>
        <w:rPr>
          <w:spacing w:val="-2"/>
        </w:rPr>
        <w:t>PRACTICALS</w:t>
      </w:r>
    </w:p>
    <w:p>
      <w:pPr>
        <w:pStyle w:val="BodyText"/>
        <w:spacing w:before="137"/>
      </w:pPr>
      <w:r>
        <w:rPr/>
        <w:t>Marks</w:t>
      </w:r>
      <w:r>
        <w:rPr>
          <w:spacing w:val="-4"/>
        </w:rPr>
        <w:t> </w:t>
      </w:r>
      <w:r>
        <w:rPr/>
        <w:t>will be</w:t>
      </w:r>
      <w:r>
        <w:rPr>
          <w:spacing w:val="-1"/>
        </w:rPr>
        <w:t> </w:t>
      </w:r>
      <w:r>
        <w:rPr/>
        <w:t>awarded based on</w:t>
      </w:r>
      <w:r>
        <w:rPr>
          <w:spacing w:val="-4"/>
        </w:rPr>
        <w:t> </w:t>
      </w:r>
      <w:r>
        <w:rPr/>
        <w:t>the</w:t>
      </w:r>
      <w:r>
        <w:rPr>
          <w:spacing w:val="-1"/>
        </w:rPr>
        <w:t> </w:t>
      </w:r>
      <w:r>
        <w:rPr>
          <w:spacing w:val="-2"/>
        </w:rPr>
        <w:t>following:</w:t>
      </w:r>
    </w:p>
    <w:p>
      <w:pPr>
        <w:pStyle w:val="ListParagraph"/>
        <w:numPr>
          <w:ilvl w:val="0"/>
          <w:numId w:val="28"/>
        </w:numPr>
        <w:tabs>
          <w:tab w:pos="1768" w:val="left" w:leader="none"/>
          <w:tab w:pos="4649" w:val="left" w:leader="none"/>
        </w:tabs>
        <w:spacing w:line="240" w:lineRule="auto" w:before="134" w:after="0"/>
        <w:ind w:left="1768" w:right="0" w:hanging="360"/>
        <w:jc w:val="left"/>
        <w:rPr>
          <w:sz w:val="24"/>
        </w:rPr>
      </w:pPr>
      <w:r>
        <w:rPr>
          <w:sz w:val="24"/>
        </w:rPr>
        <w:t>Use</w:t>
      </w:r>
      <w:r>
        <w:rPr>
          <w:spacing w:val="-1"/>
          <w:sz w:val="24"/>
        </w:rPr>
        <w:t> </w:t>
      </w:r>
      <w:r>
        <w:rPr>
          <w:sz w:val="24"/>
        </w:rPr>
        <w:t>of</w:t>
      </w:r>
      <w:r>
        <w:rPr>
          <w:spacing w:val="-7"/>
          <w:sz w:val="24"/>
        </w:rPr>
        <w:t> </w:t>
      </w:r>
      <w:r>
        <w:rPr>
          <w:sz w:val="24"/>
        </w:rPr>
        <w:t>right</w:t>
      </w:r>
      <w:r>
        <w:rPr>
          <w:spacing w:val="6"/>
          <w:sz w:val="24"/>
        </w:rPr>
        <w:t> </w:t>
      </w:r>
      <w:r>
        <w:rPr>
          <w:spacing w:val="-2"/>
          <w:sz w:val="24"/>
        </w:rPr>
        <w:t>ingredients</w:t>
      </w:r>
      <w:r>
        <w:rPr>
          <w:sz w:val="24"/>
        </w:rPr>
        <w:tab/>
      </w:r>
      <w:r>
        <w:rPr>
          <w:spacing w:val="-2"/>
          <w:sz w:val="24"/>
        </w:rPr>
        <w:t>15marks</w:t>
      </w:r>
    </w:p>
    <w:p>
      <w:pPr>
        <w:pStyle w:val="ListParagraph"/>
        <w:numPr>
          <w:ilvl w:val="0"/>
          <w:numId w:val="28"/>
        </w:numPr>
        <w:tabs>
          <w:tab w:pos="1768" w:val="left" w:leader="none"/>
          <w:tab w:pos="4649" w:val="left" w:leader="none"/>
        </w:tabs>
        <w:spacing w:line="240" w:lineRule="auto" w:before="138" w:after="0"/>
        <w:ind w:left="1768" w:right="0" w:hanging="360"/>
        <w:jc w:val="left"/>
        <w:rPr>
          <w:sz w:val="24"/>
        </w:rPr>
      </w:pPr>
      <w:r>
        <w:rPr>
          <w:sz w:val="24"/>
        </w:rPr>
        <w:t>Time</w:t>
      </w:r>
      <w:r>
        <w:rPr>
          <w:spacing w:val="-3"/>
          <w:sz w:val="24"/>
        </w:rPr>
        <w:t> </w:t>
      </w:r>
      <w:r>
        <w:rPr>
          <w:spacing w:val="-2"/>
          <w:sz w:val="24"/>
        </w:rPr>
        <w:t>management</w:t>
      </w:r>
      <w:r>
        <w:rPr>
          <w:sz w:val="24"/>
        </w:rPr>
        <w:tab/>
      </w:r>
      <w:r>
        <w:rPr>
          <w:spacing w:val="-2"/>
          <w:sz w:val="24"/>
        </w:rPr>
        <w:t>5marks</w:t>
      </w:r>
    </w:p>
    <w:p>
      <w:pPr>
        <w:pStyle w:val="ListParagraph"/>
        <w:numPr>
          <w:ilvl w:val="0"/>
          <w:numId w:val="28"/>
        </w:numPr>
        <w:tabs>
          <w:tab w:pos="1768" w:val="left" w:leader="none"/>
          <w:tab w:pos="4649" w:val="left" w:leader="none"/>
        </w:tabs>
        <w:spacing w:line="240" w:lineRule="auto" w:before="138" w:after="0"/>
        <w:ind w:left="1768" w:right="0" w:hanging="360"/>
        <w:jc w:val="left"/>
        <w:rPr>
          <w:sz w:val="24"/>
        </w:rPr>
      </w:pPr>
      <w:r>
        <w:rPr>
          <w:spacing w:val="-2"/>
          <w:sz w:val="24"/>
        </w:rPr>
        <w:t>Orderliness</w:t>
      </w:r>
      <w:r>
        <w:rPr>
          <w:sz w:val="24"/>
        </w:rPr>
        <w:tab/>
      </w:r>
      <w:r>
        <w:rPr>
          <w:spacing w:val="-2"/>
          <w:sz w:val="24"/>
        </w:rPr>
        <w:t>5marks</w:t>
      </w:r>
    </w:p>
    <w:p>
      <w:pPr>
        <w:pStyle w:val="ListParagraph"/>
        <w:numPr>
          <w:ilvl w:val="0"/>
          <w:numId w:val="28"/>
        </w:numPr>
        <w:tabs>
          <w:tab w:pos="1768" w:val="left" w:leader="none"/>
          <w:tab w:pos="4649" w:val="left" w:leader="none"/>
        </w:tabs>
        <w:spacing w:line="240" w:lineRule="auto" w:before="139" w:after="0"/>
        <w:ind w:left="1768" w:right="0" w:hanging="360"/>
        <w:jc w:val="left"/>
        <w:rPr>
          <w:sz w:val="24"/>
        </w:rPr>
      </w:pPr>
      <w:r>
        <w:rPr>
          <w:spacing w:val="-2"/>
          <w:sz w:val="24"/>
        </w:rPr>
        <w:t>Taste</w:t>
      </w:r>
      <w:r>
        <w:rPr>
          <w:sz w:val="24"/>
        </w:rPr>
        <w:tab/>
      </w:r>
      <w:r>
        <w:rPr>
          <w:spacing w:val="-2"/>
          <w:sz w:val="24"/>
        </w:rPr>
        <w:t>15marks</w:t>
      </w:r>
    </w:p>
    <w:p>
      <w:pPr>
        <w:pStyle w:val="ListParagraph"/>
        <w:numPr>
          <w:ilvl w:val="0"/>
          <w:numId w:val="28"/>
        </w:numPr>
        <w:tabs>
          <w:tab w:pos="1768" w:val="left" w:leader="none"/>
          <w:tab w:pos="4649" w:val="left" w:leader="none"/>
        </w:tabs>
        <w:spacing w:line="240" w:lineRule="auto" w:before="138" w:after="0"/>
        <w:ind w:left="1768" w:right="0" w:hanging="360"/>
        <w:jc w:val="left"/>
        <w:rPr>
          <w:sz w:val="24"/>
        </w:rPr>
      </w:pPr>
      <w:r>
        <w:rPr>
          <w:spacing w:val="-2"/>
          <w:sz w:val="24"/>
        </w:rPr>
        <w:t>Cleanliness</w:t>
      </w:r>
      <w:r>
        <w:rPr>
          <w:sz w:val="24"/>
        </w:rPr>
        <w:tab/>
      </w:r>
      <w:r>
        <w:rPr>
          <w:spacing w:val="-2"/>
          <w:sz w:val="24"/>
        </w:rPr>
        <w:t>5marks</w:t>
      </w:r>
    </w:p>
    <w:p>
      <w:pPr>
        <w:pStyle w:val="ListParagraph"/>
        <w:numPr>
          <w:ilvl w:val="0"/>
          <w:numId w:val="28"/>
        </w:numPr>
        <w:tabs>
          <w:tab w:pos="1768" w:val="left" w:leader="none"/>
          <w:tab w:pos="4649" w:val="left" w:leader="none"/>
        </w:tabs>
        <w:spacing w:line="240" w:lineRule="auto" w:before="133" w:after="0"/>
        <w:ind w:left="1768" w:right="0" w:hanging="360"/>
        <w:jc w:val="left"/>
        <w:rPr>
          <w:sz w:val="24"/>
        </w:rPr>
      </w:pPr>
      <w:r>
        <w:rPr>
          <w:spacing w:val="-2"/>
          <w:sz w:val="24"/>
        </w:rPr>
        <w:t>Presentation</w:t>
      </w:r>
      <w:r>
        <w:rPr>
          <w:sz w:val="24"/>
        </w:rPr>
        <w:tab/>
      </w:r>
      <w:r>
        <w:rPr>
          <w:spacing w:val="-2"/>
          <w:sz w:val="24"/>
        </w:rPr>
        <w:t>5marks</w:t>
      </w:r>
    </w:p>
    <w:p>
      <w:pPr>
        <w:tabs>
          <w:tab w:pos="4649" w:val="left" w:leader="none"/>
        </w:tabs>
        <w:spacing w:before="146"/>
        <w:ind w:left="1768" w:right="0" w:firstLine="0"/>
        <w:jc w:val="left"/>
        <w:rPr>
          <w:b/>
          <w:sz w:val="24"/>
        </w:rPr>
      </w:pPr>
      <w:r>
        <w:rPr>
          <w:b/>
          <w:spacing w:val="-2"/>
          <w:sz w:val="24"/>
        </w:rPr>
        <w:t>TOTAL</w:t>
      </w:r>
      <w:r>
        <w:rPr>
          <w:b/>
          <w:sz w:val="24"/>
        </w:rPr>
        <w:tab/>
        <w:t>50</w:t>
      </w:r>
      <w:r>
        <w:rPr>
          <w:b/>
          <w:spacing w:val="2"/>
          <w:sz w:val="24"/>
        </w:rPr>
        <w:t> </w:t>
      </w:r>
      <w:r>
        <w:rPr>
          <w:b/>
          <w:spacing w:val="-4"/>
          <w:sz w:val="24"/>
        </w:rPr>
        <w:t>marks</w:t>
      </w:r>
    </w:p>
    <w:p>
      <w:pPr>
        <w:spacing w:before="137"/>
        <w:ind w:left="1768" w:right="0" w:firstLine="0"/>
        <w:jc w:val="left"/>
        <w:rPr>
          <w:b/>
          <w:sz w:val="24"/>
        </w:rPr>
      </w:pPr>
      <w:r>
        <w:rPr>
          <w:b/>
          <w:sz w:val="24"/>
        </w:rPr>
        <w:t>OVER</w:t>
      </w:r>
      <w:r>
        <w:rPr>
          <w:b/>
          <w:spacing w:val="-3"/>
          <w:sz w:val="24"/>
        </w:rPr>
        <w:t> </w:t>
      </w:r>
      <w:r>
        <w:rPr>
          <w:b/>
          <w:sz w:val="24"/>
        </w:rPr>
        <w:t>ALL</w:t>
      </w:r>
      <w:r>
        <w:rPr>
          <w:b/>
          <w:spacing w:val="-1"/>
          <w:sz w:val="24"/>
        </w:rPr>
        <w:t> </w:t>
      </w:r>
      <w:r>
        <w:rPr>
          <w:b/>
          <w:sz w:val="24"/>
        </w:rPr>
        <w:t>=</w:t>
      </w:r>
      <w:r>
        <w:rPr>
          <w:b/>
          <w:spacing w:val="-2"/>
          <w:sz w:val="24"/>
        </w:rPr>
        <w:t> </w:t>
      </w:r>
      <w:r>
        <w:rPr>
          <w:b/>
          <w:spacing w:val="-4"/>
          <w:sz w:val="24"/>
        </w:rPr>
        <w:t>100%</w:t>
      </w:r>
    </w:p>
    <w:p>
      <w:pPr>
        <w:spacing w:after="0"/>
        <w:jc w:val="left"/>
        <w:rPr>
          <w:sz w:val="24"/>
        </w:rPr>
        <w:sectPr>
          <w:pgSz w:w="11910" w:h="16840"/>
          <w:pgMar w:header="0" w:footer="1406" w:top="1320" w:bottom="1620" w:left="940" w:right="240"/>
        </w:sectPr>
      </w:pPr>
    </w:p>
    <w:p>
      <w:pPr>
        <w:spacing w:line="280" w:lineRule="auto" w:before="74"/>
        <w:ind w:left="3818" w:right="3601" w:firstLine="739"/>
        <w:jc w:val="left"/>
        <w:rPr>
          <w:b/>
          <w:sz w:val="24"/>
        </w:rPr>
      </w:pPr>
      <w:r>
        <w:rPr>
          <w:b/>
          <w:sz w:val="24"/>
        </w:rPr>
        <w:t>APPENDIX II STUDENTS</w:t>
      </w:r>
      <w:r>
        <w:rPr>
          <w:b/>
          <w:spacing w:val="-15"/>
          <w:sz w:val="24"/>
        </w:rPr>
        <w:t> </w:t>
      </w:r>
      <w:r>
        <w:rPr>
          <w:b/>
          <w:sz w:val="24"/>
        </w:rPr>
        <w:t>TEST</w:t>
      </w:r>
      <w:r>
        <w:rPr>
          <w:b/>
          <w:spacing w:val="-15"/>
          <w:sz w:val="24"/>
        </w:rPr>
        <w:t> </w:t>
      </w:r>
      <w:r>
        <w:rPr>
          <w:b/>
          <w:sz w:val="24"/>
        </w:rPr>
        <w:t>SCORES</w:t>
      </w:r>
    </w:p>
    <w:p>
      <w:pPr>
        <w:spacing w:line="269" w:lineRule="exact" w:before="0"/>
        <w:ind w:left="4202" w:right="0" w:firstLine="0"/>
        <w:jc w:val="left"/>
        <w:rPr>
          <w:b/>
          <w:sz w:val="24"/>
        </w:rPr>
      </w:pPr>
      <w:r>
        <w:rPr>
          <w:b/>
          <w:sz w:val="24"/>
        </w:rPr>
        <w:t>PRE-TEST</w:t>
      </w:r>
      <w:r>
        <w:rPr>
          <w:b/>
          <w:spacing w:val="-8"/>
          <w:sz w:val="24"/>
        </w:rPr>
        <w:t> </w:t>
      </w:r>
      <w:r>
        <w:rPr>
          <w:b/>
          <w:spacing w:val="-2"/>
          <w:sz w:val="24"/>
        </w:rPr>
        <w:t>SCORES</w:t>
      </w:r>
    </w:p>
    <w:p>
      <w:pPr>
        <w:pStyle w:val="BodyText"/>
        <w:spacing w:before="10"/>
        <w:ind w:left="0"/>
        <w:rPr>
          <w:b/>
          <w:sz w:val="17"/>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4"/>
        <w:gridCol w:w="964"/>
        <w:gridCol w:w="1591"/>
        <w:gridCol w:w="1144"/>
        <w:gridCol w:w="1551"/>
        <w:gridCol w:w="964"/>
        <w:gridCol w:w="1667"/>
        <w:gridCol w:w="1140"/>
      </w:tblGrid>
      <w:tr>
        <w:trPr>
          <w:trHeight w:val="272" w:hRule="atLeast"/>
        </w:trPr>
        <w:tc>
          <w:tcPr>
            <w:tcW w:w="5183" w:type="dxa"/>
            <w:gridSpan w:val="4"/>
          </w:tcPr>
          <w:p>
            <w:pPr>
              <w:pStyle w:val="TableParagraph"/>
              <w:spacing w:line="252" w:lineRule="exact"/>
              <w:ind w:left="50"/>
              <w:rPr>
                <w:sz w:val="24"/>
              </w:rPr>
            </w:pPr>
            <w:r>
              <w:rPr>
                <w:sz w:val="24"/>
              </w:rPr>
              <w:t>CAPITAL</w:t>
            </w:r>
            <w:r>
              <w:rPr>
                <w:spacing w:val="-5"/>
                <w:sz w:val="24"/>
              </w:rPr>
              <w:t> </w:t>
            </w:r>
            <w:r>
              <w:rPr>
                <w:sz w:val="24"/>
              </w:rPr>
              <w:t>SCHOOL</w:t>
            </w:r>
            <w:r>
              <w:rPr>
                <w:spacing w:val="53"/>
                <w:sz w:val="24"/>
              </w:rPr>
              <w:t> </w:t>
            </w:r>
            <w:r>
              <w:rPr>
                <w:sz w:val="24"/>
              </w:rPr>
              <w:t>(URBAN</w:t>
            </w:r>
            <w:r>
              <w:rPr>
                <w:spacing w:val="-3"/>
                <w:sz w:val="24"/>
              </w:rPr>
              <w:t> </w:t>
            </w:r>
            <w:r>
              <w:rPr>
                <w:spacing w:val="-2"/>
                <w:sz w:val="24"/>
              </w:rPr>
              <w:t>LOCATION)</w:t>
            </w:r>
          </w:p>
        </w:tc>
        <w:tc>
          <w:tcPr>
            <w:tcW w:w="4182" w:type="dxa"/>
            <w:gridSpan w:val="3"/>
          </w:tcPr>
          <w:p>
            <w:pPr>
              <w:pStyle w:val="TableParagraph"/>
              <w:spacing w:line="252" w:lineRule="exact"/>
              <w:ind w:left="115"/>
              <w:rPr>
                <w:sz w:val="24"/>
              </w:rPr>
            </w:pPr>
            <w:r>
              <w:rPr>
                <w:sz w:val="24"/>
              </w:rPr>
              <w:t>GSS</w:t>
            </w:r>
            <w:r>
              <w:rPr>
                <w:spacing w:val="-1"/>
                <w:sz w:val="24"/>
              </w:rPr>
              <w:t> </w:t>
            </w:r>
            <w:r>
              <w:rPr>
                <w:sz w:val="24"/>
              </w:rPr>
              <w:t>KATABU</w:t>
            </w:r>
            <w:r>
              <w:rPr>
                <w:spacing w:val="57"/>
                <w:sz w:val="24"/>
              </w:rPr>
              <w:t> </w:t>
            </w:r>
            <w:r>
              <w:rPr>
                <w:sz w:val="24"/>
              </w:rPr>
              <w:t>(RURAL</w:t>
            </w:r>
            <w:r>
              <w:rPr>
                <w:spacing w:val="-4"/>
                <w:sz w:val="24"/>
              </w:rPr>
              <w:t> </w:t>
            </w:r>
            <w:r>
              <w:rPr>
                <w:spacing w:val="-2"/>
                <w:sz w:val="24"/>
              </w:rPr>
              <w:t>LOCATION)</w:t>
            </w:r>
          </w:p>
        </w:tc>
        <w:tc>
          <w:tcPr>
            <w:tcW w:w="1140" w:type="dxa"/>
          </w:tcPr>
          <w:p>
            <w:pPr>
              <w:pStyle w:val="TableParagraph"/>
              <w:rPr>
                <w:sz w:val="20"/>
              </w:rPr>
            </w:pPr>
          </w:p>
        </w:tc>
      </w:tr>
      <w:tr>
        <w:trPr>
          <w:trHeight w:val="552" w:hRule="atLeast"/>
        </w:trPr>
        <w:tc>
          <w:tcPr>
            <w:tcW w:w="1484" w:type="dxa"/>
          </w:tcPr>
          <w:p>
            <w:pPr>
              <w:pStyle w:val="TableParagraph"/>
              <w:spacing w:line="272" w:lineRule="exact"/>
              <w:ind w:left="50"/>
              <w:rPr>
                <w:b/>
                <w:sz w:val="24"/>
              </w:rPr>
            </w:pPr>
            <w:r>
              <w:rPr>
                <w:b/>
                <w:sz w:val="24"/>
              </w:rPr>
              <w:t>No.</w:t>
            </w:r>
            <w:r>
              <w:rPr>
                <w:b/>
                <w:spacing w:val="3"/>
                <w:sz w:val="24"/>
              </w:rPr>
              <w:t> </w:t>
            </w:r>
            <w:r>
              <w:rPr>
                <w:b/>
                <w:spacing w:val="-7"/>
                <w:sz w:val="24"/>
              </w:rPr>
              <w:t>of</w:t>
            </w:r>
          </w:p>
          <w:p>
            <w:pPr>
              <w:pStyle w:val="TableParagraph"/>
              <w:spacing w:line="257" w:lineRule="exact" w:before="2"/>
              <w:ind w:left="50"/>
              <w:rPr>
                <w:b/>
                <w:sz w:val="24"/>
              </w:rPr>
            </w:pPr>
            <w:r>
              <w:rPr>
                <w:b/>
                <w:spacing w:val="-2"/>
                <w:sz w:val="24"/>
              </w:rPr>
              <w:t>Respondents</w:t>
            </w:r>
          </w:p>
        </w:tc>
        <w:tc>
          <w:tcPr>
            <w:tcW w:w="964" w:type="dxa"/>
          </w:tcPr>
          <w:p>
            <w:pPr>
              <w:pStyle w:val="TableParagraph"/>
              <w:spacing w:line="272" w:lineRule="exact"/>
              <w:ind w:left="126"/>
              <w:rPr>
                <w:b/>
                <w:sz w:val="24"/>
              </w:rPr>
            </w:pPr>
            <w:r>
              <w:rPr>
                <w:b/>
                <w:spacing w:val="-2"/>
                <w:sz w:val="24"/>
              </w:rPr>
              <w:t>Scores</w:t>
            </w:r>
          </w:p>
          <w:p>
            <w:pPr>
              <w:pStyle w:val="TableParagraph"/>
              <w:spacing w:line="257" w:lineRule="exact" w:before="2"/>
              <w:ind w:left="126"/>
              <w:rPr>
                <w:b/>
                <w:sz w:val="24"/>
              </w:rPr>
            </w:pPr>
            <w:r>
              <w:rPr>
                <w:b/>
                <w:spacing w:val="-2"/>
                <w:sz w:val="24"/>
              </w:rPr>
              <w:t>(Male)</w:t>
            </w:r>
          </w:p>
        </w:tc>
        <w:tc>
          <w:tcPr>
            <w:tcW w:w="1591" w:type="dxa"/>
          </w:tcPr>
          <w:p>
            <w:pPr>
              <w:pStyle w:val="TableParagraph"/>
              <w:spacing w:line="272" w:lineRule="exact"/>
              <w:ind w:left="156"/>
              <w:rPr>
                <w:b/>
                <w:sz w:val="24"/>
              </w:rPr>
            </w:pPr>
            <w:r>
              <w:rPr>
                <w:b/>
                <w:sz w:val="24"/>
              </w:rPr>
              <w:t>No.</w:t>
            </w:r>
            <w:r>
              <w:rPr>
                <w:b/>
                <w:spacing w:val="3"/>
                <w:sz w:val="24"/>
              </w:rPr>
              <w:t> </w:t>
            </w:r>
            <w:r>
              <w:rPr>
                <w:b/>
                <w:spacing w:val="-7"/>
                <w:sz w:val="24"/>
              </w:rPr>
              <w:t>of</w:t>
            </w:r>
          </w:p>
          <w:p>
            <w:pPr>
              <w:pStyle w:val="TableParagraph"/>
              <w:spacing w:line="257" w:lineRule="exact" w:before="2"/>
              <w:ind w:left="156"/>
              <w:rPr>
                <w:b/>
                <w:sz w:val="24"/>
              </w:rPr>
            </w:pPr>
            <w:r>
              <w:rPr>
                <w:b/>
                <w:spacing w:val="-2"/>
                <w:sz w:val="24"/>
              </w:rPr>
              <w:t>Respondents</w:t>
            </w:r>
          </w:p>
        </w:tc>
        <w:tc>
          <w:tcPr>
            <w:tcW w:w="1144" w:type="dxa"/>
          </w:tcPr>
          <w:p>
            <w:pPr>
              <w:pStyle w:val="TableParagraph"/>
              <w:spacing w:line="272" w:lineRule="exact"/>
              <w:ind w:left="126"/>
              <w:rPr>
                <w:b/>
                <w:sz w:val="24"/>
              </w:rPr>
            </w:pPr>
            <w:r>
              <w:rPr>
                <w:b/>
                <w:spacing w:val="-2"/>
                <w:sz w:val="24"/>
              </w:rPr>
              <w:t>Scores</w:t>
            </w:r>
          </w:p>
          <w:p>
            <w:pPr>
              <w:pStyle w:val="TableParagraph"/>
              <w:spacing w:line="257" w:lineRule="exact" w:before="2"/>
              <w:ind w:left="126"/>
              <w:rPr>
                <w:b/>
                <w:sz w:val="24"/>
              </w:rPr>
            </w:pPr>
            <w:r>
              <w:rPr>
                <w:b/>
                <w:spacing w:val="-2"/>
                <w:sz w:val="24"/>
              </w:rPr>
              <w:t>(Female)</w:t>
            </w:r>
          </w:p>
        </w:tc>
        <w:tc>
          <w:tcPr>
            <w:tcW w:w="1551" w:type="dxa"/>
          </w:tcPr>
          <w:p>
            <w:pPr>
              <w:pStyle w:val="TableParagraph"/>
              <w:spacing w:line="272" w:lineRule="exact"/>
              <w:ind w:left="115"/>
              <w:rPr>
                <w:b/>
                <w:sz w:val="24"/>
              </w:rPr>
            </w:pPr>
            <w:r>
              <w:rPr>
                <w:b/>
                <w:sz w:val="24"/>
              </w:rPr>
              <w:t>No.</w:t>
            </w:r>
            <w:r>
              <w:rPr>
                <w:b/>
                <w:spacing w:val="3"/>
                <w:sz w:val="24"/>
              </w:rPr>
              <w:t> </w:t>
            </w:r>
            <w:r>
              <w:rPr>
                <w:b/>
                <w:spacing w:val="-7"/>
                <w:sz w:val="24"/>
              </w:rPr>
              <w:t>of</w:t>
            </w:r>
          </w:p>
          <w:p>
            <w:pPr>
              <w:pStyle w:val="TableParagraph"/>
              <w:spacing w:line="257" w:lineRule="exact" w:before="2"/>
              <w:ind w:left="115"/>
              <w:rPr>
                <w:b/>
                <w:sz w:val="24"/>
              </w:rPr>
            </w:pPr>
            <w:r>
              <w:rPr>
                <w:b/>
                <w:spacing w:val="-2"/>
                <w:sz w:val="24"/>
              </w:rPr>
              <w:t>Respondents</w:t>
            </w:r>
          </w:p>
        </w:tc>
        <w:tc>
          <w:tcPr>
            <w:tcW w:w="964" w:type="dxa"/>
          </w:tcPr>
          <w:p>
            <w:pPr>
              <w:pStyle w:val="TableParagraph"/>
              <w:spacing w:line="272" w:lineRule="exact"/>
              <w:ind w:left="125"/>
              <w:rPr>
                <w:b/>
                <w:sz w:val="24"/>
              </w:rPr>
            </w:pPr>
            <w:r>
              <w:rPr>
                <w:b/>
                <w:spacing w:val="-2"/>
                <w:sz w:val="24"/>
              </w:rPr>
              <w:t>Scores</w:t>
            </w:r>
          </w:p>
          <w:p>
            <w:pPr>
              <w:pStyle w:val="TableParagraph"/>
              <w:spacing w:line="257" w:lineRule="exact" w:before="2"/>
              <w:ind w:left="125"/>
              <w:rPr>
                <w:b/>
                <w:sz w:val="24"/>
              </w:rPr>
            </w:pPr>
            <w:r>
              <w:rPr>
                <w:b/>
                <w:spacing w:val="-2"/>
                <w:sz w:val="24"/>
              </w:rPr>
              <w:t>(Male)</w:t>
            </w:r>
          </w:p>
        </w:tc>
        <w:tc>
          <w:tcPr>
            <w:tcW w:w="1667" w:type="dxa"/>
          </w:tcPr>
          <w:p>
            <w:pPr>
              <w:pStyle w:val="TableParagraph"/>
              <w:spacing w:line="272" w:lineRule="exact"/>
              <w:ind w:left="155"/>
              <w:rPr>
                <w:b/>
                <w:sz w:val="24"/>
              </w:rPr>
            </w:pPr>
            <w:r>
              <w:rPr>
                <w:b/>
                <w:sz w:val="24"/>
              </w:rPr>
              <w:t>No.</w:t>
            </w:r>
            <w:r>
              <w:rPr>
                <w:b/>
                <w:spacing w:val="3"/>
                <w:sz w:val="24"/>
              </w:rPr>
              <w:t> </w:t>
            </w:r>
            <w:r>
              <w:rPr>
                <w:b/>
                <w:spacing w:val="-7"/>
                <w:sz w:val="24"/>
              </w:rPr>
              <w:t>of</w:t>
            </w:r>
          </w:p>
          <w:p>
            <w:pPr>
              <w:pStyle w:val="TableParagraph"/>
              <w:spacing w:line="257" w:lineRule="exact" w:before="2"/>
              <w:ind w:left="155"/>
              <w:rPr>
                <w:b/>
                <w:sz w:val="24"/>
              </w:rPr>
            </w:pPr>
            <w:r>
              <w:rPr>
                <w:b/>
                <w:spacing w:val="-2"/>
                <w:sz w:val="24"/>
              </w:rPr>
              <w:t>Respondents</w:t>
            </w:r>
          </w:p>
        </w:tc>
        <w:tc>
          <w:tcPr>
            <w:tcW w:w="1140" w:type="dxa"/>
          </w:tcPr>
          <w:p>
            <w:pPr>
              <w:pStyle w:val="TableParagraph"/>
              <w:spacing w:line="272" w:lineRule="exact"/>
              <w:ind w:left="188"/>
              <w:rPr>
                <w:b/>
                <w:sz w:val="24"/>
              </w:rPr>
            </w:pPr>
            <w:r>
              <w:rPr>
                <w:b/>
                <w:spacing w:val="-2"/>
                <w:sz w:val="24"/>
              </w:rPr>
              <w:t>Scores</w:t>
            </w:r>
          </w:p>
          <w:p>
            <w:pPr>
              <w:pStyle w:val="TableParagraph"/>
              <w:spacing w:line="257" w:lineRule="exact" w:before="2"/>
              <w:ind w:left="188"/>
              <w:rPr>
                <w:b/>
                <w:sz w:val="24"/>
              </w:rPr>
            </w:pPr>
            <w:r>
              <w:rPr>
                <w:b/>
                <w:spacing w:val="-2"/>
                <w:sz w:val="24"/>
              </w:rPr>
              <w:t>(Female)</w:t>
            </w:r>
          </w:p>
        </w:tc>
      </w:tr>
      <w:tr>
        <w:trPr>
          <w:trHeight w:val="343" w:hRule="atLeast"/>
        </w:trPr>
        <w:tc>
          <w:tcPr>
            <w:tcW w:w="1484" w:type="dxa"/>
          </w:tcPr>
          <w:p>
            <w:pPr>
              <w:pStyle w:val="TableParagraph"/>
              <w:spacing w:line="267" w:lineRule="exact"/>
              <w:ind w:left="50"/>
              <w:rPr>
                <w:sz w:val="24"/>
              </w:rPr>
            </w:pPr>
            <w:r>
              <w:rPr>
                <w:spacing w:val="-10"/>
                <w:sz w:val="24"/>
              </w:rPr>
              <w:t>1</w:t>
            </w:r>
          </w:p>
        </w:tc>
        <w:tc>
          <w:tcPr>
            <w:tcW w:w="964" w:type="dxa"/>
          </w:tcPr>
          <w:p>
            <w:pPr>
              <w:pStyle w:val="TableParagraph"/>
              <w:spacing w:line="267" w:lineRule="exact"/>
              <w:ind w:left="126"/>
              <w:rPr>
                <w:sz w:val="24"/>
              </w:rPr>
            </w:pPr>
            <w:r>
              <w:rPr>
                <w:spacing w:val="-5"/>
                <w:sz w:val="24"/>
              </w:rPr>
              <w:t>18</w:t>
            </w:r>
          </w:p>
        </w:tc>
        <w:tc>
          <w:tcPr>
            <w:tcW w:w="1591" w:type="dxa"/>
          </w:tcPr>
          <w:p>
            <w:pPr>
              <w:pStyle w:val="TableParagraph"/>
              <w:spacing w:line="267" w:lineRule="exact"/>
              <w:ind w:left="156"/>
              <w:rPr>
                <w:sz w:val="24"/>
              </w:rPr>
            </w:pPr>
            <w:r>
              <w:rPr>
                <w:spacing w:val="-5"/>
                <w:sz w:val="24"/>
              </w:rPr>
              <w:t>21</w:t>
            </w:r>
          </w:p>
        </w:tc>
        <w:tc>
          <w:tcPr>
            <w:tcW w:w="1144" w:type="dxa"/>
          </w:tcPr>
          <w:p>
            <w:pPr>
              <w:pStyle w:val="TableParagraph"/>
              <w:spacing w:line="267" w:lineRule="exact"/>
              <w:ind w:left="126"/>
              <w:rPr>
                <w:sz w:val="24"/>
              </w:rPr>
            </w:pPr>
            <w:r>
              <w:rPr>
                <w:spacing w:val="-5"/>
                <w:sz w:val="24"/>
              </w:rPr>
              <w:t>22</w:t>
            </w:r>
          </w:p>
        </w:tc>
        <w:tc>
          <w:tcPr>
            <w:tcW w:w="1551" w:type="dxa"/>
          </w:tcPr>
          <w:p>
            <w:pPr>
              <w:pStyle w:val="TableParagraph"/>
              <w:spacing w:line="267" w:lineRule="exact"/>
              <w:ind w:left="115"/>
              <w:rPr>
                <w:sz w:val="24"/>
              </w:rPr>
            </w:pPr>
            <w:r>
              <w:rPr>
                <w:spacing w:val="-5"/>
                <w:sz w:val="24"/>
              </w:rPr>
              <w:t>49</w:t>
            </w:r>
          </w:p>
        </w:tc>
        <w:tc>
          <w:tcPr>
            <w:tcW w:w="964" w:type="dxa"/>
          </w:tcPr>
          <w:p>
            <w:pPr>
              <w:pStyle w:val="TableParagraph"/>
              <w:spacing w:line="267" w:lineRule="exact"/>
              <w:ind w:left="125"/>
              <w:rPr>
                <w:sz w:val="24"/>
              </w:rPr>
            </w:pPr>
            <w:r>
              <w:rPr>
                <w:spacing w:val="-5"/>
                <w:sz w:val="24"/>
              </w:rPr>
              <w:t>20</w:t>
            </w:r>
          </w:p>
        </w:tc>
        <w:tc>
          <w:tcPr>
            <w:tcW w:w="1667" w:type="dxa"/>
          </w:tcPr>
          <w:p>
            <w:pPr>
              <w:pStyle w:val="TableParagraph"/>
              <w:spacing w:line="267" w:lineRule="exact"/>
              <w:ind w:left="155"/>
              <w:rPr>
                <w:sz w:val="24"/>
              </w:rPr>
            </w:pPr>
            <w:r>
              <w:rPr>
                <w:spacing w:val="-5"/>
                <w:sz w:val="24"/>
              </w:rPr>
              <w:t>66</w:t>
            </w:r>
          </w:p>
        </w:tc>
        <w:tc>
          <w:tcPr>
            <w:tcW w:w="1140" w:type="dxa"/>
          </w:tcPr>
          <w:p>
            <w:pPr>
              <w:pStyle w:val="TableParagraph"/>
              <w:spacing w:line="267" w:lineRule="exact"/>
              <w:ind w:left="188"/>
              <w:rPr>
                <w:sz w:val="24"/>
              </w:rPr>
            </w:pPr>
            <w:r>
              <w:rPr>
                <w:spacing w:val="-5"/>
                <w:sz w:val="24"/>
              </w:rPr>
              <w:t>33</w:t>
            </w:r>
          </w:p>
        </w:tc>
      </w:tr>
      <w:tr>
        <w:trPr>
          <w:trHeight w:val="415" w:hRule="atLeast"/>
        </w:trPr>
        <w:tc>
          <w:tcPr>
            <w:tcW w:w="1484" w:type="dxa"/>
          </w:tcPr>
          <w:p>
            <w:pPr>
              <w:pStyle w:val="TableParagraph"/>
              <w:spacing w:before="65"/>
              <w:ind w:left="50"/>
              <w:rPr>
                <w:sz w:val="24"/>
              </w:rPr>
            </w:pPr>
            <w:r>
              <w:rPr>
                <w:spacing w:val="-10"/>
                <w:sz w:val="24"/>
              </w:rPr>
              <w:t>2</w:t>
            </w:r>
          </w:p>
        </w:tc>
        <w:tc>
          <w:tcPr>
            <w:tcW w:w="964" w:type="dxa"/>
          </w:tcPr>
          <w:p>
            <w:pPr>
              <w:pStyle w:val="TableParagraph"/>
              <w:spacing w:before="65"/>
              <w:ind w:left="126"/>
              <w:rPr>
                <w:sz w:val="24"/>
              </w:rPr>
            </w:pPr>
            <w:r>
              <w:rPr>
                <w:spacing w:val="-5"/>
                <w:sz w:val="24"/>
              </w:rPr>
              <w:t>22</w:t>
            </w:r>
          </w:p>
        </w:tc>
        <w:tc>
          <w:tcPr>
            <w:tcW w:w="1591" w:type="dxa"/>
          </w:tcPr>
          <w:p>
            <w:pPr>
              <w:pStyle w:val="TableParagraph"/>
              <w:spacing w:before="65"/>
              <w:ind w:left="156"/>
              <w:rPr>
                <w:sz w:val="24"/>
              </w:rPr>
            </w:pPr>
            <w:r>
              <w:rPr>
                <w:spacing w:val="-5"/>
                <w:sz w:val="24"/>
              </w:rPr>
              <w:t>22</w:t>
            </w:r>
          </w:p>
        </w:tc>
        <w:tc>
          <w:tcPr>
            <w:tcW w:w="1144" w:type="dxa"/>
          </w:tcPr>
          <w:p>
            <w:pPr>
              <w:pStyle w:val="TableParagraph"/>
              <w:spacing w:before="65"/>
              <w:ind w:left="126"/>
              <w:rPr>
                <w:sz w:val="24"/>
              </w:rPr>
            </w:pPr>
            <w:r>
              <w:rPr>
                <w:spacing w:val="-5"/>
                <w:sz w:val="24"/>
              </w:rPr>
              <w:t>25</w:t>
            </w:r>
          </w:p>
        </w:tc>
        <w:tc>
          <w:tcPr>
            <w:tcW w:w="1551" w:type="dxa"/>
          </w:tcPr>
          <w:p>
            <w:pPr>
              <w:pStyle w:val="TableParagraph"/>
              <w:spacing w:before="65"/>
              <w:ind w:left="115"/>
              <w:rPr>
                <w:sz w:val="24"/>
              </w:rPr>
            </w:pPr>
            <w:r>
              <w:rPr>
                <w:spacing w:val="-5"/>
                <w:sz w:val="24"/>
              </w:rPr>
              <w:t>50</w:t>
            </w:r>
          </w:p>
        </w:tc>
        <w:tc>
          <w:tcPr>
            <w:tcW w:w="964" w:type="dxa"/>
          </w:tcPr>
          <w:p>
            <w:pPr>
              <w:pStyle w:val="TableParagraph"/>
              <w:spacing w:before="65"/>
              <w:ind w:left="125"/>
              <w:rPr>
                <w:sz w:val="24"/>
              </w:rPr>
            </w:pPr>
            <w:r>
              <w:rPr>
                <w:spacing w:val="-5"/>
                <w:sz w:val="24"/>
              </w:rPr>
              <w:t>23</w:t>
            </w:r>
          </w:p>
        </w:tc>
        <w:tc>
          <w:tcPr>
            <w:tcW w:w="1667" w:type="dxa"/>
          </w:tcPr>
          <w:p>
            <w:pPr>
              <w:pStyle w:val="TableParagraph"/>
              <w:spacing w:before="65"/>
              <w:ind w:left="155"/>
              <w:rPr>
                <w:sz w:val="24"/>
              </w:rPr>
            </w:pPr>
            <w:r>
              <w:rPr>
                <w:spacing w:val="-5"/>
                <w:sz w:val="24"/>
              </w:rPr>
              <w:t>67</w:t>
            </w:r>
          </w:p>
        </w:tc>
        <w:tc>
          <w:tcPr>
            <w:tcW w:w="1140" w:type="dxa"/>
          </w:tcPr>
          <w:p>
            <w:pPr>
              <w:pStyle w:val="TableParagraph"/>
              <w:spacing w:before="65"/>
              <w:ind w:left="188"/>
              <w:rPr>
                <w:sz w:val="24"/>
              </w:rPr>
            </w:pPr>
            <w:r>
              <w:rPr>
                <w:spacing w:val="-5"/>
                <w:sz w:val="24"/>
              </w:rPr>
              <w:t>38</w:t>
            </w:r>
          </w:p>
        </w:tc>
      </w:tr>
      <w:tr>
        <w:trPr>
          <w:trHeight w:val="412" w:hRule="atLeast"/>
        </w:trPr>
        <w:tc>
          <w:tcPr>
            <w:tcW w:w="1484" w:type="dxa"/>
          </w:tcPr>
          <w:p>
            <w:pPr>
              <w:pStyle w:val="TableParagraph"/>
              <w:spacing w:before="63"/>
              <w:ind w:left="50"/>
              <w:rPr>
                <w:sz w:val="24"/>
              </w:rPr>
            </w:pPr>
            <w:r>
              <w:rPr>
                <w:spacing w:val="-10"/>
                <w:sz w:val="24"/>
              </w:rPr>
              <w:t>3</w:t>
            </w:r>
          </w:p>
        </w:tc>
        <w:tc>
          <w:tcPr>
            <w:tcW w:w="964" w:type="dxa"/>
          </w:tcPr>
          <w:p>
            <w:pPr>
              <w:pStyle w:val="TableParagraph"/>
              <w:spacing w:before="63"/>
              <w:ind w:left="126"/>
              <w:rPr>
                <w:sz w:val="24"/>
              </w:rPr>
            </w:pPr>
            <w:r>
              <w:rPr>
                <w:spacing w:val="-5"/>
                <w:sz w:val="24"/>
              </w:rPr>
              <w:t>20</w:t>
            </w:r>
          </w:p>
        </w:tc>
        <w:tc>
          <w:tcPr>
            <w:tcW w:w="1591" w:type="dxa"/>
          </w:tcPr>
          <w:p>
            <w:pPr>
              <w:pStyle w:val="TableParagraph"/>
              <w:spacing w:before="63"/>
              <w:ind w:left="156"/>
              <w:rPr>
                <w:sz w:val="24"/>
              </w:rPr>
            </w:pPr>
            <w:r>
              <w:rPr>
                <w:spacing w:val="-5"/>
                <w:sz w:val="24"/>
              </w:rPr>
              <w:t>23</w:t>
            </w:r>
          </w:p>
        </w:tc>
        <w:tc>
          <w:tcPr>
            <w:tcW w:w="1144" w:type="dxa"/>
          </w:tcPr>
          <w:p>
            <w:pPr>
              <w:pStyle w:val="TableParagraph"/>
              <w:spacing w:before="63"/>
              <w:ind w:left="126"/>
              <w:rPr>
                <w:sz w:val="24"/>
              </w:rPr>
            </w:pPr>
            <w:r>
              <w:rPr>
                <w:spacing w:val="-5"/>
                <w:sz w:val="24"/>
              </w:rPr>
              <w:t>31</w:t>
            </w:r>
          </w:p>
        </w:tc>
        <w:tc>
          <w:tcPr>
            <w:tcW w:w="1551" w:type="dxa"/>
          </w:tcPr>
          <w:p>
            <w:pPr>
              <w:pStyle w:val="TableParagraph"/>
              <w:spacing w:before="63"/>
              <w:ind w:left="115"/>
              <w:rPr>
                <w:sz w:val="24"/>
              </w:rPr>
            </w:pPr>
            <w:r>
              <w:rPr>
                <w:spacing w:val="-5"/>
                <w:sz w:val="24"/>
              </w:rPr>
              <w:t>51</w:t>
            </w:r>
          </w:p>
        </w:tc>
        <w:tc>
          <w:tcPr>
            <w:tcW w:w="964" w:type="dxa"/>
          </w:tcPr>
          <w:p>
            <w:pPr>
              <w:pStyle w:val="TableParagraph"/>
              <w:spacing w:before="63"/>
              <w:ind w:left="125"/>
              <w:rPr>
                <w:sz w:val="24"/>
              </w:rPr>
            </w:pPr>
            <w:r>
              <w:rPr>
                <w:spacing w:val="-5"/>
                <w:sz w:val="24"/>
              </w:rPr>
              <w:t>26</w:t>
            </w:r>
          </w:p>
        </w:tc>
        <w:tc>
          <w:tcPr>
            <w:tcW w:w="1667" w:type="dxa"/>
          </w:tcPr>
          <w:p>
            <w:pPr>
              <w:pStyle w:val="TableParagraph"/>
              <w:spacing w:before="63"/>
              <w:ind w:left="155"/>
              <w:rPr>
                <w:sz w:val="24"/>
              </w:rPr>
            </w:pPr>
            <w:r>
              <w:rPr>
                <w:spacing w:val="-5"/>
                <w:sz w:val="24"/>
              </w:rPr>
              <w:t>68</w:t>
            </w:r>
          </w:p>
        </w:tc>
        <w:tc>
          <w:tcPr>
            <w:tcW w:w="1140" w:type="dxa"/>
          </w:tcPr>
          <w:p>
            <w:pPr>
              <w:pStyle w:val="TableParagraph"/>
              <w:spacing w:before="63"/>
              <w:ind w:left="188"/>
              <w:rPr>
                <w:sz w:val="24"/>
              </w:rPr>
            </w:pPr>
            <w:r>
              <w:rPr>
                <w:spacing w:val="-5"/>
                <w:sz w:val="24"/>
              </w:rPr>
              <w:t>31</w:t>
            </w:r>
          </w:p>
        </w:tc>
      </w:tr>
      <w:tr>
        <w:trPr>
          <w:trHeight w:val="412" w:hRule="atLeast"/>
        </w:trPr>
        <w:tc>
          <w:tcPr>
            <w:tcW w:w="1484" w:type="dxa"/>
          </w:tcPr>
          <w:p>
            <w:pPr>
              <w:pStyle w:val="TableParagraph"/>
              <w:spacing w:before="63"/>
              <w:ind w:left="50"/>
              <w:rPr>
                <w:sz w:val="24"/>
              </w:rPr>
            </w:pPr>
            <w:r>
              <w:rPr>
                <w:spacing w:val="-10"/>
                <w:sz w:val="24"/>
              </w:rPr>
              <w:t>4</w:t>
            </w:r>
          </w:p>
        </w:tc>
        <w:tc>
          <w:tcPr>
            <w:tcW w:w="964" w:type="dxa"/>
          </w:tcPr>
          <w:p>
            <w:pPr>
              <w:pStyle w:val="TableParagraph"/>
              <w:spacing w:before="63"/>
              <w:ind w:left="126"/>
              <w:rPr>
                <w:sz w:val="24"/>
              </w:rPr>
            </w:pPr>
            <w:r>
              <w:rPr>
                <w:spacing w:val="-5"/>
                <w:sz w:val="24"/>
              </w:rPr>
              <w:t>19</w:t>
            </w:r>
          </w:p>
        </w:tc>
        <w:tc>
          <w:tcPr>
            <w:tcW w:w="1591" w:type="dxa"/>
          </w:tcPr>
          <w:p>
            <w:pPr>
              <w:pStyle w:val="TableParagraph"/>
              <w:spacing w:before="63"/>
              <w:ind w:left="156"/>
              <w:rPr>
                <w:sz w:val="24"/>
              </w:rPr>
            </w:pPr>
            <w:r>
              <w:rPr>
                <w:spacing w:val="-5"/>
                <w:sz w:val="24"/>
              </w:rPr>
              <w:t>24</w:t>
            </w:r>
          </w:p>
        </w:tc>
        <w:tc>
          <w:tcPr>
            <w:tcW w:w="1144" w:type="dxa"/>
          </w:tcPr>
          <w:p>
            <w:pPr>
              <w:pStyle w:val="TableParagraph"/>
              <w:spacing w:before="63"/>
              <w:ind w:left="126"/>
              <w:rPr>
                <w:sz w:val="24"/>
              </w:rPr>
            </w:pPr>
            <w:r>
              <w:rPr>
                <w:spacing w:val="-5"/>
                <w:sz w:val="24"/>
              </w:rPr>
              <w:t>29</w:t>
            </w:r>
          </w:p>
        </w:tc>
        <w:tc>
          <w:tcPr>
            <w:tcW w:w="1551" w:type="dxa"/>
          </w:tcPr>
          <w:p>
            <w:pPr>
              <w:pStyle w:val="TableParagraph"/>
              <w:spacing w:before="63"/>
              <w:ind w:left="115"/>
              <w:rPr>
                <w:sz w:val="24"/>
              </w:rPr>
            </w:pPr>
            <w:r>
              <w:rPr>
                <w:spacing w:val="-5"/>
                <w:sz w:val="24"/>
              </w:rPr>
              <w:t>52</w:t>
            </w:r>
          </w:p>
        </w:tc>
        <w:tc>
          <w:tcPr>
            <w:tcW w:w="964" w:type="dxa"/>
          </w:tcPr>
          <w:p>
            <w:pPr>
              <w:pStyle w:val="TableParagraph"/>
              <w:spacing w:before="63"/>
              <w:ind w:left="125"/>
              <w:rPr>
                <w:sz w:val="24"/>
              </w:rPr>
            </w:pPr>
            <w:r>
              <w:rPr>
                <w:spacing w:val="-5"/>
                <w:sz w:val="24"/>
              </w:rPr>
              <w:t>30</w:t>
            </w:r>
          </w:p>
        </w:tc>
        <w:tc>
          <w:tcPr>
            <w:tcW w:w="1667" w:type="dxa"/>
          </w:tcPr>
          <w:p>
            <w:pPr>
              <w:pStyle w:val="TableParagraph"/>
              <w:spacing w:before="63"/>
              <w:ind w:left="155"/>
              <w:rPr>
                <w:sz w:val="24"/>
              </w:rPr>
            </w:pPr>
            <w:r>
              <w:rPr>
                <w:spacing w:val="-5"/>
                <w:sz w:val="24"/>
              </w:rPr>
              <w:t>69</w:t>
            </w:r>
          </w:p>
        </w:tc>
        <w:tc>
          <w:tcPr>
            <w:tcW w:w="1140" w:type="dxa"/>
          </w:tcPr>
          <w:p>
            <w:pPr>
              <w:pStyle w:val="TableParagraph"/>
              <w:spacing w:before="63"/>
              <w:ind w:left="188"/>
              <w:rPr>
                <w:sz w:val="24"/>
              </w:rPr>
            </w:pPr>
            <w:r>
              <w:rPr>
                <w:spacing w:val="-5"/>
                <w:sz w:val="24"/>
              </w:rPr>
              <w:t>27</w:t>
            </w:r>
          </w:p>
        </w:tc>
      </w:tr>
      <w:tr>
        <w:trPr>
          <w:trHeight w:val="415" w:hRule="atLeast"/>
        </w:trPr>
        <w:tc>
          <w:tcPr>
            <w:tcW w:w="1484" w:type="dxa"/>
          </w:tcPr>
          <w:p>
            <w:pPr>
              <w:pStyle w:val="TableParagraph"/>
              <w:spacing w:before="63"/>
              <w:ind w:left="50"/>
              <w:rPr>
                <w:sz w:val="24"/>
              </w:rPr>
            </w:pPr>
            <w:r>
              <w:rPr>
                <w:spacing w:val="-10"/>
                <w:sz w:val="24"/>
              </w:rPr>
              <w:t>5</w:t>
            </w:r>
          </w:p>
        </w:tc>
        <w:tc>
          <w:tcPr>
            <w:tcW w:w="964" w:type="dxa"/>
          </w:tcPr>
          <w:p>
            <w:pPr>
              <w:pStyle w:val="TableParagraph"/>
              <w:spacing w:before="63"/>
              <w:ind w:left="126"/>
              <w:rPr>
                <w:sz w:val="24"/>
              </w:rPr>
            </w:pPr>
            <w:r>
              <w:rPr>
                <w:spacing w:val="-5"/>
                <w:sz w:val="24"/>
              </w:rPr>
              <w:t>25</w:t>
            </w:r>
          </w:p>
        </w:tc>
        <w:tc>
          <w:tcPr>
            <w:tcW w:w="1591" w:type="dxa"/>
          </w:tcPr>
          <w:p>
            <w:pPr>
              <w:pStyle w:val="TableParagraph"/>
              <w:spacing w:before="63"/>
              <w:ind w:left="156"/>
              <w:rPr>
                <w:sz w:val="24"/>
              </w:rPr>
            </w:pPr>
            <w:r>
              <w:rPr>
                <w:spacing w:val="-5"/>
                <w:sz w:val="24"/>
              </w:rPr>
              <w:t>25</w:t>
            </w:r>
          </w:p>
        </w:tc>
        <w:tc>
          <w:tcPr>
            <w:tcW w:w="1144" w:type="dxa"/>
          </w:tcPr>
          <w:p>
            <w:pPr>
              <w:pStyle w:val="TableParagraph"/>
              <w:spacing w:before="63"/>
              <w:ind w:left="126"/>
              <w:rPr>
                <w:sz w:val="24"/>
              </w:rPr>
            </w:pPr>
            <w:r>
              <w:rPr>
                <w:spacing w:val="-5"/>
                <w:sz w:val="24"/>
              </w:rPr>
              <w:t>25</w:t>
            </w:r>
          </w:p>
        </w:tc>
        <w:tc>
          <w:tcPr>
            <w:tcW w:w="1551" w:type="dxa"/>
          </w:tcPr>
          <w:p>
            <w:pPr>
              <w:pStyle w:val="TableParagraph"/>
              <w:spacing w:before="63"/>
              <w:ind w:left="115"/>
              <w:rPr>
                <w:sz w:val="24"/>
              </w:rPr>
            </w:pPr>
            <w:r>
              <w:rPr>
                <w:spacing w:val="-5"/>
                <w:sz w:val="24"/>
              </w:rPr>
              <w:t>53</w:t>
            </w:r>
          </w:p>
        </w:tc>
        <w:tc>
          <w:tcPr>
            <w:tcW w:w="964" w:type="dxa"/>
          </w:tcPr>
          <w:p>
            <w:pPr>
              <w:pStyle w:val="TableParagraph"/>
              <w:spacing w:before="63"/>
              <w:ind w:left="125"/>
              <w:rPr>
                <w:sz w:val="24"/>
              </w:rPr>
            </w:pPr>
            <w:r>
              <w:rPr>
                <w:spacing w:val="-5"/>
                <w:sz w:val="24"/>
              </w:rPr>
              <w:t>34</w:t>
            </w:r>
          </w:p>
        </w:tc>
        <w:tc>
          <w:tcPr>
            <w:tcW w:w="1667" w:type="dxa"/>
          </w:tcPr>
          <w:p>
            <w:pPr>
              <w:pStyle w:val="TableParagraph"/>
              <w:spacing w:before="63"/>
              <w:ind w:left="155"/>
              <w:rPr>
                <w:sz w:val="24"/>
              </w:rPr>
            </w:pPr>
            <w:r>
              <w:rPr>
                <w:spacing w:val="-5"/>
                <w:sz w:val="24"/>
              </w:rPr>
              <w:t>70</w:t>
            </w:r>
          </w:p>
        </w:tc>
        <w:tc>
          <w:tcPr>
            <w:tcW w:w="1140" w:type="dxa"/>
          </w:tcPr>
          <w:p>
            <w:pPr>
              <w:pStyle w:val="TableParagraph"/>
              <w:spacing w:before="63"/>
              <w:ind w:left="188"/>
              <w:rPr>
                <w:sz w:val="24"/>
              </w:rPr>
            </w:pPr>
            <w:r>
              <w:rPr>
                <w:spacing w:val="-5"/>
                <w:sz w:val="24"/>
              </w:rPr>
              <w:t>24</w:t>
            </w:r>
          </w:p>
        </w:tc>
      </w:tr>
      <w:tr>
        <w:trPr>
          <w:trHeight w:val="415" w:hRule="atLeast"/>
        </w:trPr>
        <w:tc>
          <w:tcPr>
            <w:tcW w:w="1484" w:type="dxa"/>
          </w:tcPr>
          <w:p>
            <w:pPr>
              <w:pStyle w:val="TableParagraph"/>
              <w:spacing w:before="65"/>
              <w:ind w:left="50"/>
              <w:rPr>
                <w:sz w:val="24"/>
              </w:rPr>
            </w:pPr>
            <w:r>
              <w:rPr>
                <w:spacing w:val="-10"/>
                <w:sz w:val="24"/>
              </w:rPr>
              <w:t>6</w:t>
            </w:r>
          </w:p>
        </w:tc>
        <w:tc>
          <w:tcPr>
            <w:tcW w:w="964" w:type="dxa"/>
          </w:tcPr>
          <w:p>
            <w:pPr>
              <w:pStyle w:val="TableParagraph"/>
              <w:spacing w:before="65"/>
              <w:ind w:left="126"/>
              <w:rPr>
                <w:sz w:val="24"/>
              </w:rPr>
            </w:pPr>
            <w:r>
              <w:rPr>
                <w:spacing w:val="-5"/>
                <w:sz w:val="24"/>
              </w:rPr>
              <w:t>40</w:t>
            </w:r>
          </w:p>
        </w:tc>
        <w:tc>
          <w:tcPr>
            <w:tcW w:w="1591" w:type="dxa"/>
          </w:tcPr>
          <w:p>
            <w:pPr>
              <w:pStyle w:val="TableParagraph"/>
              <w:spacing w:before="65"/>
              <w:ind w:left="156"/>
              <w:rPr>
                <w:sz w:val="24"/>
              </w:rPr>
            </w:pPr>
            <w:r>
              <w:rPr>
                <w:spacing w:val="-5"/>
                <w:sz w:val="24"/>
              </w:rPr>
              <w:t>26</w:t>
            </w:r>
          </w:p>
        </w:tc>
        <w:tc>
          <w:tcPr>
            <w:tcW w:w="1144" w:type="dxa"/>
          </w:tcPr>
          <w:p>
            <w:pPr>
              <w:pStyle w:val="TableParagraph"/>
              <w:spacing w:before="65"/>
              <w:ind w:left="126"/>
              <w:rPr>
                <w:sz w:val="24"/>
              </w:rPr>
            </w:pPr>
            <w:r>
              <w:rPr>
                <w:spacing w:val="-5"/>
                <w:sz w:val="24"/>
              </w:rPr>
              <w:t>20</w:t>
            </w:r>
          </w:p>
        </w:tc>
        <w:tc>
          <w:tcPr>
            <w:tcW w:w="1551" w:type="dxa"/>
          </w:tcPr>
          <w:p>
            <w:pPr>
              <w:pStyle w:val="TableParagraph"/>
              <w:spacing w:before="65"/>
              <w:ind w:left="115"/>
              <w:rPr>
                <w:sz w:val="24"/>
              </w:rPr>
            </w:pPr>
            <w:r>
              <w:rPr>
                <w:spacing w:val="-5"/>
                <w:sz w:val="24"/>
              </w:rPr>
              <w:t>54</w:t>
            </w:r>
          </w:p>
        </w:tc>
        <w:tc>
          <w:tcPr>
            <w:tcW w:w="964" w:type="dxa"/>
          </w:tcPr>
          <w:p>
            <w:pPr>
              <w:pStyle w:val="TableParagraph"/>
              <w:spacing w:before="65"/>
              <w:ind w:left="125"/>
              <w:rPr>
                <w:sz w:val="24"/>
              </w:rPr>
            </w:pPr>
            <w:r>
              <w:rPr>
                <w:spacing w:val="-5"/>
                <w:sz w:val="24"/>
              </w:rPr>
              <w:t>37</w:t>
            </w:r>
          </w:p>
        </w:tc>
        <w:tc>
          <w:tcPr>
            <w:tcW w:w="1667" w:type="dxa"/>
          </w:tcPr>
          <w:p>
            <w:pPr>
              <w:pStyle w:val="TableParagraph"/>
              <w:spacing w:before="65"/>
              <w:ind w:left="155"/>
              <w:rPr>
                <w:sz w:val="24"/>
              </w:rPr>
            </w:pPr>
            <w:r>
              <w:rPr>
                <w:spacing w:val="-5"/>
                <w:sz w:val="24"/>
              </w:rPr>
              <w:t>71</w:t>
            </w:r>
          </w:p>
        </w:tc>
        <w:tc>
          <w:tcPr>
            <w:tcW w:w="1140" w:type="dxa"/>
          </w:tcPr>
          <w:p>
            <w:pPr>
              <w:pStyle w:val="TableParagraph"/>
              <w:spacing w:before="65"/>
              <w:ind w:left="188"/>
              <w:rPr>
                <w:sz w:val="24"/>
              </w:rPr>
            </w:pPr>
            <w:r>
              <w:rPr>
                <w:spacing w:val="-5"/>
                <w:sz w:val="24"/>
              </w:rPr>
              <w:t>29</w:t>
            </w:r>
          </w:p>
        </w:tc>
      </w:tr>
      <w:tr>
        <w:trPr>
          <w:trHeight w:val="413" w:hRule="atLeast"/>
        </w:trPr>
        <w:tc>
          <w:tcPr>
            <w:tcW w:w="1484" w:type="dxa"/>
          </w:tcPr>
          <w:p>
            <w:pPr>
              <w:pStyle w:val="TableParagraph"/>
              <w:spacing w:before="63"/>
              <w:ind w:left="50"/>
              <w:rPr>
                <w:sz w:val="24"/>
              </w:rPr>
            </w:pPr>
            <w:r>
              <w:rPr>
                <w:spacing w:val="-10"/>
                <w:sz w:val="24"/>
              </w:rPr>
              <w:t>7</w:t>
            </w:r>
          </w:p>
        </w:tc>
        <w:tc>
          <w:tcPr>
            <w:tcW w:w="964" w:type="dxa"/>
          </w:tcPr>
          <w:p>
            <w:pPr>
              <w:pStyle w:val="TableParagraph"/>
              <w:spacing w:before="63"/>
              <w:ind w:left="126"/>
              <w:rPr>
                <w:sz w:val="24"/>
              </w:rPr>
            </w:pPr>
            <w:r>
              <w:rPr>
                <w:spacing w:val="-5"/>
                <w:sz w:val="24"/>
              </w:rPr>
              <w:t>29</w:t>
            </w:r>
          </w:p>
        </w:tc>
        <w:tc>
          <w:tcPr>
            <w:tcW w:w="1591" w:type="dxa"/>
          </w:tcPr>
          <w:p>
            <w:pPr>
              <w:pStyle w:val="TableParagraph"/>
              <w:spacing w:before="63"/>
              <w:ind w:left="156"/>
              <w:rPr>
                <w:sz w:val="24"/>
              </w:rPr>
            </w:pPr>
            <w:r>
              <w:rPr>
                <w:spacing w:val="-5"/>
                <w:sz w:val="24"/>
              </w:rPr>
              <w:t>27</w:t>
            </w:r>
          </w:p>
        </w:tc>
        <w:tc>
          <w:tcPr>
            <w:tcW w:w="1144" w:type="dxa"/>
          </w:tcPr>
          <w:p>
            <w:pPr>
              <w:pStyle w:val="TableParagraph"/>
              <w:spacing w:before="63"/>
              <w:ind w:left="126"/>
              <w:rPr>
                <w:sz w:val="24"/>
              </w:rPr>
            </w:pPr>
            <w:r>
              <w:rPr>
                <w:spacing w:val="-5"/>
                <w:sz w:val="24"/>
              </w:rPr>
              <w:t>18</w:t>
            </w:r>
          </w:p>
        </w:tc>
        <w:tc>
          <w:tcPr>
            <w:tcW w:w="1551" w:type="dxa"/>
          </w:tcPr>
          <w:p>
            <w:pPr>
              <w:pStyle w:val="TableParagraph"/>
              <w:spacing w:before="63"/>
              <w:ind w:left="115"/>
              <w:rPr>
                <w:sz w:val="24"/>
              </w:rPr>
            </w:pPr>
            <w:r>
              <w:rPr>
                <w:spacing w:val="-5"/>
                <w:sz w:val="24"/>
              </w:rPr>
              <w:t>55</w:t>
            </w:r>
          </w:p>
        </w:tc>
        <w:tc>
          <w:tcPr>
            <w:tcW w:w="964" w:type="dxa"/>
          </w:tcPr>
          <w:p>
            <w:pPr>
              <w:pStyle w:val="TableParagraph"/>
              <w:spacing w:before="63"/>
              <w:ind w:left="125"/>
              <w:rPr>
                <w:sz w:val="24"/>
              </w:rPr>
            </w:pPr>
            <w:r>
              <w:rPr>
                <w:spacing w:val="-5"/>
                <w:sz w:val="24"/>
              </w:rPr>
              <w:t>43</w:t>
            </w:r>
          </w:p>
        </w:tc>
        <w:tc>
          <w:tcPr>
            <w:tcW w:w="1667" w:type="dxa"/>
          </w:tcPr>
          <w:p>
            <w:pPr>
              <w:pStyle w:val="TableParagraph"/>
              <w:spacing w:before="63"/>
              <w:ind w:left="155"/>
              <w:rPr>
                <w:sz w:val="24"/>
              </w:rPr>
            </w:pPr>
            <w:r>
              <w:rPr>
                <w:spacing w:val="-5"/>
                <w:sz w:val="24"/>
              </w:rPr>
              <w:t>72</w:t>
            </w:r>
          </w:p>
        </w:tc>
        <w:tc>
          <w:tcPr>
            <w:tcW w:w="1140" w:type="dxa"/>
          </w:tcPr>
          <w:p>
            <w:pPr>
              <w:pStyle w:val="TableParagraph"/>
              <w:spacing w:before="63"/>
              <w:ind w:left="188"/>
              <w:rPr>
                <w:sz w:val="24"/>
              </w:rPr>
            </w:pPr>
            <w:r>
              <w:rPr>
                <w:spacing w:val="-5"/>
                <w:sz w:val="24"/>
              </w:rPr>
              <w:t>44</w:t>
            </w:r>
          </w:p>
        </w:tc>
      </w:tr>
      <w:tr>
        <w:trPr>
          <w:trHeight w:val="412" w:hRule="atLeast"/>
        </w:trPr>
        <w:tc>
          <w:tcPr>
            <w:tcW w:w="1484" w:type="dxa"/>
          </w:tcPr>
          <w:p>
            <w:pPr>
              <w:pStyle w:val="TableParagraph"/>
              <w:spacing w:before="63"/>
              <w:ind w:left="50"/>
              <w:rPr>
                <w:sz w:val="24"/>
              </w:rPr>
            </w:pPr>
            <w:r>
              <w:rPr>
                <w:spacing w:val="-10"/>
                <w:sz w:val="24"/>
              </w:rPr>
              <w:t>8</w:t>
            </w:r>
          </w:p>
        </w:tc>
        <w:tc>
          <w:tcPr>
            <w:tcW w:w="964" w:type="dxa"/>
          </w:tcPr>
          <w:p>
            <w:pPr>
              <w:pStyle w:val="TableParagraph"/>
              <w:spacing w:before="63"/>
              <w:ind w:left="126"/>
              <w:rPr>
                <w:sz w:val="24"/>
              </w:rPr>
            </w:pPr>
            <w:r>
              <w:rPr>
                <w:spacing w:val="-5"/>
                <w:sz w:val="24"/>
              </w:rPr>
              <w:t>21</w:t>
            </w:r>
          </w:p>
        </w:tc>
        <w:tc>
          <w:tcPr>
            <w:tcW w:w="1591" w:type="dxa"/>
          </w:tcPr>
          <w:p>
            <w:pPr>
              <w:pStyle w:val="TableParagraph"/>
              <w:spacing w:before="63"/>
              <w:ind w:left="156"/>
              <w:rPr>
                <w:sz w:val="24"/>
              </w:rPr>
            </w:pPr>
            <w:r>
              <w:rPr>
                <w:spacing w:val="-5"/>
                <w:sz w:val="24"/>
              </w:rPr>
              <w:t>28</w:t>
            </w:r>
          </w:p>
        </w:tc>
        <w:tc>
          <w:tcPr>
            <w:tcW w:w="1144" w:type="dxa"/>
          </w:tcPr>
          <w:p>
            <w:pPr>
              <w:pStyle w:val="TableParagraph"/>
              <w:spacing w:before="63"/>
              <w:ind w:left="126"/>
              <w:rPr>
                <w:sz w:val="24"/>
              </w:rPr>
            </w:pPr>
            <w:r>
              <w:rPr>
                <w:spacing w:val="-5"/>
                <w:sz w:val="24"/>
              </w:rPr>
              <w:t>31</w:t>
            </w:r>
          </w:p>
        </w:tc>
        <w:tc>
          <w:tcPr>
            <w:tcW w:w="1551" w:type="dxa"/>
          </w:tcPr>
          <w:p>
            <w:pPr>
              <w:pStyle w:val="TableParagraph"/>
              <w:spacing w:before="63"/>
              <w:ind w:left="115"/>
              <w:rPr>
                <w:sz w:val="24"/>
              </w:rPr>
            </w:pPr>
            <w:r>
              <w:rPr>
                <w:spacing w:val="-5"/>
                <w:sz w:val="24"/>
              </w:rPr>
              <w:t>56</w:t>
            </w:r>
          </w:p>
        </w:tc>
        <w:tc>
          <w:tcPr>
            <w:tcW w:w="964" w:type="dxa"/>
          </w:tcPr>
          <w:p>
            <w:pPr>
              <w:pStyle w:val="TableParagraph"/>
              <w:spacing w:before="63"/>
              <w:ind w:left="125"/>
              <w:rPr>
                <w:sz w:val="24"/>
              </w:rPr>
            </w:pPr>
            <w:r>
              <w:rPr>
                <w:spacing w:val="-5"/>
                <w:sz w:val="24"/>
              </w:rPr>
              <w:t>47</w:t>
            </w:r>
          </w:p>
        </w:tc>
        <w:tc>
          <w:tcPr>
            <w:tcW w:w="1667" w:type="dxa"/>
          </w:tcPr>
          <w:p>
            <w:pPr>
              <w:pStyle w:val="TableParagraph"/>
              <w:spacing w:before="63"/>
              <w:ind w:left="155"/>
              <w:rPr>
                <w:sz w:val="24"/>
              </w:rPr>
            </w:pPr>
            <w:r>
              <w:rPr>
                <w:spacing w:val="-5"/>
                <w:sz w:val="24"/>
              </w:rPr>
              <w:t>73</w:t>
            </w:r>
          </w:p>
        </w:tc>
        <w:tc>
          <w:tcPr>
            <w:tcW w:w="1140" w:type="dxa"/>
          </w:tcPr>
          <w:p>
            <w:pPr>
              <w:pStyle w:val="TableParagraph"/>
              <w:spacing w:before="63"/>
              <w:ind w:left="188"/>
              <w:rPr>
                <w:sz w:val="24"/>
              </w:rPr>
            </w:pPr>
            <w:r>
              <w:rPr>
                <w:spacing w:val="-5"/>
                <w:sz w:val="24"/>
              </w:rPr>
              <w:t>41</w:t>
            </w:r>
          </w:p>
        </w:tc>
      </w:tr>
      <w:tr>
        <w:trPr>
          <w:trHeight w:val="415" w:hRule="atLeast"/>
        </w:trPr>
        <w:tc>
          <w:tcPr>
            <w:tcW w:w="1484" w:type="dxa"/>
          </w:tcPr>
          <w:p>
            <w:pPr>
              <w:pStyle w:val="TableParagraph"/>
              <w:spacing w:before="63"/>
              <w:ind w:left="50"/>
              <w:rPr>
                <w:sz w:val="24"/>
              </w:rPr>
            </w:pPr>
            <w:r>
              <w:rPr>
                <w:spacing w:val="-10"/>
                <w:sz w:val="24"/>
              </w:rPr>
              <w:t>9</w:t>
            </w:r>
          </w:p>
        </w:tc>
        <w:tc>
          <w:tcPr>
            <w:tcW w:w="964" w:type="dxa"/>
          </w:tcPr>
          <w:p>
            <w:pPr>
              <w:pStyle w:val="TableParagraph"/>
              <w:spacing w:before="63"/>
              <w:ind w:left="126"/>
              <w:rPr>
                <w:sz w:val="24"/>
              </w:rPr>
            </w:pPr>
            <w:r>
              <w:rPr>
                <w:spacing w:val="-5"/>
                <w:sz w:val="24"/>
              </w:rPr>
              <w:t>26</w:t>
            </w:r>
          </w:p>
        </w:tc>
        <w:tc>
          <w:tcPr>
            <w:tcW w:w="1591" w:type="dxa"/>
          </w:tcPr>
          <w:p>
            <w:pPr>
              <w:pStyle w:val="TableParagraph"/>
              <w:spacing w:before="63"/>
              <w:ind w:left="156"/>
              <w:rPr>
                <w:sz w:val="24"/>
              </w:rPr>
            </w:pPr>
            <w:r>
              <w:rPr>
                <w:spacing w:val="-5"/>
                <w:sz w:val="24"/>
              </w:rPr>
              <w:t>29</w:t>
            </w:r>
          </w:p>
        </w:tc>
        <w:tc>
          <w:tcPr>
            <w:tcW w:w="1144" w:type="dxa"/>
          </w:tcPr>
          <w:p>
            <w:pPr>
              <w:pStyle w:val="TableParagraph"/>
              <w:spacing w:before="63"/>
              <w:ind w:left="126"/>
              <w:rPr>
                <w:sz w:val="24"/>
              </w:rPr>
            </w:pPr>
            <w:r>
              <w:rPr>
                <w:spacing w:val="-5"/>
                <w:sz w:val="24"/>
              </w:rPr>
              <w:t>26</w:t>
            </w:r>
          </w:p>
        </w:tc>
        <w:tc>
          <w:tcPr>
            <w:tcW w:w="1551" w:type="dxa"/>
          </w:tcPr>
          <w:p>
            <w:pPr>
              <w:pStyle w:val="TableParagraph"/>
              <w:spacing w:before="63"/>
              <w:ind w:left="115"/>
              <w:rPr>
                <w:sz w:val="24"/>
              </w:rPr>
            </w:pPr>
            <w:r>
              <w:rPr>
                <w:spacing w:val="-5"/>
                <w:sz w:val="24"/>
              </w:rPr>
              <w:t>57</w:t>
            </w:r>
          </w:p>
        </w:tc>
        <w:tc>
          <w:tcPr>
            <w:tcW w:w="964" w:type="dxa"/>
          </w:tcPr>
          <w:p>
            <w:pPr>
              <w:pStyle w:val="TableParagraph"/>
              <w:spacing w:before="63"/>
              <w:ind w:left="125"/>
              <w:rPr>
                <w:sz w:val="24"/>
              </w:rPr>
            </w:pPr>
            <w:r>
              <w:rPr>
                <w:spacing w:val="-5"/>
                <w:sz w:val="24"/>
              </w:rPr>
              <w:t>44</w:t>
            </w:r>
          </w:p>
        </w:tc>
        <w:tc>
          <w:tcPr>
            <w:tcW w:w="1667" w:type="dxa"/>
          </w:tcPr>
          <w:p>
            <w:pPr>
              <w:pStyle w:val="TableParagraph"/>
              <w:spacing w:before="63"/>
              <w:ind w:left="155"/>
              <w:rPr>
                <w:sz w:val="24"/>
              </w:rPr>
            </w:pPr>
            <w:r>
              <w:rPr>
                <w:spacing w:val="-5"/>
                <w:sz w:val="24"/>
              </w:rPr>
              <w:t>74</w:t>
            </w:r>
          </w:p>
        </w:tc>
        <w:tc>
          <w:tcPr>
            <w:tcW w:w="1140" w:type="dxa"/>
          </w:tcPr>
          <w:p>
            <w:pPr>
              <w:pStyle w:val="TableParagraph"/>
              <w:spacing w:before="63"/>
              <w:ind w:left="188"/>
              <w:rPr>
                <w:sz w:val="24"/>
              </w:rPr>
            </w:pPr>
            <w:r>
              <w:rPr>
                <w:spacing w:val="-5"/>
                <w:sz w:val="24"/>
              </w:rPr>
              <w:t>36</w:t>
            </w:r>
          </w:p>
        </w:tc>
      </w:tr>
      <w:tr>
        <w:trPr>
          <w:trHeight w:val="415" w:hRule="atLeast"/>
        </w:trPr>
        <w:tc>
          <w:tcPr>
            <w:tcW w:w="1484" w:type="dxa"/>
          </w:tcPr>
          <w:p>
            <w:pPr>
              <w:pStyle w:val="TableParagraph"/>
              <w:spacing w:before="65"/>
              <w:ind w:left="50"/>
              <w:rPr>
                <w:sz w:val="24"/>
              </w:rPr>
            </w:pPr>
            <w:r>
              <w:rPr>
                <w:spacing w:val="-5"/>
                <w:sz w:val="24"/>
              </w:rPr>
              <w:t>10</w:t>
            </w:r>
          </w:p>
        </w:tc>
        <w:tc>
          <w:tcPr>
            <w:tcW w:w="964" w:type="dxa"/>
          </w:tcPr>
          <w:p>
            <w:pPr>
              <w:pStyle w:val="TableParagraph"/>
              <w:spacing w:before="65"/>
              <w:ind w:left="126"/>
              <w:rPr>
                <w:sz w:val="24"/>
              </w:rPr>
            </w:pPr>
            <w:r>
              <w:rPr>
                <w:spacing w:val="-5"/>
                <w:sz w:val="24"/>
              </w:rPr>
              <w:t>25</w:t>
            </w:r>
          </w:p>
        </w:tc>
        <w:tc>
          <w:tcPr>
            <w:tcW w:w="1591" w:type="dxa"/>
          </w:tcPr>
          <w:p>
            <w:pPr>
              <w:pStyle w:val="TableParagraph"/>
              <w:spacing w:before="65"/>
              <w:ind w:left="156"/>
              <w:rPr>
                <w:sz w:val="24"/>
              </w:rPr>
            </w:pPr>
            <w:r>
              <w:rPr>
                <w:spacing w:val="-5"/>
                <w:sz w:val="24"/>
              </w:rPr>
              <w:t>30</w:t>
            </w:r>
          </w:p>
        </w:tc>
        <w:tc>
          <w:tcPr>
            <w:tcW w:w="1144" w:type="dxa"/>
          </w:tcPr>
          <w:p>
            <w:pPr>
              <w:pStyle w:val="TableParagraph"/>
              <w:spacing w:before="65"/>
              <w:ind w:left="126"/>
              <w:rPr>
                <w:sz w:val="24"/>
              </w:rPr>
            </w:pPr>
            <w:r>
              <w:rPr>
                <w:spacing w:val="-5"/>
                <w:sz w:val="24"/>
              </w:rPr>
              <w:t>25</w:t>
            </w:r>
          </w:p>
        </w:tc>
        <w:tc>
          <w:tcPr>
            <w:tcW w:w="1551" w:type="dxa"/>
          </w:tcPr>
          <w:p>
            <w:pPr>
              <w:pStyle w:val="TableParagraph"/>
              <w:spacing w:before="65"/>
              <w:ind w:left="115"/>
              <w:rPr>
                <w:sz w:val="24"/>
              </w:rPr>
            </w:pPr>
            <w:r>
              <w:rPr>
                <w:spacing w:val="-5"/>
                <w:sz w:val="24"/>
              </w:rPr>
              <w:t>58</w:t>
            </w:r>
          </w:p>
        </w:tc>
        <w:tc>
          <w:tcPr>
            <w:tcW w:w="964" w:type="dxa"/>
          </w:tcPr>
          <w:p>
            <w:pPr>
              <w:pStyle w:val="TableParagraph"/>
              <w:spacing w:before="65"/>
              <w:ind w:left="125"/>
              <w:rPr>
                <w:sz w:val="24"/>
              </w:rPr>
            </w:pPr>
            <w:r>
              <w:rPr>
                <w:spacing w:val="-5"/>
                <w:sz w:val="24"/>
              </w:rPr>
              <w:t>34</w:t>
            </w:r>
          </w:p>
        </w:tc>
        <w:tc>
          <w:tcPr>
            <w:tcW w:w="1667" w:type="dxa"/>
          </w:tcPr>
          <w:p>
            <w:pPr>
              <w:pStyle w:val="TableParagraph"/>
              <w:spacing w:before="65"/>
              <w:ind w:left="155"/>
              <w:rPr>
                <w:sz w:val="24"/>
              </w:rPr>
            </w:pPr>
            <w:r>
              <w:rPr>
                <w:spacing w:val="-5"/>
                <w:sz w:val="24"/>
              </w:rPr>
              <w:t>75</w:t>
            </w:r>
          </w:p>
        </w:tc>
        <w:tc>
          <w:tcPr>
            <w:tcW w:w="1140" w:type="dxa"/>
          </w:tcPr>
          <w:p>
            <w:pPr>
              <w:pStyle w:val="TableParagraph"/>
              <w:spacing w:before="65"/>
              <w:ind w:left="188"/>
              <w:rPr>
                <w:sz w:val="24"/>
              </w:rPr>
            </w:pPr>
            <w:r>
              <w:rPr>
                <w:spacing w:val="-5"/>
                <w:sz w:val="24"/>
              </w:rPr>
              <w:t>25</w:t>
            </w:r>
          </w:p>
        </w:tc>
      </w:tr>
      <w:tr>
        <w:trPr>
          <w:trHeight w:val="412" w:hRule="atLeast"/>
        </w:trPr>
        <w:tc>
          <w:tcPr>
            <w:tcW w:w="1484" w:type="dxa"/>
          </w:tcPr>
          <w:p>
            <w:pPr>
              <w:pStyle w:val="TableParagraph"/>
              <w:spacing w:before="63"/>
              <w:ind w:left="50"/>
              <w:rPr>
                <w:sz w:val="24"/>
              </w:rPr>
            </w:pPr>
            <w:r>
              <w:rPr>
                <w:spacing w:val="-5"/>
                <w:sz w:val="24"/>
              </w:rPr>
              <w:t>11</w:t>
            </w:r>
          </w:p>
        </w:tc>
        <w:tc>
          <w:tcPr>
            <w:tcW w:w="964" w:type="dxa"/>
          </w:tcPr>
          <w:p>
            <w:pPr>
              <w:pStyle w:val="TableParagraph"/>
              <w:spacing w:before="63"/>
              <w:ind w:left="126"/>
              <w:rPr>
                <w:sz w:val="24"/>
              </w:rPr>
            </w:pPr>
            <w:r>
              <w:rPr>
                <w:spacing w:val="-5"/>
                <w:sz w:val="24"/>
              </w:rPr>
              <w:t>31</w:t>
            </w:r>
          </w:p>
        </w:tc>
        <w:tc>
          <w:tcPr>
            <w:tcW w:w="1591" w:type="dxa"/>
          </w:tcPr>
          <w:p>
            <w:pPr>
              <w:pStyle w:val="TableParagraph"/>
              <w:spacing w:before="63"/>
              <w:ind w:left="156"/>
              <w:rPr>
                <w:sz w:val="24"/>
              </w:rPr>
            </w:pPr>
            <w:r>
              <w:rPr>
                <w:spacing w:val="-5"/>
                <w:sz w:val="24"/>
              </w:rPr>
              <w:t>31</w:t>
            </w:r>
          </w:p>
        </w:tc>
        <w:tc>
          <w:tcPr>
            <w:tcW w:w="1144" w:type="dxa"/>
          </w:tcPr>
          <w:p>
            <w:pPr>
              <w:pStyle w:val="TableParagraph"/>
              <w:spacing w:before="63"/>
              <w:ind w:left="126"/>
              <w:rPr>
                <w:sz w:val="24"/>
              </w:rPr>
            </w:pPr>
            <w:r>
              <w:rPr>
                <w:spacing w:val="-5"/>
                <w:sz w:val="24"/>
              </w:rPr>
              <w:t>31</w:t>
            </w:r>
          </w:p>
        </w:tc>
        <w:tc>
          <w:tcPr>
            <w:tcW w:w="1551" w:type="dxa"/>
          </w:tcPr>
          <w:p>
            <w:pPr>
              <w:pStyle w:val="TableParagraph"/>
              <w:spacing w:before="63"/>
              <w:ind w:left="115"/>
              <w:rPr>
                <w:sz w:val="24"/>
              </w:rPr>
            </w:pPr>
            <w:r>
              <w:rPr>
                <w:spacing w:val="-5"/>
                <w:sz w:val="24"/>
              </w:rPr>
              <w:t>59</w:t>
            </w:r>
          </w:p>
        </w:tc>
        <w:tc>
          <w:tcPr>
            <w:tcW w:w="964" w:type="dxa"/>
          </w:tcPr>
          <w:p>
            <w:pPr>
              <w:pStyle w:val="TableParagraph"/>
              <w:spacing w:before="63"/>
              <w:ind w:left="125"/>
              <w:rPr>
                <w:sz w:val="24"/>
              </w:rPr>
            </w:pPr>
            <w:r>
              <w:rPr>
                <w:spacing w:val="-5"/>
                <w:sz w:val="24"/>
              </w:rPr>
              <w:t>37</w:t>
            </w:r>
          </w:p>
        </w:tc>
        <w:tc>
          <w:tcPr>
            <w:tcW w:w="1667" w:type="dxa"/>
          </w:tcPr>
          <w:p>
            <w:pPr>
              <w:pStyle w:val="TableParagraph"/>
              <w:spacing w:before="63"/>
              <w:ind w:left="155"/>
              <w:rPr>
                <w:sz w:val="24"/>
              </w:rPr>
            </w:pPr>
            <w:r>
              <w:rPr>
                <w:spacing w:val="-5"/>
                <w:sz w:val="24"/>
              </w:rPr>
              <w:t>76</w:t>
            </w:r>
          </w:p>
        </w:tc>
        <w:tc>
          <w:tcPr>
            <w:tcW w:w="1140" w:type="dxa"/>
          </w:tcPr>
          <w:p>
            <w:pPr>
              <w:pStyle w:val="TableParagraph"/>
              <w:spacing w:before="63"/>
              <w:ind w:left="188"/>
              <w:rPr>
                <w:sz w:val="24"/>
              </w:rPr>
            </w:pPr>
            <w:r>
              <w:rPr>
                <w:spacing w:val="-5"/>
                <w:sz w:val="24"/>
              </w:rPr>
              <w:t>30</w:t>
            </w:r>
          </w:p>
        </w:tc>
      </w:tr>
      <w:tr>
        <w:trPr>
          <w:trHeight w:val="412" w:hRule="atLeast"/>
        </w:trPr>
        <w:tc>
          <w:tcPr>
            <w:tcW w:w="1484" w:type="dxa"/>
          </w:tcPr>
          <w:p>
            <w:pPr>
              <w:pStyle w:val="TableParagraph"/>
              <w:spacing w:before="63"/>
              <w:ind w:left="50"/>
              <w:rPr>
                <w:sz w:val="24"/>
              </w:rPr>
            </w:pPr>
            <w:r>
              <w:rPr>
                <w:spacing w:val="-5"/>
                <w:sz w:val="24"/>
              </w:rPr>
              <w:t>12</w:t>
            </w:r>
          </w:p>
        </w:tc>
        <w:tc>
          <w:tcPr>
            <w:tcW w:w="964" w:type="dxa"/>
          </w:tcPr>
          <w:p>
            <w:pPr>
              <w:pStyle w:val="TableParagraph"/>
              <w:spacing w:before="63"/>
              <w:ind w:left="126"/>
              <w:rPr>
                <w:sz w:val="24"/>
              </w:rPr>
            </w:pPr>
            <w:r>
              <w:rPr>
                <w:spacing w:val="-5"/>
                <w:sz w:val="24"/>
              </w:rPr>
              <w:t>44</w:t>
            </w:r>
          </w:p>
        </w:tc>
        <w:tc>
          <w:tcPr>
            <w:tcW w:w="1591" w:type="dxa"/>
          </w:tcPr>
          <w:p>
            <w:pPr>
              <w:pStyle w:val="TableParagraph"/>
              <w:spacing w:before="63"/>
              <w:ind w:left="156"/>
              <w:rPr>
                <w:sz w:val="24"/>
              </w:rPr>
            </w:pPr>
            <w:r>
              <w:rPr>
                <w:spacing w:val="-5"/>
                <w:sz w:val="24"/>
              </w:rPr>
              <w:t>32</w:t>
            </w:r>
          </w:p>
        </w:tc>
        <w:tc>
          <w:tcPr>
            <w:tcW w:w="1144" w:type="dxa"/>
          </w:tcPr>
          <w:p>
            <w:pPr>
              <w:pStyle w:val="TableParagraph"/>
              <w:spacing w:before="63"/>
              <w:ind w:left="126"/>
              <w:rPr>
                <w:sz w:val="24"/>
              </w:rPr>
            </w:pPr>
            <w:r>
              <w:rPr>
                <w:spacing w:val="-5"/>
                <w:sz w:val="24"/>
              </w:rPr>
              <w:t>28</w:t>
            </w:r>
          </w:p>
        </w:tc>
        <w:tc>
          <w:tcPr>
            <w:tcW w:w="1551" w:type="dxa"/>
          </w:tcPr>
          <w:p>
            <w:pPr>
              <w:pStyle w:val="TableParagraph"/>
              <w:spacing w:before="63"/>
              <w:ind w:left="115"/>
              <w:rPr>
                <w:sz w:val="24"/>
              </w:rPr>
            </w:pPr>
            <w:r>
              <w:rPr>
                <w:spacing w:val="-5"/>
                <w:sz w:val="24"/>
              </w:rPr>
              <w:t>60</w:t>
            </w:r>
          </w:p>
        </w:tc>
        <w:tc>
          <w:tcPr>
            <w:tcW w:w="964" w:type="dxa"/>
          </w:tcPr>
          <w:p>
            <w:pPr>
              <w:pStyle w:val="TableParagraph"/>
              <w:spacing w:before="63"/>
              <w:ind w:left="125"/>
              <w:rPr>
                <w:sz w:val="24"/>
              </w:rPr>
            </w:pPr>
            <w:r>
              <w:rPr>
                <w:spacing w:val="-5"/>
                <w:sz w:val="24"/>
              </w:rPr>
              <w:t>45</w:t>
            </w:r>
          </w:p>
        </w:tc>
        <w:tc>
          <w:tcPr>
            <w:tcW w:w="1667" w:type="dxa"/>
          </w:tcPr>
          <w:p>
            <w:pPr>
              <w:pStyle w:val="TableParagraph"/>
              <w:spacing w:before="63"/>
              <w:ind w:left="155"/>
              <w:rPr>
                <w:sz w:val="24"/>
              </w:rPr>
            </w:pPr>
            <w:r>
              <w:rPr>
                <w:spacing w:val="-5"/>
                <w:sz w:val="24"/>
              </w:rPr>
              <w:t>77</w:t>
            </w:r>
          </w:p>
        </w:tc>
        <w:tc>
          <w:tcPr>
            <w:tcW w:w="1140" w:type="dxa"/>
          </w:tcPr>
          <w:p>
            <w:pPr>
              <w:pStyle w:val="TableParagraph"/>
              <w:spacing w:before="63"/>
              <w:ind w:left="188"/>
              <w:rPr>
                <w:sz w:val="24"/>
              </w:rPr>
            </w:pPr>
            <w:r>
              <w:rPr>
                <w:spacing w:val="-5"/>
                <w:sz w:val="24"/>
              </w:rPr>
              <w:t>25</w:t>
            </w:r>
          </w:p>
        </w:tc>
      </w:tr>
      <w:tr>
        <w:trPr>
          <w:trHeight w:val="412" w:hRule="atLeast"/>
        </w:trPr>
        <w:tc>
          <w:tcPr>
            <w:tcW w:w="1484" w:type="dxa"/>
          </w:tcPr>
          <w:p>
            <w:pPr>
              <w:pStyle w:val="TableParagraph"/>
              <w:spacing w:before="63"/>
              <w:ind w:left="50"/>
              <w:rPr>
                <w:sz w:val="24"/>
              </w:rPr>
            </w:pPr>
            <w:r>
              <w:rPr>
                <w:spacing w:val="-5"/>
                <w:sz w:val="24"/>
              </w:rPr>
              <w:t>13</w:t>
            </w:r>
          </w:p>
        </w:tc>
        <w:tc>
          <w:tcPr>
            <w:tcW w:w="964" w:type="dxa"/>
          </w:tcPr>
          <w:p>
            <w:pPr>
              <w:pStyle w:val="TableParagraph"/>
              <w:spacing w:before="63"/>
              <w:ind w:left="126"/>
              <w:rPr>
                <w:sz w:val="24"/>
              </w:rPr>
            </w:pPr>
            <w:r>
              <w:rPr>
                <w:spacing w:val="-5"/>
                <w:sz w:val="24"/>
              </w:rPr>
              <w:t>20</w:t>
            </w:r>
          </w:p>
        </w:tc>
        <w:tc>
          <w:tcPr>
            <w:tcW w:w="1591" w:type="dxa"/>
          </w:tcPr>
          <w:p>
            <w:pPr>
              <w:pStyle w:val="TableParagraph"/>
              <w:spacing w:before="63"/>
              <w:ind w:left="156"/>
              <w:rPr>
                <w:sz w:val="24"/>
              </w:rPr>
            </w:pPr>
            <w:r>
              <w:rPr>
                <w:spacing w:val="-5"/>
                <w:sz w:val="24"/>
              </w:rPr>
              <w:t>33</w:t>
            </w:r>
          </w:p>
        </w:tc>
        <w:tc>
          <w:tcPr>
            <w:tcW w:w="1144" w:type="dxa"/>
          </w:tcPr>
          <w:p>
            <w:pPr>
              <w:pStyle w:val="TableParagraph"/>
              <w:spacing w:before="63"/>
              <w:ind w:left="126"/>
              <w:rPr>
                <w:sz w:val="24"/>
              </w:rPr>
            </w:pPr>
            <w:r>
              <w:rPr>
                <w:spacing w:val="-5"/>
                <w:sz w:val="24"/>
              </w:rPr>
              <w:t>20</w:t>
            </w:r>
          </w:p>
        </w:tc>
        <w:tc>
          <w:tcPr>
            <w:tcW w:w="1551" w:type="dxa"/>
          </w:tcPr>
          <w:p>
            <w:pPr>
              <w:pStyle w:val="TableParagraph"/>
              <w:spacing w:before="63"/>
              <w:ind w:left="115"/>
              <w:rPr>
                <w:sz w:val="24"/>
              </w:rPr>
            </w:pPr>
            <w:r>
              <w:rPr>
                <w:spacing w:val="-5"/>
                <w:sz w:val="24"/>
              </w:rPr>
              <w:t>61</w:t>
            </w:r>
          </w:p>
        </w:tc>
        <w:tc>
          <w:tcPr>
            <w:tcW w:w="964" w:type="dxa"/>
          </w:tcPr>
          <w:p>
            <w:pPr>
              <w:pStyle w:val="TableParagraph"/>
              <w:spacing w:before="63"/>
              <w:ind w:left="125"/>
              <w:rPr>
                <w:sz w:val="24"/>
              </w:rPr>
            </w:pPr>
            <w:r>
              <w:rPr>
                <w:spacing w:val="-5"/>
                <w:sz w:val="24"/>
              </w:rPr>
              <w:t>32</w:t>
            </w:r>
          </w:p>
        </w:tc>
        <w:tc>
          <w:tcPr>
            <w:tcW w:w="1667" w:type="dxa"/>
          </w:tcPr>
          <w:p>
            <w:pPr>
              <w:pStyle w:val="TableParagraph"/>
              <w:spacing w:before="63"/>
              <w:ind w:left="155"/>
              <w:rPr>
                <w:sz w:val="24"/>
              </w:rPr>
            </w:pPr>
            <w:r>
              <w:rPr>
                <w:spacing w:val="-5"/>
                <w:sz w:val="24"/>
              </w:rPr>
              <w:t>78</w:t>
            </w:r>
          </w:p>
        </w:tc>
        <w:tc>
          <w:tcPr>
            <w:tcW w:w="1140" w:type="dxa"/>
          </w:tcPr>
          <w:p>
            <w:pPr>
              <w:pStyle w:val="TableParagraph"/>
              <w:spacing w:before="63"/>
              <w:ind w:left="188"/>
              <w:rPr>
                <w:sz w:val="24"/>
              </w:rPr>
            </w:pPr>
            <w:r>
              <w:rPr>
                <w:spacing w:val="-5"/>
                <w:sz w:val="24"/>
              </w:rPr>
              <w:t>22</w:t>
            </w:r>
          </w:p>
        </w:tc>
      </w:tr>
      <w:tr>
        <w:trPr>
          <w:trHeight w:val="415" w:hRule="atLeast"/>
        </w:trPr>
        <w:tc>
          <w:tcPr>
            <w:tcW w:w="1484" w:type="dxa"/>
          </w:tcPr>
          <w:p>
            <w:pPr>
              <w:pStyle w:val="TableParagraph"/>
              <w:spacing w:before="63"/>
              <w:ind w:left="50"/>
              <w:rPr>
                <w:sz w:val="24"/>
              </w:rPr>
            </w:pPr>
            <w:r>
              <w:rPr>
                <w:spacing w:val="-5"/>
                <w:sz w:val="24"/>
              </w:rPr>
              <w:t>14</w:t>
            </w:r>
          </w:p>
        </w:tc>
        <w:tc>
          <w:tcPr>
            <w:tcW w:w="964" w:type="dxa"/>
          </w:tcPr>
          <w:p>
            <w:pPr>
              <w:pStyle w:val="TableParagraph"/>
              <w:spacing w:before="63"/>
              <w:ind w:left="126"/>
              <w:rPr>
                <w:sz w:val="24"/>
              </w:rPr>
            </w:pPr>
            <w:r>
              <w:rPr>
                <w:spacing w:val="-5"/>
                <w:sz w:val="24"/>
              </w:rPr>
              <w:t>22</w:t>
            </w:r>
          </w:p>
        </w:tc>
        <w:tc>
          <w:tcPr>
            <w:tcW w:w="1591" w:type="dxa"/>
          </w:tcPr>
          <w:p>
            <w:pPr>
              <w:pStyle w:val="TableParagraph"/>
              <w:spacing w:before="63"/>
              <w:ind w:left="156"/>
              <w:rPr>
                <w:sz w:val="24"/>
              </w:rPr>
            </w:pPr>
            <w:r>
              <w:rPr>
                <w:spacing w:val="-5"/>
                <w:sz w:val="24"/>
              </w:rPr>
              <w:t>34</w:t>
            </w:r>
          </w:p>
        </w:tc>
        <w:tc>
          <w:tcPr>
            <w:tcW w:w="1144" w:type="dxa"/>
          </w:tcPr>
          <w:p>
            <w:pPr>
              <w:pStyle w:val="TableParagraph"/>
              <w:spacing w:before="63"/>
              <w:ind w:left="126"/>
              <w:rPr>
                <w:sz w:val="24"/>
              </w:rPr>
            </w:pPr>
            <w:r>
              <w:rPr>
                <w:spacing w:val="-5"/>
                <w:sz w:val="24"/>
              </w:rPr>
              <w:t>20</w:t>
            </w:r>
          </w:p>
        </w:tc>
        <w:tc>
          <w:tcPr>
            <w:tcW w:w="1551" w:type="dxa"/>
          </w:tcPr>
          <w:p>
            <w:pPr>
              <w:pStyle w:val="TableParagraph"/>
              <w:spacing w:before="63"/>
              <w:ind w:left="115"/>
              <w:rPr>
                <w:sz w:val="24"/>
              </w:rPr>
            </w:pPr>
            <w:r>
              <w:rPr>
                <w:spacing w:val="-5"/>
                <w:sz w:val="24"/>
              </w:rPr>
              <w:t>62</w:t>
            </w:r>
          </w:p>
        </w:tc>
        <w:tc>
          <w:tcPr>
            <w:tcW w:w="964" w:type="dxa"/>
          </w:tcPr>
          <w:p>
            <w:pPr>
              <w:pStyle w:val="TableParagraph"/>
              <w:spacing w:before="63"/>
              <w:ind w:left="125"/>
              <w:rPr>
                <w:sz w:val="24"/>
              </w:rPr>
            </w:pPr>
            <w:r>
              <w:rPr>
                <w:spacing w:val="-5"/>
                <w:sz w:val="24"/>
              </w:rPr>
              <w:t>38</w:t>
            </w:r>
          </w:p>
        </w:tc>
        <w:tc>
          <w:tcPr>
            <w:tcW w:w="1667" w:type="dxa"/>
          </w:tcPr>
          <w:p>
            <w:pPr>
              <w:pStyle w:val="TableParagraph"/>
              <w:spacing w:before="63"/>
              <w:ind w:left="155"/>
              <w:rPr>
                <w:sz w:val="24"/>
              </w:rPr>
            </w:pPr>
            <w:r>
              <w:rPr>
                <w:spacing w:val="-5"/>
                <w:sz w:val="24"/>
              </w:rPr>
              <w:t>79</w:t>
            </w:r>
          </w:p>
        </w:tc>
        <w:tc>
          <w:tcPr>
            <w:tcW w:w="1140" w:type="dxa"/>
          </w:tcPr>
          <w:p>
            <w:pPr>
              <w:pStyle w:val="TableParagraph"/>
              <w:spacing w:before="63"/>
              <w:ind w:left="188"/>
              <w:rPr>
                <w:sz w:val="24"/>
              </w:rPr>
            </w:pPr>
            <w:r>
              <w:rPr>
                <w:spacing w:val="-5"/>
                <w:sz w:val="24"/>
              </w:rPr>
              <w:t>28</w:t>
            </w:r>
          </w:p>
        </w:tc>
      </w:tr>
      <w:tr>
        <w:trPr>
          <w:trHeight w:val="415" w:hRule="atLeast"/>
        </w:trPr>
        <w:tc>
          <w:tcPr>
            <w:tcW w:w="1484" w:type="dxa"/>
          </w:tcPr>
          <w:p>
            <w:pPr>
              <w:pStyle w:val="TableParagraph"/>
              <w:spacing w:before="66"/>
              <w:ind w:left="50"/>
              <w:rPr>
                <w:sz w:val="24"/>
              </w:rPr>
            </w:pPr>
            <w:r>
              <w:rPr>
                <w:spacing w:val="-5"/>
                <w:sz w:val="24"/>
              </w:rPr>
              <w:t>15</w:t>
            </w:r>
          </w:p>
        </w:tc>
        <w:tc>
          <w:tcPr>
            <w:tcW w:w="964" w:type="dxa"/>
          </w:tcPr>
          <w:p>
            <w:pPr>
              <w:pStyle w:val="TableParagraph"/>
              <w:spacing w:before="66"/>
              <w:ind w:left="126"/>
              <w:rPr>
                <w:sz w:val="24"/>
              </w:rPr>
            </w:pPr>
            <w:r>
              <w:rPr>
                <w:spacing w:val="-5"/>
                <w:sz w:val="24"/>
              </w:rPr>
              <w:t>31</w:t>
            </w:r>
          </w:p>
        </w:tc>
        <w:tc>
          <w:tcPr>
            <w:tcW w:w="1591" w:type="dxa"/>
          </w:tcPr>
          <w:p>
            <w:pPr>
              <w:pStyle w:val="TableParagraph"/>
              <w:spacing w:before="66"/>
              <w:ind w:left="156"/>
              <w:rPr>
                <w:sz w:val="24"/>
              </w:rPr>
            </w:pPr>
            <w:r>
              <w:rPr>
                <w:spacing w:val="-5"/>
                <w:sz w:val="24"/>
              </w:rPr>
              <w:t>35</w:t>
            </w:r>
          </w:p>
        </w:tc>
        <w:tc>
          <w:tcPr>
            <w:tcW w:w="1144" w:type="dxa"/>
          </w:tcPr>
          <w:p>
            <w:pPr>
              <w:pStyle w:val="TableParagraph"/>
              <w:spacing w:before="66"/>
              <w:ind w:left="126"/>
              <w:rPr>
                <w:sz w:val="24"/>
              </w:rPr>
            </w:pPr>
            <w:r>
              <w:rPr>
                <w:spacing w:val="-5"/>
                <w:sz w:val="24"/>
              </w:rPr>
              <w:t>15</w:t>
            </w:r>
          </w:p>
        </w:tc>
        <w:tc>
          <w:tcPr>
            <w:tcW w:w="1551" w:type="dxa"/>
          </w:tcPr>
          <w:p>
            <w:pPr>
              <w:pStyle w:val="TableParagraph"/>
              <w:spacing w:before="66"/>
              <w:ind w:left="115"/>
              <w:rPr>
                <w:sz w:val="24"/>
              </w:rPr>
            </w:pPr>
            <w:r>
              <w:rPr>
                <w:spacing w:val="-5"/>
                <w:sz w:val="24"/>
              </w:rPr>
              <w:t>63</w:t>
            </w:r>
          </w:p>
        </w:tc>
        <w:tc>
          <w:tcPr>
            <w:tcW w:w="964" w:type="dxa"/>
          </w:tcPr>
          <w:p>
            <w:pPr>
              <w:pStyle w:val="TableParagraph"/>
              <w:spacing w:before="66"/>
              <w:ind w:left="125"/>
              <w:rPr>
                <w:sz w:val="24"/>
              </w:rPr>
            </w:pPr>
            <w:r>
              <w:rPr>
                <w:spacing w:val="-5"/>
                <w:sz w:val="24"/>
              </w:rPr>
              <w:t>45</w:t>
            </w:r>
          </w:p>
        </w:tc>
        <w:tc>
          <w:tcPr>
            <w:tcW w:w="1667" w:type="dxa"/>
          </w:tcPr>
          <w:p>
            <w:pPr>
              <w:pStyle w:val="TableParagraph"/>
              <w:spacing w:before="66"/>
              <w:ind w:left="155"/>
              <w:rPr>
                <w:sz w:val="24"/>
              </w:rPr>
            </w:pPr>
            <w:r>
              <w:rPr>
                <w:spacing w:val="-5"/>
                <w:sz w:val="24"/>
              </w:rPr>
              <w:t>80</w:t>
            </w:r>
          </w:p>
        </w:tc>
        <w:tc>
          <w:tcPr>
            <w:tcW w:w="1140" w:type="dxa"/>
          </w:tcPr>
          <w:p>
            <w:pPr>
              <w:pStyle w:val="TableParagraph"/>
              <w:spacing w:before="66"/>
              <w:ind w:left="188"/>
              <w:rPr>
                <w:sz w:val="24"/>
              </w:rPr>
            </w:pPr>
            <w:r>
              <w:rPr>
                <w:spacing w:val="-5"/>
                <w:sz w:val="24"/>
              </w:rPr>
              <w:t>27</w:t>
            </w:r>
          </w:p>
        </w:tc>
      </w:tr>
      <w:tr>
        <w:trPr>
          <w:trHeight w:val="412" w:hRule="atLeast"/>
        </w:trPr>
        <w:tc>
          <w:tcPr>
            <w:tcW w:w="1484" w:type="dxa"/>
          </w:tcPr>
          <w:p>
            <w:pPr>
              <w:pStyle w:val="TableParagraph"/>
              <w:spacing w:before="63"/>
              <w:ind w:left="50"/>
              <w:rPr>
                <w:sz w:val="24"/>
              </w:rPr>
            </w:pPr>
            <w:r>
              <w:rPr>
                <w:spacing w:val="-5"/>
                <w:sz w:val="24"/>
              </w:rPr>
              <w:t>16</w:t>
            </w:r>
          </w:p>
        </w:tc>
        <w:tc>
          <w:tcPr>
            <w:tcW w:w="964" w:type="dxa"/>
          </w:tcPr>
          <w:p>
            <w:pPr>
              <w:pStyle w:val="TableParagraph"/>
              <w:spacing w:before="63"/>
              <w:ind w:left="126"/>
              <w:rPr>
                <w:sz w:val="24"/>
              </w:rPr>
            </w:pPr>
            <w:r>
              <w:rPr>
                <w:spacing w:val="-5"/>
                <w:sz w:val="24"/>
              </w:rPr>
              <w:t>30</w:t>
            </w:r>
          </w:p>
        </w:tc>
        <w:tc>
          <w:tcPr>
            <w:tcW w:w="1591" w:type="dxa"/>
          </w:tcPr>
          <w:p>
            <w:pPr>
              <w:pStyle w:val="TableParagraph"/>
              <w:spacing w:before="63"/>
              <w:ind w:left="156"/>
              <w:rPr>
                <w:sz w:val="24"/>
              </w:rPr>
            </w:pPr>
            <w:r>
              <w:rPr>
                <w:spacing w:val="-5"/>
                <w:sz w:val="24"/>
              </w:rPr>
              <w:t>36</w:t>
            </w:r>
          </w:p>
        </w:tc>
        <w:tc>
          <w:tcPr>
            <w:tcW w:w="1144" w:type="dxa"/>
          </w:tcPr>
          <w:p>
            <w:pPr>
              <w:pStyle w:val="TableParagraph"/>
              <w:spacing w:before="63"/>
              <w:ind w:left="126"/>
              <w:rPr>
                <w:sz w:val="24"/>
              </w:rPr>
            </w:pPr>
            <w:r>
              <w:rPr>
                <w:spacing w:val="-5"/>
                <w:sz w:val="24"/>
              </w:rPr>
              <w:t>33</w:t>
            </w:r>
          </w:p>
        </w:tc>
        <w:tc>
          <w:tcPr>
            <w:tcW w:w="1551" w:type="dxa"/>
          </w:tcPr>
          <w:p>
            <w:pPr>
              <w:pStyle w:val="TableParagraph"/>
              <w:spacing w:before="63"/>
              <w:ind w:left="115"/>
              <w:rPr>
                <w:sz w:val="24"/>
              </w:rPr>
            </w:pPr>
            <w:r>
              <w:rPr>
                <w:spacing w:val="-5"/>
                <w:sz w:val="24"/>
              </w:rPr>
              <w:t>64</w:t>
            </w:r>
          </w:p>
        </w:tc>
        <w:tc>
          <w:tcPr>
            <w:tcW w:w="964" w:type="dxa"/>
          </w:tcPr>
          <w:p>
            <w:pPr>
              <w:pStyle w:val="TableParagraph"/>
              <w:spacing w:before="63"/>
              <w:ind w:left="125"/>
              <w:rPr>
                <w:sz w:val="24"/>
              </w:rPr>
            </w:pPr>
            <w:r>
              <w:rPr>
                <w:spacing w:val="-5"/>
                <w:sz w:val="24"/>
              </w:rPr>
              <w:t>28</w:t>
            </w:r>
          </w:p>
        </w:tc>
        <w:tc>
          <w:tcPr>
            <w:tcW w:w="1667" w:type="dxa"/>
          </w:tcPr>
          <w:p>
            <w:pPr>
              <w:pStyle w:val="TableParagraph"/>
              <w:spacing w:before="63"/>
              <w:ind w:left="155"/>
              <w:rPr>
                <w:sz w:val="24"/>
              </w:rPr>
            </w:pPr>
            <w:r>
              <w:rPr>
                <w:spacing w:val="-5"/>
                <w:sz w:val="24"/>
              </w:rPr>
              <w:t>81</w:t>
            </w:r>
          </w:p>
        </w:tc>
        <w:tc>
          <w:tcPr>
            <w:tcW w:w="1140" w:type="dxa"/>
          </w:tcPr>
          <w:p>
            <w:pPr>
              <w:pStyle w:val="TableParagraph"/>
              <w:spacing w:before="63"/>
              <w:ind w:left="188"/>
              <w:rPr>
                <w:sz w:val="24"/>
              </w:rPr>
            </w:pPr>
            <w:r>
              <w:rPr>
                <w:spacing w:val="-5"/>
                <w:sz w:val="24"/>
              </w:rPr>
              <w:t>18</w:t>
            </w:r>
          </w:p>
        </w:tc>
      </w:tr>
      <w:tr>
        <w:trPr>
          <w:trHeight w:val="412" w:hRule="atLeast"/>
        </w:trPr>
        <w:tc>
          <w:tcPr>
            <w:tcW w:w="1484" w:type="dxa"/>
          </w:tcPr>
          <w:p>
            <w:pPr>
              <w:pStyle w:val="TableParagraph"/>
              <w:spacing w:before="63"/>
              <w:ind w:left="50"/>
              <w:rPr>
                <w:sz w:val="24"/>
              </w:rPr>
            </w:pPr>
            <w:r>
              <w:rPr>
                <w:spacing w:val="-5"/>
                <w:sz w:val="24"/>
              </w:rPr>
              <w:t>17</w:t>
            </w:r>
          </w:p>
        </w:tc>
        <w:tc>
          <w:tcPr>
            <w:tcW w:w="964" w:type="dxa"/>
          </w:tcPr>
          <w:p>
            <w:pPr>
              <w:pStyle w:val="TableParagraph"/>
              <w:spacing w:before="63"/>
              <w:ind w:left="126"/>
              <w:rPr>
                <w:sz w:val="24"/>
              </w:rPr>
            </w:pPr>
            <w:r>
              <w:rPr>
                <w:spacing w:val="-5"/>
                <w:sz w:val="24"/>
              </w:rPr>
              <w:t>29</w:t>
            </w:r>
          </w:p>
        </w:tc>
        <w:tc>
          <w:tcPr>
            <w:tcW w:w="1591" w:type="dxa"/>
          </w:tcPr>
          <w:p>
            <w:pPr>
              <w:pStyle w:val="TableParagraph"/>
              <w:spacing w:before="63"/>
              <w:ind w:left="156"/>
              <w:rPr>
                <w:sz w:val="24"/>
              </w:rPr>
            </w:pPr>
            <w:r>
              <w:rPr>
                <w:spacing w:val="-5"/>
                <w:sz w:val="24"/>
              </w:rPr>
              <w:t>37</w:t>
            </w:r>
          </w:p>
        </w:tc>
        <w:tc>
          <w:tcPr>
            <w:tcW w:w="1144" w:type="dxa"/>
          </w:tcPr>
          <w:p>
            <w:pPr>
              <w:pStyle w:val="TableParagraph"/>
              <w:spacing w:before="63"/>
              <w:ind w:left="126"/>
              <w:rPr>
                <w:sz w:val="24"/>
              </w:rPr>
            </w:pPr>
            <w:r>
              <w:rPr>
                <w:spacing w:val="-5"/>
                <w:sz w:val="24"/>
              </w:rPr>
              <w:t>38</w:t>
            </w:r>
          </w:p>
        </w:tc>
        <w:tc>
          <w:tcPr>
            <w:tcW w:w="1551" w:type="dxa"/>
          </w:tcPr>
          <w:p>
            <w:pPr>
              <w:pStyle w:val="TableParagraph"/>
              <w:spacing w:before="63"/>
              <w:ind w:left="115"/>
              <w:rPr>
                <w:sz w:val="24"/>
              </w:rPr>
            </w:pPr>
            <w:r>
              <w:rPr>
                <w:spacing w:val="-5"/>
                <w:sz w:val="24"/>
              </w:rPr>
              <w:t>65</w:t>
            </w:r>
          </w:p>
        </w:tc>
        <w:tc>
          <w:tcPr>
            <w:tcW w:w="964" w:type="dxa"/>
          </w:tcPr>
          <w:p>
            <w:pPr>
              <w:pStyle w:val="TableParagraph"/>
              <w:spacing w:before="63"/>
              <w:ind w:left="125"/>
              <w:rPr>
                <w:sz w:val="24"/>
              </w:rPr>
            </w:pPr>
            <w:r>
              <w:rPr>
                <w:spacing w:val="-5"/>
                <w:sz w:val="24"/>
              </w:rPr>
              <w:t>38</w:t>
            </w:r>
          </w:p>
        </w:tc>
        <w:tc>
          <w:tcPr>
            <w:tcW w:w="1667" w:type="dxa"/>
          </w:tcPr>
          <w:p>
            <w:pPr>
              <w:pStyle w:val="TableParagraph"/>
              <w:spacing w:before="63"/>
              <w:ind w:left="155"/>
              <w:rPr>
                <w:sz w:val="24"/>
              </w:rPr>
            </w:pPr>
            <w:r>
              <w:rPr>
                <w:spacing w:val="-5"/>
                <w:sz w:val="24"/>
              </w:rPr>
              <w:t>82</w:t>
            </w:r>
          </w:p>
        </w:tc>
        <w:tc>
          <w:tcPr>
            <w:tcW w:w="1140" w:type="dxa"/>
          </w:tcPr>
          <w:p>
            <w:pPr>
              <w:pStyle w:val="TableParagraph"/>
              <w:spacing w:before="63"/>
              <w:ind w:left="188"/>
              <w:rPr>
                <w:sz w:val="24"/>
              </w:rPr>
            </w:pPr>
            <w:r>
              <w:rPr>
                <w:spacing w:val="-5"/>
                <w:sz w:val="24"/>
              </w:rPr>
              <w:t>42</w:t>
            </w:r>
          </w:p>
        </w:tc>
      </w:tr>
      <w:tr>
        <w:trPr>
          <w:trHeight w:val="415" w:hRule="atLeast"/>
        </w:trPr>
        <w:tc>
          <w:tcPr>
            <w:tcW w:w="1484" w:type="dxa"/>
          </w:tcPr>
          <w:p>
            <w:pPr>
              <w:pStyle w:val="TableParagraph"/>
              <w:spacing w:before="63"/>
              <w:ind w:left="50"/>
              <w:rPr>
                <w:sz w:val="24"/>
              </w:rPr>
            </w:pPr>
            <w:r>
              <w:rPr>
                <w:spacing w:val="-5"/>
                <w:sz w:val="24"/>
              </w:rPr>
              <w:t>18</w:t>
            </w:r>
          </w:p>
        </w:tc>
        <w:tc>
          <w:tcPr>
            <w:tcW w:w="964" w:type="dxa"/>
          </w:tcPr>
          <w:p>
            <w:pPr>
              <w:pStyle w:val="TableParagraph"/>
              <w:spacing w:before="63"/>
              <w:ind w:left="126"/>
              <w:rPr>
                <w:sz w:val="24"/>
              </w:rPr>
            </w:pPr>
            <w:r>
              <w:rPr>
                <w:spacing w:val="-5"/>
                <w:sz w:val="24"/>
              </w:rPr>
              <w:t>26</w:t>
            </w:r>
          </w:p>
        </w:tc>
        <w:tc>
          <w:tcPr>
            <w:tcW w:w="1591" w:type="dxa"/>
          </w:tcPr>
          <w:p>
            <w:pPr>
              <w:pStyle w:val="TableParagraph"/>
              <w:spacing w:before="63"/>
              <w:ind w:left="156"/>
              <w:rPr>
                <w:sz w:val="24"/>
              </w:rPr>
            </w:pPr>
            <w:r>
              <w:rPr>
                <w:spacing w:val="-5"/>
                <w:sz w:val="24"/>
              </w:rPr>
              <w:t>38</w:t>
            </w:r>
          </w:p>
        </w:tc>
        <w:tc>
          <w:tcPr>
            <w:tcW w:w="1144" w:type="dxa"/>
          </w:tcPr>
          <w:p>
            <w:pPr>
              <w:pStyle w:val="TableParagraph"/>
              <w:spacing w:before="63"/>
              <w:ind w:left="126"/>
              <w:rPr>
                <w:sz w:val="24"/>
              </w:rPr>
            </w:pPr>
            <w:r>
              <w:rPr>
                <w:spacing w:val="-5"/>
                <w:sz w:val="24"/>
              </w:rPr>
              <w:t>29</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83</w:t>
            </w:r>
          </w:p>
        </w:tc>
        <w:tc>
          <w:tcPr>
            <w:tcW w:w="1140" w:type="dxa"/>
          </w:tcPr>
          <w:p>
            <w:pPr>
              <w:pStyle w:val="TableParagraph"/>
              <w:spacing w:before="63"/>
              <w:ind w:left="188"/>
              <w:rPr>
                <w:sz w:val="24"/>
              </w:rPr>
            </w:pPr>
            <w:r>
              <w:rPr>
                <w:spacing w:val="-5"/>
                <w:sz w:val="24"/>
              </w:rPr>
              <w:t>25</w:t>
            </w:r>
          </w:p>
        </w:tc>
      </w:tr>
      <w:tr>
        <w:trPr>
          <w:trHeight w:val="415" w:hRule="atLeast"/>
        </w:trPr>
        <w:tc>
          <w:tcPr>
            <w:tcW w:w="1484" w:type="dxa"/>
          </w:tcPr>
          <w:p>
            <w:pPr>
              <w:pStyle w:val="TableParagraph"/>
              <w:spacing w:before="66"/>
              <w:ind w:left="50"/>
              <w:rPr>
                <w:sz w:val="24"/>
              </w:rPr>
            </w:pPr>
            <w:r>
              <w:rPr>
                <w:spacing w:val="-5"/>
                <w:sz w:val="24"/>
              </w:rPr>
              <w:t>19</w:t>
            </w:r>
          </w:p>
        </w:tc>
        <w:tc>
          <w:tcPr>
            <w:tcW w:w="964" w:type="dxa"/>
          </w:tcPr>
          <w:p>
            <w:pPr>
              <w:pStyle w:val="TableParagraph"/>
              <w:spacing w:before="66"/>
              <w:ind w:left="126"/>
              <w:rPr>
                <w:sz w:val="24"/>
              </w:rPr>
            </w:pPr>
            <w:r>
              <w:rPr>
                <w:spacing w:val="-5"/>
                <w:sz w:val="24"/>
              </w:rPr>
              <w:t>20</w:t>
            </w:r>
          </w:p>
        </w:tc>
        <w:tc>
          <w:tcPr>
            <w:tcW w:w="1591" w:type="dxa"/>
          </w:tcPr>
          <w:p>
            <w:pPr>
              <w:pStyle w:val="TableParagraph"/>
              <w:spacing w:before="66"/>
              <w:ind w:left="156"/>
              <w:rPr>
                <w:sz w:val="24"/>
              </w:rPr>
            </w:pPr>
            <w:r>
              <w:rPr>
                <w:spacing w:val="-5"/>
                <w:sz w:val="24"/>
              </w:rPr>
              <w:t>39</w:t>
            </w:r>
          </w:p>
        </w:tc>
        <w:tc>
          <w:tcPr>
            <w:tcW w:w="1144" w:type="dxa"/>
          </w:tcPr>
          <w:p>
            <w:pPr>
              <w:pStyle w:val="TableParagraph"/>
              <w:spacing w:before="66"/>
              <w:ind w:left="126"/>
              <w:rPr>
                <w:sz w:val="24"/>
              </w:rPr>
            </w:pPr>
            <w:r>
              <w:rPr>
                <w:spacing w:val="-5"/>
                <w:sz w:val="24"/>
              </w:rPr>
              <w:t>36</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6"/>
              <w:ind w:left="155"/>
              <w:rPr>
                <w:sz w:val="24"/>
              </w:rPr>
            </w:pPr>
            <w:r>
              <w:rPr>
                <w:spacing w:val="-5"/>
                <w:sz w:val="24"/>
              </w:rPr>
              <w:t>84</w:t>
            </w:r>
          </w:p>
        </w:tc>
        <w:tc>
          <w:tcPr>
            <w:tcW w:w="1140" w:type="dxa"/>
          </w:tcPr>
          <w:p>
            <w:pPr>
              <w:pStyle w:val="TableParagraph"/>
              <w:spacing w:before="66"/>
              <w:ind w:left="188"/>
              <w:rPr>
                <w:sz w:val="24"/>
              </w:rPr>
            </w:pPr>
            <w:r>
              <w:rPr>
                <w:spacing w:val="-5"/>
                <w:sz w:val="24"/>
              </w:rPr>
              <w:t>21</w:t>
            </w:r>
          </w:p>
        </w:tc>
      </w:tr>
      <w:tr>
        <w:trPr>
          <w:trHeight w:val="412" w:hRule="atLeast"/>
        </w:trPr>
        <w:tc>
          <w:tcPr>
            <w:tcW w:w="1484" w:type="dxa"/>
          </w:tcPr>
          <w:p>
            <w:pPr>
              <w:pStyle w:val="TableParagraph"/>
              <w:spacing w:before="63"/>
              <w:ind w:left="50"/>
              <w:rPr>
                <w:sz w:val="24"/>
              </w:rPr>
            </w:pPr>
            <w:r>
              <w:rPr>
                <w:spacing w:val="-5"/>
                <w:sz w:val="24"/>
              </w:rPr>
              <w:t>20</w:t>
            </w:r>
          </w:p>
        </w:tc>
        <w:tc>
          <w:tcPr>
            <w:tcW w:w="964" w:type="dxa"/>
          </w:tcPr>
          <w:p>
            <w:pPr>
              <w:pStyle w:val="TableParagraph"/>
              <w:spacing w:before="63"/>
              <w:ind w:left="126"/>
              <w:rPr>
                <w:sz w:val="24"/>
              </w:rPr>
            </w:pPr>
            <w:r>
              <w:rPr>
                <w:spacing w:val="-5"/>
                <w:sz w:val="24"/>
              </w:rPr>
              <w:t>21</w:t>
            </w:r>
          </w:p>
        </w:tc>
        <w:tc>
          <w:tcPr>
            <w:tcW w:w="1591" w:type="dxa"/>
          </w:tcPr>
          <w:p>
            <w:pPr>
              <w:pStyle w:val="TableParagraph"/>
              <w:spacing w:before="63"/>
              <w:ind w:left="156"/>
              <w:rPr>
                <w:sz w:val="24"/>
              </w:rPr>
            </w:pPr>
            <w:r>
              <w:rPr>
                <w:spacing w:val="-5"/>
                <w:sz w:val="24"/>
              </w:rPr>
              <w:t>40</w:t>
            </w:r>
          </w:p>
        </w:tc>
        <w:tc>
          <w:tcPr>
            <w:tcW w:w="1144" w:type="dxa"/>
          </w:tcPr>
          <w:p>
            <w:pPr>
              <w:pStyle w:val="TableParagraph"/>
              <w:spacing w:before="63"/>
              <w:ind w:left="126"/>
              <w:rPr>
                <w:sz w:val="24"/>
              </w:rPr>
            </w:pPr>
            <w:r>
              <w:rPr>
                <w:spacing w:val="-5"/>
                <w:sz w:val="24"/>
              </w:rPr>
              <w:t>45</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85</w:t>
            </w:r>
          </w:p>
        </w:tc>
        <w:tc>
          <w:tcPr>
            <w:tcW w:w="1140" w:type="dxa"/>
          </w:tcPr>
          <w:p>
            <w:pPr>
              <w:pStyle w:val="TableParagraph"/>
              <w:spacing w:before="63"/>
              <w:ind w:left="188"/>
              <w:rPr>
                <w:sz w:val="24"/>
              </w:rPr>
            </w:pPr>
            <w:r>
              <w:rPr>
                <w:spacing w:val="-5"/>
                <w:sz w:val="24"/>
              </w:rPr>
              <w:t>24</w:t>
            </w:r>
          </w:p>
        </w:tc>
      </w:tr>
      <w:tr>
        <w:trPr>
          <w:trHeight w:val="412"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41</w:t>
            </w:r>
          </w:p>
        </w:tc>
        <w:tc>
          <w:tcPr>
            <w:tcW w:w="1144" w:type="dxa"/>
          </w:tcPr>
          <w:p>
            <w:pPr>
              <w:pStyle w:val="TableParagraph"/>
              <w:spacing w:before="63"/>
              <w:ind w:left="126"/>
              <w:rPr>
                <w:sz w:val="24"/>
              </w:rPr>
            </w:pPr>
            <w:r>
              <w:rPr>
                <w:spacing w:val="-5"/>
                <w:sz w:val="24"/>
              </w:rPr>
              <w:t>11</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86</w:t>
            </w:r>
          </w:p>
        </w:tc>
        <w:tc>
          <w:tcPr>
            <w:tcW w:w="1140" w:type="dxa"/>
          </w:tcPr>
          <w:p>
            <w:pPr>
              <w:pStyle w:val="TableParagraph"/>
              <w:spacing w:before="63"/>
              <w:ind w:left="188"/>
              <w:rPr>
                <w:sz w:val="24"/>
              </w:rPr>
            </w:pPr>
            <w:r>
              <w:rPr>
                <w:spacing w:val="-5"/>
                <w:sz w:val="24"/>
              </w:rPr>
              <w:t>28</w:t>
            </w:r>
          </w:p>
        </w:tc>
      </w:tr>
      <w:tr>
        <w:trPr>
          <w:trHeight w:val="415"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42</w:t>
            </w:r>
          </w:p>
        </w:tc>
        <w:tc>
          <w:tcPr>
            <w:tcW w:w="1144" w:type="dxa"/>
          </w:tcPr>
          <w:p>
            <w:pPr>
              <w:pStyle w:val="TableParagraph"/>
              <w:spacing w:before="63"/>
              <w:ind w:left="126"/>
              <w:rPr>
                <w:sz w:val="24"/>
              </w:rPr>
            </w:pPr>
            <w:r>
              <w:rPr>
                <w:spacing w:val="-5"/>
                <w:sz w:val="24"/>
              </w:rPr>
              <w:t>10</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87</w:t>
            </w:r>
          </w:p>
        </w:tc>
        <w:tc>
          <w:tcPr>
            <w:tcW w:w="1140" w:type="dxa"/>
          </w:tcPr>
          <w:p>
            <w:pPr>
              <w:pStyle w:val="TableParagraph"/>
              <w:spacing w:before="63"/>
              <w:ind w:left="188"/>
              <w:rPr>
                <w:sz w:val="24"/>
              </w:rPr>
            </w:pPr>
            <w:r>
              <w:rPr>
                <w:spacing w:val="-5"/>
                <w:sz w:val="24"/>
              </w:rPr>
              <w:t>12</w:t>
            </w:r>
          </w:p>
        </w:tc>
      </w:tr>
      <w:tr>
        <w:trPr>
          <w:trHeight w:val="415"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6"/>
              <w:ind w:left="156"/>
              <w:rPr>
                <w:sz w:val="24"/>
              </w:rPr>
            </w:pPr>
            <w:r>
              <w:rPr>
                <w:spacing w:val="-5"/>
                <w:sz w:val="24"/>
              </w:rPr>
              <w:t>43</w:t>
            </w:r>
          </w:p>
        </w:tc>
        <w:tc>
          <w:tcPr>
            <w:tcW w:w="1144" w:type="dxa"/>
          </w:tcPr>
          <w:p>
            <w:pPr>
              <w:pStyle w:val="TableParagraph"/>
              <w:spacing w:before="66"/>
              <w:ind w:left="126"/>
              <w:rPr>
                <w:sz w:val="24"/>
              </w:rPr>
            </w:pPr>
            <w:r>
              <w:rPr>
                <w:spacing w:val="-5"/>
                <w:sz w:val="24"/>
              </w:rPr>
              <w:t>21</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6"/>
              <w:ind w:left="155"/>
              <w:rPr>
                <w:sz w:val="24"/>
              </w:rPr>
            </w:pPr>
            <w:r>
              <w:rPr>
                <w:spacing w:val="-5"/>
                <w:sz w:val="24"/>
              </w:rPr>
              <w:t>88</w:t>
            </w:r>
          </w:p>
        </w:tc>
        <w:tc>
          <w:tcPr>
            <w:tcW w:w="1140" w:type="dxa"/>
          </w:tcPr>
          <w:p>
            <w:pPr>
              <w:pStyle w:val="TableParagraph"/>
              <w:spacing w:before="66"/>
              <w:ind w:left="188"/>
              <w:rPr>
                <w:sz w:val="24"/>
              </w:rPr>
            </w:pPr>
            <w:r>
              <w:rPr>
                <w:spacing w:val="-5"/>
                <w:sz w:val="24"/>
              </w:rPr>
              <w:t>18</w:t>
            </w:r>
          </w:p>
        </w:tc>
      </w:tr>
      <w:tr>
        <w:trPr>
          <w:trHeight w:val="412"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44</w:t>
            </w:r>
          </w:p>
        </w:tc>
        <w:tc>
          <w:tcPr>
            <w:tcW w:w="1144" w:type="dxa"/>
          </w:tcPr>
          <w:p>
            <w:pPr>
              <w:pStyle w:val="TableParagraph"/>
              <w:spacing w:before="63"/>
              <w:ind w:left="126"/>
              <w:rPr>
                <w:sz w:val="24"/>
              </w:rPr>
            </w:pPr>
            <w:r>
              <w:rPr>
                <w:spacing w:val="-5"/>
                <w:sz w:val="24"/>
              </w:rPr>
              <w:t>25</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89</w:t>
            </w:r>
          </w:p>
        </w:tc>
        <w:tc>
          <w:tcPr>
            <w:tcW w:w="1140" w:type="dxa"/>
          </w:tcPr>
          <w:p>
            <w:pPr>
              <w:pStyle w:val="TableParagraph"/>
              <w:spacing w:before="63"/>
              <w:ind w:left="188"/>
              <w:rPr>
                <w:sz w:val="24"/>
              </w:rPr>
            </w:pPr>
            <w:r>
              <w:rPr>
                <w:spacing w:val="-5"/>
                <w:sz w:val="24"/>
              </w:rPr>
              <w:t>21</w:t>
            </w:r>
          </w:p>
        </w:tc>
      </w:tr>
      <w:tr>
        <w:trPr>
          <w:trHeight w:val="412"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45</w:t>
            </w:r>
          </w:p>
        </w:tc>
        <w:tc>
          <w:tcPr>
            <w:tcW w:w="1144" w:type="dxa"/>
          </w:tcPr>
          <w:p>
            <w:pPr>
              <w:pStyle w:val="TableParagraph"/>
              <w:spacing w:before="63"/>
              <w:ind w:left="126"/>
              <w:rPr>
                <w:sz w:val="24"/>
              </w:rPr>
            </w:pPr>
            <w:r>
              <w:rPr>
                <w:spacing w:val="-5"/>
                <w:sz w:val="24"/>
              </w:rPr>
              <w:t>28</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90</w:t>
            </w:r>
          </w:p>
        </w:tc>
        <w:tc>
          <w:tcPr>
            <w:tcW w:w="1140" w:type="dxa"/>
          </w:tcPr>
          <w:p>
            <w:pPr>
              <w:pStyle w:val="TableParagraph"/>
              <w:spacing w:before="63"/>
              <w:ind w:left="188"/>
              <w:rPr>
                <w:sz w:val="24"/>
              </w:rPr>
            </w:pPr>
            <w:r>
              <w:rPr>
                <w:spacing w:val="-5"/>
                <w:sz w:val="24"/>
              </w:rPr>
              <w:t>16</w:t>
            </w:r>
          </w:p>
        </w:tc>
      </w:tr>
      <w:tr>
        <w:trPr>
          <w:trHeight w:val="345"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line="263" w:lineRule="exact" w:before="63"/>
              <w:ind w:left="156"/>
              <w:rPr>
                <w:sz w:val="24"/>
              </w:rPr>
            </w:pPr>
            <w:r>
              <w:rPr>
                <w:spacing w:val="-5"/>
                <w:sz w:val="24"/>
              </w:rPr>
              <w:t>46</w:t>
            </w:r>
          </w:p>
        </w:tc>
        <w:tc>
          <w:tcPr>
            <w:tcW w:w="1144" w:type="dxa"/>
          </w:tcPr>
          <w:p>
            <w:pPr>
              <w:pStyle w:val="TableParagraph"/>
              <w:spacing w:line="263" w:lineRule="exact" w:before="63"/>
              <w:ind w:left="126"/>
              <w:rPr>
                <w:sz w:val="24"/>
              </w:rPr>
            </w:pPr>
            <w:r>
              <w:rPr>
                <w:spacing w:val="-5"/>
                <w:sz w:val="24"/>
              </w:rPr>
              <w:t>12</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rPr>
                <w:sz w:val="22"/>
              </w:rPr>
            </w:pPr>
          </w:p>
        </w:tc>
        <w:tc>
          <w:tcPr>
            <w:tcW w:w="1140" w:type="dxa"/>
          </w:tcPr>
          <w:p>
            <w:pPr>
              <w:pStyle w:val="TableParagraph"/>
              <w:rPr>
                <w:sz w:val="22"/>
              </w:rPr>
            </w:pPr>
          </w:p>
        </w:tc>
      </w:tr>
      <w:tr>
        <w:trPr>
          <w:trHeight w:val="276" w:hRule="atLeast"/>
        </w:trPr>
        <w:tc>
          <w:tcPr>
            <w:tcW w:w="1484" w:type="dxa"/>
          </w:tcPr>
          <w:p>
            <w:pPr>
              <w:pStyle w:val="TableParagraph"/>
              <w:rPr>
                <w:sz w:val="20"/>
              </w:rPr>
            </w:pPr>
          </w:p>
        </w:tc>
        <w:tc>
          <w:tcPr>
            <w:tcW w:w="964" w:type="dxa"/>
          </w:tcPr>
          <w:p>
            <w:pPr>
              <w:pStyle w:val="TableParagraph"/>
              <w:rPr>
                <w:sz w:val="20"/>
              </w:rPr>
            </w:pPr>
          </w:p>
        </w:tc>
        <w:tc>
          <w:tcPr>
            <w:tcW w:w="1591" w:type="dxa"/>
          </w:tcPr>
          <w:p>
            <w:pPr>
              <w:pStyle w:val="TableParagraph"/>
              <w:spacing w:line="256" w:lineRule="exact"/>
              <w:ind w:left="156"/>
              <w:rPr>
                <w:sz w:val="24"/>
              </w:rPr>
            </w:pPr>
            <w:r>
              <w:rPr>
                <w:spacing w:val="-5"/>
                <w:sz w:val="24"/>
              </w:rPr>
              <w:t>47</w:t>
            </w:r>
          </w:p>
        </w:tc>
        <w:tc>
          <w:tcPr>
            <w:tcW w:w="1144" w:type="dxa"/>
          </w:tcPr>
          <w:p>
            <w:pPr>
              <w:pStyle w:val="TableParagraph"/>
              <w:spacing w:line="256" w:lineRule="exact"/>
              <w:ind w:left="126"/>
              <w:rPr>
                <w:sz w:val="24"/>
              </w:rPr>
            </w:pPr>
            <w:r>
              <w:rPr>
                <w:spacing w:val="-5"/>
                <w:sz w:val="24"/>
              </w:rPr>
              <w:t>10</w:t>
            </w:r>
          </w:p>
        </w:tc>
        <w:tc>
          <w:tcPr>
            <w:tcW w:w="1551" w:type="dxa"/>
          </w:tcPr>
          <w:p>
            <w:pPr>
              <w:pStyle w:val="TableParagraph"/>
              <w:rPr>
                <w:sz w:val="20"/>
              </w:rPr>
            </w:pPr>
          </w:p>
        </w:tc>
        <w:tc>
          <w:tcPr>
            <w:tcW w:w="964" w:type="dxa"/>
          </w:tcPr>
          <w:p>
            <w:pPr>
              <w:pStyle w:val="TableParagraph"/>
              <w:rPr>
                <w:sz w:val="20"/>
              </w:rPr>
            </w:pPr>
          </w:p>
        </w:tc>
        <w:tc>
          <w:tcPr>
            <w:tcW w:w="1667" w:type="dxa"/>
          </w:tcPr>
          <w:p>
            <w:pPr>
              <w:pStyle w:val="TableParagraph"/>
              <w:rPr>
                <w:sz w:val="20"/>
              </w:rPr>
            </w:pPr>
          </w:p>
        </w:tc>
        <w:tc>
          <w:tcPr>
            <w:tcW w:w="1140" w:type="dxa"/>
          </w:tcPr>
          <w:p>
            <w:pPr>
              <w:pStyle w:val="TableParagraph"/>
              <w:rPr>
                <w:sz w:val="20"/>
              </w:rPr>
            </w:pPr>
          </w:p>
        </w:tc>
      </w:tr>
      <w:tr>
        <w:trPr>
          <w:trHeight w:val="269" w:hRule="atLeast"/>
        </w:trPr>
        <w:tc>
          <w:tcPr>
            <w:tcW w:w="1484" w:type="dxa"/>
          </w:tcPr>
          <w:p>
            <w:pPr>
              <w:pStyle w:val="TableParagraph"/>
              <w:rPr>
                <w:sz w:val="18"/>
              </w:rPr>
            </w:pPr>
          </w:p>
        </w:tc>
        <w:tc>
          <w:tcPr>
            <w:tcW w:w="964" w:type="dxa"/>
          </w:tcPr>
          <w:p>
            <w:pPr>
              <w:pStyle w:val="TableParagraph"/>
              <w:rPr>
                <w:sz w:val="18"/>
              </w:rPr>
            </w:pPr>
          </w:p>
        </w:tc>
        <w:tc>
          <w:tcPr>
            <w:tcW w:w="1591" w:type="dxa"/>
          </w:tcPr>
          <w:p>
            <w:pPr>
              <w:pStyle w:val="TableParagraph"/>
              <w:spacing w:line="250" w:lineRule="exact"/>
              <w:ind w:left="156"/>
              <w:rPr>
                <w:sz w:val="24"/>
              </w:rPr>
            </w:pPr>
            <w:r>
              <w:rPr>
                <w:spacing w:val="-5"/>
                <w:sz w:val="24"/>
              </w:rPr>
              <w:t>48</w:t>
            </w:r>
          </w:p>
        </w:tc>
        <w:tc>
          <w:tcPr>
            <w:tcW w:w="1144" w:type="dxa"/>
          </w:tcPr>
          <w:p>
            <w:pPr>
              <w:pStyle w:val="TableParagraph"/>
              <w:spacing w:line="250" w:lineRule="exact"/>
              <w:ind w:left="126"/>
              <w:rPr>
                <w:sz w:val="24"/>
              </w:rPr>
            </w:pPr>
            <w:r>
              <w:rPr>
                <w:spacing w:val="-5"/>
                <w:sz w:val="24"/>
              </w:rPr>
              <w:t>21</w:t>
            </w:r>
          </w:p>
        </w:tc>
        <w:tc>
          <w:tcPr>
            <w:tcW w:w="1551" w:type="dxa"/>
          </w:tcPr>
          <w:p>
            <w:pPr>
              <w:pStyle w:val="TableParagraph"/>
              <w:rPr>
                <w:sz w:val="18"/>
              </w:rPr>
            </w:pPr>
          </w:p>
        </w:tc>
        <w:tc>
          <w:tcPr>
            <w:tcW w:w="964" w:type="dxa"/>
          </w:tcPr>
          <w:p>
            <w:pPr>
              <w:pStyle w:val="TableParagraph"/>
              <w:rPr>
                <w:sz w:val="18"/>
              </w:rPr>
            </w:pPr>
          </w:p>
        </w:tc>
        <w:tc>
          <w:tcPr>
            <w:tcW w:w="1667" w:type="dxa"/>
          </w:tcPr>
          <w:p>
            <w:pPr>
              <w:pStyle w:val="TableParagraph"/>
              <w:rPr>
                <w:sz w:val="18"/>
              </w:rPr>
            </w:pPr>
          </w:p>
        </w:tc>
        <w:tc>
          <w:tcPr>
            <w:tcW w:w="1140" w:type="dxa"/>
          </w:tcPr>
          <w:p>
            <w:pPr>
              <w:pStyle w:val="TableParagraph"/>
              <w:rPr>
                <w:sz w:val="18"/>
              </w:rPr>
            </w:pPr>
          </w:p>
        </w:tc>
      </w:tr>
    </w:tbl>
    <w:p>
      <w:pPr>
        <w:spacing w:after="0"/>
        <w:rPr>
          <w:sz w:val="18"/>
        </w:rPr>
        <w:sectPr>
          <w:pgSz w:w="11910" w:h="16840"/>
          <w:pgMar w:header="0" w:footer="1406" w:top="1320" w:bottom="1620" w:left="940" w:right="240"/>
        </w:sectPr>
      </w:pPr>
    </w:p>
    <w:p>
      <w:pPr>
        <w:spacing w:line="280" w:lineRule="auto" w:before="74"/>
        <w:ind w:left="3818" w:right="3601" w:firstLine="696"/>
        <w:jc w:val="left"/>
        <w:rPr>
          <w:b/>
          <w:sz w:val="24"/>
        </w:rPr>
      </w:pPr>
      <w:r>
        <w:rPr>
          <w:b/>
          <w:sz w:val="24"/>
        </w:rPr>
        <w:t>APPENDIX III STUDENTS</w:t>
      </w:r>
      <w:r>
        <w:rPr>
          <w:b/>
          <w:spacing w:val="-15"/>
          <w:sz w:val="24"/>
        </w:rPr>
        <w:t> </w:t>
      </w:r>
      <w:r>
        <w:rPr>
          <w:b/>
          <w:sz w:val="24"/>
        </w:rPr>
        <w:t>TEST</w:t>
      </w:r>
      <w:r>
        <w:rPr>
          <w:b/>
          <w:spacing w:val="-15"/>
          <w:sz w:val="24"/>
        </w:rPr>
        <w:t> </w:t>
      </w:r>
      <w:r>
        <w:rPr>
          <w:b/>
          <w:sz w:val="24"/>
        </w:rPr>
        <w:t>SCORES</w:t>
      </w:r>
    </w:p>
    <w:p>
      <w:pPr>
        <w:spacing w:line="269" w:lineRule="exact" w:before="0"/>
        <w:ind w:left="4130" w:right="0" w:firstLine="0"/>
        <w:jc w:val="left"/>
        <w:rPr>
          <w:b/>
          <w:sz w:val="24"/>
        </w:rPr>
      </w:pPr>
      <w:r>
        <w:rPr>
          <w:b/>
          <w:sz w:val="24"/>
        </w:rPr>
        <w:t>POST-TEST</w:t>
      </w:r>
      <w:r>
        <w:rPr>
          <w:b/>
          <w:spacing w:val="-6"/>
          <w:sz w:val="24"/>
        </w:rPr>
        <w:t> </w:t>
      </w:r>
      <w:r>
        <w:rPr>
          <w:b/>
          <w:spacing w:val="-2"/>
          <w:sz w:val="24"/>
        </w:rPr>
        <w:t>SCORES</w:t>
      </w:r>
    </w:p>
    <w:p>
      <w:pPr>
        <w:pStyle w:val="BodyText"/>
        <w:spacing w:before="10"/>
        <w:ind w:left="0"/>
        <w:rPr>
          <w:b/>
          <w:sz w:val="17"/>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4"/>
        <w:gridCol w:w="964"/>
        <w:gridCol w:w="1591"/>
        <w:gridCol w:w="1144"/>
        <w:gridCol w:w="1551"/>
        <w:gridCol w:w="964"/>
        <w:gridCol w:w="1667"/>
        <w:gridCol w:w="1140"/>
      </w:tblGrid>
      <w:tr>
        <w:trPr>
          <w:trHeight w:val="272" w:hRule="atLeast"/>
        </w:trPr>
        <w:tc>
          <w:tcPr>
            <w:tcW w:w="5183" w:type="dxa"/>
            <w:gridSpan w:val="4"/>
          </w:tcPr>
          <w:p>
            <w:pPr>
              <w:pStyle w:val="TableParagraph"/>
              <w:spacing w:line="252" w:lineRule="exact"/>
              <w:ind w:left="50"/>
              <w:rPr>
                <w:sz w:val="24"/>
              </w:rPr>
            </w:pPr>
            <w:r>
              <w:rPr>
                <w:sz w:val="24"/>
              </w:rPr>
              <w:t>CAPITAL</w:t>
            </w:r>
            <w:r>
              <w:rPr>
                <w:spacing w:val="-5"/>
                <w:sz w:val="24"/>
              </w:rPr>
              <w:t> </w:t>
            </w:r>
            <w:r>
              <w:rPr>
                <w:sz w:val="24"/>
              </w:rPr>
              <w:t>SCHOOL</w:t>
            </w:r>
            <w:r>
              <w:rPr>
                <w:spacing w:val="53"/>
                <w:sz w:val="24"/>
              </w:rPr>
              <w:t> </w:t>
            </w:r>
            <w:r>
              <w:rPr>
                <w:sz w:val="24"/>
              </w:rPr>
              <w:t>(URBAN</w:t>
            </w:r>
            <w:r>
              <w:rPr>
                <w:spacing w:val="-3"/>
                <w:sz w:val="24"/>
              </w:rPr>
              <w:t> </w:t>
            </w:r>
            <w:r>
              <w:rPr>
                <w:spacing w:val="-2"/>
                <w:sz w:val="24"/>
              </w:rPr>
              <w:t>LOCATION)</w:t>
            </w:r>
          </w:p>
        </w:tc>
        <w:tc>
          <w:tcPr>
            <w:tcW w:w="4182" w:type="dxa"/>
            <w:gridSpan w:val="3"/>
          </w:tcPr>
          <w:p>
            <w:pPr>
              <w:pStyle w:val="TableParagraph"/>
              <w:spacing w:line="252" w:lineRule="exact"/>
              <w:ind w:left="115"/>
              <w:rPr>
                <w:sz w:val="24"/>
              </w:rPr>
            </w:pPr>
            <w:r>
              <w:rPr>
                <w:sz w:val="24"/>
              </w:rPr>
              <w:t>GSS</w:t>
            </w:r>
            <w:r>
              <w:rPr>
                <w:spacing w:val="-1"/>
                <w:sz w:val="24"/>
              </w:rPr>
              <w:t> </w:t>
            </w:r>
            <w:r>
              <w:rPr>
                <w:sz w:val="24"/>
              </w:rPr>
              <w:t>KATABU</w:t>
            </w:r>
            <w:r>
              <w:rPr>
                <w:spacing w:val="57"/>
                <w:sz w:val="24"/>
              </w:rPr>
              <w:t> </w:t>
            </w:r>
            <w:r>
              <w:rPr>
                <w:sz w:val="24"/>
              </w:rPr>
              <w:t>(RURAL</w:t>
            </w:r>
            <w:r>
              <w:rPr>
                <w:spacing w:val="-4"/>
                <w:sz w:val="24"/>
              </w:rPr>
              <w:t> </w:t>
            </w:r>
            <w:r>
              <w:rPr>
                <w:spacing w:val="-2"/>
                <w:sz w:val="24"/>
              </w:rPr>
              <w:t>LOCATION)</w:t>
            </w:r>
          </w:p>
        </w:tc>
        <w:tc>
          <w:tcPr>
            <w:tcW w:w="1140" w:type="dxa"/>
          </w:tcPr>
          <w:p>
            <w:pPr>
              <w:pStyle w:val="TableParagraph"/>
              <w:rPr>
                <w:sz w:val="20"/>
              </w:rPr>
            </w:pPr>
          </w:p>
        </w:tc>
      </w:tr>
      <w:tr>
        <w:trPr>
          <w:trHeight w:val="552" w:hRule="atLeast"/>
        </w:trPr>
        <w:tc>
          <w:tcPr>
            <w:tcW w:w="1484" w:type="dxa"/>
          </w:tcPr>
          <w:p>
            <w:pPr>
              <w:pStyle w:val="TableParagraph"/>
              <w:spacing w:line="272" w:lineRule="exact"/>
              <w:ind w:left="50"/>
              <w:rPr>
                <w:b/>
                <w:sz w:val="24"/>
              </w:rPr>
            </w:pPr>
            <w:r>
              <w:rPr>
                <w:b/>
                <w:sz w:val="24"/>
              </w:rPr>
              <w:t>No.</w:t>
            </w:r>
            <w:r>
              <w:rPr>
                <w:b/>
                <w:spacing w:val="3"/>
                <w:sz w:val="24"/>
              </w:rPr>
              <w:t> </w:t>
            </w:r>
            <w:r>
              <w:rPr>
                <w:b/>
                <w:spacing w:val="-7"/>
                <w:sz w:val="24"/>
              </w:rPr>
              <w:t>of</w:t>
            </w:r>
          </w:p>
          <w:p>
            <w:pPr>
              <w:pStyle w:val="TableParagraph"/>
              <w:spacing w:line="257" w:lineRule="exact" w:before="2"/>
              <w:ind w:left="50"/>
              <w:rPr>
                <w:b/>
                <w:sz w:val="24"/>
              </w:rPr>
            </w:pPr>
            <w:r>
              <w:rPr>
                <w:b/>
                <w:spacing w:val="-2"/>
                <w:sz w:val="24"/>
              </w:rPr>
              <w:t>Respondents</w:t>
            </w:r>
          </w:p>
        </w:tc>
        <w:tc>
          <w:tcPr>
            <w:tcW w:w="964" w:type="dxa"/>
          </w:tcPr>
          <w:p>
            <w:pPr>
              <w:pStyle w:val="TableParagraph"/>
              <w:spacing w:line="272" w:lineRule="exact"/>
              <w:ind w:left="126"/>
              <w:rPr>
                <w:b/>
                <w:sz w:val="24"/>
              </w:rPr>
            </w:pPr>
            <w:r>
              <w:rPr>
                <w:b/>
                <w:spacing w:val="-2"/>
                <w:sz w:val="24"/>
              </w:rPr>
              <w:t>Scores</w:t>
            </w:r>
          </w:p>
          <w:p>
            <w:pPr>
              <w:pStyle w:val="TableParagraph"/>
              <w:spacing w:line="257" w:lineRule="exact" w:before="2"/>
              <w:ind w:left="126"/>
              <w:rPr>
                <w:b/>
                <w:sz w:val="24"/>
              </w:rPr>
            </w:pPr>
            <w:r>
              <w:rPr>
                <w:b/>
                <w:spacing w:val="-2"/>
                <w:sz w:val="24"/>
              </w:rPr>
              <w:t>(Male)</w:t>
            </w:r>
          </w:p>
        </w:tc>
        <w:tc>
          <w:tcPr>
            <w:tcW w:w="1591" w:type="dxa"/>
          </w:tcPr>
          <w:p>
            <w:pPr>
              <w:pStyle w:val="TableParagraph"/>
              <w:spacing w:line="272" w:lineRule="exact"/>
              <w:ind w:left="156"/>
              <w:rPr>
                <w:b/>
                <w:sz w:val="24"/>
              </w:rPr>
            </w:pPr>
            <w:r>
              <w:rPr>
                <w:b/>
                <w:sz w:val="24"/>
              </w:rPr>
              <w:t>No.</w:t>
            </w:r>
            <w:r>
              <w:rPr>
                <w:b/>
                <w:spacing w:val="3"/>
                <w:sz w:val="24"/>
              </w:rPr>
              <w:t> </w:t>
            </w:r>
            <w:r>
              <w:rPr>
                <w:b/>
                <w:spacing w:val="-7"/>
                <w:sz w:val="24"/>
              </w:rPr>
              <w:t>of</w:t>
            </w:r>
          </w:p>
          <w:p>
            <w:pPr>
              <w:pStyle w:val="TableParagraph"/>
              <w:spacing w:line="257" w:lineRule="exact" w:before="2"/>
              <w:ind w:left="156"/>
              <w:rPr>
                <w:b/>
                <w:sz w:val="24"/>
              </w:rPr>
            </w:pPr>
            <w:r>
              <w:rPr>
                <w:b/>
                <w:spacing w:val="-2"/>
                <w:sz w:val="24"/>
              </w:rPr>
              <w:t>Respondents</w:t>
            </w:r>
          </w:p>
        </w:tc>
        <w:tc>
          <w:tcPr>
            <w:tcW w:w="1144" w:type="dxa"/>
          </w:tcPr>
          <w:p>
            <w:pPr>
              <w:pStyle w:val="TableParagraph"/>
              <w:spacing w:line="272" w:lineRule="exact"/>
              <w:ind w:left="126"/>
              <w:rPr>
                <w:b/>
                <w:sz w:val="24"/>
              </w:rPr>
            </w:pPr>
            <w:r>
              <w:rPr>
                <w:b/>
                <w:spacing w:val="-2"/>
                <w:sz w:val="24"/>
              </w:rPr>
              <w:t>Scores</w:t>
            </w:r>
          </w:p>
          <w:p>
            <w:pPr>
              <w:pStyle w:val="TableParagraph"/>
              <w:spacing w:line="257" w:lineRule="exact" w:before="2"/>
              <w:ind w:left="126"/>
              <w:rPr>
                <w:b/>
                <w:sz w:val="24"/>
              </w:rPr>
            </w:pPr>
            <w:r>
              <w:rPr>
                <w:b/>
                <w:spacing w:val="-2"/>
                <w:sz w:val="24"/>
              </w:rPr>
              <w:t>(Female)</w:t>
            </w:r>
          </w:p>
        </w:tc>
        <w:tc>
          <w:tcPr>
            <w:tcW w:w="1551" w:type="dxa"/>
          </w:tcPr>
          <w:p>
            <w:pPr>
              <w:pStyle w:val="TableParagraph"/>
              <w:spacing w:line="272" w:lineRule="exact"/>
              <w:ind w:left="115"/>
              <w:rPr>
                <w:b/>
                <w:sz w:val="24"/>
              </w:rPr>
            </w:pPr>
            <w:r>
              <w:rPr>
                <w:b/>
                <w:sz w:val="24"/>
              </w:rPr>
              <w:t>No.</w:t>
            </w:r>
            <w:r>
              <w:rPr>
                <w:b/>
                <w:spacing w:val="3"/>
                <w:sz w:val="24"/>
              </w:rPr>
              <w:t> </w:t>
            </w:r>
            <w:r>
              <w:rPr>
                <w:b/>
                <w:spacing w:val="-7"/>
                <w:sz w:val="24"/>
              </w:rPr>
              <w:t>of</w:t>
            </w:r>
          </w:p>
          <w:p>
            <w:pPr>
              <w:pStyle w:val="TableParagraph"/>
              <w:spacing w:line="257" w:lineRule="exact" w:before="2"/>
              <w:ind w:left="115"/>
              <w:rPr>
                <w:b/>
                <w:sz w:val="24"/>
              </w:rPr>
            </w:pPr>
            <w:r>
              <w:rPr>
                <w:b/>
                <w:spacing w:val="-2"/>
                <w:sz w:val="24"/>
              </w:rPr>
              <w:t>Respondents</w:t>
            </w:r>
          </w:p>
        </w:tc>
        <w:tc>
          <w:tcPr>
            <w:tcW w:w="964" w:type="dxa"/>
          </w:tcPr>
          <w:p>
            <w:pPr>
              <w:pStyle w:val="TableParagraph"/>
              <w:spacing w:line="272" w:lineRule="exact"/>
              <w:ind w:left="125"/>
              <w:rPr>
                <w:b/>
                <w:sz w:val="24"/>
              </w:rPr>
            </w:pPr>
            <w:r>
              <w:rPr>
                <w:b/>
                <w:spacing w:val="-2"/>
                <w:sz w:val="24"/>
              </w:rPr>
              <w:t>Scores</w:t>
            </w:r>
          </w:p>
          <w:p>
            <w:pPr>
              <w:pStyle w:val="TableParagraph"/>
              <w:spacing w:line="257" w:lineRule="exact" w:before="2"/>
              <w:ind w:left="125"/>
              <w:rPr>
                <w:b/>
                <w:sz w:val="24"/>
              </w:rPr>
            </w:pPr>
            <w:r>
              <w:rPr>
                <w:b/>
                <w:spacing w:val="-2"/>
                <w:sz w:val="24"/>
              </w:rPr>
              <w:t>(Male)</w:t>
            </w:r>
          </w:p>
        </w:tc>
        <w:tc>
          <w:tcPr>
            <w:tcW w:w="1667" w:type="dxa"/>
          </w:tcPr>
          <w:p>
            <w:pPr>
              <w:pStyle w:val="TableParagraph"/>
              <w:spacing w:line="272" w:lineRule="exact"/>
              <w:ind w:left="155"/>
              <w:rPr>
                <w:b/>
                <w:sz w:val="24"/>
              </w:rPr>
            </w:pPr>
            <w:r>
              <w:rPr>
                <w:b/>
                <w:sz w:val="24"/>
              </w:rPr>
              <w:t>No.</w:t>
            </w:r>
            <w:r>
              <w:rPr>
                <w:b/>
                <w:spacing w:val="3"/>
                <w:sz w:val="24"/>
              </w:rPr>
              <w:t> </w:t>
            </w:r>
            <w:r>
              <w:rPr>
                <w:b/>
                <w:spacing w:val="-7"/>
                <w:sz w:val="24"/>
              </w:rPr>
              <w:t>of</w:t>
            </w:r>
          </w:p>
          <w:p>
            <w:pPr>
              <w:pStyle w:val="TableParagraph"/>
              <w:spacing w:line="257" w:lineRule="exact" w:before="2"/>
              <w:ind w:left="155"/>
              <w:rPr>
                <w:b/>
                <w:sz w:val="24"/>
              </w:rPr>
            </w:pPr>
            <w:r>
              <w:rPr>
                <w:b/>
                <w:spacing w:val="-2"/>
                <w:sz w:val="24"/>
              </w:rPr>
              <w:t>Respondents</w:t>
            </w:r>
          </w:p>
        </w:tc>
        <w:tc>
          <w:tcPr>
            <w:tcW w:w="1140" w:type="dxa"/>
          </w:tcPr>
          <w:p>
            <w:pPr>
              <w:pStyle w:val="TableParagraph"/>
              <w:spacing w:line="272" w:lineRule="exact"/>
              <w:ind w:left="188"/>
              <w:rPr>
                <w:b/>
                <w:sz w:val="24"/>
              </w:rPr>
            </w:pPr>
            <w:r>
              <w:rPr>
                <w:b/>
                <w:spacing w:val="-2"/>
                <w:sz w:val="24"/>
              </w:rPr>
              <w:t>Scores</w:t>
            </w:r>
          </w:p>
          <w:p>
            <w:pPr>
              <w:pStyle w:val="TableParagraph"/>
              <w:spacing w:line="257" w:lineRule="exact" w:before="2"/>
              <w:ind w:left="188"/>
              <w:rPr>
                <w:b/>
                <w:sz w:val="24"/>
              </w:rPr>
            </w:pPr>
            <w:r>
              <w:rPr>
                <w:b/>
                <w:spacing w:val="-2"/>
                <w:sz w:val="24"/>
              </w:rPr>
              <w:t>(Female)</w:t>
            </w:r>
          </w:p>
        </w:tc>
      </w:tr>
      <w:tr>
        <w:trPr>
          <w:trHeight w:val="343" w:hRule="atLeast"/>
        </w:trPr>
        <w:tc>
          <w:tcPr>
            <w:tcW w:w="1484" w:type="dxa"/>
          </w:tcPr>
          <w:p>
            <w:pPr>
              <w:pStyle w:val="TableParagraph"/>
              <w:spacing w:line="267" w:lineRule="exact"/>
              <w:ind w:left="50"/>
              <w:rPr>
                <w:sz w:val="24"/>
              </w:rPr>
            </w:pPr>
            <w:r>
              <w:rPr>
                <w:spacing w:val="-10"/>
                <w:sz w:val="24"/>
              </w:rPr>
              <w:t>1</w:t>
            </w:r>
          </w:p>
        </w:tc>
        <w:tc>
          <w:tcPr>
            <w:tcW w:w="964" w:type="dxa"/>
          </w:tcPr>
          <w:p>
            <w:pPr>
              <w:pStyle w:val="TableParagraph"/>
              <w:spacing w:line="267" w:lineRule="exact"/>
              <w:ind w:left="126"/>
              <w:rPr>
                <w:sz w:val="24"/>
              </w:rPr>
            </w:pPr>
            <w:r>
              <w:rPr>
                <w:spacing w:val="-5"/>
                <w:sz w:val="24"/>
              </w:rPr>
              <w:t>53</w:t>
            </w:r>
          </w:p>
        </w:tc>
        <w:tc>
          <w:tcPr>
            <w:tcW w:w="1591" w:type="dxa"/>
          </w:tcPr>
          <w:p>
            <w:pPr>
              <w:pStyle w:val="TableParagraph"/>
              <w:spacing w:line="267" w:lineRule="exact"/>
              <w:ind w:left="156"/>
              <w:rPr>
                <w:sz w:val="24"/>
              </w:rPr>
            </w:pPr>
            <w:r>
              <w:rPr>
                <w:spacing w:val="-5"/>
                <w:sz w:val="24"/>
              </w:rPr>
              <w:t>21</w:t>
            </w:r>
          </w:p>
        </w:tc>
        <w:tc>
          <w:tcPr>
            <w:tcW w:w="1144" w:type="dxa"/>
          </w:tcPr>
          <w:p>
            <w:pPr>
              <w:pStyle w:val="TableParagraph"/>
              <w:spacing w:line="267" w:lineRule="exact"/>
              <w:ind w:left="126"/>
              <w:rPr>
                <w:sz w:val="24"/>
              </w:rPr>
            </w:pPr>
            <w:r>
              <w:rPr>
                <w:spacing w:val="-5"/>
                <w:sz w:val="24"/>
              </w:rPr>
              <w:t>76</w:t>
            </w:r>
          </w:p>
        </w:tc>
        <w:tc>
          <w:tcPr>
            <w:tcW w:w="1551" w:type="dxa"/>
          </w:tcPr>
          <w:p>
            <w:pPr>
              <w:pStyle w:val="TableParagraph"/>
              <w:spacing w:line="267" w:lineRule="exact"/>
              <w:ind w:left="115"/>
              <w:rPr>
                <w:sz w:val="24"/>
              </w:rPr>
            </w:pPr>
            <w:r>
              <w:rPr>
                <w:spacing w:val="-5"/>
                <w:sz w:val="24"/>
              </w:rPr>
              <w:t>49</w:t>
            </w:r>
          </w:p>
        </w:tc>
        <w:tc>
          <w:tcPr>
            <w:tcW w:w="964" w:type="dxa"/>
          </w:tcPr>
          <w:p>
            <w:pPr>
              <w:pStyle w:val="TableParagraph"/>
              <w:spacing w:line="267" w:lineRule="exact"/>
              <w:ind w:left="125"/>
              <w:rPr>
                <w:sz w:val="24"/>
              </w:rPr>
            </w:pPr>
            <w:r>
              <w:rPr>
                <w:spacing w:val="-5"/>
                <w:sz w:val="24"/>
              </w:rPr>
              <w:t>75</w:t>
            </w:r>
          </w:p>
        </w:tc>
        <w:tc>
          <w:tcPr>
            <w:tcW w:w="1667" w:type="dxa"/>
          </w:tcPr>
          <w:p>
            <w:pPr>
              <w:pStyle w:val="TableParagraph"/>
              <w:spacing w:line="267" w:lineRule="exact"/>
              <w:ind w:left="155"/>
              <w:rPr>
                <w:sz w:val="24"/>
              </w:rPr>
            </w:pPr>
            <w:r>
              <w:rPr>
                <w:spacing w:val="-5"/>
                <w:sz w:val="24"/>
              </w:rPr>
              <w:t>66</w:t>
            </w:r>
          </w:p>
        </w:tc>
        <w:tc>
          <w:tcPr>
            <w:tcW w:w="1140" w:type="dxa"/>
          </w:tcPr>
          <w:p>
            <w:pPr>
              <w:pStyle w:val="TableParagraph"/>
              <w:spacing w:line="267" w:lineRule="exact"/>
              <w:ind w:left="188"/>
              <w:rPr>
                <w:sz w:val="24"/>
              </w:rPr>
            </w:pPr>
            <w:r>
              <w:rPr>
                <w:spacing w:val="-5"/>
                <w:sz w:val="24"/>
              </w:rPr>
              <w:t>95</w:t>
            </w:r>
          </w:p>
        </w:tc>
      </w:tr>
      <w:tr>
        <w:trPr>
          <w:trHeight w:val="415" w:hRule="atLeast"/>
        </w:trPr>
        <w:tc>
          <w:tcPr>
            <w:tcW w:w="1484" w:type="dxa"/>
          </w:tcPr>
          <w:p>
            <w:pPr>
              <w:pStyle w:val="TableParagraph"/>
              <w:spacing w:before="65"/>
              <w:ind w:left="50"/>
              <w:rPr>
                <w:sz w:val="24"/>
              </w:rPr>
            </w:pPr>
            <w:r>
              <w:rPr>
                <w:spacing w:val="-10"/>
                <w:sz w:val="24"/>
              </w:rPr>
              <w:t>2</w:t>
            </w:r>
          </w:p>
        </w:tc>
        <w:tc>
          <w:tcPr>
            <w:tcW w:w="964" w:type="dxa"/>
          </w:tcPr>
          <w:p>
            <w:pPr>
              <w:pStyle w:val="TableParagraph"/>
              <w:spacing w:before="65"/>
              <w:ind w:left="126"/>
              <w:rPr>
                <w:sz w:val="24"/>
              </w:rPr>
            </w:pPr>
            <w:r>
              <w:rPr>
                <w:spacing w:val="-5"/>
                <w:sz w:val="24"/>
              </w:rPr>
              <w:t>78</w:t>
            </w:r>
          </w:p>
        </w:tc>
        <w:tc>
          <w:tcPr>
            <w:tcW w:w="1591" w:type="dxa"/>
          </w:tcPr>
          <w:p>
            <w:pPr>
              <w:pStyle w:val="TableParagraph"/>
              <w:spacing w:before="65"/>
              <w:ind w:left="156"/>
              <w:rPr>
                <w:sz w:val="24"/>
              </w:rPr>
            </w:pPr>
            <w:r>
              <w:rPr>
                <w:spacing w:val="-5"/>
                <w:sz w:val="24"/>
              </w:rPr>
              <w:t>22</w:t>
            </w:r>
          </w:p>
        </w:tc>
        <w:tc>
          <w:tcPr>
            <w:tcW w:w="1144" w:type="dxa"/>
          </w:tcPr>
          <w:p>
            <w:pPr>
              <w:pStyle w:val="TableParagraph"/>
              <w:spacing w:before="65"/>
              <w:ind w:left="126"/>
              <w:rPr>
                <w:sz w:val="24"/>
              </w:rPr>
            </w:pPr>
            <w:r>
              <w:rPr>
                <w:spacing w:val="-5"/>
                <w:sz w:val="24"/>
              </w:rPr>
              <w:t>81</w:t>
            </w:r>
          </w:p>
        </w:tc>
        <w:tc>
          <w:tcPr>
            <w:tcW w:w="1551" w:type="dxa"/>
          </w:tcPr>
          <w:p>
            <w:pPr>
              <w:pStyle w:val="TableParagraph"/>
              <w:spacing w:before="65"/>
              <w:ind w:left="115"/>
              <w:rPr>
                <w:sz w:val="24"/>
              </w:rPr>
            </w:pPr>
            <w:r>
              <w:rPr>
                <w:spacing w:val="-5"/>
                <w:sz w:val="24"/>
              </w:rPr>
              <w:t>50</w:t>
            </w:r>
          </w:p>
        </w:tc>
        <w:tc>
          <w:tcPr>
            <w:tcW w:w="964" w:type="dxa"/>
          </w:tcPr>
          <w:p>
            <w:pPr>
              <w:pStyle w:val="TableParagraph"/>
              <w:spacing w:before="65"/>
              <w:ind w:left="125"/>
              <w:rPr>
                <w:sz w:val="24"/>
              </w:rPr>
            </w:pPr>
            <w:r>
              <w:rPr>
                <w:spacing w:val="-5"/>
                <w:sz w:val="24"/>
              </w:rPr>
              <w:t>72</w:t>
            </w:r>
          </w:p>
        </w:tc>
        <w:tc>
          <w:tcPr>
            <w:tcW w:w="1667" w:type="dxa"/>
          </w:tcPr>
          <w:p>
            <w:pPr>
              <w:pStyle w:val="TableParagraph"/>
              <w:spacing w:before="65"/>
              <w:ind w:left="155"/>
              <w:rPr>
                <w:sz w:val="24"/>
              </w:rPr>
            </w:pPr>
            <w:r>
              <w:rPr>
                <w:spacing w:val="-5"/>
                <w:sz w:val="24"/>
              </w:rPr>
              <w:t>67</w:t>
            </w:r>
          </w:p>
        </w:tc>
        <w:tc>
          <w:tcPr>
            <w:tcW w:w="1140" w:type="dxa"/>
          </w:tcPr>
          <w:p>
            <w:pPr>
              <w:pStyle w:val="TableParagraph"/>
              <w:spacing w:before="65"/>
              <w:ind w:left="188"/>
              <w:rPr>
                <w:sz w:val="24"/>
              </w:rPr>
            </w:pPr>
            <w:r>
              <w:rPr>
                <w:spacing w:val="-5"/>
                <w:sz w:val="24"/>
              </w:rPr>
              <w:t>83</w:t>
            </w:r>
          </w:p>
        </w:tc>
      </w:tr>
      <w:tr>
        <w:trPr>
          <w:trHeight w:val="412" w:hRule="atLeast"/>
        </w:trPr>
        <w:tc>
          <w:tcPr>
            <w:tcW w:w="1484" w:type="dxa"/>
          </w:tcPr>
          <w:p>
            <w:pPr>
              <w:pStyle w:val="TableParagraph"/>
              <w:spacing w:before="63"/>
              <w:ind w:left="50"/>
              <w:rPr>
                <w:sz w:val="24"/>
              </w:rPr>
            </w:pPr>
            <w:r>
              <w:rPr>
                <w:spacing w:val="-10"/>
                <w:sz w:val="24"/>
              </w:rPr>
              <w:t>3</w:t>
            </w:r>
          </w:p>
        </w:tc>
        <w:tc>
          <w:tcPr>
            <w:tcW w:w="964" w:type="dxa"/>
          </w:tcPr>
          <w:p>
            <w:pPr>
              <w:pStyle w:val="TableParagraph"/>
              <w:spacing w:before="63"/>
              <w:ind w:left="126"/>
              <w:rPr>
                <w:sz w:val="24"/>
              </w:rPr>
            </w:pPr>
            <w:r>
              <w:rPr>
                <w:spacing w:val="-5"/>
                <w:sz w:val="24"/>
              </w:rPr>
              <w:t>75</w:t>
            </w:r>
          </w:p>
        </w:tc>
        <w:tc>
          <w:tcPr>
            <w:tcW w:w="1591" w:type="dxa"/>
          </w:tcPr>
          <w:p>
            <w:pPr>
              <w:pStyle w:val="TableParagraph"/>
              <w:spacing w:before="63"/>
              <w:ind w:left="156"/>
              <w:rPr>
                <w:sz w:val="24"/>
              </w:rPr>
            </w:pPr>
            <w:r>
              <w:rPr>
                <w:spacing w:val="-5"/>
                <w:sz w:val="24"/>
              </w:rPr>
              <w:t>23</w:t>
            </w:r>
          </w:p>
        </w:tc>
        <w:tc>
          <w:tcPr>
            <w:tcW w:w="1144" w:type="dxa"/>
          </w:tcPr>
          <w:p>
            <w:pPr>
              <w:pStyle w:val="TableParagraph"/>
              <w:spacing w:before="63"/>
              <w:ind w:left="126"/>
              <w:rPr>
                <w:sz w:val="24"/>
              </w:rPr>
            </w:pPr>
            <w:r>
              <w:rPr>
                <w:spacing w:val="-5"/>
                <w:sz w:val="24"/>
              </w:rPr>
              <w:t>65</w:t>
            </w:r>
          </w:p>
        </w:tc>
        <w:tc>
          <w:tcPr>
            <w:tcW w:w="1551" w:type="dxa"/>
          </w:tcPr>
          <w:p>
            <w:pPr>
              <w:pStyle w:val="TableParagraph"/>
              <w:spacing w:before="63"/>
              <w:ind w:left="115"/>
              <w:rPr>
                <w:sz w:val="24"/>
              </w:rPr>
            </w:pPr>
            <w:r>
              <w:rPr>
                <w:spacing w:val="-5"/>
                <w:sz w:val="24"/>
              </w:rPr>
              <w:t>51</w:t>
            </w:r>
          </w:p>
        </w:tc>
        <w:tc>
          <w:tcPr>
            <w:tcW w:w="964" w:type="dxa"/>
          </w:tcPr>
          <w:p>
            <w:pPr>
              <w:pStyle w:val="TableParagraph"/>
              <w:spacing w:before="63"/>
              <w:ind w:left="125"/>
              <w:rPr>
                <w:sz w:val="24"/>
              </w:rPr>
            </w:pPr>
            <w:r>
              <w:rPr>
                <w:spacing w:val="-5"/>
                <w:sz w:val="24"/>
              </w:rPr>
              <w:t>85</w:t>
            </w:r>
          </w:p>
        </w:tc>
        <w:tc>
          <w:tcPr>
            <w:tcW w:w="1667" w:type="dxa"/>
          </w:tcPr>
          <w:p>
            <w:pPr>
              <w:pStyle w:val="TableParagraph"/>
              <w:spacing w:before="63"/>
              <w:ind w:left="155"/>
              <w:rPr>
                <w:sz w:val="24"/>
              </w:rPr>
            </w:pPr>
            <w:r>
              <w:rPr>
                <w:spacing w:val="-5"/>
                <w:sz w:val="24"/>
              </w:rPr>
              <w:t>68</w:t>
            </w:r>
          </w:p>
        </w:tc>
        <w:tc>
          <w:tcPr>
            <w:tcW w:w="1140" w:type="dxa"/>
          </w:tcPr>
          <w:p>
            <w:pPr>
              <w:pStyle w:val="TableParagraph"/>
              <w:spacing w:before="63"/>
              <w:ind w:left="188"/>
              <w:rPr>
                <w:sz w:val="24"/>
              </w:rPr>
            </w:pPr>
            <w:r>
              <w:rPr>
                <w:spacing w:val="-5"/>
                <w:sz w:val="24"/>
              </w:rPr>
              <w:t>77</w:t>
            </w:r>
          </w:p>
        </w:tc>
      </w:tr>
      <w:tr>
        <w:trPr>
          <w:trHeight w:val="412" w:hRule="atLeast"/>
        </w:trPr>
        <w:tc>
          <w:tcPr>
            <w:tcW w:w="1484" w:type="dxa"/>
          </w:tcPr>
          <w:p>
            <w:pPr>
              <w:pStyle w:val="TableParagraph"/>
              <w:spacing w:before="63"/>
              <w:ind w:left="50"/>
              <w:rPr>
                <w:sz w:val="24"/>
              </w:rPr>
            </w:pPr>
            <w:r>
              <w:rPr>
                <w:spacing w:val="-10"/>
                <w:sz w:val="24"/>
              </w:rPr>
              <w:t>4</w:t>
            </w:r>
          </w:p>
        </w:tc>
        <w:tc>
          <w:tcPr>
            <w:tcW w:w="964" w:type="dxa"/>
          </w:tcPr>
          <w:p>
            <w:pPr>
              <w:pStyle w:val="TableParagraph"/>
              <w:spacing w:before="63"/>
              <w:ind w:left="126"/>
              <w:rPr>
                <w:sz w:val="24"/>
              </w:rPr>
            </w:pPr>
            <w:r>
              <w:rPr>
                <w:spacing w:val="-5"/>
                <w:sz w:val="24"/>
              </w:rPr>
              <w:t>65</w:t>
            </w:r>
          </w:p>
        </w:tc>
        <w:tc>
          <w:tcPr>
            <w:tcW w:w="1591" w:type="dxa"/>
          </w:tcPr>
          <w:p>
            <w:pPr>
              <w:pStyle w:val="TableParagraph"/>
              <w:spacing w:before="63"/>
              <w:ind w:left="156"/>
              <w:rPr>
                <w:sz w:val="24"/>
              </w:rPr>
            </w:pPr>
            <w:r>
              <w:rPr>
                <w:spacing w:val="-5"/>
                <w:sz w:val="24"/>
              </w:rPr>
              <w:t>24</w:t>
            </w:r>
          </w:p>
        </w:tc>
        <w:tc>
          <w:tcPr>
            <w:tcW w:w="1144" w:type="dxa"/>
          </w:tcPr>
          <w:p>
            <w:pPr>
              <w:pStyle w:val="TableParagraph"/>
              <w:spacing w:before="63"/>
              <w:ind w:left="126"/>
              <w:rPr>
                <w:sz w:val="24"/>
              </w:rPr>
            </w:pPr>
            <w:r>
              <w:rPr>
                <w:spacing w:val="-5"/>
                <w:sz w:val="24"/>
              </w:rPr>
              <w:t>82</w:t>
            </w:r>
          </w:p>
        </w:tc>
        <w:tc>
          <w:tcPr>
            <w:tcW w:w="1551" w:type="dxa"/>
          </w:tcPr>
          <w:p>
            <w:pPr>
              <w:pStyle w:val="TableParagraph"/>
              <w:spacing w:before="63"/>
              <w:ind w:left="115"/>
              <w:rPr>
                <w:sz w:val="24"/>
              </w:rPr>
            </w:pPr>
            <w:r>
              <w:rPr>
                <w:spacing w:val="-5"/>
                <w:sz w:val="24"/>
              </w:rPr>
              <w:t>52</w:t>
            </w:r>
          </w:p>
        </w:tc>
        <w:tc>
          <w:tcPr>
            <w:tcW w:w="964" w:type="dxa"/>
          </w:tcPr>
          <w:p>
            <w:pPr>
              <w:pStyle w:val="TableParagraph"/>
              <w:spacing w:before="63"/>
              <w:ind w:left="125"/>
              <w:rPr>
                <w:sz w:val="24"/>
              </w:rPr>
            </w:pPr>
            <w:r>
              <w:rPr>
                <w:spacing w:val="-5"/>
                <w:sz w:val="24"/>
              </w:rPr>
              <w:t>72</w:t>
            </w:r>
          </w:p>
        </w:tc>
        <w:tc>
          <w:tcPr>
            <w:tcW w:w="1667" w:type="dxa"/>
          </w:tcPr>
          <w:p>
            <w:pPr>
              <w:pStyle w:val="TableParagraph"/>
              <w:spacing w:before="63"/>
              <w:ind w:left="155"/>
              <w:rPr>
                <w:sz w:val="24"/>
              </w:rPr>
            </w:pPr>
            <w:r>
              <w:rPr>
                <w:spacing w:val="-5"/>
                <w:sz w:val="24"/>
              </w:rPr>
              <w:t>69</w:t>
            </w:r>
          </w:p>
        </w:tc>
        <w:tc>
          <w:tcPr>
            <w:tcW w:w="1140" w:type="dxa"/>
          </w:tcPr>
          <w:p>
            <w:pPr>
              <w:pStyle w:val="TableParagraph"/>
              <w:spacing w:before="63"/>
              <w:ind w:left="188"/>
              <w:rPr>
                <w:sz w:val="24"/>
              </w:rPr>
            </w:pPr>
            <w:r>
              <w:rPr>
                <w:spacing w:val="-5"/>
                <w:sz w:val="24"/>
              </w:rPr>
              <w:t>76</w:t>
            </w:r>
          </w:p>
        </w:tc>
      </w:tr>
      <w:tr>
        <w:trPr>
          <w:trHeight w:val="415" w:hRule="atLeast"/>
        </w:trPr>
        <w:tc>
          <w:tcPr>
            <w:tcW w:w="1484" w:type="dxa"/>
          </w:tcPr>
          <w:p>
            <w:pPr>
              <w:pStyle w:val="TableParagraph"/>
              <w:spacing w:before="63"/>
              <w:ind w:left="50"/>
              <w:rPr>
                <w:sz w:val="24"/>
              </w:rPr>
            </w:pPr>
            <w:r>
              <w:rPr>
                <w:spacing w:val="-10"/>
                <w:sz w:val="24"/>
              </w:rPr>
              <w:t>5</w:t>
            </w:r>
          </w:p>
        </w:tc>
        <w:tc>
          <w:tcPr>
            <w:tcW w:w="964" w:type="dxa"/>
          </w:tcPr>
          <w:p>
            <w:pPr>
              <w:pStyle w:val="TableParagraph"/>
              <w:spacing w:before="63"/>
              <w:ind w:left="126"/>
              <w:rPr>
                <w:sz w:val="24"/>
              </w:rPr>
            </w:pPr>
            <w:r>
              <w:rPr>
                <w:spacing w:val="-5"/>
                <w:sz w:val="24"/>
              </w:rPr>
              <w:t>66</w:t>
            </w:r>
          </w:p>
        </w:tc>
        <w:tc>
          <w:tcPr>
            <w:tcW w:w="1591" w:type="dxa"/>
          </w:tcPr>
          <w:p>
            <w:pPr>
              <w:pStyle w:val="TableParagraph"/>
              <w:spacing w:before="63"/>
              <w:ind w:left="156"/>
              <w:rPr>
                <w:sz w:val="24"/>
              </w:rPr>
            </w:pPr>
            <w:r>
              <w:rPr>
                <w:spacing w:val="-5"/>
                <w:sz w:val="24"/>
              </w:rPr>
              <w:t>25</w:t>
            </w:r>
          </w:p>
        </w:tc>
        <w:tc>
          <w:tcPr>
            <w:tcW w:w="1144" w:type="dxa"/>
          </w:tcPr>
          <w:p>
            <w:pPr>
              <w:pStyle w:val="TableParagraph"/>
              <w:spacing w:before="63"/>
              <w:ind w:left="126"/>
              <w:rPr>
                <w:sz w:val="24"/>
              </w:rPr>
            </w:pPr>
            <w:r>
              <w:rPr>
                <w:spacing w:val="-5"/>
                <w:sz w:val="24"/>
              </w:rPr>
              <w:t>78</w:t>
            </w:r>
          </w:p>
        </w:tc>
        <w:tc>
          <w:tcPr>
            <w:tcW w:w="1551" w:type="dxa"/>
          </w:tcPr>
          <w:p>
            <w:pPr>
              <w:pStyle w:val="TableParagraph"/>
              <w:spacing w:before="63"/>
              <w:ind w:left="115"/>
              <w:rPr>
                <w:sz w:val="24"/>
              </w:rPr>
            </w:pPr>
            <w:r>
              <w:rPr>
                <w:spacing w:val="-5"/>
                <w:sz w:val="24"/>
              </w:rPr>
              <w:t>53</w:t>
            </w:r>
          </w:p>
        </w:tc>
        <w:tc>
          <w:tcPr>
            <w:tcW w:w="964" w:type="dxa"/>
          </w:tcPr>
          <w:p>
            <w:pPr>
              <w:pStyle w:val="TableParagraph"/>
              <w:spacing w:before="63"/>
              <w:ind w:left="125"/>
              <w:rPr>
                <w:sz w:val="24"/>
              </w:rPr>
            </w:pPr>
            <w:r>
              <w:rPr>
                <w:spacing w:val="-5"/>
                <w:sz w:val="24"/>
              </w:rPr>
              <w:t>63</w:t>
            </w:r>
          </w:p>
        </w:tc>
        <w:tc>
          <w:tcPr>
            <w:tcW w:w="1667" w:type="dxa"/>
          </w:tcPr>
          <w:p>
            <w:pPr>
              <w:pStyle w:val="TableParagraph"/>
              <w:spacing w:before="63"/>
              <w:ind w:left="155"/>
              <w:rPr>
                <w:sz w:val="24"/>
              </w:rPr>
            </w:pPr>
            <w:r>
              <w:rPr>
                <w:spacing w:val="-5"/>
                <w:sz w:val="24"/>
              </w:rPr>
              <w:t>70</w:t>
            </w:r>
          </w:p>
        </w:tc>
        <w:tc>
          <w:tcPr>
            <w:tcW w:w="1140" w:type="dxa"/>
          </w:tcPr>
          <w:p>
            <w:pPr>
              <w:pStyle w:val="TableParagraph"/>
              <w:spacing w:before="63"/>
              <w:ind w:left="188"/>
              <w:rPr>
                <w:sz w:val="24"/>
              </w:rPr>
            </w:pPr>
            <w:r>
              <w:rPr>
                <w:spacing w:val="-5"/>
                <w:sz w:val="24"/>
              </w:rPr>
              <w:t>79</w:t>
            </w:r>
          </w:p>
        </w:tc>
      </w:tr>
      <w:tr>
        <w:trPr>
          <w:trHeight w:val="415" w:hRule="atLeast"/>
        </w:trPr>
        <w:tc>
          <w:tcPr>
            <w:tcW w:w="1484" w:type="dxa"/>
          </w:tcPr>
          <w:p>
            <w:pPr>
              <w:pStyle w:val="TableParagraph"/>
              <w:spacing w:before="65"/>
              <w:ind w:left="50"/>
              <w:rPr>
                <w:sz w:val="24"/>
              </w:rPr>
            </w:pPr>
            <w:r>
              <w:rPr>
                <w:spacing w:val="-10"/>
                <w:sz w:val="24"/>
              </w:rPr>
              <w:t>6</w:t>
            </w:r>
          </w:p>
        </w:tc>
        <w:tc>
          <w:tcPr>
            <w:tcW w:w="964" w:type="dxa"/>
          </w:tcPr>
          <w:p>
            <w:pPr>
              <w:pStyle w:val="TableParagraph"/>
              <w:spacing w:before="65"/>
              <w:ind w:left="126"/>
              <w:rPr>
                <w:sz w:val="24"/>
              </w:rPr>
            </w:pPr>
            <w:r>
              <w:rPr>
                <w:spacing w:val="-5"/>
                <w:sz w:val="24"/>
              </w:rPr>
              <w:t>80</w:t>
            </w:r>
          </w:p>
        </w:tc>
        <w:tc>
          <w:tcPr>
            <w:tcW w:w="1591" w:type="dxa"/>
          </w:tcPr>
          <w:p>
            <w:pPr>
              <w:pStyle w:val="TableParagraph"/>
              <w:spacing w:before="65"/>
              <w:ind w:left="156"/>
              <w:rPr>
                <w:sz w:val="24"/>
              </w:rPr>
            </w:pPr>
            <w:r>
              <w:rPr>
                <w:spacing w:val="-5"/>
                <w:sz w:val="24"/>
              </w:rPr>
              <w:t>26</w:t>
            </w:r>
          </w:p>
        </w:tc>
        <w:tc>
          <w:tcPr>
            <w:tcW w:w="1144" w:type="dxa"/>
          </w:tcPr>
          <w:p>
            <w:pPr>
              <w:pStyle w:val="TableParagraph"/>
              <w:spacing w:before="65"/>
              <w:ind w:left="126"/>
              <w:rPr>
                <w:sz w:val="24"/>
              </w:rPr>
            </w:pPr>
            <w:r>
              <w:rPr>
                <w:spacing w:val="-5"/>
                <w:sz w:val="24"/>
              </w:rPr>
              <w:t>76</w:t>
            </w:r>
          </w:p>
        </w:tc>
        <w:tc>
          <w:tcPr>
            <w:tcW w:w="1551" w:type="dxa"/>
          </w:tcPr>
          <w:p>
            <w:pPr>
              <w:pStyle w:val="TableParagraph"/>
              <w:spacing w:before="65"/>
              <w:ind w:left="115"/>
              <w:rPr>
                <w:sz w:val="24"/>
              </w:rPr>
            </w:pPr>
            <w:r>
              <w:rPr>
                <w:spacing w:val="-5"/>
                <w:sz w:val="24"/>
              </w:rPr>
              <w:t>54</w:t>
            </w:r>
          </w:p>
        </w:tc>
        <w:tc>
          <w:tcPr>
            <w:tcW w:w="964" w:type="dxa"/>
          </w:tcPr>
          <w:p>
            <w:pPr>
              <w:pStyle w:val="TableParagraph"/>
              <w:spacing w:before="65"/>
              <w:ind w:left="125"/>
              <w:rPr>
                <w:sz w:val="24"/>
              </w:rPr>
            </w:pPr>
            <w:r>
              <w:rPr>
                <w:spacing w:val="-5"/>
                <w:sz w:val="24"/>
              </w:rPr>
              <w:t>80</w:t>
            </w:r>
          </w:p>
        </w:tc>
        <w:tc>
          <w:tcPr>
            <w:tcW w:w="1667" w:type="dxa"/>
          </w:tcPr>
          <w:p>
            <w:pPr>
              <w:pStyle w:val="TableParagraph"/>
              <w:spacing w:before="65"/>
              <w:ind w:left="155"/>
              <w:rPr>
                <w:sz w:val="24"/>
              </w:rPr>
            </w:pPr>
            <w:r>
              <w:rPr>
                <w:spacing w:val="-5"/>
                <w:sz w:val="24"/>
              </w:rPr>
              <w:t>71</w:t>
            </w:r>
          </w:p>
        </w:tc>
        <w:tc>
          <w:tcPr>
            <w:tcW w:w="1140" w:type="dxa"/>
          </w:tcPr>
          <w:p>
            <w:pPr>
              <w:pStyle w:val="TableParagraph"/>
              <w:spacing w:before="65"/>
              <w:ind w:left="188"/>
              <w:rPr>
                <w:sz w:val="24"/>
              </w:rPr>
            </w:pPr>
            <w:r>
              <w:rPr>
                <w:spacing w:val="-5"/>
                <w:sz w:val="24"/>
              </w:rPr>
              <w:t>89</w:t>
            </w:r>
          </w:p>
        </w:tc>
      </w:tr>
      <w:tr>
        <w:trPr>
          <w:trHeight w:val="413" w:hRule="atLeast"/>
        </w:trPr>
        <w:tc>
          <w:tcPr>
            <w:tcW w:w="1484" w:type="dxa"/>
          </w:tcPr>
          <w:p>
            <w:pPr>
              <w:pStyle w:val="TableParagraph"/>
              <w:spacing w:before="63"/>
              <w:ind w:left="50"/>
              <w:rPr>
                <w:sz w:val="24"/>
              </w:rPr>
            </w:pPr>
            <w:r>
              <w:rPr>
                <w:spacing w:val="-10"/>
                <w:sz w:val="24"/>
              </w:rPr>
              <w:t>7</w:t>
            </w:r>
          </w:p>
        </w:tc>
        <w:tc>
          <w:tcPr>
            <w:tcW w:w="964" w:type="dxa"/>
          </w:tcPr>
          <w:p>
            <w:pPr>
              <w:pStyle w:val="TableParagraph"/>
              <w:spacing w:before="63"/>
              <w:ind w:left="126"/>
              <w:rPr>
                <w:sz w:val="24"/>
              </w:rPr>
            </w:pPr>
            <w:r>
              <w:rPr>
                <w:spacing w:val="-5"/>
                <w:sz w:val="24"/>
              </w:rPr>
              <w:t>58</w:t>
            </w:r>
          </w:p>
        </w:tc>
        <w:tc>
          <w:tcPr>
            <w:tcW w:w="1591" w:type="dxa"/>
          </w:tcPr>
          <w:p>
            <w:pPr>
              <w:pStyle w:val="TableParagraph"/>
              <w:spacing w:before="63"/>
              <w:ind w:left="156"/>
              <w:rPr>
                <w:sz w:val="24"/>
              </w:rPr>
            </w:pPr>
            <w:r>
              <w:rPr>
                <w:spacing w:val="-5"/>
                <w:sz w:val="24"/>
              </w:rPr>
              <w:t>27</w:t>
            </w:r>
          </w:p>
        </w:tc>
        <w:tc>
          <w:tcPr>
            <w:tcW w:w="1144" w:type="dxa"/>
          </w:tcPr>
          <w:p>
            <w:pPr>
              <w:pStyle w:val="TableParagraph"/>
              <w:spacing w:before="63"/>
              <w:ind w:left="126"/>
              <w:rPr>
                <w:sz w:val="24"/>
              </w:rPr>
            </w:pPr>
            <w:r>
              <w:rPr>
                <w:spacing w:val="-5"/>
                <w:sz w:val="24"/>
              </w:rPr>
              <w:t>78</w:t>
            </w:r>
          </w:p>
        </w:tc>
        <w:tc>
          <w:tcPr>
            <w:tcW w:w="1551" w:type="dxa"/>
          </w:tcPr>
          <w:p>
            <w:pPr>
              <w:pStyle w:val="TableParagraph"/>
              <w:spacing w:before="63"/>
              <w:ind w:left="115"/>
              <w:rPr>
                <w:sz w:val="24"/>
              </w:rPr>
            </w:pPr>
            <w:r>
              <w:rPr>
                <w:spacing w:val="-5"/>
                <w:sz w:val="24"/>
              </w:rPr>
              <w:t>55</w:t>
            </w:r>
          </w:p>
        </w:tc>
        <w:tc>
          <w:tcPr>
            <w:tcW w:w="964" w:type="dxa"/>
          </w:tcPr>
          <w:p>
            <w:pPr>
              <w:pStyle w:val="TableParagraph"/>
              <w:spacing w:before="63"/>
              <w:ind w:left="125"/>
              <w:rPr>
                <w:sz w:val="24"/>
              </w:rPr>
            </w:pPr>
            <w:r>
              <w:rPr>
                <w:spacing w:val="-5"/>
                <w:sz w:val="24"/>
              </w:rPr>
              <w:t>79</w:t>
            </w:r>
          </w:p>
        </w:tc>
        <w:tc>
          <w:tcPr>
            <w:tcW w:w="1667" w:type="dxa"/>
          </w:tcPr>
          <w:p>
            <w:pPr>
              <w:pStyle w:val="TableParagraph"/>
              <w:spacing w:before="63"/>
              <w:ind w:left="155"/>
              <w:rPr>
                <w:sz w:val="24"/>
              </w:rPr>
            </w:pPr>
            <w:r>
              <w:rPr>
                <w:spacing w:val="-5"/>
                <w:sz w:val="24"/>
              </w:rPr>
              <w:t>72</w:t>
            </w:r>
          </w:p>
        </w:tc>
        <w:tc>
          <w:tcPr>
            <w:tcW w:w="1140" w:type="dxa"/>
          </w:tcPr>
          <w:p>
            <w:pPr>
              <w:pStyle w:val="TableParagraph"/>
              <w:spacing w:before="63"/>
              <w:ind w:left="188"/>
              <w:rPr>
                <w:sz w:val="24"/>
              </w:rPr>
            </w:pPr>
            <w:r>
              <w:rPr>
                <w:spacing w:val="-5"/>
                <w:sz w:val="24"/>
              </w:rPr>
              <w:t>62</w:t>
            </w:r>
          </w:p>
        </w:tc>
      </w:tr>
      <w:tr>
        <w:trPr>
          <w:trHeight w:val="412" w:hRule="atLeast"/>
        </w:trPr>
        <w:tc>
          <w:tcPr>
            <w:tcW w:w="1484" w:type="dxa"/>
          </w:tcPr>
          <w:p>
            <w:pPr>
              <w:pStyle w:val="TableParagraph"/>
              <w:spacing w:before="63"/>
              <w:ind w:left="50"/>
              <w:rPr>
                <w:sz w:val="24"/>
              </w:rPr>
            </w:pPr>
            <w:r>
              <w:rPr>
                <w:spacing w:val="-10"/>
                <w:sz w:val="24"/>
              </w:rPr>
              <w:t>8</w:t>
            </w:r>
          </w:p>
        </w:tc>
        <w:tc>
          <w:tcPr>
            <w:tcW w:w="964" w:type="dxa"/>
          </w:tcPr>
          <w:p>
            <w:pPr>
              <w:pStyle w:val="TableParagraph"/>
              <w:spacing w:before="63"/>
              <w:ind w:left="126"/>
              <w:rPr>
                <w:sz w:val="24"/>
              </w:rPr>
            </w:pPr>
            <w:r>
              <w:rPr>
                <w:spacing w:val="-5"/>
                <w:sz w:val="24"/>
              </w:rPr>
              <w:t>66</w:t>
            </w:r>
          </w:p>
        </w:tc>
        <w:tc>
          <w:tcPr>
            <w:tcW w:w="1591" w:type="dxa"/>
          </w:tcPr>
          <w:p>
            <w:pPr>
              <w:pStyle w:val="TableParagraph"/>
              <w:spacing w:before="63"/>
              <w:ind w:left="156"/>
              <w:rPr>
                <w:sz w:val="24"/>
              </w:rPr>
            </w:pPr>
            <w:r>
              <w:rPr>
                <w:spacing w:val="-5"/>
                <w:sz w:val="24"/>
              </w:rPr>
              <w:t>28</w:t>
            </w:r>
          </w:p>
        </w:tc>
        <w:tc>
          <w:tcPr>
            <w:tcW w:w="1144" w:type="dxa"/>
          </w:tcPr>
          <w:p>
            <w:pPr>
              <w:pStyle w:val="TableParagraph"/>
              <w:spacing w:before="63"/>
              <w:ind w:left="126"/>
              <w:rPr>
                <w:sz w:val="24"/>
              </w:rPr>
            </w:pPr>
            <w:r>
              <w:rPr>
                <w:spacing w:val="-5"/>
                <w:sz w:val="24"/>
              </w:rPr>
              <w:t>80</w:t>
            </w:r>
          </w:p>
        </w:tc>
        <w:tc>
          <w:tcPr>
            <w:tcW w:w="1551" w:type="dxa"/>
          </w:tcPr>
          <w:p>
            <w:pPr>
              <w:pStyle w:val="TableParagraph"/>
              <w:spacing w:before="63"/>
              <w:ind w:left="115"/>
              <w:rPr>
                <w:sz w:val="24"/>
              </w:rPr>
            </w:pPr>
            <w:r>
              <w:rPr>
                <w:spacing w:val="-5"/>
                <w:sz w:val="24"/>
              </w:rPr>
              <w:t>56</w:t>
            </w:r>
          </w:p>
        </w:tc>
        <w:tc>
          <w:tcPr>
            <w:tcW w:w="964" w:type="dxa"/>
          </w:tcPr>
          <w:p>
            <w:pPr>
              <w:pStyle w:val="TableParagraph"/>
              <w:spacing w:before="63"/>
              <w:ind w:left="125"/>
              <w:rPr>
                <w:sz w:val="24"/>
              </w:rPr>
            </w:pPr>
            <w:r>
              <w:rPr>
                <w:spacing w:val="-5"/>
                <w:sz w:val="24"/>
              </w:rPr>
              <w:t>88</w:t>
            </w:r>
          </w:p>
        </w:tc>
        <w:tc>
          <w:tcPr>
            <w:tcW w:w="1667" w:type="dxa"/>
          </w:tcPr>
          <w:p>
            <w:pPr>
              <w:pStyle w:val="TableParagraph"/>
              <w:spacing w:before="63"/>
              <w:ind w:left="155"/>
              <w:rPr>
                <w:sz w:val="24"/>
              </w:rPr>
            </w:pPr>
            <w:r>
              <w:rPr>
                <w:spacing w:val="-5"/>
                <w:sz w:val="24"/>
              </w:rPr>
              <w:t>73</w:t>
            </w:r>
          </w:p>
        </w:tc>
        <w:tc>
          <w:tcPr>
            <w:tcW w:w="1140" w:type="dxa"/>
          </w:tcPr>
          <w:p>
            <w:pPr>
              <w:pStyle w:val="TableParagraph"/>
              <w:spacing w:before="63"/>
              <w:ind w:left="188"/>
              <w:rPr>
                <w:sz w:val="24"/>
              </w:rPr>
            </w:pPr>
            <w:r>
              <w:rPr>
                <w:spacing w:val="-5"/>
                <w:sz w:val="24"/>
              </w:rPr>
              <w:t>94</w:t>
            </w:r>
          </w:p>
        </w:tc>
      </w:tr>
      <w:tr>
        <w:trPr>
          <w:trHeight w:val="415" w:hRule="atLeast"/>
        </w:trPr>
        <w:tc>
          <w:tcPr>
            <w:tcW w:w="1484" w:type="dxa"/>
          </w:tcPr>
          <w:p>
            <w:pPr>
              <w:pStyle w:val="TableParagraph"/>
              <w:spacing w:before="63"/>
              <w:ind w:left="50"/>
              <w:rPr>
                <w:sz w:val="24"/>
              </w:rPr>
            </w:pPr>
            <w:r>
              <w:rPr>
                <w:spacing w:val="-10"/>
                <w:sz w:val="24"/>
              </w:rPr>
              <w:t>9</w:t>
            </w:r>
          </w:p>
        </w:tc>
        <w:tc>
          <w:tcPr>
            <w:tcW w:w="964" w:type="dxa"/>
          </w:tcPr>
          <w:p>
            <w:pPr>
              <w:pStyle w:val="TableParagraph"/>
              <w:spacing w:before="63"/>
              <w:ind w:left="126"/>
              <w:rPr>
                <w:sz w:val="24"/>
              </w:rPr>
            </w:pPr>
            <w:r>
              <w:rPr>
                <w:spacing w:val="-5"/>
                <w:sz w:val="24"/>
              </w:rPr>
              <w:t>65</w:t>
            </w:r>
          </w:p>
        </w:tc>
        <w:tc>
          <w:tcPr>
            <w:tcW w:w="1591" w:type="dxa"/>
          </w:tcPr>
          <w:p>
            <w:pPr>
              <w:pStyle w:val="TableParagraph"/>
              <w:spacing w:before="63"/>
              <w:ind w:left="156"/>
              <w:rPr>
                <w:sz w:val="24"/>
              </w:rPr>
            </w:pPr>
            <w:r>
              <w:rPr>
                <w:spacing w:val="-5"/>
                <w:sz w:val="24"/>
              </w:rPr>
              <w:t>29</w:t>
            </w:r>
          </w:p>
        </w:tc>
        <w:tc>
          <w:tcPr>
            <w:tcW w:w="1144" w:type="dxa"/>
          </w:tcPr>
          <w:p>
            <w:pPr>
              <w:pStyle w:val="TableParagraph"/>
              <w:spacing w:before="63"/>
              <w:ind w:left="126"/>
              <w:rPr>
                <w:sz w:val="24"/>
              </w:rPr>
            </w:pPr>
            <w:r>
              <w:rPr>
                <w:spacing w:val="-5"/>
                <w:sz w:val="24"/>
              </w:rPr>
              <w:t>89</w:t>
            </w:r>
          </w:p>
        </w:tc>
        <w:tc>
          <w:tcPr>
            <w:tcW w:w="1551" w:type="dxa"/>
          </w:tcPr>
          <w:p>
            <w:pPr>
              <w:pStyle w:val="TableParagraph"/>
              <w:spacing w:before="63"/>
              <w:ind w:left="115"/>
              <w:rPr>
                <w:sz w:val="24"/>
              </w:rPr>
            </w:pPr>
            <w:r>
              <w:rPr>
                <w:spacing w:val="-5"/>
                <w:sz w:val="24"/>
              </w:rPr>
              <w:t>57</w:t>
            </w:r>
          </w:p>
        </w:tc>
        <w:tc>
          <w:tcPr>
            <w:tcW w:w="964" w:type="dxa"/>
          </w:tcPr>
          <w:p>
            <w:pPr>
              <w:pStyle w:val="TableParagraph"/>
              <w:spacing w:before="63"/>
              <w:ind w:left="125"/>
              <w:rPr>
                <w:sz w:val="24"/>
              </w:rPr>
            </w:pPr>
            <w:r>
              <w:rPr>
                <w:spacing w:val="-5"/>
                <w:sz w:val="24"/>
              </w:rPr>
              <w:t>88</w:t>
            </w:r>
          </w:p>
        </w:tc>
        <w:tc>
          <w:tcPr>
            <w:tcW w:w="1667" w:type="dxa"/>
          </w:tcPr>
          <w:p>
            <w:pPr>
              <w:pStyle w:val="TableParagraph"/>
              <w:spacing w:before="63"/>
              <w:ind w:left="155"/>
              <w:rPr>
                <w:sz w:val="24"/>
              </w:rPr>
            </w:pPr>
            <w:r>
              <w:rPr>
                <w:spacing w:val="-5"/>
                <w:sz w:val="24"/>
              </w:rPr>
              <w:t>74</w:t>
            </w:r>
          </w:p>
        </w:tc>
        <w:tc>
          <w:tcPr>
            <w:tcW w:w="1140" w:type="dxa"/>
          </w:tcPr>
          <w:p>
            <w:pPr>
              <w:pStyle w:val="TableParagraph"/>
              <w:spacing w:before="63"/>
              <w:ind w:left="188"/>
              <w:rPr>
                <w:sz w:val="24"/>
              </w:rPr>
            </w:pPr>
            <w:r>
              <w:rPr>
                <w:spacing w:val="-5"/>
                <w:sz w:val="24"/>
              </w:rPr>
              <w:t>74</w:t>
            </w:r>
          </w:p>
        </w:tc>
      </w:tr>
      <w:tr>
        <w:trPr>
          <w:trHeight w:val="415" w:hRule="atLeast"/>
        </w:trPr>
        <w:tc>
          <w:tcPr>
            <w:tcW w:w="1484" w:type="dxa"/>
          </w:tcPr>
          <w:p>
            <w:pPr>
              <w:pStyle w:val="TableParagraph"/>
              <w:spacing w:before="65"/>
              <w:ind w:left="50"/>
              <w:rPr>
                <w:sz w:val="24"/>
              </w:rPr>
            </w:pPr>
            <w:r>
              <w:rPr>
                <w:spacing w:val="-5"/>
                <w:sz w:val="24"/>
              </w:rPr>
              <w:t>10</w:t>
            </w:r>
          </w:p>
        </w:tc>
        <w:tc>
          <w:tcPr>
            <w:tcW w:w="964" w:type="dxa"/>
          </w:tcPr>
          <w:p>
            <w:pPr>
              <w:pStyle w:val="TableParagraph"/>
              <w:spacing w:before="65"/>
              <w:ind w:left="126"/>
              <w:rPr>
                <w:sz w:val="24"/>
              </w:rPr>
            </w:pPr>
            <w:r>
              <w:rPr>
                <w:spacing w:val="-5"/>
                <w:sz w:val="24"/>
              </w:rPr>
              <w:t>89</w:t>
            </w:r>
          </w:p>
        </w:tc>
        <w:tc>
          <w:tcPr>
            <w:tcW w:w="1591" w:type="dxa"/>
          </w:tcPr>
          <w:p>
            <w:pPr>
              <w:pStyle w:val="TableParagraph"/>
              <w:spacing w:before="65"/>
              <w:ind w:left="156"/>
              <w:rPr>
                <w:sz w:val="24"/>
              </w:rPr>
            </w:pPr>
            <w:r>
              <w:rPr>
                <w:spacing w:val="-5"/>
                <w:sz w:val="24"/>
              </w:rPr>
              <w:t>30</w:t>
            </w:r>
          </w:p>
        </w:tc>
        <w:tc>
          <w:tcPr>
            <w:tcW w:w="1144" w:type="dxa"/>
          </w:tcPr>
          <w:p>
            <w:pPr>
              <w:pStyle w:val="TableParagraph"/>
              <w:spacing w:before="65"/>
              <w:ind w:left="126"/>
              <w:rPr>
                <w:sz w:val="24"/>
              </w:rPr>
            </w:pPr>
            <w:r>
              <w:rPr>
                <w:spacing w:val="-5"/>
                <w:sz w:val="24"/>
              </w:rPr>
              <w:t>65</w:t>
            </w:r>
          </w:p>
        </w:tc>
        <w:tc>
          <w:tcPr>
            <w:tcW w:w="1551" w:type="dxa"/>
          </w:tcPr>
          <w:p>
            <w:pPr>
              <w:pStyle w:val="TableParagraph"/>
              <w:spacing w:before="65"/>
              <w:ind w:left="115"/>
              <w:rPr>
                <w:sz w:val="24"/>
              </w:rPr>
            </w:pPr>
            <w:r>
              <w:rPr>
                <w:spacing w:val="-5"/>
                <w:sz w:val="24"/>
              </w:rPr>
              <w:t>58</w:t>
            </w:r>
          </w:p>
        </w:tc>
        <w:tc>
          <w:tcPr>
            <w:tcW w:w="964" w:type="dxa"/>
          </w:tcPr>
          <w:p>
            <w:pPr>
              <w:pStyle w:val="TableParagraph"/>
              <w:spacing w:before="65"/>
              <w:ind w:left="125"/>
              <w:rPr>
                <w:sz w:val="24"/>
              </w:rPr>
            </w:pPr>
            <w:r>
              <w:rPr>
                <w:spacing w:val="-5"/>
                <w:sz w:val="24"/>
              </w:rPr>
              <w:t>82</w:t>
            </w:r>
          </w:p>
        </w:tc>
        <w:tc>
          <w:tcPr>
            <w:tcW w:w="1667" w:type="dxa"/>
          </w:tcPr>
          <w:p>
            <w:pPr>
              <w:pStyle w:val="TableParagraph"/>
              <w:spacing w:before="65"/>
              <w:ind w:left="155"/>
              <w:rPr>
                <w:sz w:val="24"/>
              </w:rPr>
            </w:pPr>
            <w:r>
              <w:rPr>
                <w:spacing w:val="-5"/>
                <w:sz w:val="24"/>
              </w:rPr>
              <w:t>75</w:t>
            </w:r>
          </w:p>
        </w:tc>
        <w:tc>
          <w:tcPr>
            <w:tcW w:w="1140" w:type="dxa"/>
          </w:tcPr>
          <w:p>
            <w:pPr>
              <w:pStyle w:val="TableParagraph"/>
              <w:spacing w:before="65"/>
              <w:ind w:left="188"/>
              <w:rPr>
                <w:sz w:val="24"/>
              </w:rPr>
            </w:pPr>
            <w:r>
              <w:rPr>
                <w:spacing w:val="-5"/>
                <w:sz w:val="24"/>
              </w:rPr>
              <w:t>86</w:t>
            </w:r>
          </w:p>
        </w:tc>
      </w:tr>
      <w:tr>
        <w:trPr>
          <w:trHeight w:val="412" w:hRule="atLeast"/>
        </w:trPr>
        <w:tc>
          <w:tcPr>
            <w:tcW w:w="1484" w:type="dxa"/>
          </w:tcPr>
          <w:p>
            <w:pPr>
              <w:pStyle w:val="TableParagraph"/>
              <w:spacing w:before="63"/>
              <w:ind w:left="50"/>
              <w:rPr>
                <w:sz w:val="24"/>
              </w:rPr>
            </w:pPr>
            <w:r>
              <w:rPr>
                <w:spacing w:val="-5"/>
                <w:sz w:val="24"/>
              </w:rPr>
              <w:t>11</w:t>
            </w:r>
          </w:p>
        </w:tc>
        <w:tc>
          <w:tcPr>
            <w:tcW w:w="964" w:type="dxa"/>
          </w:tcPr>
          <w:p>
            <w:pPr>
              <w:pStyle w:val="TableParagraph"/>
              <w:spacing w:before="63"/>
              <w:ind w:left="126"/>
              <w:rPr>
                <w:sz w:val="24"/>
              </w:rPr>
            </w:pPr>
            <w:r>
              <w:rPr>
                <w:spacing w:val="-5"/>
                <w:sz w:val="24"/>
              </w:rPr>
              <w:t>62</w:t>
            </w:r>
          </w:p>
        </w:tc>
        <w:tc>
          <w:tcPr>
            <w:tcW w:w="1591" w:type="dxa"/>
          </w:tcPr>
          <w:p>
            <w:pPr>
              <w:pStyle w:val="TableParagraph"/>
              <w:spacing w:before="63"/>
              <w:ind w:left="156"/>
              <w:rPr>
                <w:sz w:val="24"/>
              </w:rPr>
            </w:pPr>
            <w:r>
              <w:rPr>
                <w:spacing w:val="-5"/>
                <w:sz w:val="24"/>
              </w:rPr>
              <w:t>31</w:t>
            </w:r>
          </w:p>
        </w:tc>
        <w:tc>
          <w:tcPr>
            <w:tcW w:w="1144" w:type="dxa"/>
          </w:tcPr>
          <w:p>
            <w:pPr>
              <w:pStyle w:val="TableParagraph"/>
              <w:spacing w:before="63"/>
              <w:ind w:left="126"/>
              <w:rPr>
                <w:sz w:val="24"/>
              </w:rPr>
            </w:pPr>
            <w:r>
              <w:rPr>
                <w:spacing w:val="-5"/>
                <w:sz w:val="24"/>
              </w:rPr>
              <w:t>90</w:t>
            </w:r>
          </w:p>
        </w:tc>
        <w:tc>
          <w:tcPr>
            <w:tcW w:w="1551" w:type="dxa"/>
          </w:tcPr>
          <w:p>
            <w:pPr>
              <w:pStyle w:val="TableParagraph"/>
              <w:spacing w:before="63"/>
              <w:ind w:left="115"/>
              <w:rPr>
                <w:sz w:val="24"/>
              </w:rPr>
            </w:pPr>
            <w:r>
              <w:rPr>
                <w:spacing w:val="-5"/>
                <w:sz w:val="24"/>
              </w:rPr>
              <w:t>59</w:t>
            </w:r>
          </w:p>
        </w:tc>
        <w:tc>
          <w:tcPr>
            <w:tcW w:w="964" w:type="dxa"/>
          </w:tcPr>
          <w:p>
            <w:pPr>
              <w:pStyle w:val="TableParagraph"/>
              <w:spacing w:before="63"/>
              <w:ind w:left="125"/>
              <w:rPr>
                <w:sz w:val="24"/>
              </w:rPr>
            </w:pPr>
            <w:r>
              <w:rPr>
                <w:spacing w:val="-5"/>
                <w:sz w:val="24"/>
              </w:rPr>
              <w:t>74</w:t>
            </w:r>
          </w:p>
        </w:tc>
        <w:tc>
          <w:tcPr>
            <w:tcW w:w="1667" w:type="dxa"/>
          </w:tcPr>
          <w:p>
            <w:pPr>
              <w:pStyle w:val="TableParagraph"/>
              <w:spacing w:before="63"/>
              <w:ind w:left="155"/>
              <w:rPr>
                <w:sz w:val="24"/>
              </w:rPr>
            </w:pPr>
            <w:r>
              <w:rPr>
                <w:spacing w:val="-5"/>
                <w:sz w:val="24"/>
              </w:rPr>
              <w:t>76</w:t>
            </w:r>
          </w:p>
        </w:tc>
        <w:tc>
          <w:tcPr>
            <w:tcW w:w="1140" w:type="dxa"/>
          </w:tcPr>
          <w:p>
            <w:pPr>
              <w:pStyle w:val="TableParagraph"/>
              <w:spacing w:before="63"/>
              <w:ind w:left="188"/>
              <w:rPr>
                <w:sz w:val="24"/>
              </w:rPr>
            </w:pPr>
            <w:r>
              <w:rPr>
                <w:spacing w:val="-5"/>
                <w:sz w:val="24"/>
              </w:rPr>
              <w:t>70</w:t>
            </w:r>
          </w:p>
        </w:tc>
      </w:tr>
      <w:tr>
        <w:trPr>
          <w:trHeight w:val="412" w:hRule="atLeast"/>
        </w:trPr>
        <w:tc>
          <w:tcPr>
            <w:tcW w:w="1484" w:type="dxa"/>
          </w:tcPr>
          <w:p>
            <w:pPr>
              <w:pStyle w:val="TableParagraph"/>
              <w:spacing w:before="63"/>
              <w:ind w:left="50"/>
              <w:rPr>
                <w:sz w:val="24"/>
              </w:rPr>
            </w:pPr>
            <w:r>
              <w:rPr>
                <w:spacing w:val="-5"/>
                <w:sz w:val="24"/>
              </w:rPr>
              <w:t>12</w:t>
            </w:r>
          </w:p>
        </w:tc>
        <w:tc>
          <w:tcPr>
            <w:tcW w:w="964" w:type="dxa"/>
          </w:tcPr>
          <w:p>
            <w:pPr>
              <w:pStyle w:val="TableParagraph"/>
              <w:spacing w:before="63"/>
              <w:ind w:left="126"/>
              <w:rPr>
                <w:sz w:val="24"/>
              </w:rPr>
            </w:pPr>
            <w:r>
              <w:rPr>
                <w:spacing w:val="-5"/>
                <w:sz w:val="24"/>
              </w:rPr>
              <w:t>88</w:t>
            </w:r>
          </w:p>
        </w:tc>
        <w:tc>
          <w:tcPr>
            <w:tcW w:w="1591" w:type="dxa"/>
          </w:tcPr>
          <w:p>
            <w:pPr>
              <w:pStyle w:val="TableParagraph"/>
              <w:spacing w:before="63"/>
              <w:ind w:left="156"/>
              <w:rPr>
                <w:sz w:val="24"/>
              </w:rPr>
            </w:pPr>
            <w:r>
              <w:rPr>
                <w:spacing w:val="-5"/>
                <w:sz w:val="24"/>
              </w:rPr>
              <w:t>32</w:t>
            </w:r>
          </w:p>
        </w:tc>
        <w:tc>
          <w:tcPr>
            <w:tcW w:w="1144" w:type="dxa"/>
          </w:tcPr>
          <w:p>
            <w:pPr>
              <w:pStyle w:val="TableParagraph"/>
              <w:spacing w:before="63"/>
              <w:ind w:left="126"/>
              <w:rPr>
                <w:sz w:val="24"/>
              </w:rPr>
            </w:pPr>
            <w:r>
              <w:rPr>
                <w:spacing w:val="-5"/>
                <w:sz w:val="24"/>
              </w:rPr>
              <w:t>88</w:t>
            </w:r>
          </w:p>
        </w:tc>
        <w:tc>
          <w:tcPr>
            <w:tcW w:w="1551" w:type="dxa"/>
          </w:tcPr>
          <w:p>
            <w:pPr>
              <w:pStyle w:val="TableParagraph"/>
              <w:spacing w:before="63"/>
              <w:ind w:left="115"/>
              <w:rPr>
                <w:sz w:val="24"/>
              </w:rPr>
            </w:pPr>
            <w:r>
              <w:rPr>
                <w:spacing w:val="-5"/>
                <w:sz w:val="24"/>
              </w:rPr>
              <w:t>60</w:t>
            </w:r>
          </w:p>
        </w:tc>
        <w:tc>
          <w:tcPr>
            <w:tcW w:w="964" w:type="dxa"/>
          </w:tcPr>
          <w:p>
            <w:pPr>
              <w:pStyle w:val="TableParagraph"/>
              <w:spacing w:before="63"/>
              <w:ind w:left="125"/>
              <w:rPr>
                <w:sz w:val="24"/>
              </w:rPr>
            </w:pPr>
            <w:r>
              <w:rPr>
                <w:spacing w:val="-5"/>
                <w:sz w:val="24"/>
              </w:rPr>
              <w:t>77</w:t>
            </w:r>
          </w:p>
        </w:tc>
        <w:tc>
          <w:tcPr>
            <w:tcW w:w="1667" w:type="dxa"/>
          </w:tcPr>
          <w:p>
            <w:pPr>
              <w:pStyle w:val="TableParagraph"/>
              <w:spacing w:before="63"/>
              <w:ind w:left="155"/>
              <w:rPr>
                <w:sz w:val="24"/>
              </w:rPr>
            </w:pPr>
            <w:r>
              <w:rPr>
                <w:spacing w:val="-5"/>
                <w:sz w:val="24"/>
              </w:rPr>
              <w:t>77</w:t>
            </w:r>
          </w:p>
        </w:tc>
        <w:tc>
          <w:tcPr>
            <w:tcW w:w="1140" w:type="dxa"/>
          </w:tcPr>
          <w:p>
            <w:pPr>
              <w:pStyle w:val="TableParagraph"/>
              <w:spacing w:before="63"/>
              <w:ind w:left="188"/>
              <w:rPr>
                <w:sz w:val="24"/>
              </w:rPr>
            </w:pPr>
            <w:r>
              <w:rPr>
                <w:spacing w:val="-5"/>
                <w:sz w:val="24"/>
              </w:rPr>
              <w:t>76</w:t>
            </w:r>
          </w:p>
        </w:tc>
      </w:tr>
      <w:tr>
        <w:trPr>
          <w:trHeight w:val="412" w:hRule="atLeast"/>
        </w:trPr>
        <w:tc>
          <w:tcPr>
            <w:tcW w:w="1484" w:type="dxa"/>
          </w:tcPr>
          <w:p>
            <w:pPr>
              <w:pStyle w:val="TableParagraph"/>
              <w:spacing w:before="63"/>
              <w:ind w:left="50"/>
              <w:rPr>
                <w:sz w:val="24"/>
              </w:rPr>
            </w:pPr>
            <w:r>
              <w:rPr>
                <w:spacing w:val="-5"/>
                <w:sz w:val="24"/>
              </w:rPr>
              <w:t>13</w:t>
            </w:r>
          </w:p>
        </w:tc>
        <w:tc>
          <w:tcPr>
            <w:tcW w:w="964" w:type="dxa"/>
          </w:tcPr>
          <w:p>
            <w:pPr>
              <w:pStyle w:val="TableParagraph"/>
              <w:spacing w:before="63"/>
              <w:ind w:left="126"/>
              <w:rPr>
                <w:sz w:val="24"/>
              </w:rPr>
            </w:pPr>
            <w:r>
              <w:rPr>
                <w:spacing w:val="-5"/>
                <w:sz w:val="24"/>
              </w:rPr>
              <w:t>77</w:t>
            </w:r>
          </w:p>
        </w:tc>
        <w:tc>
          <w:tcPr>
            <w:tcW w:w="1591" w:type="dxa"/>
          </w:tcPr>
          <w:p>
            <w:pPr>
              <w:pStyle w:val="TableParagraph"/>
              <w:spacing w:before="63"/>
              <w:ind w:left="156"/>
              <w:rPr>
                <w:sz w:val="24"/>
              </w:rPr>
            </w:pPr>
            <w:r>
              <w:rPr>
                <w:spacing w:val="-5"/>
                <w:sz w:val="24"/>
              </w:rPr>
              <w:t>33</w:t>
            </w:r>
          </w:p>
        </w:tc>
        <w:tc>
          <w:tcPr>
            <w:tcW w:w="1144" w:type="dxa"/>
          </w:tcPr>
          <w:p>
            <w:pPr>
              <w:pStyle w:val="TableParagraph"/>
              <w:spacing w:before="63"/>
              <w:ind w:left="126"/>
              <w:rPr>
                <w:sz w:val="24"/>
              </w:rPr>
            </w:pPr>
            <w:r>
              <w:rPr>
                <w:spacing w:val="-5"/>
                <w:sz w:val="24"/>
              </w:rPr>
              <w:t>86</w:t>
            </w:r>
          </w:p>
        </w:tc>
        <w:tc>
          <w:tcPr>
            <w:tcW w:w="1551" w:type="dxa"/>
          </w:tcPr>
          <w:p>
            <w:pPr>
              <w:pStyle w:val="TableParagraph"/>
              <w:spacing w:before="63"/>
              <w:ind w:left="115"/>
              <w:rPr>
                <w:sz w:val="24"/>
              </w:rPr>
            </w:pPr>
            <w:r>
              <w:rPr>
                <w:spacing w:val="-5"/>
                <w:sz w:val="24"/>
              </w:rPr>
              <w:t>61</w:t>
            </w:r>
          </w:p>
        </w:tc>
        <w:tc>
          <w:tcPr>
            <w:tcW w:w="964" w:type="dxa"/>
          </w:tcPr>
          <w:p>
            <w:pPr>
              <w:pStyle w:val="TableParagraph"/>
              <w:spacing w:before="63"/>
              <w:ind w:left="125"/>
              <w:rPr>
                <w:sz w:val="24"/>
              </w:rPr>
            </w:pPr>
            <w:r>
              <w:rPr>
                <w:spacing w:val="-5"/>
                <w:sz w:val="24"/>
              </w:rPr>
              <w:t>70</w:t>
            </w:r>
          </w:p>
        </w:tc>
        <w:tc>
          <w:tcPr>
            <w:tcW w:w="1667" w:type="dxa"/>
          </w:tcPr>
          <w:p>
            <w:pPr>
              <w:pStyle w:val="TableParagraph"/>
              <w:spacing w:before="63"/>
              <w:ind w:left="155"/>
              <w:rPr>
                <w:sz w:val="24"/>
              </w:rPr>
            </w:pPr>
            <w:r>
              <w:rPr>
                <w:spacing w:val="-5"/>
                <w:sz w:val="24"/>
              </w:rPr>
              <w:t>78</w:t>
            </w:r>
          </w:p>
        </w:tc>
        <w:tc>
          <w:tcPr>
            <w:tcW w:w="1140" w:type="dxa"/>
          </w:tcPr>
          <w:p>
            <w:pPr>
              <w:pStyle w:val="TableParagraph"/>
              <w:spacing w:before="63"/>
              <w:ind w:left="188"/>
              <w:rPr>
                <w:sz w:val="24"/>
              </w:rPr>
            </w:pPr>
            <w:r>
              <w:rPr>
                <w:spacing w:val="-5"/>
                <w:sz w:val="24"/>
              </w:rPr>
              <w:t>64</w:t>
            </w:r>
          </w:p>
        </w:tc>
      </w:tr>
      <w:tr>
        <w:trPr>
          <w:trHeight w:val="415" w:hRule="atLeast"/>
        </w:trPr>
        <w:tc>
          <w:tcPr>
            <w:tcW w:w="1484" w:type="dxa"/>
          </w:tcPr>
          <w:p>
            <w:pPr>
              <w:pStyle w:val="TableParagraph"/>
              <w:spacing w:before="63"/>
              <w:ind w:left="50"/>
              <w:rPr>
                <w:sz w:val="24"/>
              </w:rPr>
            </w:pPr>
            <w:r>
              <w:rPr>
                <w:spacing w:val="-5"/>
                <w:sz w:val="24"/>
              </w:rPr>
              <w:t>14</w:t>
            </w:r>
          </w:p>
        </w:tc>
        <w:tc>
          <w:tcPr>
            <w:tcW w:w="964" w:type="dxa"/>
          </w:tcPr>
          <w:p>
            <w:pPr>
              <w:pStyle w:val="TableParagraph"/>
              <w:spacing w:before="63"/>
              <w:ind w:left="126"/>
              <w:rPr>
                <w:sz w:val="24"/>
              </w:rPr>
            </w:pPr>
            <w:r>
              <w:rPr>
                <w:spacing w:val="-5"/>
                <w:sz w:val="24"/>
              </w:rPr>
              <w:t>87</w:t>
            </w:r>
          </w:p>
        </w:tc>
        <w:tc>
          <w:tcPr>
            <w:tcW w:w="1591" w:type="dxa"/>
          </w:tcPr>
          <w:p>
            <w:pPr>
              <w:pStyle w:val="TableParagraph"/>
              <w:spacing w:before="63"/>
              <w:ind w:left="156"/>
              <w:rPr>
                <w:sz w:val="24"/>
              </w:rPr>
            </w:pPr>
            <w:r>
              <w:rPr>
                <w:spacing w:val="-5"/>
                <w:sz w:val="24"/>
              </w:rPr>
              <w:t>34</w:t>
            </w:r>
          </w:p>
        </w:tc>
        <w:tc>
          <w:tcPr>
            <w:tcW w:w="1144" w:type="dxa"/>
          </w:tcPr>
          <w:p>
            <w:pPr>
              <w:pStyle w:val="TableParagraph"/>
              <w:spacing w:before="63"/>
              <w:ind w:left="126"/>
              <w:rPr>
                <w:sz w:val="24"/>
              </w:rPr>
            </w:pPr>
            <w:r>
              <w:rPr>
                <w:spacing w:val="-5"/>
                <w:sz w:val="24"/>
              </w:rPr>
              <w:t>76</w:t>
            </w:r>
          </w:p>
        </w:tc>
        <w:tc>
          <w:tcPr>
            <w:tcW w:w="1551" w:type="dxa"/>
          </w:tcPr>
          <w:p>
            <w:pPr>
              <w:pStyle w:val="TableParagraph"/>
              <w:spacing w:before="63"/>
              <w:ind w:left="115"/>
              <w:rPr>
                <w:sz w:val="24"/>
              </w:rPr>
            </w:pPr>
            <w:r>
              <w:rPr>
                <w:spacing w:val="-5"/>
                <w:sz w:val="24"/>
              </w:rPr>
              <w:t>62</w:t>
            </w:r>
          </w:p>
        </w:tc>
        <w:tc>
          <w:tcPr>
            <w:tcW w:w="964" w:type="dxa"/>
          </w:tcPr>
          <w:p>
            <w:pPr>
              <w:pStyle w:val="TableParagraph"/>
              <w:spacing w:before="63"/>
              <w:ind w:left="125"/>
              <w:rPr>
                <w:sz w:val="24"/>
              </w:rPr>
            </w:pPr>
            <w:r>
              <w:rPr>
                <w:spacing w:val="-5"/>
                <w:sz w:val="24"/>
              </w:rPr>
              <w:t>93</w:t>
            </w:r>
          </w:p>
        </w:tc>
        <w:tc>
          <w:tcPr>
            <w:tcW w:w="1667" w:type="dxa"/>
          </w:tcPr>
          <w:p>
            <w:pPr>
              <w:pStyle w:val="TableParagraph"/>
              <w:spacing w:before="63"/>
              <w:ind w:left="155"/>
              <w:rPr>
                <w:sz w:val="24"/>
              </w:rPr>
            </w:pPr>
            <w:r>
              <w:rPr>
                <w:spacing w:val="-5"/>
                <w:sz w:val="24"/>
              </w:rPr>
              <w:t>79</w:t>
            </w:r>
          </w:p>
        </w:tc>
        <w:tc>
          <w:tcPr>
            <w:tcW w:w="1140" w:type="dxa"/>
          </w:tcPr>
          <w:p>
            <w:pPr>
              <w:pStyle w:val="TableParagraph"/>
              <w:spacing w:before="63"/>
              <w:ind w:left="188"/>
              <w:rPr>
                <w:sz w:val="24"/>
              </w:rPr>
            </w:pPr>
            <w:r>
              <w:rPr>
                <w:spacing w:val="-5"/>
                <w:sz w:val="24"/>
              </w:rPr>
              <w:t>88</w:t>
            </w:r>
          </w:p>
        </w:tc>
      </w:tr>
      <w:tr>
        <w:trPr>
          <w:trHeight w:val="415" w:hRule="atLeast"/>
        </w:trPr>
        <w:tc>
          <w:tcPr>
            <w:tcW w:w="1484" w:type="dxa"/>
          </w:tcPr>
          <w:p>
            <w:pPr>
              <w:pStyle w:val="TableParagraph"/>
              <w:spacing w:before="66"/>
              <w:ind w:left="50"/>
              <w:rPr>
                <w:sz w:val="24"/>
              </w:rPr>
            </w:pPr>
            <w:r>
              <w:rPr>
                <w:spacing w:val="-5"/>
                <w:sz w:val="24"/>
              </w:rPr>
              <w:t>15</w:t>
            </w:r>
          </w:p>
        </w:tc>
        <w:tc>
          <w:tcPr>
            <w:tcW w:w="964" w:type="dxa"/>
          </w:tcPr>
          <w:p>
            <w:pPr>
              <w:pStyle w:val="TableParagraph"/>
              <w:spacing w:before="66"/>
              <w:ind w:left="126"/>
              <w:rPr>
                <w:sz w:val="24"/>
              </w:rPr>
            </w:pPr>
            <w:r>
              <w:rPr>
                <w:spacing w:val="-5"/>
                <w:sz w:val="24"/>
              </w:rPr>
              <w:t>62</w:t>
            </w:r>
          </w:p>
        </w:tc>
        <w:tc>
          <w:tcPr>
            <w:tcW w:w="1591" w:type="dxa"/>
          </w:tcPr>
          <w:p>
            <w:pPr>
              <w:pStyle w:val="TableParagraph"/>
              <w:spacing w:before="66"/>
              <w:ind w:left="156"/>
              <w:rPr>
                <w:sz w:val="24"/>
              </w:rPr>
            </w:pPr>
            <w:r>
              <w:rPr>
                <w:spacing w:val="-5"/>
                <w:sz w:val="24"/>
              </w:rPr>
              <w:t>35</w:t>
            </w:r>
          </w:p>
        </w:tc>
        <w:tc>
          <w:tcPr>
            <w:tcW w:w="1144" w:type="dxa"/>
          </w:tcPr>
          <w:p>
            <w:pPr>
              <w:pStyle w:val="TableParagraph"/>
              <w:spacing w:before="66"/>
              <w:ind w:left="126"/>
              <w:rPr>
                <w:sz w:val="24"/>
              </w:rPr>
            </w:pPr>
            <w:r>
              <w:rPr>
                <w:spacing w:val="-5"/>
                <w:sz w:val="24"/>
              </w:rPr>
              <w:t>88</w:t>
            </w:r>
          </w:p>
        </w:tc>
        <w:tc>
          <w:tcPr>
            <w:tcW w:w="1551" w:type="dxa"/>
          </w:tcPr>
          <w:p>
            <w:pPr>
              <w:pStyle w:val="TableParagraph"/>
              <w:spacing w:before="66"/>
              <w:ind w:left="115"/>
              <w:rPr>
                <w:sz w:val="24"/>
              </w:rPr>
            </w:pPr>
            <w:r>
              <w:rPr>
                <w:spacing w:val="-5"/>
                <w:sz w:val="24"/>
              </w:rPr>
              <w:t>63</w:t>
            </w:r>
          </w:p>
        </w:tc>
        <w:tc>
          <w:tcPr>
            <w:tcW w:w="964" w:type="dxa"/>
          </w:tcPr>
          <w:p>
            <w:pPr>
              <w:pStyle w:val="TableParagraph"/>
              <w:spacing w:before="66"/>
              <w:ind w:left="125"/>
              <w:rPr>
                <w:sz w:val="24"/>
              </w:rPr>
            </w:pPr>
            <w:r>
              <w:rPr>
                <w:spacing w:val="-5"/>
                <w:sz w:val="24"/>
              </w:rPr>
              <w:t>85</w:t>
            </w:r>
          </w:p>
        </w:tc>
        <w:tc>
          <w:tcPr>
            <w:tcW w:w="1667" w:type="dxa"/>
          </w:tcPr>
          <w:p>
            <w:pPr>
              <w:pStyle w:val="TableParagraph"/>
              <w:spacing w:before="66"/>
              <w:ind w:left="155"/>
              <w:rPr>
                <w:sz w:val="24"/>
              </w:rPr>
            </w:pPr>
            <w:r>
              <w:rPr>
                <w:spacing w:val="-5"/>
                <w:sz w:val="24"/>
              </w:rPr>
              <w:t>80</w:t>
            </w:r>
          </w:p>
        </w:tc>
        <w:tc>
          <w:tcPr>
            <w:tcW w:w="1140" w:type="dxa"/>
          </w:tcPr>
          <w:p>
            <w:pPr>
              <w:pStyle w:val="TableParagraph"/>
              <w:spacing w:before="66"/>
              <w:ind w:left="188"/>
              <w:rPr>
                <w:sz w:val="24"/>
              </w:rPr>
            </w:pPr>
            <w:r>
              <w:rPr>
                <w:spacing w:val="-5"/>
                <w:sz w:val="24"/>
              </w:rPr>
              <w:t>97</w:t>
            </w:r>
          </w:p>
        </w:tc>
      </w:tr>
      <w:tr>
        <w:trPr>
          <w:trHeight w:val="412" w:hRule="atLeast"/>
        </w:trPr>
        <w:tc>
          <w:tcPr>
            <w:tcW w:w="1484" w:type="dxa"/>
          </w:tcPr>
          <w:p>
            <w:pPr>
              <w:pStyle w:val="TableParagraph"/>
              <w:spacing w:before="63"/>
              <w:ind w:left="50"/>
              <w:rPr>
                <w:sz w:val="24"/>
              </w:rPr>
            </w:pPr>
            <w:r>
              <w:rPr>
                <w:spacing w:val="-5"/>
                <w:sz w:val="24"/>
              </w:rPr>
              <w:t>16</w:t>
            </w:r>
          </w:p>
        </w:tc>
        <w:tc>
          <w:tcPr>
            <w:tcW w:w="964" w:type="dxa"/>
          </w:tcPr>
          <w:p>
            <w:pPr>
              <w:pStyle w:val="TableParagraph"/>
              <w:spacing w:before="63"/>
              <w:ind w:left="126"/>
              <w:rPr>
                <w:sz w:val="24"/>
              </w:rPr>
            </w:pPr>
            <w:r>
              <w:rPr>
                <w:spacing w:val="-5"/>
                <w:sz w:val="24"/>
              </w:rPr>
              <w:t>81</w:t>
            </w:r>
          </w:p>
        </w:tc>
        <w:tc>
          <w:tcPr>
            <w:tcW w:w="1591" w:type="dxa"/>
          </w:tcPr>
          <w:p>
            <w:pPr>
              <w:pStyle w:val="TableParagraph"/>
              <w:spacing w:before="63"/>
              <w:ind w:left="156"/>
              <w:rPr>
                <w:sz w:val="24"/>
              </w:rPr>
            </w:pPr>
            <w:r>
              <w:rPr>
                <w:spacing w:val="-5"/>
                <w:sz w:val="24"/>
              </w:rPr>
              <w:t>36</w:t>
            </w:r>
          </w:p>
        </w:tc>
        <w:tc>
          <w:tcPr>
            <w:tcW w:w="1144" w:type="dxa"/>
          </w:tcPr>
          <w:p>
            <w:pPr>
              <w:pStyle w:val="TableParagraph"/>
              <w:spacing w:before="63"/>
              <w:ind w:left="126"/>
              <w:rPr>
                <w:sz w:val="24"/>
              </w:rPr>
            </w:pPr>
            <w:r>
              <w:rPr>
                <w:spacing w:val="-5"/>
                <w:sz w:val="24"/>
              </w:rPr>
              <w:t>74</w:t>
            </w:r>
          </w:p>
        </w:tc>
        <w:tc>
          <w:tcPr>
            <w:tcW w:w="1551" w:type="dxa"/>
          </w:tcPr>
          <w:p>
            <w:pPr>
              <w:pStyle w:val="TableParagraph"/>
              <w:spacing w:before="63"/>
              <w:ind w:left="115"/>
              <w:rPr>
                <w:sz w:val="24"/>
              </w:rPr>
            </w:pPr>
            <w:r>
              <w:rPr>
                <w:spacing w:val="-5"/>
                <w:sz w:val="24"/>
              </w:rPr>
              <w:t>64</w:t>
            </w:r>
          </w:p>
        </w:tc>
        <w:tc>
          <w:tcPr>
            <w:tcW w:w="964" w:type="dxa"/>
          </w:tcPr>
          <w:p>
            <w:pPr>
              <w:pStyle w:val="TableParagraph"/>
              <w:spacing w:before="63"/>
              <w:ind w:left="125"/>
              <w:rPr>
                <w:sz w:val="24"/>
              </w:rPr>
            </w:pPr>
            <w:r>
              <w:rPr>
                <w:spacing w:val="-5"/>
                <w:sz w:val="24"/>
              </w:rPr>
              <w:t>75</w:t>
            </w:r>
          </w:p>
        </w:tc>
        <w:tc>
          <w:tcPr>
            <w:tcW w:w="1667" w:type="dxa"/>
          </w:tcPr>
          <w:p>
            <w:pPr>
              <w:pStyle w:val="TableParagraph"/>
              <w:spacing w:before="63"/>
              <w:ind w:left="155"/>
              <w:rPr>
                <w:sz w:val="24"/>
              </w:rPr>
            </w:pPr>
            <w:r>
              <w:rPr>
                <w:spacing w:val="-5"/>
                <w:sz w:val="24"/>
              </w:rPr>
              <w:t>81</w:t>
            </w:r>
          </w:p>
        </w:tc>
        <w:tc>
          <w:tcPr>
            <w:tcW w:w="1140" w:type="dxa"/>
          </w:tcPr>
          <w:p>
            <w:pPr>
              <w:pStyle w:val="TableParagraph"/>
              <w:spacing w:before="63"/>
              <w:ind w:left="188"/>
              <w:rPr>
                <w:sz w:val="24"/>
              </w:rPr>
            </w:pPr>
            <w:r>
              <w:rPr>
                <w:spacing w:val="-5"/>
                <w:sz w:val="24"/>
              </w:rPr>
              <w:t>87</w:t>
            </w:r>
          </w:p>
        </w:tc>
      </w:tr>
      <w:tr>
        <w:trPr>
          <w:trHeight w:val="412" w:hRule="atLeast"/>
        </w:trPr>
        <w:tc>
          <w:tcPr>
            <w:tcW w:w="1484" w:type="dxa"/>
          </w:tcPr>
          <w:p>
            <w:pPr>
              <w:pStyle w:val="TableParagraph"/>
              <w:spacing w:before="63"/>
              <w:ind w:left="50"/>
              <w:rPr>
                <w:sz w:val="24"/>
              </w:rPr>
            </w:pPr>
            <w:r>
              <w:rPr>
                <w:spacing w:val="-5"/>
                <w:sz w:val="24"/>
              </w:rPr>
              <w:t>17</w:t>
            </w:r>
          </w:p>
        </w:tc>
        <w:tc>
          <w:tcPr>
            <w:tcW w:w="964" w:type="dxa"/>
          </w:tcPr>
          <w:p>
            <w:pPr>
              <w:pStyle w:val="TableParagraph"/>
              <w:spacing w:before="63"/>
              <w:ind w:left="126"/>
              <w:rPr>
                <w:sz w:val="24"/>
              </w:rPr>
            </w:pPr>
            <w:r>
              <w:rPr>
                <w:spacing w:val="-5"/>
                <w:sz w:val="24"/>
              </w:rPr>
              <w:t>58</w:t>
            </w:r>
          </w:p>
        </w:tc>
        <w:tc>
          <w:tcPr>
            <w:tcW w:w="1591" w:type="dxa"/>
          </w:tcPr>
          <w:p>
            <w:pPr>
              <w:pStyle w:val="TableParagraph"/>
              <w:spacing w:before="63"/>
              <w:ind w:left="156"/>
              <w:rPr>
                <w:sz w:val="24"/>
              </w:rPr>
            </w:pPr>
            <w:r>
              <w:rPr>
                <w:spacing w:val="-5"/>
                <w:sz w:val="24"/>
              </w:rPr>
              <w:t>37</w:t>
            </w:r>
          </w:p>
        </w:tc>
        <w:tc>
          <w:tcPr>
            <w:tcW w:w="1144" w:type="dxa"/>
          </w:tcPr>
          <w:p>
            <w:pPr>
              <w:pStyle w:val="TableParagraph"/>
              <w:spacing w:before="63"/>
              <w:ind w:left="126"/>
              <w:rPr>
                <w:sz w:val="24"/>
              </w:rPr>
            </w:pPr>
            <w:r>
              <w:rPr>
                <w:spacing w:val="-5"/>
                <w:sz w:val="24"/>
              </w:rPr>
              <w:t>76</w:t>
            </w:r>
          </w:p>
        </w:tc>
        <w:tc>
          <w:tcPr>
            <w:tcW w:w="1551" w:type="dxa"/>
          </w:tcPr>
          <w:p>
            <w:pPr>
              <w:pStyle w:val="TableParagraph"/>
              <w:spacing w:before="63"/>
              <w:ind w:left="115"/>
              <w:rPr>
                <w:sz w:val="24"/>
              </w:rPr>
            </w:pPr>
            <w:r>
              <w:rPr>
                <w:spacing w:val="-5"/>
                <w:sz w:val="24"/>
              </w:rPr>
              <w:t>65</w:t>
            </w:r>
          </w:p>
        </w:tc>
        <w:tc>
          <w:tcPr>
            <w:tcW w:w="964" w:type="dxa"/>
          </w:tcPr>
          <w:p>
            <w:pPr>
              <w:pStyle w:val="TableParagraph"/>
              <w:spacing w:before="63"/>
              <w:ind w:left="125"/>
              <w:rPr>
                <w:sz w:val="24"/>
              </w:rPr>
            </w:pPr>
            <w:r>
              <w:rPr>
                <w:spacing w:val="-5"/>
                <w:sz w:val="24"/>
              </w:rPr>
              <w:t>68</w:t>
            </w:r>
          </w:p>
        </w:tc>
        <w:tc>
          <w:tcPr>
            <w:tcW w:w="1667" w:type="dxa"/>
          </w:tcPr>
          <w:p>
            <w:pPr>
              <w:pStyle w:val="TableParagraph"/>
              <w:spacing w:before="63"/>
              <w:ind w:left="155"/>
              <w:rPr>
                <w:sz w:val="24"/>
              </w:rPr>
            </w:pPr>
            <w:r>
              <w:rPr>
                <w:spacing w:val="-5"/>
                <w:sz w:val="24"/>
              </w:rPr>
              <w:t>82</w:t>
            </w:r>
          </w:p>
        </w:tc>
        <w:tc>
          <w:tcPr>
            <w:tcW w:w="1140" w:type="dxa"/>
          </w:tcPr>
          <w:p>
            <w:pPr>
              <w:pStyle w:val="TableParagraph"/>
              <w:spacing w:before="63"/>
              <w:ind w:left="188"/>
              <w:rPr>
                <w:sz w:val="24"/>
              </w:rPr>
            </w:pPr>
            <w:r>
              <w:rPr>
                <w:spacing w:val="-5"/>
                <w:sz w:val="24"/>
              </w:rPr>
              <w:t>74</w:t>
            </w:r>
          </w:p>
        </w:tc>
      </w:tr>
      <w:tr>
        <w:trPr>
          <w:trHeight w:val="415" w:hRule="atLeast"/>
        </w:trPr>
        <w:tc>
          <w:tcPr>
            <w:tcW w:w="1484" w:type="dxa"/>
          </w:tcPr>
          <w:p>
            <w:pPr>
              <w:pStyle w:val="TableParagraph"/>
              <w:spacing w:before="63"/>
              <w:ind w:left="50"/>
              <w:rPr>
                <w:sz w:val="24"/>
              </w:rPr>
            </w:pPr>
            <w:r>
              <w:rPr>
                <w:spacing w:val="-5"/>
                <w:sz w:val="24"/>
              </w:rPr>
              <w:t>18</w:t>
            </w:r>
          </w:p>
        </w:tc>
        <w:tc>
          <w:tcPr>
            <w:tcW w:w="964" w:type="dxa"/>
          </w:tcPr>
          <w:p>
            <w:pPr>
              <w:pStyle w:val="TableParagraph"/>
              <w:spacing w:before="63"/>
              <w:ind w:left="126"/>
              <w:rPr>
                <w:sz w:val="24"/>
              </w:rPr>
            </w:pPr>
            <w:r>
              <w:rPr>
                <w:spacing w:val="-5"/>
                <w:sz w:val="24"/>
              </w:rPr>
              <w:t>52</w:t>
            </w:r>
          </w:p>
        </w:tc>
        <w:tc>
          <w:tcPr>
            <w:tcW w:w="1591" w:type="dxa"/>
          </w:tcPr>
          <w:p>
            <w:pPr>
              <w:pStyle w:val="TableParagraph"/>
              <w:spacing w:before="63"/>
              <w:ind w:left="156"/>
              <w:rPr>
                <w:sz w:val="24"/>
              </w:rPr>
            </w:pPr>
            <w:r>
              <w:rPr>
                <w:spacing w:val="-5"/>
                <w:sz w:val="24"/>
              </w:rPr>
              <w:t>38</w:t>
            </w:r>
          </w:p>
        </w:tc>
        <w:tc>
          <w:tcPr>
            <w:tcW w:w="1144" w:type="dxa"/>
          </w:tcPr>
          <w:p>
            <w:pPr>
              <w:pStyle w:val="TableParagraph"/>
              <w:spacing w:before="63"/>
              <w:ind w:left="126"/>
              <w:rPr>
                <w:sz w:val="24"/>
              </w:rPr>
            </w:pPr>
            <w:r>
              <w:rPr>
                <w:spacing w:val="-5"/>
                <w:sz w:val="24"/>
              </w:rPr>
              <w:t>69</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83</w:t>
            </w:r>
          </w:p>
        </w:tc>
        <w:tc>
          <w:tcPr>
            <w:tcW w:w="1140" w:type="dxa"/>
          </w:tcPr>
          <w:p>
            <w:pPr>
              <w:pStyle w:val="TableParagraph"/>
              <w:spacing w:before="63"/>
              <w:ind w:left="188"/>
              <w:rPr>
                <w:sz w:val="24"/>
              </w:rPr>
            </w:pPr>
            <w:r>
              <w:rPr>
                <w:spacing w:val="-5"/>
                <w:sz w:val="24"/>
              </w:rPr>
              <w:t>62</w:t>
            </w:r>
          </w:p>
        </w:tc>
      </w:tr>
      <w:tr>
        <w:trPr>
          <w:trHeight w:val="415" w:hRule="atLeast"/>
        </w:trPr>
        <w:tc>
          <w:tcPr>
            <w:tcW w:w="1484" w:type="dxa"/>
          </w:tcPr>
          <w:p>
            <w:pPr>
              <w:pStyle w:val="TableParagraph"/>
              <w:spacing w:before="66"/>
              <w:ind w:left="50"/>
              <w:rPr>
                <w:sz w:val="24"/>
              </w:rPr>
            </w:pPr>
            <w:r>
              <w:rPr>
                <w:spacing w:val="-5"/>
                <w:sz w:val="24"/>
              </w:rPr>
              <w:t>19</w:t>
            </w:r>
          </w:p>
        </w:tc>
        <w:tc>
          <w:tcPr>
            <w:tcW w:w="964" w:type="dxa"/>
          </w:tcPr>
          <w:p>
            <w:pPr>
              <w:pStyle w:val="TableParagraph"/>
              <w:spacing w:before="66"/>
              <w:ind w:left="126"/>
              <w:rPr>
                <w:sz w:val="24"/>
              </w:rPr>
            </w:pPr>
            <w:r>
              <w:rPr>
                <w:spacing w:val="-5"/>
                <w:sz w:val="24"/>
              </w:rPr>
              <w:t>66</w:t>
            </w:r>
          </w:p>
        </w:tc>
        <w:tc>
          <w:tcPr>
            <w:tcW w:w="1591" w:type="dxa"/>
          </w:tcPr>
          <w:p>
            <w:pPr>
              <w:pStyle w:val="TableParagraph"/>
              <w:spacing w:before="66"/>
              <w:ind w:left="156"/>
              <w:rPr>
                <w:sz w:val="24"/>
              </w:rPr>
            </w:pPr>
            <w:r>
              <w:rPr>
                <w:spacing w:val="-5"/>
                <w:sz w:val="24"/>
              </w:rPr>
              <w:t>39</w:t>
            </w:r>
          </w:p>
        </w:tc>
        <w:tc>
          <w:tcPr>
            <w:tcW w:w="1144" w:type="dxa"/>
          </w:tcPr>
          <w:p>
            <w:pPr>
              <w:pStyle w:val="TableParagraph"/>
              <w:spacing w:before="66"/>
              <w:ind w:left="126"/>
              <w:rPr>
                <w:sz w:val="24"/>
              </w:rPr>
            </w:pPr>
            <w:r>
              <w:rPr>
                <w:spacing w:val="-5"/>
                <w:sz w:val="24"/>
              </w:rPr>
              <w:t>67</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6"/>
              <w:ind w:left="155"/>
              <w:rPr>
                <w:sz w:val="24"/>
              </w:rPr>
            </w:pPr>
            <w:r>
              <w:rPr>
                <w:spacing w:val="-5"/>
                <w:sz w:val="24"/>
              </w:rPr>
              <w:t>84</w:t>
            </w:r>
          </w:p>
        </w:tc>
        <w:tc>
          <w:tcPr>
            <w:tcW w:w="1140" w:type="dxa"/>
          </w:tcPr>
          <w:p>
            <w:pPr>
              <w:pStyle w:val="TableParagraph"/>
              <w:spacing w:before="66"/>
              <w:ind w:left="188"/>
              <w:rPr>
                <w:sz w:val="24"/>
              </w:rPr>
            </w:pPr>
            <w:r>
              <w:rPr>
                <w:spacing w:val="-5"/>
                <w:sz w:val="24"/>
              </w:rPr>
              <w:t>84</w:t>
            </w:r>
          </w:p>
        </w:tc>
      </w:tr>
      <w:tr>
        <w:trPr>
          <w:trHeight w:val="412" w:hRule="atLeast"/>
        </w:trPr>
        <w:tc>
          <w:tcPr>
            <w:tcW w:w="1484" w:type="dxa"/>
          </w:tcPr>
          <w:p>
            <w:pPr>
              <w:pStyle w:val="TableParagraph"/>
              <w:spacing w:before="63"/>
              <w:ind w:left="50"/>
              <w:rPr>
                <w:sz w:val="24"/>
              </w:rPr>
            </w:pPr>
            <w:r>
              <w:rPr>
                <w:spacing w:val="-5"/>
                <w:sz w:val="24"/>
              </w:rPr>
              <w:t>20</w:t>
            </w:r>
          </w:p>
        </w:tc>
        <w:tc>
          <w:tcPr>
            <w:tcW w:w="964" w:type="dxa"/>
          </w:tcPr>
          <w:p>
            <w:pPr>
              <w:pStyle w:val="TableParagraph"/>
              <w:spacing w:before="63"/>
              <w:ind w:left="126"/>
              <w:rPr>
                <w:sz w:val="24"/>
              </w:rPr>
            </w:pPr>
            <w:r>
              <w:rPr>
                <w:spacing w:val="-5"/>
                <w:sz w:val="24"/>
              </w:rPr>
              <w:t>84</w:t>
            </w:r>
          </w:p>
        </w:tc>
        <w:tc>
          <w:tcPr>
            <w:tcW w:w="1591" w:type="dxa"/>
          </w:tcPr>
          <w:p>
            <w:pPr>
              <w:pStyle w:val="TableParagraph"/>
              <w:spacing w:before="63"/>
              <w:ind w:left="156"/>
              <w:rPr>
                <w:sz w:val="24"/>
              </w:rPr>
            </w:pPr>
            <w:r>
              <w:rPr>
                <w:spacing w:val="-5"/>
                <w:sz w:val="24"/>
              </w:rPr>
              <w:t>40</w:t>
            </w:r>
          </w:p>
        </w:tc>
        <w:tc>
          <w:tcPr>
            <w:tcW w:w="1144" w:type="dxa"/>
          </w:tcPr>
          <w:p>
            <w:pPr>
              <w:pStyle w:val="TableParagraph"/>
              <w:spacing w:before="63"/>
              <w:ind w:left="126"/>
              <w:rPr>
                <w:sz w:val="24"/>
              </w:rPr>
            </w:pPr>
            <w:r>
              <w:rPr>
                <w:spacing w:val="-5"/>
                <w:sz w:val="24"/>
              </w:rPr>
              <w:t>70</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85</w:t>
            </w:r>
          </w:p>
        </w:tc>
        <w:tc>
          <w:tcPr>
            <w:tcW w:w="1140" w:type="dxa"/>
          </w:tcPr>
          <w:p>
            <w:pPr>
              <w:pStyle w:val="TableParagraph"/>
              <w:spacing w:before="63"/>
              <w:ind w:left="188"/>
              <w:rPr>
                <w:sz w:val="24"/>
              </w:rPr>
            </w:pPr>
            <w:r>
              <w:rPr>
                <w:spacing w:val="-5"/>
                <w:sz w:val="24"/>
              </w:rPr>
              <w:t>74</w:t>
            </w:r>
          </w:p>
        </w:tc>
      </w:tr>
      <w:tr>
        <w:trPr>
          <w:trHeight w:val="412"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41</w:t>
            </w:r>
          </w:p>
        </w:tc>
        <w:tc>
          <w:tcPr>
            <w:tcW w:w="1144" w:type="dxa"/>
          </w:tcPr>
          <w:p>
            <w:pPr>
              <w:pStyle w:val="TableParagraph"/>
              <w:spacing w:before="63"/>
              <w:ind w:left="126"/>
              <w:rPr>
                <w:sz w:val="24"/>
              </w:rPr>
            </w:pPr>
            <w:r>
              <w:rPr>
                <w:spacing w:val="-5"/>
                <w:sz w:val="24"/>
              </w:rPr>
              <w:t>89</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86</w:t>
            </w:r>
          </w:p>
        </w:tc>
        <w:tc>
          <w:tcPr>
            <w:tcW w:w="1140" w:type="dxa"/>
          </w:tcPr>
          <w:p>
            <w:pPr>
              <w:pStyle w:val="TableParagraph"/>
              <w:spacing w:before="63"/>
              <w:ind w:left="188"/>
              <w:rPr>
                <w:sz w:val="24"/>
              </w:rPr>
            </w:pPr>
            <w:r>
              <w:rPr>
                <w:spacing w:val="-5"/>
                <w:sz w:val="24"/>
              </w:rPr>
              <w:t>72</w:t>
            </w:r>
          </w:p>
        </w:tc>
      </w:tr>
      <w:tr>
        <w:trPr>
          <w:trHeight w:val="415"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42</w:t>
            </w:r>
          </w:p>
        </w:tc>
        <w:tc>
          <w:tcPr>
            <w:tcW w:w="1144" w:type="dxa"/>
          </w:tcPr>
          <w:p>
            <w:pPr>
              <w:pStyle w:val="TableParagraph"/>
              <w:spacing w:before="63"/>
              <w:ind w:left="126"/>
              <w:rPr>
                <w:sz w:val="24"/>
              </w:rPr>
            </w:pPr>
            <w:r>
              <w:rPr>
                <w:spacing w:val="-5"/>
                <w:sz w:val="24"/>
              </w:rPr>
              <w:t>87</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87</w:t>
            </w:r>
          </w:p>
        </w:tc>
        <w:tc>
          <w:tcPr>
            <w:tcW w:w="1140" w:type="dxa"/>
          </w:tcPr>
          <w:p>
            <w:pPr>
              <w:pStyle w:val="TableParagraph"/>
              <w:spacing w:before="63"/>
              <w:ind w:left="188"/>
              <w:rPr>
                <w:sz w:val="24"/>
              </w:rPr>
            </w:pPr>
            <w:r>
              <w:rPr>
                <w:spacing w:val="-5"/>
                <w:sz w:val="24"/>
              </w:rPr>
              <w:t>87</w:t>
            </w:r>
          </w:p>
        </w:tc>
      </w:tr>
      <w:tr>
        <w:trPr>
          <w:trHeight w:val="415"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6"/>
              <w:ind w:left="156"/>
              <w:rPr>
                <w:sz w:val="24"/>
              </w:rPr>
            </w:pPr>
            <w:r>
              <w:rPr>
                <w:spacing w:val="-5"/>
                <w:sz w:val="24"/>
              </w:rPr>
              <w:t>43</w:t>
            </w:r>
          </w:p>
        </w:tc>
        <w:tc>
          <w:tcPr>
            <w:tcW w:w="1144" w:type="dxa"/>
          </w:tcPr>
          <w:p>
            <w:pPr>
              <w:pStyle w:val="TableParagraph"/>
              <w:spacing w:before="66"/>
              <w:ind w:left="126"/>
              <w:rPr>
                <w:sz w:val="24"/>
              </w:rPr>
            </w:pPr>
            <w:r>
              <w:rPr>
                <w:spacing w:val="-5"/>
                <w:sz w:val="24"/>
              </w:rPr>
              <w:t>74</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6"/>
              <w:ind w:left="155"/>
              <w:rPr>
                <w:sz w:val="24"/>
              </w:rPr>
            </w:pPr>
            <w:r>
              <w:rPr>
                <w:spacing w:val="-5"/>
                <w:sz w:val="24"/>
              </w:rPr>
              <w:t>88</w:t>
            </w:r>
          </w:p>
        </w:tc>
        <w:tc>
          <w:tcPr>
            <w:tcW w:w="1140" w:type="dxa"/>
          </w:tcPr>
          <w:p>
            <w:pPr>
              <w:pStyle w:val="TableParagraph"/>
              <w:spacing w:before="66"/>
              <w:ind w:left="188"/>
              <w:rPr>
                <w:sz w:val="24"/>
              </w:rPr>
            </w:pPr>
            <w:r>
              <w:rPr>
                <w:spacing w:val="-5"/>
                <w:sz w:val="24"/>
              </w:rPr>
              <w:t>85</w:t>
            </w:r>
          </w:p>
        </w:tc>
      </w:tr>
      <w:tr>
        <w:trPr>
          <w:trHeight w:val="412"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44</w:t>
            </w:r>
          </w:p>
        </w:tc>
        <w:tc>
          <w:tcPr>
            <w:tcW w:w="1144" w:type="dxa"/>
          </w:tcPr>
          <w:p>
            <w:pPr>
              <w:pStyle w:val="TableParagraph"/>
              <w:spacing w:before="63"/>
              <w:ind w:left="126"/>
              <w:rPr>
                <w:sz w:val="24"/>
              </w:rPr>
            </w:pPr>
            <w:r>
              <w:rPr>
                <w:spacing w:val="-5"/>
                <w:sz w:val="24"/>
              </w:rPr>
              <w:t>81</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89</w:t>
            </w:r>
          </w:p>
        </w:tc>
        <w:tc>
          <w:tcPr>
            <w:tcW w:w="1140" w:type="dxa"/>
          </w:tcPr>
          <w:p>
            <w:pPr>
              <w:pStyle w:val="TableParagraph"/>
              <w:spacing w:before="63"/>
              <w:ind w:left="188"/>
              <w:rPr>
                <w:sz w:val="24"/>
              </w:rPr>
            </w:pPr>
            <w:r>
              <w:rPr>
                <w:spacing w:val="-5"/>
                <w:sz w:val="24"/>
              </w:rPr>
              <w:t>68</w:t>
            </w:r>
          </w:p>
        </w:tc>
      </w:tr>
      <w:tr>
        <w:trPr>
          <w:trHeight w:val="412"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before="63"/>
              <w:ind w:left="156"/>
              <w:rPr>
                <w:sz w:val="24"/>
              </w:rPr>
            </w:pPr>
            <w:r>
              <w:rPr>
                <w:spacing w:val="-5"/>
                <w:sz w:val="24"/>
              </w:rPr>
              <w:t>45</w:t>
            </w:r>
          </w:p>
        </w:tc>
        <w:tc>
          <w:tcPr>
            <w:tcW w:w="1144" w:type="dxa"/>
          </w:tcPr>
          <w:p>
            <w:pPr>
              <w:pStyle w:val="TableParagraph"/>
              <w:spacing w:before="63"/>
              <w:ind w:left="126"/>
              <w:rPr>
                <w:sz w:val="24"/>
              </w:rPr>
            </w:pPr>
            <w:r>
              <w:rPr>
                <w:spacing w:val="-5"/>
                <w:sz w:val="24"/>
              </w:rPr>
              <w:t>87</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spacing w:before="63"/>
              <w:ind w:left="155"/>
              <w:rPr>
                <w:sz w:val="24"/>
              </w:rPr>
            </w:pPr>
            <w:r>
              <w:rPr>
                <w:spacing w:val="-5"/>
                <w:sz w:val="24"/>
              </w:rPr>
              <w:t>90</w:t>
            </w:r>
          </w:p>
        </w:tc>
        <w:tc>
          <w:tcPr>
            <w:tcW w:w="1140" w:type="dxa"/>
          </w:tcPr>
          <w:p>
            <w:pPr>
              <w:pStyle w:val="TableParagraph"/>
              <w:spacing w:before="63"/>
              <w:ind w:left="188"/>
              <w:rPr>
                <w:sz w:val="24"/>
              </w:rPr>
            </w:pPr>
            <w:r>
              <w:rPr>
                <w:spacing w:val="-5"/>
                <w:sz w:val="24"/>
              </w:rPr>
              <w:t>94</w:t>
            </w:r>
          </w:p>
        </w:tc>
      </w:tr>
      <w:tr>
        <w:trPr>
          <w:trHeight w:val="345" w:hRule="atLeast"/>
        </w:trPr>
        <w:tc>
          <w:tcPr>
            <w:tcW w:w="1484" w:type="dxa"/>
          </w:tcPr>
          <w:p>
            <w:pPr>
              <w:pStyle w:val="TableParagraph"/>
              <w:rPr>
                <w:sz w:val="22"/>
              </w:rPr>
            </w:pPr>
          </w:p>
        </w:tc>
        <w:tc>
          <w:tcPr>
            <w:tcW w:w="964" w:type="dxa"/>
          </w:tcPr>
          <w:p>
            <w:pPr>
              <w:pStyle w:val="TableParagraph"/>
              <w:rPr>
                <w:sz w:val="22"/>
              </w:rPr>
            </w:pPr>
          </w:p>
        </w:tc>
        <w:tc>
          <w:tcPr>
            <w:tcW w:w="1591" w:type="dxa"/>
          </w:tcPr>
          <w:p>
            <w:pPr>
              <w:pStyle w:val="TableParagraph"/>
              <w:spacing w:line="263" w:lineRule="exact" w:before="63"/>
              <w:ind w:left="156"/>
              <w:rPr>
                <w:sz w:val="24"/>
              </w:rPr>
            </w:pPr>
            <w:r>
              <w:rPr>
                <w:spacing w:val="-5"/>
                <w:sz w:val="24"/>
              </w:rPr>
              <w:t>46</w:t>
            </w:r>
          </w:p>
        </w:tc>
        <w:tc>
          <w:tcPr>
            <w:tcW w:w="1144" w:type="dxa"/>
          </w:tcPr>
          <w:p>
            <w:pPr>
              <w:pStyle w:val="TableParagraph"/>
              <w:spacing w:line="263" w:lineRule="exact" w:before="63"/>
              <w:ind w:left="126"/>
              <w:rPr>
                <w:sz w:val="24"/>
              </w:rPr>
            </w:pPr>
            <w:r>
              <w:rPr>
                <w:spacing w:val="-5"/>
                <w:sz w:val="24"/>
              </w:rPr>
              <w:t>70</w:t>
            </w:r>
          </w:p>
        </w:tc>
        <w:tc>
          <w:tcPr>
            <w:tcW w:w="1551" w:type="dxa"/>
          </w:tcPr>
          <w:p>
            <w:pPr>
              <w:pStyle w:val="TableParagraph"/>
              <w:rPr>
                <w:sz w:val="22"/>
              </w:rPr>
            </w:pPr>
          </w:p>
        </w:tc>
        <w:tc>
          <w:tcPr>
            <w:tcW w:w="964" w:type="dxa"/>
          </w:tcPr>
          <w:p>
            <w:pPr>
              <w:pStyle w:val="TableParagraph"/>
              <w:rPr>
                <w:sz w:val="22"/>
              </w:rPr>
            </w:pPr>
          </w:p>
        </w:tc>
        <w:tc>
          <w:tcPr>
            <w:tcW w:w="1667" w:type="dxa"/>
          </w:tcPr>
          <w:p>
            <w:pPr>
              <w:pStyle w:val="TableParagraph"/>
              <w:rPr>
                <w:sz w:val="22"/>
              </w:rPr>
            </w:pPr>
          </w:p>
        </w:tc>
        <w:tc>
          <w:tcPr>
            <w:tcW w:w="1140" w:type="dxa"/>
          </w:tcPr>
          <w:p>
            <w:pPr>
              <w:pStyle w:val="TableParagraph"/>
              <w:rPr>
                <w:sz w:val="22"/>
              </w:rPr>
            </w:pPr>
          </w:p>
        </w:tc>
      </w:tr>
      <w:tr>
        <w:trPr>
          <w:trHeight w:val="276" w:hRule="atLeast"/>
        </w:trPr>
        <w:tc>
          <w:tcPr>
            <w:tcW w:w="1484" w:type="dxa"/>
          </w:tcPr>
          <w:p>
            <w:pPr>
              <w:pStyle w:val="TableParagraph"/>
              <w:rPr>
                <w:sz w:val="20"/>
              </w:rPr>
            </w:pPr>
          </w:p>
        </w:tc>
        <w:tc>
          <w:tcPr>
            <w:tcW w:w="964" w:type="dxa"/>
          </w:tcPr>
          <w:p>
            <w:pPr>
              <w:pStyle w:val="TableParagraph"/>
              <w:rPr>
                <w:sz w:val="20"/>
              </w:rPr>
            </w:pPr>
          </w:p>
        </w:tc>
        <w:tc>
          <w:tcPr>
            <w:tcW w:w="1591" w:type="dxa"/>
          </w:tcPr>
          <w:p>
            <w:pPr>
              <w:pStyle w:val="TableParagraph"/>
              <w:spacing w:line="256" w:lineRule="exact"/>
              <w:ind w:left="156"/>
              <w:rPr>
                <w:sz w:val="24"/>
              </w:rPr>
            </w:pPr>
            <w:r>
              <w:rPr>
                <w:spacing w:val="-5"/>
                <w:sz w:val="24"/>
              </w:rPr>
              <w:t>47</w:t>
            </w:r>
          </w:p>
        </w:tc>
        <w:tc>
          <w:tcPr>
            <w:tcW w:w="1144" w:type="dxa"/>
          </w:tcPr>
          <w:p>
            <w:pPr>
              <w:pStyle w:val="TableParagraph"/>
              <w:spacing w:line="256" w:lineRule="exact"/>
              <w:ind w:left="126"/>
              <w:rPr>
                <w:sz w:val="24"/>
              </w:rPr>
            </w:pPr>
            <w:r>
              <w:rPr>
                <w:spacing w:val="-5"/>
                <w:sz w:val="24"/>
              </w:rPr>
              <w:t>73</w:t>
            </w:r>
          </w:p>
        </w:tc>
        <w:tc>
          <w:tcPr>
            <w:tcW w:w="1551" w:type="dxa"/>
          </w:tcPr>
          <w:p>
            <w:pPr>
              <w:pStyle w:val="TableParagraph"/>
              <w:rPr>
                <w:sz w:val="20"/>
              </w:rPr>
            </w:pPr>
          </w:p>
        </w:tc>
        <w:tc>
          <w:tcPr>
            <w:tcW w:w="964" w:type="dxa"/>
          </w:tcPr>
          <w:p>
            <w:pPr>
              <w:pStyle w:val="TableParagraph"/>
              <w:rPr>
                <w:sz w:val="20"/>
              </w:rPr>
            </w:pPr>
          </w:p>
        </w:tc>
        <w:tc>
          <w:tcPr>
            <w:tcW w:w="1667" w:type="dxa"/>
          </w:tcPr>
          <w:p>
            <w:pPr>
              <w:pStyle w:val="TableParagraph"/>
              <w:rPr>
                <w:sz w:val="20"/>
              </w:rPr>
            </w:pPr>
          </w:p>
        </w:tc>
        <w:tc>
          <w:tcPr>
            <w:tcW w:w="1140" w:type="dxa"/>
          </w:tcPr>
          <w:p>
            <w:pPr>
              <w:pStyle w:val="TableParagraph"/>
              <w:rPr>
                <w:sz w:val="20"/>
              </w:rPr>
            </w:pPr>
          </w:p>
        </w:tc>
      </w:tr>
      <w:tr>
        <w:trPr>
          <w:trHeight w:val="269" w:hRule="atLeast"/>
        </w:trPr>
        <w:tc>
          <w:tcPr>
            <w:tcW w:w="1484" w:type="dxa"/>
          </w:tcPr>
          <w:p>
            <w:pPr>
              <w:pStyle w:val="TableParagraph"/>
              <w:rPr>
                <w:sz w:val="18"/>
              </w:rPr>
            </w:pPr>
          </w:p>
        </w:tc>
        <w:tc>
          <w:tcPr>
            <w:tcW w:w="964" w:type="dxa"/>
          </w:tcPr>
          <w:p>
            <w:pPr>
              <w:pStyle w:val="TableParagraph"/>
              <w:rPr>
                <w:sz w:val="18"/>
              </w:rPr>
            </w:pPr>
          </w:p>
        </w:tc>
        <w:tc>
          <w:tcPr>
            <w:tcW w:w="1591" w:type="dxa"/>
          </w:tcPr>
          <w:p>
            <w:pPr>
              <w:pStyle w:val="TableParagraph"/>
              <w:spacing w:line="250" w:lineRule="exact"/>
              <w:ind w:left="156"/>
              <w:rPr>
                <w:sz w:val="24"/>
              </w:rPr>
            </w:pPr>
            <w:r>
              <w:rPr>
                <w:spacing w:val="-5"/>
                <w:sz w:val="24"/>
              </w:rPr>
              <w:t>48</w:t>
            </w:r>
          </w:p>
        </w:tc>
        <w:tc>
          <w:tcPr>
            <w:tcW w:w="1144" w:type="dxa"/>
          </w:tcPr>
          <w:p>
            <w:pPr>
              <w:pStyle w:val="TableParagraph"/>
              <w:spacing w:line="250" w:lineRule="exact"/>
              <w:ind w:left="126"/>
              <w:rPr>
                <w:sz w:val="24"/>
              </w:rPr>
            </w:pPr>
            <w:r>
              <w:rPr>
                <w:spacing w:val="-5"/>
                <w:sz w:val="24"/>
              </w:rPr>
              <w:t>69</w:t>
            </w:r>
          </w:p>
        </w:tc>
        <w:tc>
          <w:tcPr>
            <w:tcW w:w="1551" w:type="dxa"/>
          </w:tcPr>
          <w:p>
            <w:pPr>
              <w:pStyle w:val="TableParagraph"/>
              <w:rPr>
                <w:sz w:val="18"/>
              </w:rPr>
            </w:pPr>
          </w:p>
        </w:tc>
        <w:tc>
          <w:tcPr>
            <w:tcW w:w="964" w:type="dxa"/>
          </w:tcPr>
          <w:p>
            <w:pPr>
              <w:pStyle w:val="TableParagraph"/>
              <w:rPr>
                <w:sz w:val="18"/>
              </w:rPr>
            </w:pPr>
          </w:p>
        </w:tc>
        <w:tc>
          <w:tcPr>
            <w:tcW w:w="1667" w:type="dxa"/>
          </w:tcPr>
          <w:p>
            <w:pPr>
              <w:pStyle w:val="TableParagraph"/>
              <w:rPr>
                <w:sz w:val="18"/>
              </w:rPr>
            </w:pPr>
          </w:p>
        </w:tc>
        <w:tc>
          <w:tcPr>
            <w:tcW w:w="1140" w:type="dxa"/>
          </w:tcPr>
          <w:p>
            <w:pPr>
              <w:pStyle w:val="TableParagraph"/>
              <w:rPr>
                <w:sz w:val="18"/>
              </w:rPr>
            </w:pPr>
          </w:p>
        </w:tc>
      </w:tr>
    </w:tbl>
    <w:p>
      <w:pPr>
        <w:spacing w:after="0"/>
        <w:rPr>
          <w:sz w:val="18"/>
        </w:rPr>
        <w:sectPr>
          <w:pgSz w:w="11910" w:h="16840"/>
          <w:pgMar w:header="0" w:footer="1406" w:top="1320" w:bottom="1620" w:left="940" w:right="240"/>
        </w:sectPr>
      </w:pPr>
    </w:p>
    <w:p>
      <w:pPr>
        <w:spacing w:line="480" w:lineRule="auto" w:before="73"/>
        <w:ind w:left="4342" w:right="4465" w:hanging="3"/>
        <w:jc w:val="center"/>
        <w:rPr>
          <w:b/>
          <w:sz w:val="24"/>
        </w:rPr>
      </w:pPr>
      <w:r>
        <w:rPr>
          <w:b/>
          <w:sz w:val="24"/>
        </w:rPr>
        <w:t>APPENDIX IV LESSON</w:t>
      </w:r>
      <w:r>
        <w:rPr>
          <w:b/>
          <w:spacing w:val="-15"/>
          <w:sz w:val="24"/>
        </w:rPr>
        <w:t> </w:t>
      </w:r>
      <w:r>
        <w:rPr>
          <w:b/>
          <w:sz w:val="24"/>
        </w:rPr>
        <w:t>PLAN:</w:t>
      </w:r>
      <w:r>
        <w:rPr>
          <w:b/>
          <w:spacing w:val="-15"/>
          <w:sz w:val="24"/>
        </w:rPr>
        <w:t> </w:t>
      </w:r>
      <w:r>
        <w:rPr>
          <w:b/>
          <w:sz w:val="24"/>
        </w:rPr>
        <w:t>1</w:t>
      </w:r>
    </w:p>
    <w:p>
      <w:pPr>
        <w:pStyle w:val="BodyText"/>
        <w:tabs>
          <w:tab w:pos="3209" w:val="left" w:leader="none"/>
        </w:tabs>
        <w:spacing w:line="272" w:lineRule="exact"/>
      </w:pPr>
      <w:r>
        <w:rPr>
          <w:spacing w:val="-2"/>
        </w:rPr>
        <w:t>DATE:</w:t>
      </w:r>
      <w:r>
        <w:rPr/>
        <w:tab/>
        <w:t>05/ 05/</w:t>
      </w:r>
      <w:r>
        <w:rPr>
          <w:spacing w:val="2"/>
        </w:rPr>
        <w:t> </w:t>
      </w:r>
      <w:r>
        <w:rPr>
          <w:spacing w:val="-5"/>
        </w:rPr>
        <w:t>16</w:t>
      </w:r>
    </w:p>
    <w:p>
      <w:pPr>
        <w:pStyle w:val="BodyText"/>
        <w:tabs>
          <w:tab w:pos="3209" w:val="left" w:leader="none"/>
        </w:tabs>
        <w:spacing w:before="137"/>
      </w:pPr>
      <w:r>
        <w:rPr>
          <w:spacing w:val="-2"/>
        </w:rPr>
        <w:t>CLASS:</w:t>
      </w:r>
      <w:r>
        <w:rPr/>
        <w:tab/>
      </w:r>
      <w:r>
        <w:rPr>
          <w:spacing w:val="-5"/>
        </w:rPr>
        <w:t>JS2</w:t>
      </w:r>
    </w:p>
    <w:p>
      <w:pPr>
        <w:pStyle w:val="BodyText"/>
        <w:tabs>
          <w:tab w:pos="3209" w:val="left" w:leader="none"/>
        </w:tabs>
        <w:spacing w:before="136"/>
      </w:pPr>
      <w:r>
        <w:rPr>
          <w:spacing w:val="-2"/>
        </w:rPr>
        <w:t>SUBJECT:</w:t>
      </w:r>
      <w:r>
        <w:rPr/>
        <w:tab/>
        <w:t>HOME </w:t>
      </w:r>
      <w:r>
        <w:rPr>
          <w:spacing w:val="-2"/>
        </w:rPr>
        <w:t>ECONOMICS</w:t>
      </w:r>
    </w:p>
    <w:p>
      <w:pPr>
        <w:pStyle w:val="BodyText"/>
        <w:tabs>
          <w:tab w:pos="3209" w:val="left" w:leader="none"/>
        </w:tabs>
        <w:spacing w:before="143"/>
      </w:pPr>
      <w:r>
        <w:rPr>
          <w:spacing w:val="-2"/>
        </w:rPr>
        <w:t>GENDER:</w:t>
      </w:r>
      <w:r>
        <w:rPr/>
        <w:tab/>
      </w:r>
      <w:r>
        <w:rPr>
          <w:spacing w:val="-5"/>
        </w:rPr>
        <w:t>MIX</w:t>
      </w:r>
    </w:p>
    <w:p>
      <w:pPr>
        <w:pStyle w:val="BodyText"/>
        <w:tabs>
          <w:tab w:pos="3209" w:val="left" w:leader="none"/>
        </w:tabs>
        <w:spacing w:line="360" w:lineRule="auto" w:before="136"/>
        <w:ind w:right="5024"/>
      </w:pPr>
      <w:r>
        <w:rPr>
          <w:spacing w:val="-2"/>
        </w:rPr>
        <w:t>TIME:</w:t>
      </w:r>
      <w:r>
        <w:rPr/>
        <w:tab/>
        <w:t>09:20 – 10:40 </w:t>
      </w:r>
      <w:r>
        <w:rPr>
          <w:spacing w:val="-2"/>
        </w:rPr>
        <w:t>DURATION:</w:t>
      </w:r>
      <w:r>
        <w:rPr/>
        <w:tab/>
        <w:t>IHR,</w:t>
      </w:r>
      <w:r>
        <w:rPr>
          <w:spacing w:val="-11"/>
        </w:rPr>
        <w:t> </w:t>
      </w:r>
      <w:r>
        <w:rPr/>
        <w:t>20</w:t>
      </w:r>
      <w:r>
        <w:rPr>
          <w:spacing w:val="-12"/>
        </w:rPr>
        <w:t> </w:t>
      </w:r>
      <w:r>
        <w:rPr/>
        <w:t>MINS</w:t>
      </w:r>
      <w:r>
        <w:rPr>
          <w:spacing w:val="-15"/>
        </w:rPr>
        <w:t> </w:t>
      </w:r>
      <w:r>
        <w:rPr/>
        <w:t>(80MINS)</w:t>
      </w:r>
    </w:p>
    <w:p>
      <w:pPr>
        <w:pStyle w:val="BodyText"/>
        <w:tabs>
          <w:tab w:pos="3209" w:val="left" w:leader="none"/>
        </w:tabs>
        <w:spacing w:line="274" w:lineRule="exact"/>
      </w:pPr>
      <w:r>
        <w:rPr>
          <w:spacing w:val="-2"/>
        </w:rPr>
        <w:t>TOPIC:</w:t>
      </w:r>
      <w:r>
        <w:rPr/>
        <w:tab/>
        <w:t>ELEMENTARY</w:t>
      </w:r>
      <w:r>
        <w:rPr>
          <w:spacing w:val="-6"/>
        </w:rPr>
        <w:t> </w:t>
      </w:r>
      <w:r>
        <w:rPr/>
        <w:t>NUTRITION</w:t>
      </w:r>
      <w:r>
        <w:rPr>
          <w:spacing w:val="-4"/>
        </w:rPr>
        <w:t> </w:t>
      </w:r>
      <w:r>
        <w:rPr/>
        <w:t>(Food</w:t>
      </w:r>
      <w:r>
        <w:rPr>
          <w:spacing w:val="-3"/>
        </w:rPr>
        <w:t> </w:t>
      </w:r>
      <w:r>
        <w:rPr/>
        <w:t>and</w:t>
      </w:r>
      <w:r>
        <w:rPr>
          <w:spacing w:val="-3"/>
        </w:rPr>
        <w:t> </w:t>
      </w:r>
      <w:r>
        <w:rPr/>
        <w:t>its</w:t>
      </w:r>
      <w:r>
        <w:rPr>
          <w:spacing w:val="-4"/>
        </w:rPr>
        <w:t> </w:t>
      </w:r>
      <w:r>
        <w:rPr>
          <w:spacing w:val="-2"/>
        </w:rPr>
        <w:t>Components)</w:t>
      </w:r>
    </w:p>
    <w:p>
      <w:pPr>
        <w:pStyle w:val="BodyText"/>
        <w:spacing w:before="1"/>
        <w:ind w:left="0"/>
      </w:pPr>
    </w:p>
    <w:p>
      <w:pPr>
        <w:spacing w:before="0"/>
        <w:ind w:left="1048" w:right="0" w:firstLine="0"/>
        <w:jc w:val="left"/>
        <w:rPr>
          <w:sz w:val="24"/>
        </w:rPr>
      </w:pPr>
      <w:r>
        <w:rPr>
          <w:b/>
          <w:sz w:val="24"/>
        </w:rPr>
        <w:t>Behavioural</w:t>
      </w:r>
      <w:r>
        <w:rPr>
          <w:b/>
          <w:spacing w:val="-6"/>
          <w:sz w:val="24"/>
        </w:rPr>
        <w:t> </w:t>
      </w:r>
      <w:r>
        <w:rPr>
          <w:b/>
          <w:sz w:val="24"/>
        </w:rPr>
        <w:t>Objectives</w:t>
      </w:r>
      <w:r>
        <w:rPr>
          <w:sz w:val="24"/>
        </w:rPr>
        <w:t>: By</w:t>
      </w:r>
      <w:r>
        <w:rPr>
          <w:spacing w:val="-10"/>
          <w:sz w:val="24"/>
        </w:rPr>
        <w:t> </w:t>
      </w:r>
      <w:r>
        <w:rPr>
          <w:sz w:val="24"/>
        </w:rPr>
        <w:t>the</w:t>
      </w:r>
      <w:r>
        <w:rPr>
          <w:spacing w:val="-1"/>
          <w:sz w:val="24"/>
        </w:rPr>
        <w:t> </w:t>
      </w:r>
      <w:r>
        <w:rPr>
          <w:sz w:val="24"/>
        </w:rPr>
        <w:t>end of</w:t>
      </w:r>
      <w:r>
        <w:rPr>
          <w:spacing w:val="-9"/>
          <w:sz w:val="24"/>
        </w:rPr>
        <w:t> </w:t>
      </w:r>
      <w:r>
        <w:rPr>
          <w:sz w:val="24"/>
        </w:rPr>
        <w:t>the</w:t>
      </w:r>
      <w:r>
        <w:rPr>
          <w:spacing w:val="4"/>
          <w:sz w:val="24"/>
        </w:rPr>
        <w:t> </w:t>
      </w:r>
      <w:r>
        <w:rPr>
          <w:sz w:val="24"/>
        </w:rPr>
        <w:t>lesson,</w:t>
      </w:r>
      <w:r>
        <w:rPr>
          <w:spacing w:val="-3"/>
          <w:sz w:val="24"/>
        </w:rPr>
        <w:t> </w:t>
      </w:r>
      <w:r>
        <w:rPr>
          <w:sz w:val="24"/>
        </w:rPr>
        <w:t>the</w:t>
      </w:r>
      <w:r>
        <w:rPr>
          <w:spacing w:val="-1"/>
          <w:sz w:val="24"/>
        </w:rPr>
        <w:t> </w:t>
      </w:r>
      <w:r>
        <w:rPr>
          <w:sz w:val="24"/>
        </w:rPr>
        <w:t>students</w:t>
      </w:r>
      <w:r>
        <w:rPr>
          <w:spacing w:val="-3"/>
          <w:sz w:val="24"/>
        </w:rPr>
        <w:t> </w:t>
      </w:r>
      <w:r>
        <w:rPr>
          <w:sz w:val="24"/>
        </w:rPr>
        <w:t>should be</w:t>
      </w:r>
      <w:r>
        <w:rPr>
          <w:spacing w:val="-1"/>
          <w:sz w:val="24"/>
        </w:rPr>
        <w:t> </w:t>
      </w:r>
      <w:r>
        <w:rPr>
          <w:sz w:val="24"/>
        </w:rPr>
        <w:t>able</w:t>
      </w:r>
      <w:r>
        <w:rPr>
          <w:spacing w:val="-1"/>
          <w:sz w:val="24"/>
        </w:rPr>
        <w:t> </w:t>
      </w:r>
      <w:r>
        <w:rPr>
          <w:spacing w:val="-5"/>
          <w:sz w:val="24"/>
        </w:rPr>
        <w:t>to:</w:t>
      </w:r>
    </w:p>
    <w:p>
      <w:pPr>
        <w:pStyle w:val="BodyText"/>
        <w:spacing w:before="2"/>
        <w:ind w:left="0"/>
      </w:pPr>
    </w:p>
    <w:p>
      <w:pPr>
        <w:pStyle w:val="ListParagraph"/>
        <w:numPr>
          <w:ilvl w:val="0"/>
          <w:numId w:val="29"/>
        </w:numPr>
        <w:tabs>
          <w:tab w:pos="1768" w:val="left" w:leader="none"/>
        </w:tabs>
        <w:spacing w:line="240" w:lineRule="auto" w:before="0" w:after="0"/>
        <w:ind w:left="1768" w:right="0" w:hanging="360"/>
        <w:jc w:val="left"/>
        <w:rPr>
          <w:sz w:val="24"/>
        </w:rPr>
      </w:pPr>
      <w:r>
        <w:rPr>
          <w:sz w:val="24"/>
        </w:rPr>
        <w:t>Differentiate</w:t>
      </w:r>
      <w:r>
        <w:rPr>
          <w:spacing w:val="-7"/>
          <w:sz w:val="24"/>
        </w:rPr>
        <w:t> </w:t>
      </w:r>
      <w:r>
        <w:rPr>
          <w:sz w:val="24"/>
        </w:rPr>
        <w:t>Nutritionist</w:t>
      </w:r>
      <w:r>
        <w:rPr>
          <w:spacing w:val="2"/>
          <w:sz w:val="24"/>
        </w:rPr>
        <w:t> </w:t>
      </w:r>
      <w:r>
        <w:rPr>
          <w:sz w:val="24"/>
        </w:rPr>
        <w:t>from</w:t>
      </w:r>
      <w:r>
        <w:rPr>
          <w:spacing w:val="-13"/>
          <w:sz w:val="24"/>
        </w:rPr>
        <w:t> </w:t>
      </w:r>
      <w:r>
        <w:rPr>
          <w:spacing w:val="-2"/>
          <w:sz w:val="24"/>
        </w:rPr>
        <w:t>Nutrition</w:t>
      </w:r>
    </w:p>
    <w:p>
      <w:pPr>
        <w:pStyle w:val="BodyText"/>
        <w:spacing w:before="1"/>
        <w:ind w:left="0"/>
      </w:pPr>
    </w:p>
    <w:p>
      <w:pPr>
        <w:pStyle w:val="ListParagraph"/>
        <w:numPr>
          <w:ilvl w:val="0"/>
          <w:numId w:val="29"/>
        </w:numPr>
        <w:tabs>
          <w:tab w:pos="1768" w:val="left" w:leader="none"/>
        </w:tabs>
        <w:spacing w:line="240" w:lineRule="auto" w:before="0" w:after="0"/>
        <w:ind w:left="1768" w:right="0" w:hanging="360"/>
        <w:jc w:val="left"/>
        <w:rPr>
          <w:sz w:val="24"/>
        </w:rPr>
      </w:pPr>
      <w:r>
        <w:rPr>
          <w:sz w:val="24"/>
        </w:rPr>
        <w:t>List</w:t>
      </w:r>
      <w:r>
        <w:rPr>
          <w:spacing w:val="-3"/>
          <w:sz w:val="24"/>
        </w:rPr>
        <w:t> </w:t>
      </w:r>
      <w:r>
        <w:rPr>
          <w:sz w:val="24"/>
        </w:rPr>
        <w:t>the</w:t>
      </w:r>
      <w:r>
        <w:rPr>
          <w:spacing w:val="-4"/>
          <w:sz w:val="24"/>
        </w:rPr>
        <w:t> </w:t>
      </w:r>
      <w:r>
        <w:rPr>
          <w:sz w:val="24"/>
        </w:rPr>
        <w:t>different</w:t>
      </w:r>
      <w:r>
        <w:rPr>
          <w:spacing w:val="2"/>
          <w:sz w:val="24"/>
        </w:rPr>
        <w:t> </w:t>
      </w:r>
      <w:r>
        <w:rPr>
          <w:sz w:val="24"/>
        </w:rPr>
        <w:t>classes</w:t>
      </w:r>
      <w:r>
        <w:rPr>
          <w:spacing w:val="-5"/>
          <w:sz w:val="24"/>
        </w:rPr>
        <w:t> </w:t>
      </w:r>
      <w:r>
        <w:rPr>
          <w:sz w:val="24"/>
        </w:rPr>
        <w:t>of</w:t>
      </w:r>
      <w:r>
        <w:rPr>
          <w:spacing w:val="-5"/>
          <w:sz w:val="24"/>
        </w:rPr>
        <w:t> </w:t>
      </w:r>
      <w:r>
        <w:rPr>
          <w:spacing w:val="-4"/>
          <w:sz w:val="24"/>
        </w:rPr>
        <w:t>food</w:t>
      </w:r>
    </w:p>
    <w:p>
      <w:pPr>
        <w:pStyle w:val="BodyText"/>
        <w:spacing w:before="196"/>
        <w:ind w:left="0"/>
      </w:pPr>
    </w:p>
    <w:p>
      <w:pPr>
        <w:pStyle w:val="BodyText"/>
        <w:spacing w:line="480" w:lineRule="auto" w:before="1"/>
        <w:ind w:right="1180"/>
      </w:pPr>
      <w:r>
        <w:rPr/>
        <w:t>Mention the different nutrients and their uses in the body. (Protein , carbohydrates, fats and oils, vitamins and mineral salts and water).</w:t>
      </w:r>
    </w:p>
    <w:p>
      <w:pPr>
        <w:pStyle w:val="BodyText"/>
        <w:spacing w:line="480" w:lineRule="auto" w:before="202"/>
        <w:ind w:right="1180"/>
      </w:pPr>
      <w:r>
        <w:rPr>
          <w:b/>
        </w:rPr>
        <w:t>Previous</w:t>
      </w:r>
      <w:r>
        <w:rPr>
          <w:b/>
          <w:spacing w:val="29"/>
        </w:rPr>
        <w:t> </w:t>
      </w:r>
      <w:r>
        <w:rPr>
          <w:b/>
        </w:rPr>
        <w:t>Knowledge</w:t>
      </w:r>
      <w:r>
        <w:rPr/>
        <w:t>:</w:t>
      </w:r>
      <w:r>
        <w:rPr>
          <w:spacing w:val="32"/>
        </w:rPr>
        <w:t> </w:t>
      </w:r>
      <w:r>
        <w:rPr/>
        <w:t>The</w:t>
      </w:r>
      <w:r>
        <w:rPr>
          <w:spacing w:val="30"/>
        </w:rPr>
        <w:t> </w:t>
      </w:r>
      <w:r>
        <w:rPr/>
        <w:t>students</w:t>
      </w:r>
      <w:r>
        <w:rPr>
          <w:spacing w:val="29"/>
        </w:rPr>
        <w:t> </w:t>
      </w:r>
      <w:r>
        <w:rPr/>
        <w:t>already</w:t>
      </w:r>
      <w:r>
        <w:rPr>
          <w:spacing w:val="26"/>
        </w:rPr>
        <w:t> </w:t>
      </w:r>
      <w:r>
        <w:rPr/>
        <w:t>know</w:t>
      </w:r>
      <w:r>
        <w:rPr>
          <w:spacing w:val="36"/>
        </w:rPr>
        <w:t> </w:t>
      </w:r>
      <w:r>
        <w:rPr/>
        <w:t>that</w:t>
      </w:r>
      <w:r>
        <w:rPr>
          <w:spacing w:val="32"/>
        </w:rPr>
        <w:t> </w:t>
      </w:r>
      <w:r>
        <w:rPr/>
        <w:t>food</w:t>
      </w:r>
      <w:r>
        <w:rPr>
          <w:spacing w:val="31"/>
        </w:rPr>
        <w:t> </w:t>
      </w:r>
      <w:r>
        <w:rPr/>
        <w:t>is</w:t>
      </w:r>
      <w:r>
        <w:rPr>
          <w:spacing w:val="29"/>
        </w:rPr>
        <w:t> </w:t>
      </w:r>
      <w:r>
        <w:rPr/>
        <w:t>what</w:t>
      </w:r>
      <w:r>
        <w:rPr>
          <w:spacing w:val="36"/>
        </w:rPr>
        <w:t> </w:t>
      </w:r>
      <w:r>
        <w:rPr/>
        <w:t>is</w:t>
      </w:r>
      <w:r>
        <w:rPr>
          <w:spacing w:val="29"/>
        </w:rPr>
        <w:t> </w:t>
      </w:r>
      <w:r>
        <w:rPr/>
        <w:t>taken</w:t>
      </w:r>
      <w:r>
        <w:rPr>
          <w:spacing w:val="31"/>
        </w:rPr>
        <w:t> </w:t>
      </w:r>
      <w:r>
        <w:rPr/>
        <w:t>into</w:t>
      </w:r>
      <w:r>
        <w:rPr>
          <w:spacing w:val="31"/>
        </w:rPr>
        <w:t> </w:t>
      </w:r>
      <w:r>
        <w:rPr/>
        <w:t>the human body for growth and energy.</w:t>
      </w:r>
    </w:p>
    <w:p>
      <w:pPr>
        <w:pStyle w:val="BodyText"/>
        <w:spacing w:line="480" w:lineRule="auto" w:before="197"/>
        <w:ind w:right="1180"/>
      </w:pPr>
      <w:r>
        <w:rPr>
          <w:b/>
        </w:rPr>
        <w:t>Teaching Aid</w:t>
      </w:r>
      <w:r>
        <w:rPr/>
        <w:t>: Cardboard chary</w:t>
      </w:r>
      <w:r>
        <w:rPr>
          <w:spacing w:val="-1"/>
        </w:rPr>
        <w:t> </w:t>
      </w:r>
      <w:r>
        <w:rPr/>
        <w:t>showing the diagrams of</w:t>
      </w:r>
      <w:r>
        <w:rPr>
          <w:spacing w:val="-4"/>
        </w:rPr>
        <w:t> </w:t>
      </w:r>
      <w:r>
        <w:rPr/>
        <w:t>different classes of foods like eggs, cow, lamb, beans, groundnuts, vegetables, fruits, rice, corn etc</w:t>
      </w:r>
    </w:p>
    <w:p>
      <w:pPr>
        <w:pStyle w:val="BodyText"/>
        <w:spacing w:before="202"/>
      </w:pPr>
      <w:r>
        <w:rPr>
          <w:b/>
        </w:rPr>
        <w:t>Introduction</w:t>
      </w:r>
      <w:r>
        <w:rPr/>
        <w:t>:</w:t>
      </w:r>
      <w:r>
        <w:rPr>
          <w:spacing w:val="-5"/>
        </w:rPr>
        <w:t> </w:t>
      </w:r>
      <w:r>
        <w:rPr/>
        <w:t>Teacher</w:t>
      </w:r>
      <w:r>
        <w:rPr>
          <w:spacing w:val="4"/>
        </w:rPr>
        <w:t> </w:t>
      </w:r>
      <w:r>
        <w:rPr/>
        <w:t>introduces</w:t>
      </w:r>
      <w:r>
        <w:rPr>
          <w:spacing w:val="-4"/>
        </w:rPr>
        <w:t> </w:t>
      </w:r>
      <w:r>
        <w:rPr/>
        <w:t>the</w:t>
      </w:r>
      <w:r>
        <w:rPr>
          <w:spacing w:val="-3"/>
        </w:rPr>
        <w:t> </w:t>
      </w:r>
      <w:r>
        <w:rPr/>
        <w:t>lesson</w:t>
      </w:r>
      <w:r>
        <w:rPr>
          <w:spacing w:val="-2"/>
        </w:rPr>
        <w:t> </w:t>
      </w:r>
      <w:r>
        <w:rPr/>
        <w:t>by</w:t>
      </w:r>
      <w:r>
        <w:rPr>
          <w:spacing w:val="-7"/>
        </w:rPr>
        <w:t> </w:t>
      </w:r>
      <w:r>
        <w:rPr/>
        <w:t>asking</w:t>
      </w:r>
      <w:r>
        <w:rPr>
          <w:spacing w:val="-2"/>
        </w:rPr>
        <w:t> </w:t>
      </w:r>
      <w:r>
        <w:rPr/>
        <w:t>the</w:t>
      </w:r>
      <w:r>
        <w:rPr>
          <w:spacing w:val="-3"/>
        </w:rPr>
        <w:t> </w:t>
      </w:r>
      <w:r>
        <w:rPr/>
        <w:t>students</w:t>
      </w:r>
      <w:r>
        <w:rPr>
          <w:spacing w:val="-4"/>
        </w:rPr>
        <w:t> </w:t>
      </w:r>
      <w:r>
        <w:rPr/>
        <w:t>questions </w:t>
      </w:r>
      <w:r>
        <w:rPr>
          <w:spacing w:val="-2"/>
        </w:rPr>
        <w:t>like:</w:t>
      </w:r>
    </w:p>
    <w:p>
      <w:pPr>
        <w:pStyle w:val="BodyText"/>
        <w:spacing w:before="204"/>
        <w:ind w:left="0"/>
      </w:pPr>
    </w:p>
    <w:p>
      <w:pPr>
        <w:pStyle w:val="ListParagraph"/>
        <w:numPr>
          <w:ilvl w:val="0"/>
          <w:numId w:val="29"/>
        </w:numPr>
        <w:tabs>
          <w:tab w:pos="1768" w:val="left" w:leader="none"/>
        </w:tabs>
        <w:spacing w:line="240" w:lineRule="auto" w:before="0" w:after="0"/>
        <w:ind w:left="1768" w:right="0" w:hanging="360"/>
        <w:jc w:val="left"/>
        <w:rPr>
          <w:sz w:val="24"/>
        </w:rPr>
      </w:pPr>
      <w:r>
        <w:rPr>
          <w:sz w:val="24"/>
        </w:rPr>
        <w:t>What did</w:t>
      </w:r>
      <w:r>
        <w:rPr>
          <w:spacing w:val="2"/>
          <w:sz w:val="24"/>
        </w:rPr>
        <w:t> </w:t>
      </w:r>
      <w:r>
        <w:rPr>
          <w:sz w:val="24"/>
        </w:rPr>
        <w:t>you</w:t>
      </w:r>
      <w:r>
        <w:rPr>
          <w:spacing w:val="-1"/>
          <w:sz w:val="24"/>
        </w:rPr>
        <w:t> </w:t>
      </w:r>
      <w:r>
        <w:rPr>
          <w:sz w:val="24"/>
        </w:rPr>
        <w:t>eat</w:t>
      </w:r>
      <w:r>
        <w:rPr>
          <w:spacing w:val="-2"/>
          <w:sz w:val="24"/>
        </w:rPr>
        <w:t> </w:t>
      </w:r>
      <w:r>
        <w:rPr>
          <w:sz w:val="24"/>
        </w:rPr>
        <w:t>before</w:t>
      </w:r>
      <w:r>
        <w:rPr>
          <w:spacing w:val="-3"/>
          <w:sz w:val="24"/>
        </w:rPr>
        <w:t> </w:t>
      </w:r>
      <w:r>
        <w:rPr>
          <w:sz w:val="24"/>
        </w:rPr>
        <w:t>coming</w:t>
      </w:r>
      <w:r>
        <w:rPr>
          <w:spacing w:val="-2"/>
          <w:sz w:val="24"/>
        </w:rPr>
        <w:t> </w:t>
      </w:r>
      <w:r>
        <w:rPr>
          <w:sz w:val="24"/>
        </w:rPr>
        <w:t>to</w:t>
      </w:r>
      <w:r>
        <w:rPr>
          <w:spacing w:val="-1"/>
          <w:sz w:val="24"/>
        </w:rPr>
        <w:t> </w:t>
      </w:r>
      <w:r>
        <w:rPr>
          <w:sz w:val="24"/>
        </w:rPr>
        <w:t>school</w:t>
      </w:r>
      <w:r>
        <w:rPr>
          <w:spacing w:val="-11"/>
          <w:sz w:val="24"/>
        </w:rPr>
        <w:t> </w:t>
      </w:r>
      <w:r>
        <w:rPr>
          <w:sz w:val="24"/>
        </w:rPr>
        <w:t>this</w:t>
      </w:r>
      <w:r>
        <w:rPr>
          <w:spacing w:val="1"/>
          <w:sz w:val="24"/>
        </w:rPr>
        <w:t> </w:t>
      </w:r>
      <w:r>
        <w:rPr>
          <w:spacing w:val="-2"/>
          <w:sz w:val="24"/>
        </w:rPr>
        <w:t>morning?</w:t>
      </w:r>
    </w:p>
    <w:p>
      <w:pPr>
        <w:pStyle w:val="ListParagraph"/>
        <w:numPr>
          <w:ilvl w:val="0"/>
          <w:numId w:val="29"/>
        </w:numPr>
        <w:tabs>
          <w:tab w:pos="1768" w:val="left" w:leader="none"/>
        </w:tabs>
        <w:spacing w:line="240" w:lineRule="auto" w:before="272" w:after="0"/>
        <w:ind w:left="1768" w:right="0" w:hanging="360"/>
        <w:jc w:val="left"/>
        <w:rPr>
          <w:sz w:val="24"/>
        </w:rPr>
      </w:pPr>
      <w:r>
        <w:rPr>
          <w:sz w:val="24"/>
        </w:rPr>
        <w:t>Why</w:t>
      </w:r>
      <w:r>
        <w:rPr>
          <w:spacing w:val="-6"/>
          <w:sz w:val="24"/>
        </w:rPr>
        <w:t> </w:t>
      </w:r>
      <w:r>
        <w:rPr>
          <w:sz w:val="24"/>
        </w:rPr>
        <w:t>did</w:t>
      </w:r>
      <w:r>
        <w:rPr>
          <w:spacing w:val="3"/>
          <w:sz w:val="24"/>
        </w:rPr>
        <w:t> </w:t>
      </w:r>
      <w:r>
        <w:rPr>
          <w:sz w:val="24"/>
        </w:rPr>
        <w:t>you eat</w:t>
      </w:r>
      <w:r>
        <w:rPr>
          <w:spacing w:val="-1"/>
          <w:sz w:val="24"/>
        </w:rPr>
        <w:t> </w:t>
      </w:r>
      <w:r>
        <w:rPr>
          <w:sz w:val="24"/>
        </w:rPr>
        <w:t>before</w:t>
      </w:r>
      <w:r>
        <w:rPr>
          <w:spacing w:val="-1"/>
          <w:sz w:val="24"/>
        </w:rPr>
        <w:t> </w:t>
      </w:r>
      <w:r>
        <w:rPr>
          <w:sz w:val="24"/>
        </w:rPr>
        <w:t>coming</w:t>
      </w:r>
      <w:r>
        <w:rPr>
          <w:spacing w:val="-1"/>
          <w:sz w:val="24"/>
        </w:rPr>
        <w:t> </w:t>
      </w:r>
      <w:r>
        <w:rPr>
          <w:sz w:val="24"/>
        </w:rPr>
        <w:t>to</w:t>
      </w:r>
      <w:r>
        <w:rPr>
          <w:spacing w:val="-1"/>
          <w:sz w:val="24"/>
        </w:rPr>
        <w:t> </w:t>
      </w:r>
      <w:r>
        <w:rPr>
          <w:sz w:val="24"/>
        </w:rPr>
        <w:t>school</w:t>
      </w:r>
      <w:r>
        <w:rPr>
          <w:spacing w:val="-9"/>
          <w:sz w:val="24"/>
        </w:rPr>
        <w:t> </w:t>
      </w:r>
      <w:r>
        <w:rPr>
          <w:sz w:val="24"/>
        </w:rPr>
        <w:t>this</w:t>
      </w:r>
      <w:r>
        <w:rPr>
          <w:spacing w:val="2"/>
          <w:sz w:val="24"/>
        </w:rPr>
        <w:t> </w:t>
      </w:r>
      <w:r>
        <w:rPr>
          <w:spacing w:val="-2"/>
          <w:sz w:val="24"/>
        </w:rPr>
        <w:t>morning?</w:t>
      </w:r>
    </w:p>
    <w:p>
      <w:pPr>
        <w:pStyle w:val="BodyText"/>
        <w:spacing w:before="1"/>
        <w:ind w:left="0"/>
      </w:pPr>
    </w:p>
    <w:p>
      <w:pPr>
        <w:pStyle w:val="ListParagraph"/>
        <w:numPr>
          <w:ilvl w:val="0"/>
          <w:numId w:val="29"/>
        </w:numPr>
        <w:tabs>
          <w:tab w:pos="1768" w:val="left" w:leader="none"/>
        </w:tabs>
        <w:spacing w:line="240" w:lineRule="auto" w:before="1" w:after="0"/>
        <w:ind w:left="1768" w:right="0" w:hanging="360"/>
        <w:jc w:val="left"/>
        <w:rPr>
          <w:sz w:val="24"/>
        </w:rPr>
      </w:pPr>
      <w:r>
        <w:rPr>
          <w:sz w:val="24"/>
        </w:rPr>
        <w:t>How</w:t>
      </w:r>
      <w:r>
        <w:rPr>
          <w:spacing w:val="-2"/>
          <w:sz w:val="24"/>
        </w:rPr>
        <w:t> </w:t>
      </w:r>
      <w:r>
        <w:rPr>
          <w:sz w:val="24"/>
        </w:rPr>
        <w:t>many</w:t>
      </w:r>
      <w:r>
        <w:rPr>
          <w:spacing w:val="-9"/>
          <w:sz w:val="24"/>
        </w:rPr>
        <w:t> </w:t>
      </w:r>
      <w:r>
        <w:rPr>
          <w:sz w:val="24"/>
        </w:rPr>
        <w:t>times</w:t>
      </w:r>
      <w:r>
        <w:rPr>
          <w:spacing w:val="-2"/>
          <w:sz w:val="24"/>
        </w:rPr>
        <w:t> </w:t>
      </w:r>
      <w:r>
        <w:rPr>
          <w:sz w:val="24"/>
        </w:rPr>
        <w:t>do</w:t>
      </w:r>
      <w:r>
        <w:rPr>
          <w:spacing w:val="4"/>
          <w:sz w:val="24"/>
        </w:rPr>
        <w:t> </w:t>
      </w:r>
      <w:r>
        <w:rPr>
          <w:sz w:val="24"/>
        </w:rPr>
        <w:t>you eat</w:t>
      </w:r>
      <w:r>
        <w:rPr>
          <w:spacing w:val="4"/>
          <w:sz w:val="24"/>
        </w:rPr>
        <w:t> </w:t>
      </w:r>
      <w:r>
        <w:rPr>
          <w:sz w:val="24"/>
        </w:rPr>
        <w:t>a</w:t>
      </w:r>
      <w:r>
        <w:rPr>
          <w:spacing w:val="-5"/>
          <w:sz w:val="24"/>
        </w:rPr>
        <w:t> </w:t>
      </w:r>
      <w:r>
        <w:rPr>
          <w:spacing w:val="-4"/>
          <w:sz w:val="24"/>
        </w:rPr>
        <w:t>day?</w:t>
      </w:r>
    </w:p>
    <w:p>
      <w:pPr>
        <w:pStyle w:val="BodyText"/>
        <w:spacing w:before="196"/>
        <w:ind w:left="0"/>
      </w:pPr>
    </w:p>
    <w:p>
      <w:pPr>
        <w:spacing w:before="0"/>
        <w:ind w:left="1048" w:right="0" w:firstLine="0"/>
        <w:jc w:val="left"/>
        <w:rPr>
          <w:sz w:val="24"/>
        </w:rPr>
      </w:pPr>
      <w:r>
        <w:rPr>
          <w:b/>
          <w:sz w:val="24"/>
        </w:rPr>
        <w:t>Presentation</w:t>
      </w:r>
      <w:r>
        <w:rPr>
          <w:sz w:val="24"/>
        </w:rPr>
        <w:t>:</w:t>
      </w:r>
      <w:r>
        <w:rPr>
          <w:spacing w:val="-3"/>
          <w:sz w:val="24"/>
        </w:rPr>
        <w:t> </w:t>
      </w:r>
      <w:r>
        <w:rPr>
          <w:sz w:val="24"/>
        </w:rPr>
        <w:t>the</w:t>
      </w:r>
      <w:r>
        <w:rPr>
          <w:spacing w:val="-5"/>
          <w:sz w:val="24"/>
        </w:rPr>
        <w:t> </w:t>
      </w:r>
      <w:r>
        <w:rPr>
          <w:sz w:val="24"/>
        </w:rPr>
        <w:t>teacher</w:t>
      </w:r>
      <w:r>
        <w:rPr>
          <w:spacing w:val="2"/>
          <w:sz w:val="24"/>
        </w:rPr>
        <w:t> </w:t>
      </w:r>
      <w:r>
        <w:rPr>
          <w:sz w:val="24"/>
        </w:rPr>
        <w:t>presents</w:t>
      </w:r>
      <w:r>
        <w:rPr>
          <w:spacing w:val="-6"/>
          <w:sz w:val="24"/>
        </w:rPr>
        <w:t> </w:t>
      </w:r>
      <w:r>
        <w:rPr>
          <w:sz w:val="24"/>
        </w:rPr>
        <w:t>the</w:t>
      </w:r>
      <w:r>
        <w:rPr>
          <w:spacing w:val="6"/>
          <w:sz w:val="24"/>
        </w:rPr>
        <w:t> </w:t>
      </w:r>
      <w:r>
        <w:rPr>
          <w:spacing w:val="-2"/>
          <w:sz w:val="24"/>
        </w:rPr>
        <w:t>lesson</w:t>
      </w:r>
    </w:p>
    <w:p>
      <w:pPr>
        <w:spacing w:after="0"/>
        <w:jc w:val="left"/>
        <w:rPr>
          <w:sz w:val="24"/>
        </w:rPr>
        <w:sectPr>
          <w:pgSz w:w="11910" w:h="16840"/>
          <w:pgMar w:header="0" w:footer="1406" w:top="1600" w:bottom="1620" w:left="940" w:right="240"/>
        </w:sectPr>
      </w:pPr>
    </w:p>
    <w:p>
      <w:pPr>
        <w:pStyle w:val="BodyText"/>
        <w:spacing w:line="480" w:lineRule="auto" w:before="70"/>
        <w:ind w:right="1180"/>
        <w:jc w:val="both"/>
      </w:pPr>
      <w:r>
        <w:rPr>
          <w:b/>
        </w:rPr>
        <w:t>STEP</w:t>
      </w:r>
      <w:r>
        <w:rPr>
          <w:b/>
          <w:spacing w:val="-3"/>
        </w:rPr>
        <w:t> </w:t>
      </w:r>
      <w:r>
        <w:rPr>
          <w:b/>
        </w:rPr>
        <w:t>1</w:t>
      </w:r>
      <w:r>
        <w:rPr/>
        <w:t>:</w:t>
      </w:r>
      <w:r>
        <w:rPr>
          <w:spacing w:val="80"/>
        </w:rPr>
        <w:t>  </w:t>
      </w:r>
      <w:r>
        <w:rPr/>
        <w:t>Teacher will explain that food is any substances liquid or solid which provides the body with materials for:</w:t>
      </w:r>
    </w:p>
    <w:p>
      <w:pPr>
        <w:pStyle w:val="ListParagraph"/>
        <w:numPr>
          <w:ilvl w:val="0"/>
          <w:numId w:val="30"/>
        </w:numPr>
        <w:tabs>
          <w:tab w:pos="1830" w:val="left" w:leader="none"/>
        </w:tabs>
        <w:spacing w:line="240" w:lineRule="auto" w:before="202" w:after="0"/>
        <w:ind w:left="1830" w:right="0" w:hanging="422"/>
        <w:jc w:val="left"/>
        <w:rPr>
          <w:sz w:val="24"/>
        </w:rPr>
      </w:pPr>
      <w:r>
        <w:rPr>
          <w:sz w:val="24"/>
        </w:rPr>
        <w:t>Heat</w:t>
      </w:r>
      <w:r>
        <w:rPr>
          <w:spacing w:val="-3"/>
          <w:sz w:val="24"/>
        </w:rPr>
        <w:t> </w:t>
      </w:r>
      <w:r>
        <w:rPr>
          <w:sz w:val="24"/>
        </w:rPr>
        <w:t>and</w:t>
      </w:r>
      <w:r>
        <w:rPr>
          <w:spacing w:val="-2"/>
          <w:sz w:val="24"/>
        </w:rPr>
        <w:t> energy</w:t>
      </w:r>
    </w:p>
    <w:p>
      <w:pPr>
        <w:pStyle w:val="BodyText"/>
        <w:ind w:left="0"/>
      </w:pPr>
    </w:p>
    <w:p>
      <w:pPr>
        <w:pStyle w:val="ListParagraph"/>
        <w:numPr>
          <w:ilvl w:val="0"/>
          <w:numId w:val="30"/>
        </w:numPr>
        <w:tabs>
          <w:tab w:pos="1768" w:val="left" w:leader="none"/>
        </w:tabs>
        <w:spacing w:line="240" w:lineRule="auto" w:before="0" w:after="0"/>
        <w:ind w:left="1768" w:right="0" w:hanging="360"/>
        <w:jc w:val="left"/>
        <w:rPr>
          <w:sz w:val="24"/>
        </w:rPr>
      </w:pPr>
      <w:r>
        <w:rPr>
          <w:sz w:val="24"/>
        </w:rPr>
        <w:t>Growth</w:t>
      </w:r>
      <w:r>
        <w:rPr>
          <w:spacing w:val="-5"/>
          <w:sz w:val="24"/>
        </w:rPr>
        <w:t> </w:t>
      </w:r>
      <w:r>
        <w:rPr>
          <w:sz w:val="24"/>
        </w:rPr>
        <w:t>and</w:t>
      </w:r>
      <w:r>
        <w:rPr>
          <w:spacing w:val="1"/>
          <w:sz w:val="24"/>
        </w:rPr>
        <w:t> </w:t>
      </w:r>
      <w:r>
        <w:rPr>
          <w:spacing w:val="-2"/>
          <w:sz w:val="24"/>
        </w:rPr>
        <w:t>repair</w:t>
      </w:r>
    </w:p>
    <w:p>
      <w:pPr>
        <w:pStyle w:val="BodyText"/>
        <w:ind w:left="0"/>
      </w:pPr>
    </w:p>
    <w:p>
      <w:pPr>
        <w:pStyle w:val="ListParagraph"/>
        <w:numPr>
          <w:ilvl w:val="0"/>
          <w:numId w:val="30"/>
        </w:numPr>
        <w:tabs>
          <w:tab w:pos="1768" w:val="left" w:leader="none"/>
        </w:tabs>
        <w:spacing w:line="240" w:lineRule="auto" w:before="0" w:after="0"/>
        <w:ind w:left="1768" w:right="0" w:hanging="360"/>
        <w:jc w:val="left"/>
        <w:rPr>
          <w:sz w:val="24"/>
        </w:rPr>
      </w:pPr>
      <w:r>
        <w:rPr>
          <w:sz w:val="24"/>
        </w:rPr>
        <w:t>Regulating</w:t>
      </w:r>
      <w:r>
        <w:rPr>
          <w:spacing w:val="-1"/>
          <w:sz w:val="24"/>
        </w:rPr>
        <w:t> </w:t>
      </w:r>
      <w:r>
        <w:rPr>
          <w:sz w:val="24"/>
        </w:rPr>
        <w:t>the</w:t>
      </w:r>
      <w:r>
        <w:rPr>
          <w:spacing w:val="-1"/>
          <w:sz w:val="24"/>
        </w:rPr>
        <w:t> </w:t>
      </w:r>
      <w:r>
        <w:rPr>
          <w:sz w:val="24"/>
        </w:rPr>
        <w:t>body</w:t>
      </w:r>
      <w:r>
        <w:rPr>
          <w:spacing w:val="-10"/>
          <w:sz w:val="24"/>
        </w:rPr>
        <w:t> </w:t>
      </w:r>
      <w:r>
        <w:rPr>
          <w:spacing w:val="-2"/>
          <w:sz w:val="24"/>
        </w:rPr>
        <w:t>process.</w:t>
      </w:r>
    </w:p>
    <w:p>
      <w:pPr>
        <w:pStyle w:val="BodyText"/>
        <w:spacing w:before="202"/>
        <w:ind w:left="0"/>
      </w:pPr>
    </w:p>
    <w:p>
      <w:pPr>
        <w:pStyle w:val="BodyText"/>
        <w:spacing w:line="480" w:lineRule="auto"/>
        <w:ind w:right="1180"/>
        <w:jc w:val="both"/>
      </w:pPr>
      <w:r>
        <w:rPr>
          <w:b/>
        </w:rPr>
        <w:t>STEP 11</w:t>
      </w:r>
      <w:r>
        <w:rPr/>
        <w:t>: Teacher explains the materials that food provides the body</w:t>
      </w:r>
      <w:r>
        <w:rPr>
          <w:spacing w:val="-1"/>
        </w:rPr>
        <w:t> </w:t>
      </w:r>
      <w:r>
        <w:rPr/>
        <w:t>i.e Nutrients such as protein, carbohydrates, fats and oils, vitamins and mineral salts. The study of nutrients is known as Nutrition. Examples of such nutrients are:</w:t>
      </w:r>
    </w:p>
    <w:p>
      <w:pPr>
        <w:pStyle w:val="BodyText"/>
        <w:spacing w:line="655" w:lineRule="auto" w:before="198"/>
        <w:ind w:right="1780"/>
      </w:pPr>
      <w:r>
        <w:rPr/>
        <w:t>Protein – meat, fish, poultry, game, milk, cheese, eggs, pulses, cereals. Carbohydrates</w:t>
      </w:r>
      <w:r>
        <w:rPr>
          <w:spacing w:val="-6"/>
        </w:rPr>
        <w:t> </w:t>
      </w:r>
      <w:r>
        <w:rPr/>
        <w:t>–</w:t>
      </w:r>
      <w:r>
        <w:rPr>
          <w:spacing w:val="-5"/>
        </w:rPr>
        <w:t> </w:t>
      </w:r>
      <w:r>
        <w:rPr/>
        <w:t>flour,</w:t>
      </w:r>
      <w:r>
        <w:rPr>
          <w:spacing w:val="-4"/>
        </w:rPr>
        <w:t> </w:t>
      </w:r>
      <w:r>
        <w:rPr/>
        <w:t>flour</w:t>
      </w:r>
      <w:r>
        <w:rPr>
          <w:spacing w:val="-4"/>
        </w:rPr>
        <w:t> </w:t>
      </w:r>
      <w:r>
        <w:rPr/>
        <w:t>products</w:t>
      </w:r>
      <w:r>
        <w:rPr>
          <w:spacing w:val="-7"/>
        </w:rPr>
        <w:t> </w:t>
      </w:r>
      <w:r>
        <w:rPr/>
        <w:t>and</w:t>
      </w:r>
      <w:r>
        <w:rPr>
          <w:spacing w:val="-5"/>
        </w:rPr>
        <w:t> </w:t>
      </w:r>
      <w:r>
        <w:rPr/>
        <w:t>cereals,</w:t>
      </w:r>
      <w:r>
        <w:rPr>
          <w:spacing w:val="-4"/>
        </w:rPr>
        <w:t> </w:t>
      </w:r>
      <w:r>
        <w:rPr/>
        <w:t>sugars,</w:t>
      </w:r>
      <w:r>
        <w:rPr>
          <w:spacing w:val="-4"/>
        </w:rPr>
        <w:t> </w:t>
      </w:r>
      <w:r>
        <w:rPr/>
        <w:t>syrup, jam, honey</w:t>
      </w:r>
      <w:r>
        <w:rPr>
          <w:spacing w:val="-10"/>
        </w:rPr>
        <w:t> </w:t>
      </w:r>
      <w:r>
        <w:rPr/>
        <w:t>etc Fats and oils – butter, margarine, cooking fats, cheese etc</w:t>
      </w:r>
    </w:p>
    <w:p>
      <w:pPr>
        <w:pStyle w:val="BodyText"/>
        <w:spacing w:line="480" w:lineRule="auto"/>
        <w:ind w:right="1180"/>
      </w:pPr>
      <w:r>
        <w:rPr/>
        <w:t>Vitamins</w:t>
      </w:r>
      <w:r>
        <w:rPr>
          <w:spacing w:val="34"/>
        </w:rPr>
        <w:t> </w:t>
      </w:r>
      <w:r>
        <w:rPr/>
        <w:t>–</w:t>
      </w:r>
      <w:r>
        <w:rPr>
          <w:spacing w:val="39"/>
        </w:rPr>
        <w:t> </w:t>
      </w:r>
      <w:r>
        <w:rPr/>
        <w:t>fruits</w:t>
      </w:r>
      <w:r>
        <w:rPr>
          <w:spacing w:val="33"/>
        </w:rPr>
        <w:t> </w:t>
      </w:r>
      <w:r>
        <w:rPr/>
        <w:t>and</w:t>
      </w:r>
      <w:r>
        <w:rPr>
          <w:spacing w:val="39"/>
        </w:rPr>
        <w:t> </w:t>
      </w:r>
      <w:r>
        <w:rPr/>
        <w:t>vegetables,</w:t>
      </w:r>
      <w:r>
        <w:rPr>
          <w:spacing w:val="40"/>
        </w:rPr>
        <w:t> </w:t>
      </w:r>
      <w:r>
        <w:rPr/>
        <w:t>liver,</w:t>
      </w:r>
      <w:r>
        <w:rPr>
          <w:spacing w:val="40"/>
        </w:rPr>
        <w:t> </w:t>
      </w:r>
      <w:r>
        <w:rPr/>
        <w:t>meat</w:t>
      </w:r>
      <w:r>
        <w:rPr>
          <w:spacing w:val="39"/>
        </w:rPr>
        <w:t> </w:t>
      </w:r>
      <w:r>
        <w:rPr/>
        <w:t>extracts,</w:t>
      </w:r>
      <w:r>
        <w:rPr>
          <w:spacing w:val="37"/>
        </w:rPr>
        <w:t> </w:t>
      </w:r>
      <w:r>
        <w:rPr/>
        <w:t>cereals</w:t>
      </w:r>
      <w:r>
        <w:rPr>
          <w:spacing w:val="33"/>
        </w:rPr>
        <w:t> </w:t>
      </w:r>
      <w:r>
        <w:rPr/>
        <w:t>extracts,</w:t>
      </w:r>
      <w:r>
        <w:rPr>
          <w:spacing w:val="37"/>
        </w:rPr>
        <w:t> </w:t>
      </w:r>
      <w:r>
        <w:rPr/>
        <w:t>cereals,</w:t>
      </w:r>
      <w:r>
        <w:rPr>
          <w:spacing w:val="37"/>
        </w:rPr>
        <w:t> </w:t>
      </w:r>
      <w:r>
        <w:rPr/>
        <w:t>dairy foods etc</w:t>
      </w:r>
    </w:p>
    <w:p>
      <w:pPr>
        <w:pStyle w:val="BodyText"/>
        <w:spacing w:before="198"/>
      </w:pPr>
      <w:r>
        <w:rPr/>
        <w:t>Mineral</w:t>
      </w:r>
      <w:r>
        <w:rPr>
          <w:spacing w:val="-13"/>
        </w:rPr>
        <w:t> </w:t>
      </w:r>
      <w:r>
        <w:rPr/>
        <w:t>salts</w:t>
      </w:r>
      <w:r>
        <w:rPr>
          <w:spacing w:val="-4"/>
        </w:rPr>
        <w:t> </w:t>
      </w:r>
      <w:r>
        <w:rPr/>
        <w:t>and</w:t>
      </w:r>
      <w:r>
        <w:rPr>
          <w:spacing w:val="2"/>
        </w:rPr>
        <w:t> </w:t>
      </w:r>
      <w:r>
        <w:rPr/>
        <w:t>Water</w:t>
      </w:r>
      <w:r>
        <w:rPr>
          <w:spacing w:val="3"/>
        </w:rPr>
        <w:t> </w:t>
      </w:r>
      <w:r>
        <w:rPr/>
        <w:t>–</w:t>
      </w:r>
      <w:r>
        <w:rPr>
          <w:spacing w:val="-2"/>
        </w:rPr>
        <w:t> </w:t>
      </w:r>
      <w:r>
        <w:rPr/>
        <w:t>drinks</w:t>
      </w:r>
      <w:r>
        <w:rPr>
          <w:spacing w:val="-4"/>
        </w:rPr>
        <w:t> </w:t>
      </w:r>
      <w:r>
        <w:rPr/>
        <w:t>of</w:t>
      </w:r>
      <w:r>
        <w:rPr>
          <w:spacing w:val="-10"/>
        </w:rPr>
        <w:t> </w:t>
      </w:r>
      <w:r>
        <w:rPr/>
        <w:t>all</w:t>
      </w:r>
      <w:r>
        <w:rPr>
          <w:spacing w:val="-6"/>
        </w:rPr>
        <w:t> </w:t>
      </w:r>
      <w:r>
        <w:rPr/>
        <w:t>kinds,</w:t>
      </w:r>
      <w:r>
        <w:rPr>
          <w:spacing w:val="4"/>
        </w:rPr>
        <w:t> </w:t>
      </w:r>
      <w:r>
        <w:rPr/>
        <w:t>fruits, vegetables,</w:t>
      </w:r>
      <w:r>
        <w:rPr>
          <w:spacing w:val="5"/>
        </w:rPr>
        <w:t> </w:t>
      </w:r>
      <w:r>
        <w:rPr/>
        <w:t>meat</w:t>
      </w:r>
      <w:r>
        <w:rPr>
          <w:spacing w:val="3"/>
        </w:rPr>
        <w:t> </w:t>
      </w:r>
      <w:r>
        <w:rPr>
          <w:spacing w:val="-2"/>
        </w:rPr>
        <w:t>extracts.</w:t>
      </w:r>
    </w:p>
    <w:p>
      <w:pPr>
        <w:pStyle w:val="BodyText"/>
        <w:spacing w:before="202"/>
        <w:ind w:left="0"/>
      </w:pPr>
    </w:p>
    <w:p>
      <w:pPr>
        <w:pStyle w:val="BodyText"/>
        <w:spacing w:line="480" w:lineRule="auto"/>
        <w:ind w:right="1180"/>
      </w:pPr>
      <w:r>
        <w:rPr>
          <w:b/>
        </w:rPr>
        <w:t>STEP</w:t>
      </w:r>
      <w:r>
        <w:rPr>
          <w:b/>
          <w:spacing w:val="40"/>
        </w:rPr>
        <w:t> </w:t>
      </w:r>
      <w:r>
        <w:rPr>
          <w:b/>
        </w:rPr>
        <w:t>111</w:t>
      </w:r>
      <w:r>
        <w:rPr/>
        <w:t>:</w:t>
      </w:r>
      <w:r>
        <w:rPr>
          <w:spacing w:val="40"/>
        </w:rPr>
        <w:t> </w:t>
      </w:r>
      <w:r>
        <w:rPr/>
        <w:t>Teacher</w:t>
      </w:r>
      <w:r>
        <w:rPr>
          <w:spacing w:val="40"/>
        </w:rPr>
        <w:t> </w:t>
      </w:r>
      <w:r>
        <w:rPr/>
        <w:t>explains</w:t>
      </w:r>
      <w:r>
        <w:rPr>
          <w:spacing w:val="40"/>
        </w:rPr>
        <w:t> </w:t>
      </w:r>
      <w:r>
        <w:rPr/>
        <w:t>the</w:t>
      </w:r>
      <w:r>
        <w:rPr>
          <w:spacing w:val="40"/>
        </w:rPr>
        <w:t> </w:t>
      </w:r>
      <w:r>
        <w:rPr/>
        <w:t>importance</w:t>
      </w:r>
      <w:r>
        <w:rPr>
          <w:spacing w:val="40"/>
        </w:rPr>
        <w:t> </w:t>
      </w:r>
      <w:r>
        <w:rPr/>
        <w:t>of</w:t>
      </w:r>
      <w:r>
        <w:rPr>
          <w:spacing w:val="40"/>
        </w:rPr>
        <w:t> </w:t>
      </w:r>
      <w:r>
        <w:rPr/>
        <w:t>the</w:t>
      </w:r>
      <w:r>
        <w:rPr>
          <w:spacing w:val="40"/>
        </w:rPr>
        <w:t> </w:t>
      </w:r>
      <w:r>
        <w:rPr/>
        <w:t>various</w:t>
      </w:r>
      <w:r>
        <w:rPr>
          <w:spacing w:val="40"/>
        </w:rPr>
        <w:t> </w:t>
      </w:r>
      <w:r>
        <w:rPr/>
        <w:t>nutrients</w:t>
      </w:r>
      <w:r>
        <w:rPr>
          <w:spacing w:val="40"/>
        </w:rPr>
        <w:t> </w:t>
      </w:r>
      <w:r>
        <w:rPr/>
        <w:t>to</w:t>
      </w:r>
      <w:r>
        <w:rPr>
          <w:spacing w:val="40"/>
        </w:rPr>
        <w:t> </w:t>
      </w:r>
      <w:r>
        <w:rPr/>
        <w:t>the</w:t>
      </w:r>
      <w:r>
        <w:rPr>
          <w:spacing w:val="40"/>
        </w:rPr>
        <w:t> </w:t>
      </w:r>
      <w:r>
        <w:rPr/>
        <w:t>body.</w:t>
      </w:r>
      <w:r>
        <w:rPr>
          <w:spacing w:val="40"/>
        </w:rPr>
        <w:t> </w:t>
      </w:r>
      <w:r>
        <w:rPr>
          <w:spacing w:val="-2"/>
        </w:rPr>
        <w:t>Example:</w:t>
      </w:r>
    </w:p>
    <w:p>
      <w:pPr>
        <w:pStyle w:val="ListParagraph"/>
        <w:numPr>
          <w:ilvl w:val="0"/>
          <w:numId w:val="31"/>
        </w:numPr>
        <w:tabs>
          <w:tab w:pos="1768" w:val="left" w:leader="none"/>
          <w:tab w:pos="4894" w:val="left" w:leader="none"/>
          <w:tab w:pos="6203" w:val="left" w:leader="none"/>
          <w:tab w:pos="7690" w:val="left" w:leader="none"/>
          <w:tab w:pos="8605" w:val="left" w:leader="none"/>
        </w:tabs>
        <w:spacing w:line="480" w:lineRule="auto" w:before="197" w:after="0"/>
        <w:ind w:left="1768" w:right="952" w:hanging="360"/>
        <w:jc w:val="left"/>
        <w:rPr>
          <w:sz w:val="24"/>
        </w:rPr>
      </w:pPr>
      <w:r>
        <w:rPr>
          <w:sz w:val="24"/>
        </w:rPr>
        <w:t>Carbohydrates</w:t>
      </w:r>
      <w:r>
        <w:rPr>
          <w:spacing w:val="80"/>
          <w:sz w:val="24"/>
        </w:rPr>
        <w:t> </w:t>
      </w:r>
      <w:r>
        <w:rPr>
          <w:sz w:val="24"/>
        </w:rPr>
        <w:t>provides</w:t>
      </w:r>
      <w:r>
        <w:rPr>
          <w:spacing w:val="80"/>
          <w:sz w:val="24"/>
        </w:rPr>
        <w:t> </w:t>
      </w:r>
      <w:r>
        <w:rPr>
          <w:sz w:val="24"/>
        </w:rPr>
        <w:t>the</w:t>
        <w:tab/>
        <w:t>body</w:t>
      </w:r>
      <w:r>
        <w:rPr>
          <w:spacing w:val="80"/>
          <w:sz w:val="24"/>
        </w:rPr>
        <w:t> </w:t>
      </w:r>
      <w:r>
        <w:rPr>
          <w:sz w:val="24"/>
        </w:rPr>
        <w:t>with</w:t>
        <w:tab/>
        <w:t>warmth</w:t>
      </w:r>
      <w:r>
        <w:rPr>
          <w:spacing w:val="80"/>
          <w:sz w:val="24"/>
        </w:rPr>
        <w:t> </w:t>
      </w:r>
      <w:r>
        <w:rPr>
          <w:sz w:val="24"/>
        </w:rPr>
        <w:t>and</w:t>
        <w:tab/>
      </w:r>
      <w:r>
        <w:rPr>
          <w:spacing w:val="-2"/>
          <w:sz w:val="24"/>
        </w:rPr>
        <w:t>energy.</w:t>
      </w:r>
      <w:r>
        <w:rPr>
          <w:sz w:val="24"/>
        </w:rPr>
        <w:tab/>
        <w:t>Sources</w:t>
      </w:r>
      <w:r>
        <w:rPr>
          <w:spacing w:val="80"/>
          <w:sz w:val="24"/>
        </w:rPr>
        <w:t> </w:t>
      </w:r>
      <w:r>
        <w:rPr>
          <w:sz w:val="24"/>
        </w:rPr>
        <w:t>of carbohydrates are sugar: cakes, pastries, jam, honey, syrup, fresh and dried fruits.</w:t>
      </w:r>
    </w:p>
    <w:p>
      <w:pPr>
        <w:pStyle w:val="ListParagraph"/>
        <w:numPr>
          <w:ilvl w:val="1"/>
          <w:numId w:val="31"/>
        </w:numPr>
        <w:tabs>
          <w:tab w:pos="1768" w:val="left" w:leader="none"/>
        </w:tabs>
        <w:spacing w:line="240" w:lineRule="auto" w:before="1" w:after="0"/>
        <w:ind w:left="1768" w:right="0" w:hanging="360"/>
        <w:jc w:val="left"/>
        <w:rPr>
          <w:sz w:val="24"/>
        </w:rPr>
      </w:pPr>
      <w:r>
        <w:rPr>
          <w:sz w:val="24"/>
        </w:rPr>
        <w:t>Starches</w:t>
      </w:r>
      <w:r>
        <w:rPr>
          <w:spacing w:val="-8"/>
          <w:sz w:val="24"/>
        </w:rPr>
        <w:t> </w:t>
      </w:r>
      <w:r>
        <w:rPr>
          <w:sz w:val="24"/>
        </w:rPr>
        <w:t>:</w:t>
      </w:r>
      <w:r>
        <w:rPr>
          <w:spacing w:val="-4"/>
          <w:sz w:val="24"/>
        </w:rPr>
        <w:t> </w:t>
      </w:r>
      <w:r>
        <w:rPr>
          <w:sz w:val="24"/>
        </w:rPr>
        <w:t>potatoes,</w:t>
      </w:r>
      <w:r>
        <w:rPr>
          <w:spacing w:val="-2"/>
          <w:sz w:val="24"/>
        </w:rPr>
        <w:t> </w:t>
      </w:r>
      <w:r>
        <w:rPr>
          <w:sz w:val="24"/>
        </w:rPr>
        <w:t>cereals,</w:t>
      </w:r>
      <w:r>
        <w:rPr>
          <w:spacing w:val="-2"/>
          <w:sz w:val="24"/>
        </w:rPr>
        <w:t> </w:t>
      </w:r>
      <w:r>
        <w:rPr>
          <w:sz w:val="24"/>
        </w:rPr>
        <w:t>bread,</w:t>
      </w:r>
      <w:r>
        <w:rPr>
          <w:spacing w:val="-3"/>
          <w:sz w:val="24"/>
        </w:rPr>
        <w:t> </w:t>
      </w:r>
      <w:r>
        <w:rPr>
          <w:sz w:val="24"/>
        </w:rPr>
        <w:t>flour,</w:t>
      </w:r>
      <w:r>
        <w:rPr>
          <w:spacing w:val="-2"/>
          <w:sz w:val="24"/>
        </w:rPr>
        <w:t> </w:t>
      </w:r>
      <w:r>
        <w:rPr>
          <w:sz w:val="24"/>
        </w:rPr>
        <w:t>pastries</w:t>
      </w:r>
      <w:r>
        <w:rPr>
          <w:spacing w:val="-5"/>
          <w:sz w:val="24"/>
        </w:rPr>
        <w:t> etc</w:t>
      </w:r>
    </w:p>
    <w:p>
      <w:pPr>
        <w:pStyle w:val="ListParagraph"/>
        <w:numPr>
          <w:ilvl w:val="0"/>
          <w:numId w:val="31"/>
        </w:numPr>
        <w:tabs>
          <w:tab w:pos="1768" w:val="left" w:leader="none"/>
        </w:tabs>
        <w:spacing w:line="480" w:lineRule="auto" w:before="263" w:after="0"/>
        <w:ind w:left="1768" w:right="1186" w:hanging="360"/>
        <w:jc w:val="left"/>
        <w:rPr>
          <w:sz w:val="24"/>
        </w:rPr>
      </w:pPr>
      <w:r>
        <w:rPr>
          <w:sz w:val="24"/>
        </w:rPr>
        <w:t>Proteins help the body</w:t>
      </w:r>
      <w:r>
        <w:rPr>
          <w:spacing w:val="-6"/>
          <w:sz w:val="24"/>
        </w:rPr>
        <w:t> </w:t>
      </w:r>
      <w:r>
        <w:rPr>
          <w:sz w:val="24"/>
        </w:rPr>
        <w:t>to grow. The sources of</w:t>
      </w:r>
      <w:r>
        <w:rPr>
          <w:spacing w:val="-4"/>
          <w:sz w:val="24"/>
        </w:rPr>
        <w:t> </w:t>
      </w:r>
      <w:r>
        <w:rPr>
          <w:sz w:val="24"/>
        </w:rPr>
        <w:t>proteins are: Animal</w:t>
      </w:r>
      <w:r>
        <w:rPr>
          <w:spacing w:val="-1"/>
          <w:sz w:val="24"/>
        </w:rPr>
        <w:t> </w:t>
      </w:r>
      <w:r>
        <w:rPr>
          <w:sz w:val="24"/>
        </w:rPr>
        <w:t>proteins e.g meat, fish, egg, milk cheese</w:t>
      </w:r>
    </w:p>
    <w:p>
      <w:pPr>
        <w:pStyle w:val="ListParagraph"/>
        <w:numPr>
          <w:ilvl w:val="1"/>
          <w:numId w:val="31"/>
        </w:numPr>
        <w:tabs>
          <w:tab w:pos="1768" w:val="left" w:leader="none"/>
        </w:tabs>
        <w:spacing w:line="240" w:lineRule="auto" w:before="1" w:after="0"/>
        <w:ind w:left="1768" w:right="0" w:hanging="360"/>
        <w:jc w:val="left"/>
        <w:rPr>
          <w:sz w:val="24"/>
        </w:rPr>
      </w:pPr>
      <w:r>
        <w:rPr>
          <w:sz w:val="24"/>
        </w:rPr>
        <w:t>Vegetable</w:t>
      </w:r>
      <w:r>
        <w:rPr>
          <w:spacing w:val="-5"/>
          <w:sz w:val="24"/>
        </w:rPr>
        <w:t> </w:t>
      </w:r>
      <w:r>
        <w:rPr>
          <w:sz w:val="24"/>
        </w:rPr>
        <w:t>proteins</w:t>
      </w:r>
      <w:r>
        <w:rPr>
          <w:spacing w:val="-5"/>
          <w:sz w:val="24"/>
        </w:rPr>
        <w:t> </w:t>
      </w:r>
      <w:r>
        <w:rPr>
          <w:sz w:val="24"/>
        </w:rPr>
        <w:t>e.g</w:t>
      </w:r>
      <w:r>
        <w:rPr>
          <w:spacing w:val="-3"/>
          <w:sz w:val="24"/>
        </w:rPr>
        <w:t> </w:t>
      </w:r>
      <w:r>
        <w:rPr>
          <w:sz w:val="24"/>
        </w:rPr>
        <w:t>peas,</w:t>
      </w:r>
      <w:r>
        <w:rPr>
          <w:spacing w:val="-1"/>
          <w:sz w:val="24"/>
        </w:rPr>
        <w:t> </w:t>
      </w:r>
      <w:r>
        <w:rPr>
          <w:sz w:val="24"/>
        </w:rPr>
        <w:t>beans,</w:t>
      </w:r>
      <w:r>
        <w:rPr>
          <w:spacing w:val="-1"/>
          <w:sz w:val="24"/>
        </w:rPr>
        <w:t> </w:t>
      </w:r>
      <w:r>
        <w:rPr>
          <w:sz w:val="24"/>
        </w:rPr>
        <w:t>lentils,</w:t>
      </w:r>
      <w:r>
        <w:rPr>
          <w:spacing w:val="3"/>
          <w:sz w:val="24"/>
        </w:rPr>
        <w:t> </w:t>
      </w:r>
      <w:r>
        <w:rPr>
          <w:sz w:val="24"/>
        </w:rPr>
        <w:t>nuts,</w:t>
      </w:r>
      <w:r>
        <w:rPr>
          <w:spacing w:val="-1"/>
          <w:sz w:val="24"/>
        </w:rPr>
        <w:t> </w:t>
      </w:r>
      <w:r>
        <w:rPr>
          <w:spacing w:val="-2"/>
          <w:sz w:val="24"/>
        </w:rPr>
        <w:t>cereals</w:t>
      </w:r>
    </w:p>
    <w:p>
      <w:pPr>
        <w:spacing w:after="0" w:line="240" w:lineRule="auto"/>
        <w:jc w:val="left"/>
        <w:rPr>
          <w:sz w:val="24"/>
        </w:rPr>
        <w:sectPr>
          <w:pgSz w:w="11910" w:h="16840"/>
          <w:pgMar w:header="0" w:footer="1406" w:top="1320" w:bottom="1620" w:left="940" w:right="240"/>
        </w:sectPr>
      </w:pPr>
    </w:p>
    <w:p>
      <w:pPr>
        <w:pStyle w:val="ListParagraph"/>
        <w:numPr>
          <w:ilvl w:val="0"/>
          <w:numId w:val="31"/>
        </w:numPr>
        <w:tabs>
          <w:tab w:pos="1768" w:val="left" w:leader="none"/>
        </w:tabs>
        <w:spacing w:line="480" w:lineRule="auto" w:before="70" w:after="0"/>
        <w:ind w:left="1768" w:right="1184" w:hanging="360"/>
        <w:jc w:val="both"/>
        <w:rPr>
          <w:sz w:val="24"/>
        </w:rPr>
      </w:pPr>
      <w:r>
        <w:rPr>
          <w:sz w:val="24"/>
        </w:rPr>
        <w:t>Fats and oils: provides heat to the body. Sources: Lard, butter, margarine, oils</w:t>
      </w:r>
      <w:r>
        <w:rPr>
          <w:spacing w:val="40"/>
          <w:sz w:val="24"/>
        </w:rPr>
        <w:t> </w:t>
      </w:r>
      <w:r>
        <w:rPr>
          <w:spacing w:val="-4"/>
          <w:sz w:val="24"/>
        </w:rPr>
        <w:t>etc</w:t>
      </w:r>
    </w:p>
    <w:p>
      <w:pPr>
        <w:pStyle w:val="ListParagraph"/>
        <w:numPr>
          <w:ilvl w:val="0"/>
          <w:numId w:val="31"/>
        </w:numPr>
        <w:tabs>
          <w:tab w:pos="1768" w:val="left" w:leader="none"/>
        </w:tabs>
        <w:spacing w:line="480" w:lineRule="auto" w:before="0" w:after="0"/>
        <w:ind w:left="1768" w:right="1176" w:hanging="360"/>
        <w:jc w:val="both"/>
        <w:rPr>
          <w:sz w:val="24"/>
        </w:rPr>
      </w:pPr>
      <w:r>
        <w:rPr>
          <w:sz w:val="24"/>
        </w:rPr>
        <w:t>Vitamins are chemical substances that are vital</w:t>
      </w:r>
      <w:r>
        <w:rPr>
          <w:spacing w:val="40"/>
          <w:sz w:val="24"/>
        </w:rPr>
        <w:t> </w:t>
      </w:r>
      <w:r>
        <w:rPr>
          <w:sz w:val="24"/>
        </w:rPr>
        <w:t>for life as a deficiency of any vitamin</w:t>
      </w:r>
      <w:r>
        <w:rPr>
          <w:spacing w:val="75"/>
          <w:sz w:val="24"/>
        </w:rPr>
        <w:t> </w:t>
      </w:r>
      <w:r>
        <w:rPr>
          <w:sz w:val="24"/>
        </w:rPr>
        <w:t>will</w:t>
      </w:r>
      <w:r>
        <w:rPr>
          <w:spacing w:val="71"/>
          <w:sz w:val="24"/>
        </w:rPr>
        <w:t> </w:t>
      </w:r>
      <w:r>
        <w:rPr>
          <w:sz w:val="24"/>
        </w:rPr>
        <w:t>result</w:t>
      </w:r>
      <w:r>
        <w:rPr>
          <w:spacing w:val="80"/>
          <w:sz w:val="24"/>
        </w:rPr>
        <w:t> </w:t>
      </w:r>
      <w:r>
        <w:rPr>
          <w:sz w:val="24"/>
        </w:rPr>
        <w:t>in</w:t>
      </w:r>
      <w:r>
        <w:rPr>
          <w:spacing w:val="80"/>
          <w:sz w:val="24"/>
        </w:rPr>
        <w:t> </w:t>
      </w:r>
      <w:r>
        <w:rPr>
          <w:sz w:val="24"/>
        </w:rPr>
        <w:t>ill</w:t>
      </w:r>
      <w:r>
        <w:rPr>
          <w:spacing w:val="76"/>
          <w:sz w:val="24"/>
        </w:rPr>
        <w:t> </w:t>
      </w:r>
      <w:r>
        <w:rPr>
          <w:sz w:val="24"/>
        </w:rPr>
        <w:t>health</w:t>
      </w:r>
      <w:r>
        <w:rPr>
          <w:spacing w:val="75"/>
          <w:sz w:val="24"/>
        </w:rPr>
        <w:t> </w:t>
      </w:r>
      <w:r>
        <w:rPr>
          <w:sz w:val="24"/>
        </w:rPr>
        <w:t>e.g</w:t>
      </w:r>
      <w:r>
        <w:rPr>
          <w:spacing w:val="75"/>
          <w:sz w:val="24"/>
        </w:rPr>
        <w:t> </w:t>
      </w:r>
      <w:r>
        <w:rPr>
          <w:sz w:val="24"/>
        </w:rPr>
        <w:t>of</w:t>
      </w:r>
      <w:r>
        <w:rPr>
          <w:spacing w:val="72"/>
          <w:sz w:val="24"/>
        </w:rPr>
        <w:t> </w:t>
      </w:r>
      <w:r>
        <w:rPr>
          <w:sz w:val="24"/>
        </w:rPr>
        <w:t>vitamins</w:t>
      </w:r>
      <w:r>
        <w:rPr>
          <w:spacing w:val="78"/>
          <w:sz w:val="24"/>
        </w:rPr>
        <w:t> </w:t>
      </w:r>
      <w:r>
        <w:rPr>
          <w:sz w:val="24"/>
        </w:rPr>
        <w:t>are</w:t>
      </w:r>
      <w:r>
        <w:rPr>
          <w:spacing w:val="75"/>
          <w:sz w:val="24"/>
        </w:rPr>
        <w:t> </w:t>
      </w:r>
      <w:r>
        <w:rPr>
          <w:sz w:val="24"/>
        </w:rPr>
        <w:t>:</w:t>
      </w:r>
      <w:r>
        <w:rPr>
          <w:spacing w:val="80"/>
          <w:sz w:val="24"/>
        </w:rPr>
        <w:t> </w:t>
      </w:r>
      <w:r>
        <w:rPr>
          <w:sz w:val="24"/>
        </w:rPr>
        <w:t>vitamins</w:t>
      </w:r>
      <w:r>
        <w:rPr>
          <w:spacing w:val="80"/>
          <w:sz w:val="24"/>
        </w:rPr>
        <w:t> </w:t>
      </w:r>
      <w:r>
        <w:rPr>
          <w:sz w:val="24"/>
        </w:rPr>
        <w:t>A,</w:t>
      </w:r>
      <w:r>
        <w:rPr>
          <w:spacing w:val="80"/>
          <w:sz w:val="24"/>
        </w:rPr>
        <w:t> </w:t>
      </w:r>
      <w:r>
        <w:rPr>
          <w:sz w:val="24"/>
        </w:rPr>
        <w:t>B,</w:t>
      </w:r>
      <w:r>
        <w:rPr>
          <w:spacing w:val="78"/>
          <w:sz w:val="24"/>
        </w:rPr>
        <w:t> </w:t>
      </w:r>
      <w:r>
        <w:rPr>
          <w:sz w:val="24"/>
        </w:rPr>
        <w:t>B</w:t>
      </w:r>
      <w:r>
        <w:rPr>
          <w:sz w:val="24"/>
          <w:vertAlign w:val="subscript"/>
        </w:rPr>
        <w:t>1</w:t>
      </w:r>
    </w:p>
    <w:p>
      <w:pPr>
        <w:pStyle w:val="BodyText"/>
        <w:ind w:left="1768"/>
      </w:pPr>
      <w:r>
        <w:rPr>
          <w:vertAlign w:val="subscript"/>
        </w:rPr>
        <w:t>,</w:t>
      </w:r>
      <w:r>
        <w:rPr>
          <w:vertAlign w:val="baseline"/>
        </w:rPr>
        <w:t>B</w:t>
      </w:r>
      <w:r>
        <w:rPr>
          <w:vertAlign w:val="subscript"/>
        </w:rPr>
        <w:t>2,</w:t>
      </w:r>
      <w:r>
        <w:rPr>
          <w:vertAlign w:val="baseline"/>
        </w:rPr>
        <w:t>B</w:t>
      </w:r>
      <w:r>
        <w:rPr>
          <w:vertAlign w:val="subscript"/>
        </w:rPr>
        <w:t>3,</w:t>
      </w:r>
      <w:r>
        <w:rPr>
          <w:vertAlign w:val="baseline"/>
        </w:rPr>
        <w:t>B</w:t>
      </w:r>
      <w:r>
        <w:rPr>
          <w:vertAlign w:val="subscript"/>
        </w:rPr>
        <w:t>6</w:t>
      </w:r>
      <w:r>
        <w:rPr>
          <w:vertAlign w:val="baseline"/>
        </w:rPr>
        <w:t>,B</w:t>
      </w:r>
      <w:r>
        <w:rPr>
          <w:vertAlign w:val="subscript"/>
        </w:rPr>
        <w:t>12,</w:t>
      </w:r>
      <w:r>
        <w:rPr>
          <w:spacing w:val="-23"/>
          <w:vertAlign w:val="baseline"/>
        </w:rPr>
        <w:t> </w:t>
      </w:r>
      <w:r>
        <w:rPr>
          <w:vertAlign w:val="baseline"/>
        </w:rPr>
        <w:t>D,</w:t>
      </w:r>
      <w:r>
        <w:rPr>
          <w:spacing w:val="-6"/>
          <w:vertAlign w:val="baseline"/>
        </w:rPr>
        <w:t> </w:t>
      </w:r>
      <w:r>
        <w:rPr>
          <w:vertAlign w:val="baseline"/>
        </w:rPr>
        <w:t>E</w:t>
      </w:r>
      <w:r>
        <w:rPr>
          <w:spacing w:val="-1"/>
          <w:vertAlign w:val="baseline"/>
        </w:rPr>
        <w:t> </w:t>
      </w:r>
      <w:r>
        <w:rPr>
          <w:vertAlign w:val="baseline"/>
        </w:rPr>
        <w:t>and</w:t>
      </w:r>
      <w:r>
        <w:rPr>
          <w:spacing w:val="-3"/>
          <w:vertAlign w:val="baseline"/>
        </w:rPr>
        <w:t> </w:t>
      </w:r>
      <w:r>
        <w:rPr>
          <w:spacing w:val="-5"/>
          <w:vertAlign w:val="baseline"/>
        </w:rPr>
        <w:t>K.</w:t>
      </w:r>
    </w:p>
    <w:p>
      <w:pPr>
        <w:pStyle w:val="BodyText"/>
        <w:spacing w:before="1"/>
        <w:ind w:left="0"/>
      </w:pPr>
    </w:p>
    <w:p>
      <w:pPr>
        <w:pStyle w:val="ListParagraph"/>
        <w:numPr>
          <w:ilvl w:val="0"/>
          <w:numId w:val="31"/>
        </w:numPr>
        <w:tabs>
          <w:tab w:pos="1768" w:val="left" w:leader="none"/>
        </w:tabs>
        <w:spacing w:line="480" w:lineRule="auto" w:before="0" w:after="0"/>
        <w:ind w:left="1768" w:right="1186" w:hanging="360"/>
        <w:jc w:val="both"/>
        <w:rPr>
          <w:sz w:val="24"/>
        </w:rPr>
      </w:pPr>
      <w:r>
        <w:rPr>
          <w:sz w:val="24"/>
        </w:rPr>
        <w:t>Mineral salt and water: this class of food keeps the body healthy. They are needed in small quantity in the body and there are about nineteen (19) different types of minerals like phosphorous, calcium, iodine, sodium etc</w:t>
      </w:r>
    </w:p>
    <w:p>
      <w:pPr>
        <w:pStyle w:val="BodyText"/>
        <w:spacing w:line="480" w:lineRule="auto" w:before="202"/>
        <w:ind w:right="1180"/>
        <w:jc w:val="both"/>
      </w:pPr>
      <w:r>
        <w:rPr>
          <w:b/>
        </w:rPr>
        <w:t>EVALUATION</w:t>
      </w:r>
      <w:r>
        <w:rPr/>
        <w:t>: Teacher evaluates the lesson by asking the students questions based on the objectives of the lesson. Example:</w:t>
      </w:r>
      <w:r>
        <w:rPr>
          <w:spacing w:val="38"/>
        </w:rPr>
        <w:t> </w:t>
      </w:r>
      <w:r>
        <w:rPr/>
        <w:t>list the various types of nutrients found in</w:t>
      </w:r>
      <w:r>
        <w:rPr>
          <w:spacing w:val="40"/>
        </w:rPr>
        <w:t> </w:t>
      </w:r>
      <w:r>
        <w:rPr>
          <w:spacing w:val="-4"/>
        </w:rPr>
        <w:t>food</w:t>
      </w:r>
    </w:p>
    <w:p>
      <w:pPr>
        <w:pStyle w:val="ListParagraph"/>
        <w:numPr>
          <w:ilvl w:val="1"/>
          <w:numId w:val="31"/>
        </w:numPr>
        <w:tabs>
          <w:tab w:pos="1767" w:val="left" w:leader="none"/>
        </w:tabs>
        <w:spacing w:line="240" w:lineRule="auto" w:before="203" w:after="0"/>
        <w:ind w:left="1767" w:right="0" w:hanging="359"/>
        <w:jc w:val="both"/>
        <w:rPr>
          <w:sz w:val="24"/>
        </w:rPr>
      </w:pPr>
      <w:r>
        <w:rPr>
          <w:sz w:val="24"/>
        </w:rPr>
        <w:t>Give</w:t>
      </w:r>
      <w:r>
        <w:rPr>
          <w:spacing w:val="-3"/>
          <w:sz w:val="24"/>
        </w:rPr>
        <w:t> </w:t>
      </w:r>
      <w:r>
        <w:rPr>
          <w:sz w:val="24"/>
        </w:rPr>
        <w:t>two</w:t>
      </w:r>
      <w:r>
        <w:rPr>
          <w:spacing w:val="-1"/>
          <w:sz w:val="24"/>
        </w:rPr>
        <w:t> </w:t>
      </w:r>
      <w:r>
        <w:rPr>
          <w:sz w:val="24"/>
        </w:rPr>
        <w:t>example</w:t>
      </w:r>
      <w:r>
        <w:rPr>
          <w:spacing w:val="-1"/>
          <w:sz w:val="24"/>
        </w:rPr>
        <w:t> </w:t>
      </w:r>
      <w:r>
        <w:rPr>
          <w:sz w:val="24"/>
        </w:rPr>
        <w:t>each</w:t>
      </w:r>
      <w:r>
        <w:rPr>
          <w:spacing w:val="-4"/>
          <w:sz w:val="24"/>
        </w:rPr>
        <w:t> </w:t>
      </w:r>
      <w:r>
        <w:rPr>
          <w:sz w:val="24"/>
        </w:rPr>
        <w:t>of</w:t>
      </w:r>
      <w:r>
        <w:rPr>
          <w:spacing w:val="-8"/>
          <w:sz w:val="24"/>
        </w:rPr>
        <w:t> </w:t>
      </w:r>
      <w:r>
        <w:rPr>
          <w:sz w:val="24"/>
        </w:rPr>
        <w:t>the</w:t>
      </w:r>
      <w:r>
        <w:rPr>
          <w:spacing w:val="-1"/>
          <w:sz w:val="24"/>
        </w:rPr>
        <w:t> </w:t>
      </w:r>
      <w:r>
        <w:rPr>
          <w:sz w:val="24"/>
        </w:rPr>
        <w:t>different</w:t>
      </w:r>
      <w:r>
        <w:rPr>
          <w:spacing w:val="1"/>
          <w:sz w:val="24"/>
        </w:rPr>
        <w:t> </w:t>
      </w:r>
      <w:r>
        <w:rPr>
          <w:sz w:val="24"/>
        </w:rPr>
        <w:t>types</w:t>
      </w:r>
      <w:r>
        <w:rPr>
          <w:spacing w:val="-2"/>
          <w:sz w:val="24"/>
        </w:rPr>
        <w:t> </w:t>
      </w:r>
      <w:r>
        <w:rPr>
          <w:sz w:val="24"/>
        </w:rPr>
        <w:t>of</w:t>
      </w:r>
      <w:r>
        <w:rPr>
          <w:spacing w:val="-3"/>
          <w:sz w:val="24"/>
        </w:rPr>
        <w:t> </w:t>
      </w:r>
      <w:r>
        <w:rPr>
          <w:sz w:val="24"/>
        </w:rPr>
        <w:t>nutrients</w:t>
      </w:r>
      <w:r>
        <w:rPr>
          <w:spacing w:val="-1"/>
          <w:sz w:val="24"/>
        </w:rPr>
        <w:t> </w:t>
      </w:r>
      <w:r>
        <w:rPr>
          <w:spacing w:val="-2"/>
          <w:sz w:val="24"/>
        </w:rPr>
        <w:t>studied</w:t>
      </w:r>
    </w:p>
    <w:p>
      <w:pPr>
        <w:pStyle w:val="ListParagraph"/>
        <w:numPr>
          <w:ilvl w:val="1"/>
          <w:numId w:val="31"/>
        </w:numPr>
        <w:tabs>
          <w:tab w:pos="1767" w:val="left" w:leader="none"/>
        </w:tabs>
        <w:spacing w:line="240" w:lineRule="auto" w:before="264" w:after="0"/>
        <w:ind w:left="1767" w:right="0" w:hanging="359"/>
        <w:jc w:val="both"/>
        <w:rPr>
          <w:sz w:val="24"/>
        </w:rPr>
      </w:pPr>
      <w:r>
        <w:rPr>
          <w:sz w:val="24"/>
        </w:rPr>
        <w:t>Differentiate</w:t>
      </w:r>
      <w:r>
        <w:rPr>
          <w:spacing w:val="-4"/>
          <w:sz w:val="24"/>
        </w:rPr>
        <w:t> </w:t>
      </w:r>
      <w:r>
        <w:rPr>
          <w:sz w:val="24"/>
        </w:rPr>
        <w:t>between</w:t>
      </w:r>
      <w:r>
        <w:rPr>
          <w:spacing w:val="-3"/>
          <w:sz w:val="24"/>
        </w:rPr>
        <w:t> </w:t>
      </w:r>
      <w:r>
        <w:rPr>
          <w:sz w:val="24"/>
        </w:rPr>
        <w:t>nutrients</w:t>
      </w:r>
      <w:r>
        <w:rPr>
          <w:spacing w:val="-5"/>
          <w:sz w:val="24"/>
        </w:rPr>
        <w:t> </w:t>
      </w:r>
      <w:r>
        <w:rPr>
          <w:sz w:val="24"/>
        </w:rPr>
        <w:t>and</w:t>
      </w:r>
      <w:r>
        <w:rPr>
          <w:spacing w:val="-2"/>
          <w:sz w:val="24"/>
        </w:rPr>
        <w:t> nutrition.</w:t>
      </w:r>
    </w:p>
    <w:p>
      <w:pPr>
        <w:pStyle w:val="BodyText"/>
        <w:spacing w:before="184"/>
        <w:ind w:left="0"/>
      </w:pPr>
    </w:p>
    <w:p>
      <w:pPr>
        <w:pStyle w:val="BodyText"/>
        <w:jc w:val="both"/>
      </w:pPr>
      <w:r>
        <w:rPr>
          <w:b/>
        </w:rPr>
        <w:t>ASSIGNMENT</w:t>
      </w:r>
      <w:r>
        <w:rPr/>
        <w:t>:</w:t>
      </w:r>
      <w:r>
        <w:rPr>
          <w:spacing w:val="-4"/>
        </w:rPr>
        <w:t> </w:t>
      </w:r>
      <w:r>
        <w:rPr/>
        <w:t>Read</w:t>
      </w:r>
      <w:r>
        <w:rPr>
          <w:spacing w:val="-1"/>
        </w:rPr>
        <w:t> </w:t>
      </w:r>
      <w:r>
        <w:rPr/>
        <w:t>and</w:t>
      </w:r>
      <w:r>
        <w:rPr>
          <w:spacing w:val="2"/>
        </w:rPr>
        <w:t> </w:t>
      </w:r>
      <w:r>
        <w:rPr/>
        <w:t>find</w:t>
      </w:r>
      <w:r>
        <w:rPr>
          <w:spacing w:val="-1"/>
        </w:rPr>
        <w:t> </w:t>
      </w:r>
      <w:r>
        <w:rPr/>
        <w:t>out</w:t>
      </w:r>
      <w:r>
        <w:rPr>
          <w:spacing w:val="-2"/>
        </w:rPr>
        <w:t> </w:t>
      </w:r>
      <w:r>
        <w:rPr/>
        <w:t>the</w:t>
      </w:r>
      <w:r>
        <w:rPr>
          <w:spacing w:val="-2"/>
        </w:rPr>
        <w:t> </w:t>
      </w:r>
      <w:r>
        <w:rPr/>
        <w:t>different</w:t>
      </w:r>
      <w:r>
        <w:rPr>
          <w:spacing w:val="-2"/>
        </w:rPr>
        <w:t> </w:t>
      </w:r>
      <w:r>
        <w:rPr/>
        <w:t>method</w:t>
      </w:r>
      <w:r>
        <w:rPr>
          <w:spacing w:val="-6"/>
        </w:rPr>
        <w:t> </w:t>
      </w:r>
      <w:r>
        <w:rPr/>
        <w:t>of</w:t>
      </w:r>
      <w:r>
        <w:rPr>
          <w:spacing w:val="-9"/>
        </w:rPr>
        <w:t> </w:t>
      </w:r>
      <w:r>
        <w:rPr/>
        <w:t>cooking</w:t>
      </w:r>
      <w:r>
        <w:rPr>
          <w:spacing w:val="3"/>
        </w:rPr>
        <w:t> </w:t>
      </w:r>
      <w:r>
        <w:rPr>
          <w:spacing w:val="-2"/>
        </w:rPr>
        <w:t>food.</w:t>
      </w:r>
    </w:p>
    <w:p>
      <w:pPr>
        <w:spacing w:after="0"/>
        <w:jc w:val="both"/>
        <w:sectPr>
          <w:pgSz w:w="11910" w:h="16840"/>
          <w:pgMar w:header="0" w:footer="1406" w:top="1320" w:bottom="1620" w:left="940" w:right="240"/>
        </w:sectPr>
      </w:pPr>
    </w:p>
    <w:p>
      <w:pPr>
        <w:pStyle w:val="Heading1"/>
        <w:ind w:right="1193"/>
      </w:pPr>
      <w:r>
        <w:rPr/>
        <w:t>LESSON</w:t>
      </w:r>
      <w:r>
        <w:rPr>
          <w:spacing w:val="-3"/>
        </w:rPr>
        <w:t> </w:t>
      </w:r>
      <w:r>
        <w:rPr/>
        <w:t>PLAN</w:t>
      </w:r>
      <w:r>
        <w:rPr>
          <w:spacing w:val="-3"/>
        </w:rPr>
        <w:t> </w:t>
      </w:r>
      <w:r>
        <w:rPr>
          <w:spacing w:val="-10"/>
        </w:rPr>
        <w:t>2</w:t>
      </w:r>
    </w:p>
    <w:p>
      <w:pPr>
        <w:pStyle w:val="BodyText"/>
        <w:spacing w:before="197"/>
        <w:ind w:left="0"/>
        <w:rPr>
          <w:b/>
        </w:rPr>
      </w:pPr>
    </w:p>
    <w:p>
      <w:pPr>
        <w:pStyle w:val="BodyText"/>
        <w:tabs>
          <w:tab w:pos="3209" w:val="left" w:leader="none"/>
        </w:tabs>
      </w:pPr>
      <w:r>
        <w:rPr>
          <w:spacing w:val="-2"/>
        </w:rPr>
        <w:t>DATE:</w:t>
      </w:r>
      <w:r>
        <w:rPr/>
        <w:tab/>
      </w:r>
      <w:r>
        <w:rPr>
          <w:spacing w:val="-2"/>
        </w:rPr>
        <w:t>12/05/16</w:t>
      </w:r>
    </w:p>
    <w:p>
      <w:pPr>
        <w:pStyle w:val="BodyText"/>
        <w:tabs>
          <w:tab w:pos="3209" w:val="left" w:leader="none"/>
        </w:tabs>
        <w:spacing w:before="138"/>
      </w:pPr>
      <w:r>
        <w:rPr>
          <w:spacing w:val="-2"/>
        </w:rPr>
        <w:t>SUBJECT:</w:t>
      </w:r>
      <w:r>
        <w:rPr/>
        <w:tab/>
        <w:t>HOME </w:t>
      </w:r>
      <w:r>
        <w:rPr>
          <w:spacing w:val="-2"/>
        </w:rPr>
        <w:t>ECONOMICS</w:t>
      </w:r>
    </w:p>
    <w:p>
      <w:pPr>
        <w:pStyle w:val="BodyText"/>
        <w:tabs>
          <w:tab w:pos="3209" w:val="left" w:leader="none"/>
        </w:tabs>
        <w:spacing w:before="141"/>
      </w:pPr>
      <w:r>
        <w:rPr>
          <w:spacing w:val="-2"/>
        </w:rPr>
        <w:t>CLASS:</w:t>
      </w:r>
      <w:r>
        <w:rPr/>
        <w:tab/>
      </w:r>
      <w:r>
        <w:rPr>
          <w:spacing w:val="-4"/>
        </w:rPr>
        <w:t>JSS2</w:t>
      </w:r>
    </w:p>
    <w:p>
      <w:pPr>
        <w:pStyle w:val="BodyText"/>
        <w:tabs>
          <w:tab w:pos="3209" w:val="left" w:leader="none"/>
        </w:tabs>
        <w:spacing w:before="137"/>
      </w:pPr>
      <w:r>
        <w:rPr>
          <w:spacing w:val="-4"/>
        </w:rPr>
        <w:t>AGE:</w:t>
      </w:r>
      <w:r>
        <w:rPr/>
        <w:tab/>
        <w:t>12</w:t>
      </w:r>
      <w:r>
        <w:rPr>
          <w:spacing w:val="2"/>
        </w:rPr>
        <w:t> </w:t>
      </w:r>
      <w:r>
        <w:rPr>
          <w:spacing w:val="-4"/>
        </w:rPr>
        <w:t>ABOVE</w:t>
      </w:r>
    </w:p>
    <w:p>
      <w:pPr>
        <w:pStyle w:val="BodyText"/>
        <w:tabs>
          <w:tab w:pos="3209" w:val="left" w:leader="none"/>
        </w:tabs>
        <w:spacing w:before="137"/>
      </w:pPr>
      <w:r>
        <w:rPr>
          <w:spacing w:val="-2"/>
        </w:rPr>
        <w:t>GENDER:</w:t>
      </w:r>
      <w:r>
        <w:rPr/>
        <w:tab/>
      </w:r>
      <w:r>
        <w:rPr>
          <w:spacing w:val="-5"/>
        </w:rPr>
        <w:t>MIX</w:t>
      </w:r>
    </w:p>
    <w:p>
      <w:pPr>
        <w:pStyle w:val="BodyText"/>
        <w:tabs>
          <w:tab w:pos="3209" w:val="left" w:leader="none"/>
        </w:tabs>
        <w:spacing w:line="362" w:lineRule="auto" w:before="137"/>
        <w:ind w:right="4963"/>
      </w:pPr>
      <w:r>
        <w:rPr>
          <w:spacing w:val="-2"/>
        </w:rPr>
        <w:t>TIME:</w:t>
      </w:r>
      <w:r>
        <w:rPr/>
        <w:tab/>
        <w:t>9:20 – 10:40AM </w:t>
      </w:r>
      <w:r>
        <w:rPr>
          <w:spacing w:val="-2"/>
        </w:rPr>
        <w:t>DURATION:</w:t>
      </w:r>
      <w:r>
        <w:rPr/>
        <w:tab/>
        <w:t>80</w:t>
      </w:r>
      <w:r>
        <w:rPr>
          <w:spacing w:val="-9"/>
        </w:rPr>
        <w:t> </w:t>
      </w:r>
      <w:r>
        <w:rPr/>
        <w:t>MINS</w:t>
      </w:r>
      <w:r>
        <w:rPr>
          <w:spacing w:val="-9"/>
        </w:rPr>
        <w:t> </w:t>
      </w:r>
      <w:r>
        <w:rPr/>
        <w:t>(IHR,</w:t>
      </w:r>
      <w:r>
        <w:rPr>
          <w:spacing w:val="-7"/>
        </w:rPr>
        <w:t> </w:t>
      </w:r>
      <w:r>
        <w:rPr/>
        <w:t>20</w:t>
      </w:r>
      <w:r>
        <w:rPr>
          <w:spacing w:val="-13"/>
        </w:rPr>
        <w:t> </w:t>
      </w:r>
      <w:r>
        <w:rPr/>
        <w:t>MINS)</w:t>
      </w:r>
    </w:p>
    <w:p>
      <w:pPr>
        <w:pStyle w:val="BodyText"/>
        <w:tabs>
          <w:tab w:pos="3209" w:val="left" w:leader="none"/>
        </w:tabs>
        <w:spacing w:line="273" w:lineRule="exact"/>
      </w:pPr>
      <w:r>
        <w:rPr>
          <w:spacing w:val="-2"/>
        </w:rPr>
        <w:t>TOPIC:</w:t>
      </w:r>
      <w:r>
        <w:rPr/>
        <w:tab/>
        <w:t>METHODS</w:t>
      </w:r>
      <w:r>
        <w:rPr>
          <w:spacing w:val="-4"/>
        </w:rPr>
        <w:t> </w:t>
      </w:r>
      <w:r>
        <w:rPr/>
        <w:t>OF</w:t>
      </w:r>
      <w:r>
        <w:rPr>
          <w:spacing w:val="-6"/>
        </w:rPr>
        <w:t> </w:t>
      </w:r>
      <w:r>
        <w:rPr/>
        <w:t>COOKING</w:t>
      </w:r>
      <w:r>
        <w:rPr>
          <w:spacing w:val="-2"/>
        </w:rPr>
        <w:t> </w:t>
      </w:r>
      <w:r>
        <w:rPr>
          <w:spacing w:val="-4"/>
        </w:rPr>
        <w:t>FOOD</w:t>
      </w:r>
    </w:p>
    <w:p>
      <w:pPr>
        <w:pStyle w:val="BodyText"/>
        <w:spacing w:before="1"/>
        <w:ind w:left="0"/>
      </w:pPr>
    </w:p>
    <w:p>
      <w:pPr>
        <w:spacing w:before="0"/>
        <w:ind w:left="1048" w:right="0" w:firstLine="0"/>
        <w:jc w:val="left"/>
        <w:rPr>
          <w:sz w:val="24"/>
        </w:rPr>
      </w:pPr>
      <w:r>
        <w:rPr>
          <w:b/>
          <w:sz w:val="24"/>
        </w:rPr>
        <w:t>Behavioural</w:t>
      </w:r>
      <w:r>
        <w:rPr>
          <w:b/>
          <w:spacing w:val="-6"/>
          <w:sz w:val="24"/>
        </w:rPr>
        <w:t> </w:t>
      </w:r>
      <w:r>
        <w:rPr>
          <w:b/>
          <w:sz w:val="24"/>
        </w:rPr>
        <w:t>Objectives</w:t>
      </w:r>
      <w:r>
        <w:rPr>
          <w:sz w:val="24"/>
        </w:rPr>
        <w:t>: By</w:t>
      </w:r>
      <w:r>
        <w:rPr>
          <w:spacing w:val="-10"/>
          <w:sz w:val="24"/>
        </w:rPr>
        <w:t> </w:t>
      </w:r>
      <w:r>
        <w:rPr>
          <w:sz w:val="24"/>
        </w:rPr>
        <w:t>the</w:t>
      </w:r>
      <w:r>
        <w:rPr>
          <w:spacing w:val="-1"/>
          <w:sz w:val="24"/>
        </w:rPr>
        <w:t> </w:t>
      </w:r>
      <w:r>
        <w:rPr>
          <w:sz w:val="24"/>
        </w:rPr>
        <w:t>end of</w:t>
      </w:r>
      <w:r>
        <w:rPr>
          <w:spacing w:val="-9"/>
          <w:sz w:val="24"/>
        </w:rPr>
        <w:t> </w:t>
      </w:r>
      <w:r>
        <w:rPr>
          <w:sz w:val="24"/>
        </w:rPr>
        <w:t>the</w:t>
      </w:r>
      <w:r>
        <w:rPr>
          <w:spacing w:val="4"/>
          <w:sz w:val="24"/>
        </w:rPr>
        <w:t> </w:t>
      </w:r>
      <w:r>
        <w:rPr>
          <w:sz w:val="24"/>
        </w:rPr>
        <w:t>lesson,</w:t>
      </w:r>
      <w:r>
        <w:rPr>
          <w:spacing w:val="-3"/>
          <w:sz w:val="24"/>
        </w:rPr>
        <w:t> </w:t>
      </w:r>
      <w:r>
        <w:rPr>
          <w:sz w:val="24"/>
        </w:rPr>
        <w:t>the</w:t>
      </w:r>
      <w:r>
        <w:rPr>
          <w:spacing w:val="-1"/>
          <w:sz w:val="24"/>
        </w:rPr>
        <w:t> </w:t>
      </w:r>
      <w:r>
        <w:rPr>
          <w:sz w:val="24"/>
        </w:rPr>
        <w:t>students</w:t>
      </w:r>
      <w:r>
        <w:rPr>
          <w:spacing w:val="-3"/>
          <w:sz w:val="24"/>
        </w:rPr>
        <w:t> </w:t>
      </w:r>
      <w:r>
        <w:rPr>
          <w:sz w:val="24"/>
        </w:rPr>
        <w:t>should be</w:t>
      </w:r>
      <w:r>
        <w:rPr>
          <w:spacing w:val="-1"/>
          <w:sz w:val="24"/>
        </w:rPr>
        <w:t> </w:t>
      </w:r>
      <w:r>
        <w:rPr>
          <w:sz w:val="24"/>
        </w:rPr>
        <w:t>able</w:t>
      </w:r>
      <w:r>
        <w:rPr>
          <w:spacing w:val="-1"/>
          <w:sz w:val="24"/>
        </w:rPr>
        <w:t> </w:t>
      </w:r>
      <w:r>
        <w:rPr>
          <w:spacing w:val="-5"/>
          <w:sz w:val="24"/>
        </w:rPr>
        <w:t>to:</w:t>
      </w:r>
    </w:p>
    <w:p>
      <w:pPr>
        <w:pStyle w:val="BodyText"/>
        <w:ind w:left="0"/>
      </w:pPr>
    </w:p>
    <w:p>
      <w:pPr>
        <w:pStyle w:val="ListParagraph"/>
        <w:numPr>
          <w:ilvl w:val="1"/>
          <w:numId w:val="31"/>
        </w:numPr>
        <w:tabs>
          <w:tab w:pos="1768" w:val="left" w:leader="none"/>
        </w:tabs>
        <w:spacing w:line="240" w:lineRule="auto" w:before="0" w:after="0"/>
        <w:ind w:left="1768" w:right="0" w:hanging="360"/>
        <w:jc w:val="left"/>
        <w:rPr>
          <w:sz w:val="24"/>
        </w:rPr>
      </w:pPr>
      <w:r>
        <w:rPr>
          <w:sz w:val="24"/>
        </w:rPr>
        <w:t>List</w:t>
      </w:r>
      <w:r>
        <w:rPr>
          <w:spacing w:val="-2"/>
          <w:sz w:val="24"/>
        </w:rPr>
        <w:t> </w:t>
      </w:r>
      <w:r>
        <w:rPr>
          <w:sz w:val="24"/>
        </w:rPr>
        <w:t>the</w:t>
      </w:r>
      <w:r>
        <w:rPr>
          <w:spacing w:val="-3"/>
          <w:sz w:val="24"/>
        </w:rPr>
        <w:t> </w:t>
      </w:r>
      <w:r>
        <w:rPr>
          <w:sz w:val="24"/>
        </w:rPr>
        <w:t>principles</w:t>
      </w:r>
      <w:r>
        <w:rPr>
          <w:spacing w:val="-4"/>
          <w:sz w:val="24"/>
        </w:rPr>
        <w:t> </w:t>
      </w:r>
      <w:r>
        <w:rPr>
          <w:sz w:val="24"/>
        </w:rPr>
        <w:t>behind</w:t>
      </w:r>
      <w:r>
        <w:rPr>
          <w:spacing w:val="-2"/>
          <w:sz w:val="24"/>
        </w:rPr>
        <w:t> </w:t>
      </w:r>
      <w:r>
        <w:rPr>
          <w:sz w:val="24"/>
        </w:rPr>
        <w:t>the</w:t>
      </w:r>
      <w:r>
        <w:rPr>
          <w:spacing w:val="-3"/>
          <w:sz w:val="24"/>
        </w:rPr>
        <w:t> </w:t>
      </w:r>
      <w:r>
        <w:rPr>
          <w:sz w:val="24"/>
        </w:rPr>
        <w:t>different</w:t>
      </w:r>
      <w:r>
        <w:rPr>
          <w:spacing w:val="3"/>
          <w:sz w:val="24"/>
        </w:rPr>
        <w:t> </w:t>
      </w:r>
      <w:r>
        <w:rPr>
          <w:sz w:val="24"/>
        </w:rPr>
        <w:t>methods</w:t>
      </w:r>
      <w:r>
        <w:rPr>
          <w:spacing w:val="-4"/>
          <w:sz w:val="24"/>
        </w:rPr>
        <w:t> </w:t>
      </w:r>
      <w:r>
        <w:rPr>
          <w:sz w:val="24"/>
        </w:rPr>
        <w:t>of</w:t>
      </w:r>
      <w:r>
        <w:rPr>
          <w:spacing w:val="-9"/>
          <w:sz w:val="24"/>
        </w:rPr>
        <w:t> </w:t>
      </w:r>
      <w:r>
        <w:rPr>
          <w:spacing w:val="-2"/>
          <w:sz w:val="24"/>
        </w:rPr>
        <w:t>cooking</w:t>
      </w:r>
    </w:p>
    <w:p>
      <w:pPr>
        <w:pStyle w:val="ListParagraph"/>
        <w:numPr>
          <w:ilvl w:val="1"/>
          <w:numId w:val="31"/>
        </w:numPr>
        <w:tabs>
          <w:tab w:pos="1768" w:val="left" w:leader="none"/>
        </w:tabs>
        <w:spacing w:line="240" w:lineRule="auto" w:before="264" w:after="0"/>
        <w:ind w:left="1768" w:right="0" w:hanging="360"/>
        <w:jc w:val="left"/>
        <w:rPr>
          <w:sz w:val="24"/>
        </w:rPr>
      </w:pPr>
      <w:r>
        <w:rPr>
          <w:sz w:val="24"/>
        </w:rPr>
        <w:t>Have</w:t>
      </w:r>
      <w:r>
        <w:rPr>
          <w:spacing w:val="-4"/>
          <w:sz w:val="24"/>
        </w:rPr>
        <w:t> </w:t>
      </w:r>
      <w:r>
        <w:rPr>
          <w:sz w:val="24"/>
        </w:rPr>
        <w:t>a</w:t>
      </w:r>
      <w:r>
        <w:rPr>
          <w:spacing w:val="-1"/>
          <w:sz w:val="24"/>
        </w:rPr>
        <w:t> </w:t>
      </w:r>
      <w:r>
        <w:rPr>
          <w:sz w:val="24"/>
        </w:rPr>
        <w:t>knowledge</w:t>
      </w:r>
      <w:r>
        <w:rPr>
          <w:spacing w:val="-1"/>
          <w:sz w:val="24"/>
        </w:rPr>
        <w:t> </w:t>
      </w:r>
      <w:r>
        <w:rPr>
          <w:sz w:val="24"/>
        </w:rPr>
        <w:t>and Understanding</w:t>
      </w:r>
      <w:r>
        <w:rPr>
          <w:spacing w:val="-1"/>
          <w:sz w:val="24"/>
        </w:rPr>
        <w:t> </w:t>
      </w:r>
      <w:r>
        <w:rPr>
          <w:sz w:val="24"/>
        </w:rPr>
        <w:t>of</w:t>
      </w:r>
      <w:r>
        <w:rPr>
          <w:spacing w:val="-8"/>
          <w:sz w:val="24"/>
        </w:rPr>
        <w:t> </w:t>
      </w:r>
      <w:r>
        <w:rPr>
          <w:sz w:val="24"/>
        </w:rPr>
        <w:t>the</w:t>
      </w:r>
      <w:r>
        <w:rPr>
          <w:spacing w:val="4"/>
          <w:sz w:val="24"/>
        </w:rPr>
        <w:t> </w:t>
      </w:r>
      <w:r>
        <w:rPr>
          <w:sz w:val="24"/>
        </w:rPr>
        <w:t>methods</w:t>
      </w:r>
      <w:r>
        <w:rPr>
          <w:spacing w:val="-2"/>
          <w:sz w:val="24"/>
        </w:rPr>
        <w:t> </w:t>
      </w:r>
      <w:r>
        <w:rPr>
          <w:sz w:val="24"/>
        </w:rPr>
        <w:t>and process</w:t>
      </w:r>
      <w:r>
        <w:rPr>
          <w:spacing w:val="-3"/>
          <w:sz w:val="24"/>
        </w:rPr>
        <w:t> </w:t>
      </w:r>
      <w:r>
        <w:rPr>
          <w:sz w:val="24"/>
        </w:rPr>
        <w:t>of</w:t>
      </w:r>
      <w:r>
        <w:rPr>
          <w:spacing w:val="-7"/>
          <w:sz w:val="24"/>
        </w:rPr>
        <w:t> </w:t>
      </w:r>
      <w:r>
        <w:rPr>
          <w:spacing w:val="-2"/>
          <w:sz w:val="24"/>
        </w:rPr>
        <w:t>cookery</w:t>
      </w:r>
    </w:p>
    <w:p>
      <w:pPr>
        <w:pStyle w:val="ListParagraph"/>
        <w:numPr>
          <w:ilvl w:val="1"/>
          <w:numId w:val="31"/>
        </w:numPr>
        <w:tabs>
          <w:tab w:pos="1768" w:val="left" w:leader="none"/>
        </w:tabs>
        <w:spacing w:line="240" w:lineRule="auto" w:before="264" w:after="0"/>
        <w:ind w:left="1768" w:right="0" w:hanging="360"/>
        <w:jc w:val="left"/>
        <w:rPr>
          <w:sz w:val="24"/>
        </w:rPr>
      </w:pPr>
      <w:r>
        <w:rPr>
          <w:sz w:val="24"/>
        </w:rPr>
        <w:t>Know</w:t>
      </w:r>
      <w:r>
        <w:rPr>
          <w:spacing w:val="-4"/>
          <w:sz w:val="24"/>
        </w:rPr>
        <w:t> </w:t>
      </w:r>
      <w:r>
        <w:rPr>
          <w:sz w:val="24"/>
        </w:rPr>
        <w:t>the</w:t>
      </w:r>
      <w:r>
        <w:rPr>
          <w:spacing w:val="-2"/>
          <w:sz w:val="24"/>
        </w:rPr>
        <w:t> </w:t>
      </w:r>
      <w:r>
        <w:rPr>
          <w:sz w:val="24"/>
        </w:rPr>
        <w:t>purpose</w:t>
      </w:r>
      <w:r>
        <w:rPr>
          <w:spacing w:val="-2"/>
          <w:sz w:val="24"/>
        </w:rPr>
        <w:t> </w:t>
      </w:r>
      <w:r>
        <w:rPr>
          <w:sz w:val="24"/>
        </w:rPr>
        <w:t>for using</w:t>
      </w:r>
      <w:r>
        <w:rPr>
          <w:spacing w:val="-1"/>
          <w:sz w:val="24"/>
        </w:rPr>
        <w:t> </w:t>
      </w:r>
      <w:r>
        <w:rPr>
          <w:sz w:val="24"/>
        </w:rPr>
        <w:t>the</w:t>
      </w:r>
      <w:r>
        <w:rPr>
          <w:spacing w:val="-2"/>
          <w:sz w:val="24"/>
        </w:rPr>
        <w:t> </w:t>
      </w:r>
      <w:r>
        <w:rPr>
          <w:sz w:val="24"/>
        </w:rPr>
        <w:t>various</w:t>
      </w:r>
      <w:r>
        <w:rPr>
          <w:spacing w:val="1"/>
          <w:sz w:val="24"/>
        </w:rPr>
        <w:t> </w:t>
      </w:r>
      <w:r>
        <w:rPr>
          <w:sz w:val="24"/>
        </w:rPr>
        <w:t>methods</w:t>
      </w:r>
      <w:r>
        <w:rPr>
          <w:spacing w:val="1"/>
          <w:sz w:val="24"/>
        </w:rPr>
        <w:t> </w:t>
      </w:r>
      <w:r>
        <w:rPr>
          <w:spacing w:val="-2"/>
          <w:sz w:val="24"/>
        </w:rPr>
        <w:t>identified</w:t>
      </w:r>
    </w:p>
    <w:p>
      <w:pPr>
        <w:pStyle w:val="BodyText"/>
        <w:spacing w:before="184"/>
        <w:ind w:left="0"/>
      </w:pPr>
    </w:p>
    <w:p>
      <w:pPr>
        <w:pStyle w:val="BodyText"/>
        <w:spacing w:line="480" w:lineRule="auto" w:before="1"/>
        <w:ind w:right="1180"/>
      </w:pPr>
      <w:r>
        <w:rPr>
          <w:b/>
        </w:rPr>
        <w:t>Previous</w:t>
      </w:r>
      <w:r>
        <w:rPr>
          <w:b/>
          <w:spacing w:val="40"/>
        </w:rPr>
        <w:t> </w:t>
      </w:r>
      <w:r>
        <w:rPr>
          <w:b/>
        </w:rPr>
        <w:t>Knowledge</w:t>
      </w:r>
      <w:r>
        <w:rPr/>
        <w:t>:</w:t>
      </w:r>
      <w:r>
        <w:rPr>
          <w:spacing w:val="40"/>
        </w:rPr>
        <w:t> </w:t>
      </w:r>
      <w:r>
        <w:rPr/>
        <w:t>The</w:t>
      </w:r>
      <w:r>
        <w:rPr>
          <w:spacing w:val="40"/>
        </w:rPr>
        <w:t> </w:t>
      </w:r>
      <w:r>
        <w:rPr/>
        <w:t>students</w:t>
      </w:r>
      <w:r>
        <w:rPr>
          <w:spacing w:val="40"/>
        </w:rPr>
        <w:t> </w:t>
      </w:r>
      <w:r>
        <w:rPr/>
        <w:t>already</w:t>
      </w:r>
      <w:r>
        <w:rPr>
          <w:spacing w:val="40"/>
        </w:rPr>
        <w:t> </w:t>
      </w:r>
      <w:r>
        <w:rPr/>
        <w:t>know</w:t>
      </w:r>
      <w:r>
        <w:rPr>
          <w:spacing w:val="40"/>
        </w:rPr>
        <w:t> </w:t>
      </w:r>
      <w:r>
        <w:rPr/>
        <w:t>that</w:t>
      </w:r>
      <w:r>
        <w:rPr>
          <w:spacing w:val="40"/>
        </w:rPr>
        <w:t> </w:t>
      </w:r>
      <w:r>
        <w:rPr/>
        <w:t>food</w:t>
      </w:r>
      <w:r>
        <w:rPr>
          <w:spacing w:val="40"/>
        </w:rPr>
        <w:t> </w:t>
      </w:r>
      <w:r>
        <w:rPr/>
        <w:t>must</w:t>
      </w:r>
      <w:r>
        <w:rPr>
          <w:spacing w:val="40"/>
        </w:rPr>
        <w:t> </w:t>
      </w:r>
      <w:r>
        <w:rPr/>
        <w:t>undergo</w:t>
      </w:r>
      <w:r>
        <w:rPr>
          <w:spacing w:val="40"/>
        </w:rPr>
        <w:t> </w:t>
      </w:r>
      <w:r>
        <w:rPr/>
        <w:t>cooking before it can be eaten for it to perform its functions.</w:t>
      </w:r>
    </w:p>
    <w:p>
      <w:pPr>
        <w:pStyle w:val="BodyText"/>
        <w:spacing w:line="480" w:lineRule="auto" w:before="202"/>
        <w:ind w:right="1180"/>
      </w:pPr>
      <w:r>
        <w:rPr>
          <w:b/>
        </w:rPr>
        <w:t>Teaching</w:t>
      </w:r>
      <w:r>
        <w:rPr>
          <w:b/>
          <w:spacing w:val="40"/>
        </w:rPr>
        <w:t> </w:t>
      </w:r>
      <w:r>
        <w:rPr>
          <w:b/>
        </w:rPr>
        <w:t>Aid</w:t>
      </w:r>
      <w:r>
        <w:rPr/>
        <w:t>:</w:t>
      </w:r>
      <w:r>
        <w:rPr>
          <w:spacing w:val="40"/>
        </w:rPr>
        <w:t> </w:t>
      </w:r>
      <w:r>
        <w:rPr/>
        <w:t>Pictorial</w:t>
      </w:r>
      <w:r>
        <w:rPr>
          <w:spacing w:val="39"/>
        </w:rPr>
        <w:t> </w:t>
      </w:r>
      <w:r>
        <w:rPr/>
        <w:t>representation</w:t>
      </w:r>
      <w:r>
        <w:rPr>
          <w:spacing w:val="38"/>
        </w:rPr>
        <w:t> </w:t>
      </w:r>
      <w:r>
        <w:rPr/>
        <w:t>of</w:t>
      </w:r>
      <w:r>
        <w:rPr>
          <w:spacing w:val="40"/>
        </w:rPr>
        <w:t> </w:t>
      </w:r>
      <w:r>
        <w:rPr/>
        <w:t>foods</w:t>
      </w:r>
      <w:r>
        <w:rPr>
          <w:spacing w:val="40"/>
        </w:rPr>
        <w:t> </w:t>
      </w:r>
      <w:r>
        <w:rPr/>
        <w:t>displayed</w:t>
      </w:r>
      <w:r>
        <w:rPr>
          <w:spacing w:val="40"/>
        </w:rPr>
        <w:t> </w:t>
      </w:r>
      <w:r>
        <w:rPr/>
        <w:t>from</w:t>
      </w:r>
      <w:r>
        <w:rPr>
          <w:spacing w:val="34"/>
        </w:rPr>
        <w:t> </w:t>
      </w:r>
      <w:r>
        <w:rPr/>
        <w:t>the</w:t>
      </w:r>
      <w:r>
        <w:rPr>
          <w:spacing w:val="40"/>
        </w:rPr>
        <w:t> </w:t>
      </w:r>
      <w:r>
        <w:rPr/>
        <w:t>use</w:t>
      </w:r>
      <w:r>
        <w:rPr>
          <w:spacing w:val="40"/>
        </w:rPr>
        <w:t> </w:t>
      </w:r>
      <w:r>
        <w:rPr/>
        <w:t>of</w:t>
      </w:r>
      <w:r>
        <w:rPr>
          <w:spacing w:val="40"/>
        </w:rPr>
        <w:t> </w:t>
      </w:r>
      <w:r>
        <w:rPr/>
        <w:t>different cooking methods.</w:t>
      </w:r>
    </w:p>
    <w:p>
      <w:pPr>
        <w:pStyle w:val="BodyText"/>
        <w:spacing w:before="197"/>
      </w:pPr>
      <w:r>
        <w:rPr>
          <w:b/>
        </w:rPr>
        <w:t>Introduction</w:t>
      </w:r>
      <w:r>
        <w:rPr/>
        <w:t>:</w:t>
      </w:r>
      <w:r>
        <w:rPr>
          <w:spacing w:val="-1"/>
        </w:rPr>
        <w:t> </w:t>
      </w:r>
      <w:r>
        <w:rPr/>
        <w:t>Teacher</w:t>
      </w:r>
      <w:r>
        <w:rPr>
          <w:spacing w:val="6"/>
        </w:rPr>
        <w:t> </w:t>
      </w:r>
      <w:r>
        <w:rPr/>
        <w:t>introduces</w:t>
      </w:r>
      <w:r>
        <w:rPr>
          <w:spacing w:val="-3"/>
        </w:rPr>
        <w:t> </w:t>
      </w:r>
      <w:r>
        <w:rPr/>
        <w:t>the</w:t>
      </w:r>
      <w:r>
        <w:rPr>
          <w:spacing w:val="-6"/>
        </w:rPr>
        <w:t> </w:t>
      </w:r>
      <w:r>
        <w:rPr/>
        <w:t>topic</w:t>
      </w:r>
      <w:r>
        <w:rPr>
          <w:spacing w:val="4"/>
        </w:rPr>
        <w:t> </w:t>
      </w:r>
      <w:r>
        <w:rPr/>
        <w:t>by</w:t>
      </w:r>
      <w:r>
        <w:rPr>
          <w:spacing w:val="-10"/>
        </w:rPr>
        <w:t> </w:t>
      </w:r>
      <w:r>
        <w:rPr/>
        <w:t>putting</w:t>
      </w:r>
      <w:r>
        <w:rPr>
          <w:spacing w:val="-1"/>
        </w:rPr>
        <w:t> </w:t>
      </w:r>
      <w:r>
        <w:rPr/>
        <w:t>questions</w:t>
      </w:r>
      <w:r>
        <w:rPr>
          <w:spacing w:val="-2"/>
        </w:rPr>
        <w:t> </w:t>
      </w:r>
      <w:r>
        <w:rPr/>
        <w:t>to</w:t>
      </w:r>
      <w:r>
        <w:rPr>
          <w:spacing w:val="-5"/>
        </w:rPr>
        <w:t> </w:t>
      </w:r>
      <w:r>
        <w:rPr/>
        <w:t>the</w:t>
      </w:r>
      <w:r>
        <w:rPr>
          <w:spacing w:val="-1"/>
        </w:rPr>
        <w:t> </w:t>
      </w:r>
      <w:r>
        <w:rPr/>
        <w:t>students</w:t>
      </w:r>
      <w:r>
        <w:rPr>
          <w:spacing w:val="-2"/>
        </w:rPr>
        <w:t> like:</w:t>
      </w:r>
    </w:p>
    <w:p>
      <w:pPr>
        <w:pStyle w:val="BodyText"/>
        <w:spacing w:before="202"/>
        <w:ind w:left="0"/>
      </w:pPr>
    </w:p>
    <w:p>
      <w:pPr>
        <w:pStyle w:val="ListParagraph"/>
        <w:numPr>
          <w:ilvl w:val="0"/>
          <w:numId w:val="32"/>
        </w:numPr>
        <w:tabs>
          <w:tab w:pos="1768" w:val="left" w:leader="none"/>
        </w:tabs>
        <w:spacing w:line="240" w:lineRule="auto" w:before="0" w:after="0"/>
        <w:ind w:left="1768" w:right="0" w:hanging="360"/>
        <w:jc w:val="left"/>
        <w:rPr>
          <w:sz w:val="24"/>
        </w:rPr>
      </w:pPr>
      <w:r>
        <w:rPr>
          <w:sz w:val="24"/>
        </w:rPr>
        <w:t>How</w:t>
      </w:r>
      <w:r>
        <w:rPr>
          <w:spacing w:val="-2"/>
          <w:sz w:val="24"/>
        </w:rPr>
        <w:t> </w:t>
      </w:r>
      <w:r>
        <w:rPr>
          <w:sz w:val="24"/>
        </w:rPr>
        <w:t>is</w:t>
      </w:r>
      <w:r>
        <w:rPr>
          <w:spacing w:val="-3"/>
          <w:sz w:val="24"/>
        </w:rPr>
        <w:t> </w:t>
      </w:r>
      <w:r>
        <w:rPr>
          <w:sz w:val="24"/>
        </w:rPr>
        <w:t>rice</w:t>
      </w:r>
      <w:r>
        <w:rPr>
          <w:spacing w:val="-1"/>
          <w:sz w:val="24"/>
        </w:rPr>
        <w:t> </w:t>
      </w:r>
      <w:r>
        <w:rPr>
          <w:sz w:val="24"/>
        </w:rPr>
        <w:t>cooked</w:t>
      </w:r>
      <w:r>
        <w:rPr>
          <w:spacing w:val="-1"/>
          <w:sz w:val="24"/>
        </w:rPr>
        <w:t> </w:t>
      </w:r>
      <w:r>
        <w:rPr>
          <w:sz w:val="24"/>
        </w:rPr>
        <w:t>in</w:t>
      </w:r>
      <w:r>
        <w:rPr>
          <w:spacing w:val="-1"/>
          <w:sz w:val="24"/>
        </w:rPr>
        <w:t> </w:t>
      </w:r>
      <w:r>
        <w:rPr>
          <w:sz w:val="24"/>
        </w:rPr>
        <w:t>your</w:t>
      </w:r>
      <w:r>
        <w:rPr>
          <w:spacing w:val="1"/>
          <w:sz w:val="24"/>
        </w:rPr>
        <w:t> </w:t>
      </w:r>
      <w:r>
        <w:rPr>
          <w:spacing w:val="-2"/>
          <w:sz w:val="24"/>
        </w:rPr>
        <w:t>community?</w:t>
      </w:r>
    </w:p>
    <w:p>
      <w:pPr>
        <w:pStyle w:val="BodyText"/>
        <w:ind w:left="0"/>
      </w:pPr>
    </w:p>
    <w:p>
      <w:pPr>
        <w:pStyle w:val="ListParagraph"/>
        <w:numPr>
          <w:ilvl w:val="0"/>
          <w:numId w:val="32"/>
        </w:numPr>
        <w:tabs>
          <w:tab w:pos="1768" w:val="left" w:leader="none"/>
        </w:tabs>
        <w:spacing w:line="240" w:lineRule="auto" w:before="0" w:after="0"/>
        <w:ind w:left="1768" w:right="0" w:hanging="360"/>
        <w:jc w:val="left"/>
        <w:rPr>
          <w:sz w:val="24"/>
        </w:rPr>
      </w:pPr>
      <w:r>
        <w:rPr>
          <w:sz w:val="24"/>
        </w:rPr>
        <w:t>What</w:t>
      </w:r>
      <w:r>
        <w:rPr>
          <w:spacing w:val="6"/>
          <w:sz w:val="24"/>
        </w:rPr>
        <w:t> </w:t>
      </w:r>
      <w:r>
        <w:rPr>
          <w:sz w:val="24"/>
        </w:rPr>
        <w:t>method</w:t>
      </w:r>
      <w:r>
        <w:rPr>
          <w:spacing w:val="-3"/>
          <w:sz w:val="24"/>
        </w:rPr>
        <w:t> </w:t>
      </w:r>
      <w:r>
        <w:rPr>
          <w:sz w:val="24"/>
        </w:rPr>
        <w:t>do</w:t>
      </w:r>
      <w:r>
        <w:rPr>
          <w:spacing w:val="1"/>
          <w:sz w:val="24"/>
        </w:rPr>
        <w:t> </w:t>
      </w:r>
      <w:r>
        <w:rPr>
          <w:sz w:val="24"/>
        </w:rPr>
        <w:t>you</w:t>
      </w:r>
      <w:r>
        <w:rPr>
          <w:spacing w:val="-3"/>
          <w:sz w:val="24"/>
        </w:rPr>
        <w:t> </w:t>
      </w:r>
      <w:r>
        <w:rPr>
          <w:sz w:val="24"/>
        </w:rPr>
        <w:t>use</w:t>
      </w:r>
      <w:r>
        <w:rPr>
          <w:spacing w:val="-4"/>
          <w:sz w:val="24"/>
        </w:rPr>
        <w:t> </w:t>
      </w:r>
      <w:r>
        <w:rPr>
          <w:sz w:val="24"/>
        </w:rPr>
        <w:t>in</w:t>
      </w:r>
      <w:r>
        <w:rPr>
          <w:spacing w:val="-7"/>
          <w:sz w:val="24"/>
        </w:rPr>
        <w:t> </w:t>
      </w:r>
      <w:r>
        <w:rPr>
          <w:sz w:val="24"/>
        </w:rPr>
        <w:t>cooking</w:t>
      </w:r>
      <w:r>
        <w:rPr>
          <w:spacing w:val="1"/>
          <w:sz w:val="24"/>
        </w:rPr>
        <w:t> </w:t>
      </w:r>
      <w:r>
        <w:rPr>
          <w:sz w:val="24"/>
        </w:rPr>
        <w:t>moi-</w:t>
      </w:r>
      <w:r>
        <w:rPr>
          <w:spacing w:val="-4"/>
          <w:sz w:val="24"/>
        </w:rPr>
        <w:t>moi?</w:t>
      </w:r>
    </w:p>
    <w:p>
      <w:pPr>
        <w:pStyle w:val="BodyText"/>
        <w:ind w:left="0"/>
      </w:pPr>
    </w:p>
    <w:p>
      <w:pPr>
        <w:pStyle w:val="ListParagraph"/>
        <w:numPr>
          <w:ilvl w:val="0"/>
          <w:numId w:val="32"/>
        </w:numPr>
        <w:tabs>
          <w:tab w:pos="1768" w:val="left" w:leader="none"/>
        </w:tabs>
        <w:spacing w:line="240" w:lineRule="auto" w:before="0" w:after="0"/>
        <w:ind w:left="1768" w:right="0" w:hanging="360"/>
        <w:jc w:val="left"/>
        <w:rPr>
          <w:sz w:val="24"/>
        </w:rPr>
      </w:pPr>
      <w:r>
        <w:rPr>
          <w:sz w:val="24"/>
        </w:rPr>
        <w:t>What</w:t>
      </w:r>
      <w:r>
        <w:rPr>
          <w:spacing w:val="5"/>
          <w:sz w:val="24"/>
        </w:rPr>
        <w:t> </w:t>
      </w:r>
      <w:r>
        <w:rPr>
          <w:sz w:val="24"/>
        </w:rPr>
        <w:t>is</w:t>
      </w:r>
      <w:r>
        <w:rPr>
          <w:spacing w:val="-4"/>
          <w:sz w:val="24"/>
        </w:rPr>
        <w:t> </w:t>
      </w:r>
      <w:r>
        <w:rPr>
          <w:sz w:val="24"/>
        </w:rPr>
        <w:t>the</w:t>
      </w:r>
      <w:r>
        <w:rPr>
          <w:spacing w:val="2"/>
          <w:sz w:val="24"/>
        </w:rPr>
        <w:t> </w:t>
      </w:r>
      <w:r>
        <w:rPr>
          <w:sz w:val="24"/>
        </w:rPr>
        <w:t>method</w:t>
      </w:r>
      <w:r>
        <w:rPr>
          <w:spacing w:val="-1"/>
          <w:sz w:val="24"/>
        </w:rPr>
        <w:t> </w:t>
      </w:r>
      <w:r>
        <w:rPr>
          <w:sz w:val="24"/>
        </w:rPr>
        <w:t>use</w:t>
      </w:r>
      <w:r>
        <w:rPr>
          <w:spacing w:val="-3"/>
          <w:sz w:val="24"/>
        </w:rPr>
        <w:t> </w:t>
      </w:r>
      <w:r>
        <w:rPr>
          <w:sz w:val="24"/>
        </w:rPr>
        <w:t>to</w:t>
      </w:r>
      <w:r>
        <w:rPr>
          <w:spacing w:val="-2"/>
          <w:sz w:val="24"/>
        </w:rPr>
        <w:t> </w:t>
      </w:r>
      <w:r>
        <w:rPr>
          <w:sz w:val="24"/>
        </w:rPr>
        <w:t>cook</w:t>
      </w:r>
      <w:r>
        <w:rPr>
          <w:spacing w:val="-2"/>
          <w:sz w:val="24"/>
        </w:rPr>
        <w:t> </w:t>
      </w:r>
      <w:r>
        <w:rPr>
          <w:sz w:val="24"/>
        </w:rPr>
        <w:t>meat</w:t>
      </w:r>
      <w:r>
        <w:rPr>
          <w:spacing w:val="-2"/>
          <w:sz w:val="24"/>
        </w:rPr>
        <w:t> </w:t>
      </w:r>
      <w:r>
        <w:rPr>
          <w:sz w:val="24"/>
        </w:rPr>
        <w:t>that</w:t>
      </w:r>
      <w:r>
        <w:rPr>
          <w:spacing w:val="3"/>
          <w:sz w:val="24"/>
        </w:rPr>
        <w:t> </w:t>
      </w:r>
      <w:r>
        <w:rPr>
          <w:sz w:val="24"/>
        </w:rPr>
        <w:t>is meant</w:t>
      </w:r>
      <w:r>
        <w:rPr>
          <w:spacing w:val="-2"/>
          <w:sz w:val="24"/>
        </w:rPr>
        <w:t> </w:t>
      </w:r>
      <w:r>
        <w:rPr>
          <w:sz w:val="24"/>
        </w:rPr>
        <w:t>to</w:t>
      </w:r>
      <w:r>
        <w:rPr>
          <w:spacing w:val="-1"/>
          <w:sz w:val="24"/>
        </w:rPr>
        <w:t> </w:t>
      </w:r>
      <w:r>
        <w:rPr>
          <w:sz w:val="24"/>
        </w:rPr>
        <w:t>be</w:t>
      </w:r>
      <w:r>
        <w:rPr>
          <w:spacing w:val="-3"/>
          <w:sz w:val="24"/>
        </w:rPr>
        <w:t> </w:t>
      </w:r>
      <w:r>
        <w:rPr>
          <w:sz w:val="24"/>
        </w:rPr>
        <w:t>kept</w:t>
      </w:r>
      <w:r>
        <w:rPr>
          <w:spacing w:val="3"/>
          <w:sz w:val="24"/>
        </w:rPr>
        <w:t> </w:t>
      </w:r>
      <w:r>
        <w:rPr>
          <w:sz w:val="24"/>
        </w:rPr>
        <w:t>for</w:t>
      </w:r>
      <w:r>
        <w:rPr>
          <w:spacing w:val="-5"/>
          <w:sz w:val="24"/>
        </w:rPr>
        <w:t> </w:t>
      </w:r>
      <w:r>
        <w:rPr>
          <w:sz w:val="24"/>
        </w:rPr>
        <w:t>a</w:t>
      </w:r>
      <w:r>
        <w:rPr>
          <w:spacing w:val="-3"/>
          <w:sz w:val="24"/>
        </w:rPr>
        <w:t> </w:t>
      </w:r>
      <w:r>
        <w:rPr>
          <w:sz w:val="24"/>
        </w:rPr>
        <w:t>week</w:t>
      </w:r>
      <w:r>
        <w:rPr>
          <w:spacing w:val="-6"/>
          <w:sz w:val="24"/>
        </w:rPr>
        <w:t> </w:t>
      </w:r>
      <w:r>
        <w:rPr>
          <w:sz w:val="24"/>
        </w:rPr>
        <w:t>or</w:t>
      </w:r>
      <w:r>
        <w:rPr>
          <w:spacing w:val="-9"/>
          <w:sz w:val="24"/>
        </w:rPr>
        <w:t> </w:t>
      </w:r>
      <w:r>
        <w:rPr>
          <w:spacing w:val="-4"/>
          <w:sz w:val="24"/>
        </w:rPr>
        <w:t>two?</w:t>
      </w:r>
    </w:p>
    <w:p>
      <w:pPr>
        <w:pStyle w:val="BodyText"/>
        <w:spacing w:before="202"/>
        <w:ind w:left="0"/>
      </w:pPr>
    </w:p>
    <w:p>
      <w:pPr>
        <w:pStyle w:val="BodyText"/>
      </w:pPr>
      <w:r>
        <w:rPr>
          <w:b/>
        </w:rPr>
        <w:t>Presentation</w:t>
      </w:r>
      <w:r>
        <w:rPr/>
        <w:t>:</w:t>
      </w:r>
      <w:r>
        <w:rPr>
          <w:spacing w:val="-8"/>
        </w:rPr>
        <w:t> </w:t>
      </w:r>
      <w:r>
        <w:rPr/>
        <w:t>Teacher</w:t>
      </w:r>
      <w:r>
        <w:rPr>
          <w:spacing w:val="-1"/>
        </w:rPr>
        <w:t> </w:t>
      </w:r>
      <w:r>
        <w:rPr/>
        <w:t>presents</w:t>
      </w:r>
      <w:r>
        <w:rPr>
          <w:spacing w:val="-9"/>
        </w:rPr>
        <w:t> </w:t>
      </w:r>
      <w:r>
        <w:rPr/>
        <w:t>the</w:t>
      </w:r>
      <w:r>
        <w:rPr>
          <w:spacing w:val="2"/>
        </w:rPr>
        <w:t> </w:t>
      </w:r>
      <w:r>
        <w:rPr/>
        <w:t>lesson</w:t>
      </w:r>
      <w:r>
        <w:rPr>
          <w:spacing w:val="-2"/>
        </w:rPr>
        <w:t> </w:t>
      </w:r>
      <w:r>
        <w:rPr/>
        <w:t>in</w:t>
      </w:r>
      <w:r>
        <w:rPr>
          <w:spacing w:val="-7"/>
        </w:rPr>
        <w:t> </w:t>
      </w:r>
      <w:r>
        <w:rPr/>
        <w:t>the</w:t>
      </w:r>
      <w:r>
        <w:rPr>
          <w:spacing w:val="2"/>
        </w:rPr>
        <w:t> </w:t>
      </w:r>
      <w:r>
        <w:rPr/>
        <w:t>following</w:t>
      </w:r>
      <w:r>
        <w:rPr>
          <w:spacing w:val="-2"/>
        </w:rPr>
        <w:t> order:</w:t>
      </w:r>
    </w:p>
    <w:p>
      <w:pPr>
        <w:spacing w:after="0"/>
        <w:sectPr>
          <w:pgSz w:w="11910" w:h="16840"/>
          <w:pgMar w:header="0" w:footer="1406" w:top="1320" w:bottom="1620" w:left="940" w:right="240"/>
        </w:sectPr>
      </w:pPr>
    </w:p>
    <w:p>
      <w:pPr>
        <w:pStyle w:val="BodyText"/>
        <w:spacing w:line="480" w:lineRule="auto" w:before="70"/>
        <w:ind w:right="1177"/>
        <w:jc w:val="both"/>
      </w:pPr>
      <w:r>
        <w:rPr>
          <w:b/>
        </w:rPr>
        <w:t>STEP 1: </w:t>
      </w:r>
      <w:r>
        <w:rPr/>
        <w:t>Teacher explains that cooking is the transference of heat to food. All the methods of cooking depend on one or more of the following principles of radiation, conduction and convention.</w:t>
      </w:r>
    </w:p>
    <w:p>
      <w:pPr>
        <w:pStyle w:val="ListParagraph"/>
        <w:numPr>
          <w:ilvl w:val="1"/>
          <w:numId w:val="32"/>
        </w:numPr>
        <w:tabs>
          <w:tab w:pos="1768" w:val="left" w:leader="none"/>
        </w:tabs>
        <w:spacing w:line="456" w:lineRule="auto" w:before="202" w:after="0"/>
        <w:ind w:left="1768" w:right="1187" w:hanging="360"/>
        <w:jc w:val="both"/>
        <w:rPr>
          <w:sz w:val="24"/>
        </w:rPr>
      </w:pPr>
      <w:r>
        <w:rPr>
          <w:sz w:val="24"/>
        </w:rPr>
        <w:t>Radiation is the passing of heat directly from its rays until it falls on the object such as in grilling.</w:t>
      </w:r>
    </w:p>
    <w:p>
      <w:pPr>
        <w:pStyle w:val="ListParagraph"/>
        <w:numPr>
          <w:ilvl w:val="1"/>
          <w:numId w:val="32"/>
        </w:numPr>
        <w:tabs>
          <w:tab w:pos="1767" w:val="left" w:leader="none"/>
        </w:tabs>
        <w:spacing w:line="240" w:lineRule="auto" w:before="29" w:after="0"/>
        <w:ind w:left="1767" w:right="0" w:hanging="359"/>
        <w:jc w:val="both"/>
        <w:rPr>
          <w:sz w:val="24"/>
        </w:rPr>
      </w:pPr>
      <w:r>
        <w:rPr>
          <w:sz w:val="24"/>
        </w:rPr>
        <w:t>Conduction</w:t>
      </w:r>
      <w:r>
        <w:rPr>
          <w:spacing w:val="-4"/>
          <w:sz w:val="24"/>
        </w:rPr>
        <w:t> </w:t>
      </w:r>
      <w:r>
        <w:rPr>
          <w:sz w:val="24"/>
        </w:rPr>
        <w:t>is</w:t>
      </w:r>
      <w:r>
        <w:rPr>
          <w:spacing w:val="-3"/>
          <w:sz w:val="24"/>
        </w:rPr>
        <w:t> </w:t>
      </w:r>
      <w:r>
        <w:rPr>
          <w:sz w:val="24"/>
        </w:rPr>
        <w:t>the</w:t>
      </w:r>
      <w:r>
        <w:rPr>
          <w:spacing w:val="-2"/>
          <w:sz w:val="24"/>
        </w:rPr>
        <w:t> </w:t>
      </w:r>
      <w:r>
        <w:rPr>
          <w:sz w:val="24"/>
        </w:rPr>
        <w:t>transferring</w:t>
      </w:r>
      <w:r>
        <w:rPr>
          <w:spacing w:val="-1"/>
          <w:sz w:val="24"/>
        </w:rPr>
        <w:t> </w:t>
      </w:r>
      <w:r>
        <w:rPr>
          <w:sz w:val="24"/>
        </w:rPr>
        <w:t>of</w:t>
      </w:r>
      <w:r>
        <w:rPr>
          <w:spacing w:val="-8"/>
          <w:sz w:val="24"/>
        </w:rPr>
        <w:t> </w:t>
      </w:r>
      <w:r>
        <w:rPr>
          <w:sz w:val="24"/>
        </w:rPr>
        <w:t>heat</w:t>
      </w:r>
      <w:r>
        <w:rPr>
          <w:spacing w:val="3"/>
          <w:sz w:val="24"/>
        </w:rPr>
        <w:t> </w:t>
      </w:r>
      <w:r>
        <w:rPr>
          <w:sz w:val="24"/>
        </w:rPr>
        <w:t>through</w:t>
      </w:r>
      <w:r>
        <w:rPr>
          <w:spacing w:val="-5"/>
          <w:sz w:val="24"/>
        </w:rPr>
        <w:t> </w:t>
      </w:r>
      <w:r>
        <w:rPr>
          <w:sz w:val="24"/>
        </w:rPr>
        <w:t>a</w:t>
      </w:r>
      <w:r>
        <w:rPr>
          <w:spacing w:val="-2"/>
          <w:sz w:val="24"/>
        </w:rPr>
        <w:t> </w:t>
      </w:r>
      <w:r>
        <w:rPr>
          <w:sz w:val="24"/>
        </w:rPr>
        <w:t>solid</w:t>
      </w:r>
      <w:r>
        <w:rPr>
          <w:spacing w:val="-1"/>
          <w:sz w:val="24"/>
        </w:rPr>
        <w:t> </w:t>
      </w:r>
      <w:r>
        <w:rPr>
          <w:spacing w:val="-2"/>
          <w:sz w:val="24"/>
        </w:rPr>
        <w:t>object.</w:t>
      </w:r>
    </w:p>
    <w:p>
      <w:pPr>
        <w:pStyle w:val="ListParagraph"/>
        <w:numPr>
          <w:ilvl w:val="1"/>
          <w:numId w:val="32"/>
        </w:numPr>
        <w:tabs>
          <w:tab w:pos="1768" w:val="left" w:leader="none"/>
        </w:tabs>
        <w:spacing w:line="456" w:lineRule="auto" w:before="263" w:after="0"/>
        <w:ind w:left="1768" w:right="1186" w:hanging="360"/>
        <w:jc w:val="both"/>
        <w:rPr>
          <w:sz w:val="24"/>
        </w:rPr>
      </w:pPr>
      <w:r>
        <w:rPr>
          <w:sz w:val="24"/>
        </w:rPr>
        <w:t>Convention is the movement of heated particles of gasses or liquids. During heating, the particles expand becomes less dense and rise.</w:t>
      </w:r>
    </w:p>
    <w:p>
      <w:pPr>
        <w:pStyle w:val="BodyText"/>
        <w:spacing w:before="225"/>
        <w:jc w:val="both"/>
      </w:pPr>
      <w:r>
        <w:rPr>
          <w:b/>
        </w:rPr>
        <w:t>STEP</w:t>
      </w:r>
      <w:r>
        <w:rPr>
          <w:b/>
          <w:spacing w:val="-7"/>
        </w:rPr>
        <w:t> </w:t>
      </w:r>
      <w:r>
        <w:rPr>
          <w:b/>
        </w:rPr>
        <w:t>11:</w:t>
      </w:r>
      <w:r>
        <w:rPr>
          <w:b/>
          <w:spacing w:val="2"/>
        </w:rPr>
        <w:t> </w:t>
      </w:r>
      <w:r>
        <w:rPr/>
        <w:t>Teacher explains</w:t>
      </w:r>
      <w:r>
        <w:rPr>
          <w:spacing w:val="-3"/>
        </w:rPr>
        <w:t> </w:t>
      </w:r>
      <w:r>
        <w:rPr/>
        <w:t>that</w:t>
      </w:r>
      <w:r>
        <w:rPr>
          <w:spacing w:val="3"/>
        </w:rPr>
        <w:t> </w:t>
      </w:r>
      <w:r>
        <w:rPr/>
        <w:t>there</w:t>
      </w:r>
      <w:r>
        <w:rPr>
          <w:spacing w:val="-2"/>
        </w:rPr>
        <w:t> </w:t>
      </w:r>
      <w:r>
        <w:rPr/>
        <w:t>are</w:t>
      </w:r>
      <w:r>
        <w:rPr>
          <w:spacing w:val="-2"/>
        </w:rPr>
        <w:t> </w:t>
      </w:r>
      <w:r>
        <w:rPr/>
        <w:t>various</w:t>
      </w:r>
      <w:r>
        <w:rPr>
          <w:spacing w:val="-3"/>
        </w:rPr>
        <w:t> </w:t>
      </w:r>
      <w:r>
        <w:rPr/>
        <w:t>methods</w:t>
      </w:r>
      <w:r>
        <w:rPr>
          <w:spacing w:val="-3"/>
        </w:rPr>
        <w:t> </w:t>
      </w:r>
      <w:r>
        <w:rPr/>
        <w:t>of</w:t>
      </w:r>
      <w:r>
        <w:rPr>
          <w:spacing w:val="-9"/>
        </w:rPr>
        <w:t> </w:t>
      </w:r>
      <w:r>
        <w:rPr/>
        <w:t>cooking</w:t>
      </w:r>
      <w:r>
        <w:rPr>
          <w:spacing w:val="3"/>
        </w:rPr>
        <w:t> </w:t>
      </w:r>
      <w:r>
        <w:rPr/>
        <w:t>foods</w:t>
      </w:r>
      <w:r>
        <w:rPr>
          <w:spacing w:val="-3"/>
        </w:rPr>
        <w:t> </w:t>
      </w:r>
      <w:r>
        <w:rPr>
          <w:spacing w:val="-2"/>
        </w:rPr>
        <w:t>like:</w:t>
      </w:r>
    </w:p>
    <w:p>
      <w:pPr>
        <w:pStyle w:val="BodyText"/>
        <w:spacing w:before="202"/>
        <w:ind w:left="0"/>
      </w:pPr>
    </w:p>
    <w:p>
      <w:pPr>
        <w:pStyle w:val="ListParagraph"/>
        <w:numPr>
          <w:ilvl w:val="1"/>
          <w:numId w:val="32"/>
        </w:numPr>
        <w:tabs>
          <w:tab w:pos="1768" w:val="left" w:leader="none"/>
        </w:tabs>
        <w:spacing w:line="240" w:lineRule="auto" w:before="0" w:after="0"/>
        <w:ind w:left="1768" w:right="0" w:hanging="360"/>
        <w:jc w:val="left"/>
        <w:rPr>
          <w:sz w:val="24"/>
        </w:rPr>
      </w:pPr>
      <w:r>
        <w:rPr>
          <w:spacing w:val="-2"/>
          <w:sz w:val="24"/>
        </w:rPr>
        <w:t>Boiling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Poaching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Stewing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Braising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Steaming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Baking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Roasting</w:t>
      </w:r>
    </w:p>
    <w:p>
      <w:pPr>
        <w:pStyle w:val="ListParagraph"/>
        <w:numPr>
          <w:ilvl w:val="1"/>
          <w:numId w:val="32"/>
        </w:numPr>
        <w:tabs>
          <w:tab w:pos="1768" w:val="left" w:leader="none"/>
        </w:tabs>
        <w:spacing w:line="240" w:lineRule="auto" w:before="264" w:after="0"/>
        <w:ind w:left="1768" w:right="0" w:hanging="360"/>
        <w:jc w:val="left"/>
        <w:rPr>
          <w:sz w:val="24"/>
        </w:rPr>
      </w:pPr>
      <w:r>
        <w:rPr>
          <w:spacing w:val="-2"/>
          <w:sz w:val="24"/>
        </w:rPr>
        <w:t>Grilling</w:t>
      </w:r>
    </w:p>
    <w:p>
      <w:pPr>
        <w:pStyle w:val="ListParagraph"/>
        <w:numPr>
          <w:ilvl w:val="1"/>
          <w:numId w:val="32"/>
        </w:numPr>
        <w:tabs>
          <w:tab w:pos="1767" w:val="left" w:leader="none"/>
        </w:tabs>
        <w:spacing w:line="240" w:lineRule="auto" w:before="259" w:after="0"/>
        <w:ind w:left="1767" w:right="0" w:hanging="359"/>
        <w:jc w:val="both"/>
        <w:rPr>
          <w:sz w:val="24"/>
        </w:rPr>
      </w:pPr>
      <w:r>
        <w:rPr>
          <w:sz w:val="24"/>
        </w:rPr>
        <w:t>Frying</w:t>
      </w:r>
      <w:r>
        <w:rPr>
          <w:spacing w:val="-2"/>
          <w:sz w:val="24"/>
        </w:rPr>
        <w:t> </w:t>
      </w:r>
      <w:r>
        <w:rPr>
          <w:sz w:val="24"/>
        </w:rPr>
        <w:t>(shallow</w:t>
      </w:r>
      <w:r>
        <w:rPr>
          <w:spacing w:val="-3"/>
          <w:sz w:val="24"/>
        </w:rPr>
        <w:t> </w:t>
      </w:r>
      <w:r>
        <w:rPr>
          <w:sz w:val="24"/>
        </w:rPr>
        <w:t>and</w:t>
      </w:r>
      <w:r>
        <w:rPr>
          <w:spacing w:val="-2"/>
          <w:sz w:val="24"/>
        </w:rPr>
        <w:t> </w:t>
      </w:r>
      <w:r>
        <w:rPr>
          <w:sz w:val="24"/>
        </w:rPr>
        <w:t>deep</w:t>
      </w:r>
      <w:r>
        <w:rPr>
          <w:spacing w:val="2"/>
          <w:sz w:val="24"/>
        </w:rPr>
        <w:t> </w:t>
      </w:r>
      <w:r>
        <w:rPr>
          <w:spacing w:val="-2"/>
          <w:sz w:val="24"/>
        </w:rPr>
        <w:t>frying)</w:t>
      </w:r>
    </w:p>
    <w:p>
      <w:pPr>
        <w:pStyle w:val="ListParagraph"/>
        <w:numPr>
          <w:ilvl w:val="1"/>
          <w:numId w:val="32"/>
        </w:numPr>
        <w:tabs>
          <w:tab w:pos="1767" w:val="left" w:leader="none"/>
        </w:tabs>
        <w:spacing w:line="240" w:lineRule="auto" w:before="264" w:after="0"/>
        <w:ind w:left="1767" w:right="0" w:hanging="359"/>
        <w:jc w:val="both"/>
        <w:rPr>
          <w:sz w:val="24"/>
        </w:rPr>
      </w:pPr>
      <w:r>
        <w:rPr>
          <w:sz w:val="24"/>
        </w:rPr>
        <w:t>Microwave</w:t>
      </w:r>
      <w:r>
        <w:rPr>
          <w:spacing w:val="-5"/>
          <w:sz w:val="24"/>
        </w:rPr>
        <w:t> etc</w:t>
      </w:r>
    </w:p>
    <w:p>
      <w:pPr>
        <w:pStyle w:val="BodyText"/>
        <w:spacing w:before="190"/>
        <w:ind w:left="0"/>
      </w:pPr>
    </w:p>
    <w:p>
      <w:pPr>
        <w:pStyle w:val="BodyText"/>
        <w:spacing w:line="480" w:lineRule="auto"/>
        <w:ind w:left="1408" w:right="1180"/>
      </w:pPr>
      <w:r>
        <w:rPr/>
        <w:t>For</w:t>
      </w:r>
      <w:r>
        <w:rPr>
          <w:spacing w:val="-4"/>
        </w:rPr>
        <w:t> </w:t>
      </w:r>
      <w:r>
        <w:rPr/>
        <w:t>the</w:t>
      </w:r>
      <w:r>
        <w:rPr>
          <w:spacing w:val="-2"/>
        </w:rPr>
        <w:t> </w:t>
      </w:r>
      <w:r>
        <w:rPr/>
        <w:t>purpose</w:t>
      </w:r>
      <w:r>
        <w:rPr>
          <w:spacing w:val="-2"/>
        </w:rPr>
        <w:t> </w:t>
      </w:r>
      <w:r>
        <w:rPr/>
        <w:t>of</w:t>
      </w:r>
      <w:r>
        <w:rPr>
          <w:spacing w:val="-9"/>
        </w:rPr>
        <w:t> </w:t>
      </w:r>
      <w:r>
        <w:rPr/>
        <w:t>this study</w:t>
      </w:r>
      <w:r>
        <w:rPr>
          <w:spacing w:val="-11"/>
        </w:rPr>
        <w:t> </w:t>
      </w:r>
      <w:r>
        <w:rPr/>
        <w:t>we shall</w:t>
      </w:r>
      <w:r>
        <w:rPr>
          <w:spacing w:val="-6"/>
        </w:rPr>
        <w:t> </w:t>
      </w:r>
      <w:r>
        <w:rPr/>
        <w:t>discuss</w:t>
      </w:r>
      <w:r>
        <w:rPr>
          <w:spacing w:val="-3"/>
        </w:rPr>
        <w:t> </w:t>
      </w:r>
      <w:r>
        <w:rPr/>
        <w:t>only four most popular methods, these are: boiling, stewing, baking and grilling.</w:t>
      </w:r>
    </w:p>
    <w:p>
      <w:pPr>
        <w:pStyle w:val="ListParagraph"/>
        <w:numPr>
          <w:ilvl w:val="0"/>
          <w:numId w:val="33"/>
        </w:numPr>
        <w:tabs>
          <w:tab w:pos="1768" w:val="left" w:leader="none"/>
        </w:tabs>
        <w:spacing w:line="480" w:lineRule="auto" w:before="202" w:after="0"/>
        <w:ind w:left="1768" w:right="1185" w:hanging="360"/>
        <w:jc w:val="both"/>
        <w:rPr>
          <w:sz w:val="24"/>
        </w:rPr>
      </w:pPr>
      <w:r>
        <w:rPr>
          <w:b/>
          <w:sz w:val="24"/>
        </w:rPr>
        <w:t>Boiling</w:t>
      </w:r>
      <w:r>
        <w:rPr>
          <w:b/>
          <w:spacing w:val="-2"/>
          <w:sz w:val="24"/>
        </w:rPr>
        <w:t> </w:t>
      </w:r>
      <w:r>
        <w:rPr>
          <w:sz w:val="24"/>
        </w:rPr>
        <w:t>–</w:t>
      </w:r>
      <w:r>
        <w:rPr>
          <w:spacing w:val="-3"/>
          <w:sz w:val="24"/>
        </w:rPr>
        <w:t> </w:t>
      </w:r>
      <w:r>
        <w:rPr>
          <w:sz w:val="24"/>
        </w:rPr>
        <w:t>is</w:t>
      </w:r>
      <w:r>
        <w:rPr>
          <w:spacing w:val="-4"/>
          <w:sz w:val="24"/>
        </w:rPr>
        <w:t> </w:t>
      </w:r>
      <w:r>
        <w:rPr>
          <w:sz w:val="24"/>
        </w:rPr>
        <w:t>the</w:t>
      </w:r>
      <w:r>
        <w:rPr>
          <w:spacing w:val="-4"/>
          <w:sz w:val="24"/>
        </w:rPr>
        <w:t> </w:t>
      </w:r>
      <w:r>
        <w:rPr>
          <w:sz w:val="24"/>
        </w:rPr>
        <w:t>cooking</w:t>
      </w:r>
      <w:r>
        <w:rPr>
          <w:spacing w:val="-3"/>
          <w:sz w:val="24"/>
        </w:rPr>
        <w:t> </w:t>
      </w:r>
      <w:r>
        <w:rPr>
          <w:sz w:val="24"/>
        </w:rPr>
        <w:t>of</w:t>
      </w:r>
      <w:r>
        <w:rPr>
          <w:spacing w:val="-10"/>
          <w:sz w:val="24"/>
        </w:rPr>
        <w:t> </w:t>
      </w:r>
      <w:r>
        <w:rPr>
          <w:sz w:val="24"/>
        </w:rPr>
        <w:t>prepared foods</w:t>
      </w:r>
      <w:r>
        <w:rPr>
          <w:spacing w:val="-4"/>
          <w:sz w:val="24"/>
        </w:rPr>
        <w:t> </w:t>
      </w:r>
      <w:r>
        <w:rPr>
          <w:sz w:val="24"/>
        </w:rPr>
        <w:t>in</w:t>
      </w:r>
      <w:r>
        <w:rPr>
          <w:spacing w:val="-7"/>
          <w:sz w:val="24"/>
        </w:rPr>
        <w:t> </w:t>
      </w:r>
      <w:r>
        <w:rPr>
          <w:sz w:val="24"/>
        </w:rPr>
        <w:t>a liquid</w:t>
      </w:r>
      <w:r>
        <w:rPr>
          <w:spacing w:val="-3"/>
          <w:sz w:val="24"/>
        </w:rPr>
        <w:t> </w:t>
      </w:r>
      <w:r>
        <w:rPr>
          <w:sz w:val="24"/>
        </w:rPr>
        <w:t>at boiling</w:t>
      </w:r>
      <w:r>
        <w:rPr>
          <w:spacing w:val="-3"/>
          <w:sz w:val="24"/>
        </w:rPr>
        <w:t> </w:t>
      </w:r>
      <w:r>
        <w:rPr>
          <w:sz w:val="24"/>
        </w:rPr>
        <w:t>point.</w:t>
      </w:r>
      <w:r>
        <w:rPr>
          <w:spacing w:val="-1"/>
          <w:sz w:val="24"/>
        </w:rPr>
        <w:t> </w:t>
      </w:r>
      <w:r>
        <w:rPr>
          <w:sz w:val="24"/>
        </w:rPr>
        <w:t>This</w:t>
      </w:r>
      <w:r>
        <w:rPr>
          <w:spacing w:val="-4"/>
          <w:sz w:val="24"/>
        </w:rPr>
        <w:t> </w:t>
      </w:r>
      <w:r>
        <w:rPr>
          <w:sz w:val="24"/>
        </w:rPr>
        <w:t>could be water, milk or stock.</w:t>
      </w:r>
    </w:p>
    <w:p>
      <w:pPr>
        <w:spacing w:after="0" w:line="480" w:lineRule="auto"/>
        <w:jc w:val="both"/>
        <w:rPr>
          <w:sz w:val="24"/>
        </w:rPr>
        <w:sectPr>
          <w:pgSz w:w="11910" w:h="16840"/>
          <w:pgMar w:header="0" w:footer="1406" w:top="1320" w:bottom="1620" w:left="940" w:right="240"/>
        </w:sectPr>
      </w:pPr>
    </w:p>
    <w:p>
      <w:pPr>
        <w:pStyle w:val="ListParagraph"/>
        <w:numPr>
          <w:ilvl w:val="1"/>
          <w:numId w:val="33"/>
        </w:numPr>
        <w:tabs>
          <w:tab w:pos="1767" w:val="left" w:leader="none"/>
        </w:tabs>
        <w:spacing w:line="240" w:lineRule="auto" w:before="70" w:after="0"/>
        <w:ind w:left="1767" w:right="0" w:hanging="359"/>
        <w:jc w:val="both"/>
        <w:rPr>
          <w:sz w:val="24"/>
        </w:rPr>
      </w:pPr>
      <w:r>
        <w:rPr>
          <w:b/>
          <w:sz w:val="24"/>
        </w:rPr>
        <w:t>Purpose</w:t>
      </w:r>
      <w:r>
        <w:rPr>
          <w:b/>
          <w:spacing w:val="-5"/>
          <w:sz w:val="24"/>
        </w:rPr>
        <w:t> </w:t>
      </w:r>
      <w:r>
        <w:rPr>
          <w:b/>
          <w:sz w:val="24"/>
        </w:rPr>
        <w:t>of</w:t>
      </w:r>
      <w:r>
        <w:rPr>
          <w:b/>
          <w:spacing w:val="-4"/>
          <w:sz w:val="24"/>
        </w:rPr>
        <w:t> </w:t>
      </w:r>
      <w:r>
        <w:rPr>
          <w:b/>
          <w:sz w:val="24"/>
        </w:rPr>
        <w:t>Boiling:</w:t>
      </w:r>
      <w:r>
        <w:rPr>
          <w:b/>
          <w:spacing w:val="3"/>
          <w:sz w:val="24"/>
        </w:rPr>
        <w:t> </w:t>
      </w:r>
      <w:r>
        <w:rPr>
          <w:sz w:val="24"/>
        </w:rPr>
        <w:t>is</w:t>
      </w:r>
      <w:r>
        <w:rPr>
          <w:spacing w:val="-3"/>
          <w:sz w:val="24"/>
        </w:rPr>
        <w:t> </w:t>
      </w:r>
      <w:r>
        <w:rPr>
          <w:sz w:val="24"/>
        </w:rPr>
        <w:t>to</w:t>
      </w:r>
      <w:r>
        <w:rPr>
          <w:spacing w:val="3"/>
          <w:sz w:val="24"/>
        </w:rPr>
        <w:t> </w:t>
      </w:r>
      <w:r>
        <w:rPr>
          <w:sz w:val="24"/>
        </w:rPr>
        <w:t>cook</w:t>
      </w:r>
      <w:r>
        <w:rPr>
          <w:spacing w:val="-5"/>
          <w:sz w:val="24"/>
        </w:rPr>
        <w:t> </w:t>
      </w:r>
      <w:r>
        <w:rPr>
          <w:sz w:val="24"/>
        </w:rPr>
        <w:t>food</w:t>
      </w:r>
      <w:r>
        <w:rPr>
          <w:spacing w:val="-2"/>
          <w:sz w:val="24"/>
        </w:rPr>
        <w:t> </w:t>
      </w:r>
      <w:r>
        <w:rPr>
          <w:sz w:val="24"/>
        </w:rPr>
        <w:t>so</w:t>
      </w:r>
      <w:r>
        <w:rPr>
          <w:spacing w:val="-1"/>
          <w:sz w:val="24"/>
        </w:rPr>
        <w:t> </w:t>
      </w:r>
      <w:r>
        <w:rPr>
          <w:sz w:val="24"/>
        </w:rPr>
        <w:t>that</w:t>
      </w:r>
      <w:r>
        <w:rPr>
          <w:spacing w:val="-1"/>
          <w:sz w:val="24"/>
        </w:rPr>
        <w:t> </w:t>
      </w:r>
      <w:r>
        <w:rPr>
          <w:sz w:val="24"/>
        </w:rPr>
        <w:t>it</w:t>
      </w:r>
      <w:r>
        <w:rPr>
          <w:spacing w:val="4"/>
          <w:sz w:val="24"/>
        </w:rPr>
        <w:t> </w:t>
      </w:r>
      <w:r>
        <w:rPr>
          <w:sz w:val="24"/>
        </w:rPr>
        <w:t>is</w:t>
      </w:r>
      <w:r>
        <w:rPr>
          <w:spacing w:val="-3"/>
          <w:sz w:val="24"/>
        </w:rPr>
        <w:t> </w:t>
      </w:r>
      <w:r>
        <w:rPr>
          <w:spacing w:val="-10"/>
          <w:sz w:val="24"/>
        </w:rPr>
        <w:t>:</w:t>
      </w:r>
    </w:p>
    <w:p>
      <w:pPr>
        <w:pStyle w:val="ListParagraph"/>
        <w:numPr>
          <w:ilvl w:val="1"/>
          <w:numId w:val="33"/>
        </w:numPr>
        <w:tabs>
          <w:tab w:pos="1767" w:val="left" w:leader="none"/>
        </w:tabs>
        <w:spacing w:line="240" w:lineRule="auto" w:before="264" w:after="0"/>
        <w:ind w:left="1767" w:right="0" w:hanging="359"/>
        <w:jc w:val="both"/>
        <w:rPr>
          <w:sz w:val="24"/>
        </w:rPr>
      </w:pPr>
      <w:r>
        <w:rPr>
          <w:sz w:val="24"/>
        </w:rPr>
        <w:t>Pleasant</w:t>
      </w:r>
      <w:r>
        <w:rPr>
          <w:spacing w:val="-2"/>
          <w:sz w:val="24"/>
        </w:rPr>
        <w:t> </w:t>
      </w:r>
      <w:r>
        <w:rPr>
          <w:sz w:val="24"/>
        </w:rPr>
        <w:t>to</w:t>
      </w:r>
      <w:r>
        <w:rPr>
          <w:spacing w:val="-2"/>
          <w:sz w:val="24"/>
        </w:rPr>
        <w:t> </w:t>
      </w:r>
      <w:r>
        <w:rPr>
          <w:spacing w:val="-5"/>
          <w:sz w:val="24"/>
        </w:rPr>
        <w:t>ea</w:t>
      </w:r>
    </w:p>
    <w:p>
      <w:pPr>
        <w:pStyle w:val="ListParagraph"/>
        <w:numPr>
          <w:ilvl w:val="1"/>
          <w:numId w:val="33"/>
        </w:numPr>
        <w:tabs>
          <w:tab w:pos="1767" w:val="left" w:leader="none"/>
        </w:tabs>
        <w:spacing w:line="240" w:lineRule="auto" w:before="264" w:after="0"/>
        <w:ind w:left="1767" w:right="0" w:hanging="359"/>
        <w:jc w:val="both"/>
        <w:rPr>
          <w:sz w:val="24"/>
        </w:rPr>
      </w:pPr>
      <w:r>
        <w:rPr>
          <w:sz w:val="24"/>
        </w:rPr>
        <w:t>Easy</w:t>
      </w:r>
      <w:r>
        <w:rPr>
          <w:spacing w:val="-5"/>
          <w:sz w:val="24"/>
        </w:rPr>
        <w:t> </w:t>
      </w:r>
      <w:r>
        <w:rPr>
          <w:sz w:val="24"/>
        </w:rPr>
        <w:t>to</w:t>
      </w:r>
      <w:r>
        <w:rPr>
          <w:spacing w:val="6"/>
          <w:sz w:val="24"/>
        </w:rPr>
        <w:t> </w:t>
      </w:r>
      <w:r>
        <w:rPr>
          <w:spacing w:val="-2"/>
          <w:sz w:val="24"/>
        </w:rPr>
        <w:t>digest</w:t>
      </w:r>
    </w:p>
    <w:p>
      <w:pPr>
        <w:pStyle w:val="ListParagraph"/>
        <w:numPr>
          <w:ilvl w:val="1"/>
          <w:numId w:val="33"/>
        </w:numPr>
        <w:tabs>
          <w:tab w:pos="1767" w:val="left" w:leader="none"/>
        </w:tabs>
        <w:spacing w:line="240" w:lineRule="auto" w:before="264" w:after="0"/>
        <w:ind w:left="1767" w:right="0" w:hanging="359"/>
        <w:jc w:val="both"/>
        <w:rPr>
          <w:sz w:val="24"/>
        </w:rPr>
      </w:pPr>
      <w:r>
        <w:rPr>
          <w:sz w:val="24"/>
        </w:rPr>
        <w:t>Safe</w:t>
      </w:r>
      <w:r>
        <w:rPr>
          <w:spacing w:val="-2"/>
          <w:sz w:val="24"/>
        </w:rPr>
        <w:t> </w:t>
      </w:r>
      <w:r>
        <w:rPr>
          <w:sz w:val="24"/>
        </w:rPr>
        <w:t>to</w:t>
      </w:r>
      <w:r>
        <w:rPr>
          <w:spacing w:val="5"/>
          <w:sz w:val="24"/>
        </w:rPr>
        <w:t> </w:t>
      </w:r>
      <w:r>
        <w:rPr>
          <w:spacing w:val="-5"/>
          <w:sz w:val="24"/>
        </w:rPr>
        <w:t>eat</w:t>
      </w:r>
    </w:p>
    <w:p>
      <w:pPr>
        <w:pStyle w:val="ListParagraph"/>
        <w:numPr>
          <w:ilvl w:val="0"/>
          <w:numId w:val="33"/>
        </w:numPr>
        <w:tabs>
          <w:tab w:pos="1768" w:val="left" w:leader="none"/>
        </w:tabs>
        <w:spacing w:line="480" w:lineRule="auto" w:before="264" w:after="0"/>
        <w:ind w:left="1768" w:right="1173" w:hanging="360"/>
        <w:jc w:val="both"/>
        <w:rPr>
          <w:b/>
          <w:sz w:val="24"/>
        </w:rPr>
      </w:pPr>
      <w:r>
        <w:rPr>
          <w:b/>
          <w:sz w:val="24"/>
        </w:rPr>
        <w:t>Stewing: </w:t>
      </w:r>
      <w:r>
        <w:rPr>
          <w:sz w:val="24"/>
        </w:rPr>
        <w:t>this is a slow cooking of food cut into pieces and cooked in the minimum amount of liquid (water, stock or sauce); the food and liquid are</w:t>
      </w:r>
      <w:r>
        <w:rPr>
          <w:spacing w:val="40"/>
          <w:sz w:val="24"/>
        </w:rPr>
        <w:t> </w:t>
      </w:r>
      <w:r>
        <w:rPr>
          <w:sz w:val="24"/>
        </w:rPr>
        <w:t>served together.</w:t>
      </w:r>
    </w:p>
    <w:p>
      <w:pPr>
        <w:pStyle w:val="Heading2"/>
        <w:numPr>
          <w:ilvl w:val="1"/>
          <w:numId w:val="33"/>
        </w:numPr>
        <w:tabs>
          <w:tab w:pos="1767" w:val="left" w:leader="none"/>
        </w:tabs>
        <w:spacing w:line="240" w:lineRule="auto" w:before="5" w:after="0"/>
        <w:ind w:left="1767" w:right="0" w:hanging="359"/>
        <w:jc w:val="both"/>
      </w:pPr>
      <w:r>
        <w:rPr/>
        <w:t>Purpose</w:t>
      </w:r>
      <w:r>
        <w:rPr>
          <w:spacing w:val="-3"/>
        </w:rPr>
        <w:t> </w:t>
      </w:r>
      <w:r>
        <w:rPr/>
        <w:t>of</w:t>
      </w:r>
      <w:r>
        <w:rPr>
          <w:spacing w:val="-4"/>
        </w:rPr>
        <w:t> </w:t>
      </w:r>
      <w:r>
        <w:rPr>
          <w:spacing w:val="-2"/>
        </w:rPr>
        <w:t>stewing:</w:t>
      </w:r>
    </w:p>
    <w:p>
      <w:pPr>
        <w:pStyle w:val="ListParagraph"/>
        <w:numPr>
          <w:ilvl w:val="1"/>
          <w:numId w:val="33"/>
        </w:numPr>
        <w:tabs>
          <w:tab w:pos="1768" w:val="left" w:leader="none"/>
        </w:tabs>
        <w:spacing w:line="456" w:lineRule="auto" w:before="260" w:after="0"/>
        <w:ind w:left="1768" w:right="1174" w:hanging="360"/>
        <w:jc w:val="both"/>
        <w:rPr>
          <w:sz w:val="24"/>
        </w:rPr>
      </w:pPr>
      <w:r>
        <w:rPr>
          <w:sz w:val="24"/>
        </w:rPr>
        <w:t>Stewing is economical means of cooking because tiny cuts of meats and poultry which will be unsuitable for grilling can be made tender and palatable</w:t>
      </w:r>
    </w:p>
    <w:p>
      <w:pPr>
        <w:pStyle w:val="ListParagraph"/>
        <w:numPr>
          <w:ilvl w:val="1"/>
          <w:numId w:val="33"/>
        </w:numPr>
        <w:tabs>
          <w:tab w:pos="1767" w:val="left" w:leader="none"/>
        </w:tabs>
        <w:spacing w:line="240" w:lineRule="auto" w:before="28" w:after="0"/>
        <w:ind w:left="1767" w:right="0" w:hanging="359"/>
        <w:jc w:val="both"/>
        <w:rPr>
          <w:sz w:val="24"/>
        </w:rPr>
      </w:pPr>
      <w:r>
        <w:rPr>
          <w:sz w:val="24"/>
        </w:rPr>
        <w:t>Stewing</w:t>
      </w:r>
      <w:r>
        <w:rPr>
          <w:spacing w:val="-3"/>
          <w:sz w:val="24"/>
        </w:rPr>
        <w:t> </w:t>
      </w:r>
      <w:r>
        <w:rPr>
          <w:sz w:val="24"/>
        </w:rPr>
        <w:t>also</w:t>
      </w:r>
      <w:r>
        <w:rPr>
          <w:spacing w:val="2"/>
          <w:sz w:val="24"/>
        </w:rPr>
        <w:t> </w:t>
      </w:r>
      <w:r>
        <w:rPr>
          <w:sz w:val="24"/>
        </w:rPr>
        <w:t>produces</w:t>
      </w:r>
      <w:r>
        <w:rPr>
          <w:spacing w:val="-4"/>
          <w:sz w:val="24"/>
        </w:rPr>
        <w:t> </w:t>
      </w:r>
      <w:r>
        <w:rPr>
          <w:sz w:val="24"/>
        </w:rPr>
        <w:t>an</w:t>
      </w:r>
      <w:r>
        <w:rPr>
          <w:spacing w:val="-7"/>
          <w:sz w:val="24"/>
        </w:rPr>
        <w:t> </w:t>
      </w:r>
      <w:r>
        <w:rPr>
          <w:sz w:val="24"/>
        </w:rPr>
        <w:t>acceptable</w:t>
      </w:r>
      <w:r>
        <w:rPr>
          <w:spacing w:val="1"/>
          <w:sz w:val="24"/>
        </w:rPr>
        <w:t> </w:t>
      </w:r>
      <w:r>
        <w:rPr>
          <w:sz w:val="24"/>
        </w:rPr>
        <w:t>flavour,</w:t>
      </w:r>
      <w:r>
        <w:rPr>
          <w:spacing w:val="-5"/>
          <w:sz w:val="24"/>
        </w:rPr>
        <w:t> </w:t>
      </w:r>
      <w:r>
        <w:rPr>
          <w:sz w:val="24"/>
        </w:rPr>
        <w:t>texture</w:t>
      </w:r>
      <w:r>
        <w:rPr>
          <w:spacing w:val="-3"/>
          <w:sz w:val="24"/>
        </w:rPr>
        <w:t> </w:t>
      </w:r>
      <w:r>
        <w:rPr>
          <w:sz w:val="24"/>
        </w:rPr>
        <w:t>and</w:t>
      </w:r>
      <w:r>
        <w:rPr>
          <w:spacing w:val="-2"/>
          <w:sz w:val="24"/>
        </w:rPr>
        <w:t> </w:t>
      </w:r>
      <w:r>
        <w:rPr>
          <w:sz w:val="24"/>
        </w:rPr>
        <w:t>eating</w:t>
      </w:r>
      <w:r>
        <w:rPr>
          <w:spacing w:val="-2"/>
          <w:sz w:val="24"/>
        </w:rPr>
        <w:t> quality.</w:t>
      </w:r>
    </w:p>
    <w:p>
      <w:pPr>
        <w:pStyle w:val="ListParagraph"/>
        <w:numPr>
          <w:ilvl w:val="0"/>
          <w:numId w:val="33"/>
        </w:numPr>
        <w:tabs>
          <w:tab w:pos="1768" w:val="left" w:leader="none"/>
        </w:tabs>
        <w:spacing w:line="480" w:lineRule="auto" w:before="264" w:after="0"/>
        <w:ind w:left="1768" w:right="1178" w:hanging="360"/>
        <w:jc w:val="both"/>
        <w:rPr>
          <w:b/>
          <w:sz w:val="24"/>
        </w:rPr>
      </w:pPr>
      <w:r>
        <w:rPr>
          <w:b/>
          <w:sz w:val="24"/>
        </w:rPr>
        <w:t>Baking : </w:t>
      </w:r>
      <w:r>
        <w:rPr>
          <w:sz w:val="24"/>
        </w:rPr>
        <w:t>is</w:t>
      </w:r>
      <w:r>
        <w:rPr>
          <w:spacing w:val="-1"/>
          <w:sz w:val="24"/>
        </w:rPr>
        <w:t> </w:t>
      </w:r>
      <w:r>
        <w:rPr>
          <w:sz w:val="24"/>
        </w:rPr>
        <w:t>the cooking of</w:t>
      </w:r>
      <w:r>
        <w:rPr>
          <w:spacing w:val="-2"/>
          <w:sz w:val="24"/>
        </w:rPr>
        <w:t> </w:t>
      </w:r>
      <w:r>
        <w:rPr>
          <w:sz w:val="24"/>
        </w:rPr>
        <w:t>food by</w:t>
      </w:r>
      <w:r>
        <w:rPr>
          <w:spacing w:val="-4"/>
          <w:sz w:val="24"/>
        </w:rPr>
        <w:t> </w:t>
      </w:r>
      <w:r>
        <w:rPr>
          <w:sz w:val="24"/>
        </w:rPr>
        <w:t>dry</w:t>
      </w:r>
      <w:r>
        <w:rPr>
          <w:spacing w:val="-4"/>
          <w:sz w:val="24"/>
        </w:rPr>
        <w:t> </w:t>
      </w:r>
      <w:r>
        <w:rPr>
          <w:sz w:val="24"/>
        </w:rPr>
        <w:t>heat in an oven in which</w:t>
      </w:r>
      <w:r>
        <w:rPr>
          <w:spacing w:val="-4"/>
          <w:sz w:val="24"/>
        </w:rPr>
        <w:t> </w:t>
      </w:r>
      <w:r>
        <w:rPr>
          <w:sz w:val="24"/>
        </w:rPr>
        <w:t>the action</w:t>
      </w:r>
      <w:r>
        <w:rPr>
          <w:spacing w:val="-4"/>
          <w:sz w:val="24"/>
        </w:rPr>
        <w:t> </w:t>
      </w:r>
      <w:r>
        <w:rPr>
          <w:sz w:val="24"/>
        </w:rPr>
        <w:t>of</w:t>
      </w:r>
      <w:r>
        <w:rPr>
          <w:spacing w:val="-7"/>
          <w:sz w:val="24"/>
        </w:rPr>
        <w:t> </w:t>
      </w:r>
      <w:r>
        <w:rPr>
          <w:sz w:val="24"/>
        </w:rPr>
        <w:t>the dry convention is modified by steam.</w:t>
      </w:r>
    </w:p>
    <w:p>
      <w:pPr>
        <w:pStyle w:val="Heading2"/>
        <w:numPr>
          <w:ilvl w:val="1"/>
          <w:numId w:val="33"/>
        </w:numPr>
        <w:tabs>
          <w:tab w:pos="1767" w:val="left" w:leader="none"/>
        </w:tabs>
        <w:spacing w:line="240" w:lineRule="auto" w:before="5" w:after="0"/>
        <w:ind w:left="1767" w:right="0" w:hanging="359"/>
        <w:jc w:val="both"/>
      </w:pPr>
      <w:r>
        <w:rPr/>
        <w:t>Purpose</w:t>
      </w:r>
      <w:r>
        <w:rPr>
          <w:spacing w:val="-3"/>
        </w:rPr>
        <w:t> </w:t>
      </w:r>
      <w:r>
        <w:rPr/>
        <w:t>of</w:t>
      </w:r>
      <w:r>
        <w:rPr>
          <w:spacing w:val="-4"/>
        </w:rPr>
        <w:t> </w:t>
      </w:r>
      <w:r>
        <w:rPr>
          <w:spacing w:val="-2"/>
        </w:rPr>
        <w:t>Baking:</w:t>
      </w:r>
    </w:p>
    <w:p>
      <w:pPr>
        <w:pStyle w:val="ListParagraph"/>
        <w:numPr>
          <w:ilvl w:val="1"/>
          <w:numId w:val="33"/>
        </w:numPr>
        <w:tabs>
          <w:tab w:pos="1767" w:val="left" w:leader="none"/>
        </w:tabs>
        <w:spacing w:line="240" w:lineRule="auto" w:before="259" w:after="0"/>
        <w:ind w:left="1767" w:right="0" w:hanging="359"/>
        <w:jc w:val="both"/>
        <w:rPr>
          <w:sz w:val="24"/>
        </w:rPr>
      </w:pPr>
      <w:r>
        <w:rPr>
          <w:sz w:val="24"/>
        </w:rPr>
        <w:t>To</w:t>
      </w:r>
      <w:r>
        <w:rPr>
          <w:spacing w:val="-5"/>
          <w:sz w:val="24"/>
        </w:rPr>
        <w:t> </w:t>
      </w:r>
      <w:r>
        <w:rPr>
          <w:sz w:val="24"/>
        </w:rPr>
        <w:t>make</w:t>
      </w:r>
      <w:r>
        <w:rPr>
          <w:spacing w:val="2"/>
          <w:sz w:val="24"/>
        </w:rPr>
        <w:t> </w:t>
      </w:r>
      <w:r>
        <w:rPr>
          <w:sz w:val="24"/>
        </w:rPr>
        <w:t>food</w:t>
      </w:r>
      <w:r>
        <w:rPr>
          <w:spacing w:val="-2"/>
          <w:sz w:val="24"/>
        </w:rPr>
        <w:t> </w:t>
      </w:r>
      <w:r>
        <w:rPr>
          <w:sz w:val="24"/>
        </w:rPr>
        <w:t>digestible,</w:t>
      </w:r>
      <w:r>
        <w:rPr>
          <w:spacing w:val="-1"/>
          <w:sz w:val="24"/>
        </w:rPr>
        <w:t> </w:t>
      </w:r>
      <w:r>
        <w:rPr>
          <w:sz w:val="24"/>
        </w:rPr>
        <w:t>palatable</w:t>
      </w:r>
      <w:r>
        <w:rPr>
          <w:spacing w:val="-3"/>
          <w:sz w:val="24"/>
        </w:rPr>
        <w:t> </w:t>
      </w:r>
      <w:r>
        <w:rPr>
          <w:sz w:val="24"/>
        </w:rPr>
        <w:t>and</w:t>
      </w:r>
      <w:r>
        <w:rPr>
          <w:spacing w:val="-2"/>
          <w:sz w:val="24"/>
        </w:rPr>
        <w:t> </w:t>
      </w:r>
      <w:r>
        <w:rPr>
          <w:sz w:val="24"/>
        </w:rPr>
        <w:t>safe</w:t>
      </w:r>
      <w:r>
        <w:rPr>
          <w:spacing w:val="-3"/>
          <w:sz w:val="24"/>
        </w:rPr>
        <w:t> </w:t>
      </w:r>
      <w:r>
        <w:rPr>
          <w:sz w:val="24"/>
        </w:rPr>
        <w:t>to</w:t>
      </w:r>
      <w:r>
        <w:rPr>
          <w:spacing w:val="-2"/>
          <w:sz w:val="24"/>
        </w:rPr>
        <w:t> </w:t>
      </w:r>
      <w:r>
        <w:rPr>
          <w:spacing w:val="-5"/>
          <w:sz w:val="24"/>
        </w:rPr>
        <w:t>eat</w:t>
      </w:r>
    </w:p>
    <w:p>
      <w:pPr>
        <w:pStyle w:val="ListParagraph"/>
        <w:numPr>
          <w:ilvl w:val="1"/>
          <w:numId w:val="33"/>
        </w:numPr>
        <w:tabs>
          <w:tab w:pos="1767" w:val="left" w:leader="none"/>
        </w:tabs>
        <w:spacing w:line="240" w:lineRule="auto" w:before="264" w:after="0"/>
        <w:ind w:left="1767" w:right="0" w:hanging="359"/>
        <w:jc w:val="both"/>
        <w:rPr>
          <w:sz w:val="24"/>
        </w:rPr>
      </w:pPr>
      <w:r>
        <w:rPr>
          <w:sz w:val="24"/>
        </w:rPr>
        <w:t>To</w:t>
      </w:r>
      <w:r>
        <w:rPr>
          <w:spacing w:val="-3"/>
          <w:sz w:val="24"/>
        </w:rPr>
        <w:t> </w:t>
      </w:r>
      <w:r>
        <w:rPr>
          <w:sz w:val="24"/>
        </w:rPr>
        <w:t>create</w:t>
      </w:r>
      <w:r>
        <w:rPr>
          <w:spacing w:val="-1"/>
          <w:sz w:val="24"/>
        </w:rPr>
        <w:t> </w:t>
      </w:r>
      <w:r>
        <w:rPr>
          <w:sz w:val="24"/>
        </w:rPr>
        <w:t>eye</w:t>
      </w:r>
      <w:r>
        <w:rPr>
          <w:spacing w:val="-1"/>
          <w:sz w:val="24"/>
        </w:rPr>
        <w:t> </w:t>
      </w:r>
      <w:r>
        <w:rPr>
          <w:sz w:val="24"/>
        </w:rPr>
        <w:t>appeal</w:t>
      </w:r>
      <w:r>
        <w:rPr>
          <w:spacing w:val="-1"/>
          <w:sz w:val="24"/>
        </w:rPr>
        <w:t> </w:t>
      </w:r>
      <w:r>
        <w:rPr>
          <w:sz w:val="24"/>
        </w:rPr>
        <w:t>through</w:t>
      </w:r>
      <w:r>
        <w:rPr>
          <w:spacing w:val="-5"/>
          <w:sz w:val="24"/>
        </w:rPr>
        <w:t> </w:t>
      </w:r>
      <w:r>
        <w:rPr>
          <w:sz w:val="24"/>
        </w:rPr>
        <w:t>colour</w:t>
      </w:r>
      <w:r>
        <w:rPr>
          <w:spacing w:val="1"/>
          <w:sz w:val="24"/>
        </w:rPr>
        <w:t> </w:t>
      </w:r>
      <w:r>
        <w:rPr>
          <w:sz w:val="24"/>
        </w:rPr>
        <w:t>and</w:t>
      </w:r>
      <w:r>
        <w:rPr>
          <w:spacing w:val="-5"/>
          <w:sz w:val="24"/>
        </w:rPr>
        <w:t> </w:t>
      </w:r>
      <w:r>
        <w:rPr>
          <w:spacing w:val="-2"/>
          <w:sz w:val="24"/>
        </w:rPr>
        <w:t>texture</w:t>
      </w:r>
    </w:p>
    <w:p>
      <w:pPr>
        <w:pStyle w:val="ListParagraph"/>
        <w:numPr>
          <w:ilvl w:val="1"/>
          <w:numId w:val="33"/>
        </w:numPr>
        <w:tabs>
          <w:tab w:pos="1767" w:val="left" w:leader="none"/>
        </w:tabs>
        <w:spacing w:line="240" w:lineRule="auto" w:before="264" w:after="0"/>
        <w:ind w:left="1767" w:right="0" w:hanging="359"/>
        <w:jc w:val="both"/>
        <w:rPr>
          <w:sz w:val="24"/>
        </w:rPr>
      </w:pPr>
      <w:r>
        <w:rPr>
          <w:sz w:val="24"/>
        </w:rPr>
        <w:t>To</w:t>
      </w:r>
      <w:r>
        <w:rPr>
          <w:spacing w:val="-1"/>
          <w:sz w:val="24"/>
        </w:rPr>
        <w:t> </w:t>
      </w:r>
      <w:r>
        <w:rPr>
          <w:sz w:val="24"/>
        </w:rPr>
        <w:t>add</w:t>
      </w:r>
      <w:r>
        <w:rPr>
          <w:spacing w:val="2"/>
          <w:sz w:val="24"/>
        </w:rPr>
        <w:t> </w:t>
      </w:r>
      <w:r>
        <w:rPr>
          <w:sz w:val="24"/>
        </w:rPr>
        <w:t>variety</w:t>
      </w:r>
      <w:r>
        <w:rPr>
          <w:spacing w:val="-9"/>
          <w:sz w:val="24"/>
        </w:rPr>
        <w:t> </w:t>
      </w:r>
      <w:r>
        <w:rPr>
          <w:sz w:val="24"/>
        </w:rPr>
        <w:t>to</w:t>
      </w:r>
      <w:r>
        <w:rPr>
          <w:spacing w:val="-2"/>
          <w:sz w:val="24"/>
        </w:rPr>
        <w:t> </w:t>
      </w:r>
      <w:r>
        <w:rPr>
          <w:sz w:val="24"/>
        </w:rPr>
        <w:t>the</w:t>
      </w:r>
      <w:r>
        <w:rPr>
          <w:spacing w:val="6"/>
          <w:sz w:val="24"/>
        </w:rPr>
        <w:t> </w:t>
      </w:r>
      <w:r>
        <w:rPr>
          <w:spacing w:val="-4"/>
          <w:sz w:val="24"/>
        </w:rPr>
        <w:t>menu</w:t>
      </w:r>
    </w:p>
    <w:p>
      <w:pPr>
        <w:pStyle w:val="ListParagraph"/>
        <w:numPr>
          <w:ilvl w:val="0"/>
          <w:numId w:val="33"/>
        </w:numPr>
        <w:tabs>
          <w:tab w:pos="1768" w:val="left" w:leader="none"/>
        </w:tabs>
        <w:spacing w:line="240" w:lineRule="auto" w:before="259" w:after="0"/>
        <w:ind w:left="1768" w:right="0" w:hanging="360"/>
        <w:jc w:val="both"/>
        <w:rPr>
          <w:b/>
          <w:sz w:val="24"/>
        </w:rPr>
      </w:pPr>
      <w:r>
        <w:rPr>
          <w:b/>
          <w:sz w:val="24"/>
        </w:rPr>
        <w:t>Grilling:</w:t>
      </w:r>
      <w:r>
        <w:rPr>
          <w:b/>
          <w:spacing w:val="-3"/>
          <w:sz w:val="24"/>
        </w:rPr>
        <w:t> </w:t>
      </w:r>
      <w:r>
        <w:rPr>
          <w:sz w:val="24"/>
        </w:rPr>
        <w:t>this</w:t>
      </w:r>
      <w:r>
        <w:rPr>
          <w:spacing w:val="1"/>
          <w:sz w:val="24"/>
        </w:rPr>
        <w:t> </w:t>
      </w:r>
      <w:r>
        <w:rPr>
          <w:sz w:val="24"/>
        </w:rPr>
        <w:t>is</w:t>
      </w:r>
      <w:r>
        <w:rPr>
          <w:spacing w:val="-3"/>
          <w:sz w:val="24"/>
        </w:rPr>
        <w:t> </w:t>
      </w:r>
      <w:r>
        <w:rPr>
          <w:sz w:val="24"/>
        </w:rPr>
        <w:t>a</w:t>
      </w:r>
      <w:r>
        <w:rPr>
          <w:spacing w:val="-2"/>
          <w:sz w:val="24"/>
        </w:rPr>
        <w:t> </w:t>
      </w:r>
      <w:r>
        <w:rPr>
          <w:sz w:val="24"/>
        </w:rPr>
        <w:t>fast</w:t>
      </w:r>
      <w:r>
        <w:rPr>
          <w:spacing w:val="4"/>
          <w:sz w:val="24"/>
        </w:rPr>
        <w:t> </w:t>
      </w:r>
      <w:r>
        <w:rPr>
          <w:sz w:val="24"/>
        </w:rPr>
        <w:t>method</w:t>
      </w:r>
      <w:r>
        <w:rPr>
          <w:spacing w:val="-6"/>
          <w:sz w:val="24"/>
        </w:rPr>
        <w:t> </w:t>
      </w:r>
      <w:r>
        <w:rPr>
          <w:sz w:val="24"/>
        </w:rPr>
        <w:t>of</w:t>
      </w:r>
      <w:r>
        <w:rPr>
          <w:spacing w:val="-8"/>
          <w:sz w:val="24"/>
        </w:rPr>
        <w:t> </w:t>
      </w:r>
      <w:r>
        <w:rPr>
          <w:sz w:val="24"/>
        </w:rPr>
        <w:t>cooking</w:t>
      </w:r>
      <w:r>
        <w:rPr>
          <w:spacing w:val="7"/>
          <w:sz w:val="24"/>
        </w:rPr>
        <w:t> </w:t>
      </w:r>
      <w:r>
        <w:rPr>
          <w:sz w:val="24"/>
        </w:rPr>
        <w:t>by</w:t>
      </w:r>
      <w:r>
        <w:rPr>
          <w:spacing w:val="-10"/>
          <w:sz w:val="24"/>
        </w:rPr>
        <w:t> </w:t>
      </w:r>
      <w:r>
        <w:rPr>
          <w:sz w:val="24"/>
        </w:rPr>
        <w:t>radiant</w:t>
      </w:r>
      <w:r>
        <w:rPr>
          <w:spacing w:val="4"/>
          <w:sz w:val="24"/>
        </w:rPr>
        <w:t> </w:t>
      </w:r>
      <w:r>
        <w:rPr>
          <w:sz w:val="24"/>
        </w:rPr>
        <w:t>heat</w:t>
      </w:r>
      <w:r>
        <w:rPr>
          <w:spacing w:val="4"/>
          <w:sz w:val="24"/>
        </w:rPr>
        <w:t> </w:t>
      </w:r>
      <w:r>
        <w:rPr>
          <w:spacing w:val="-10"/>
          <w:sz w:val="24"/>
        </w:rPr>
        <w:t>.</w:t>
      </w:r>
    </w:p>
    <w:p>
      <w:pPr>
        <w:pStyle w:val="BodyText"/>
        <w:spacing w:before="5"/>
        <w:ind w:left="0"/>
      </w:pPr>
    </w:p>
    <w:p>
      <w:pPr>
        <w:pStyle w:val="Heading2"/>
        <w:numPr>
          <w:ilvl w:val="1"/>
          <w:numId w:val="33"/>
        </w:numPr>
        <w:tabs>
          <w:tab w:pos="1767" w:val="left" w:leader="none"/>
        </w:tabs>
        <w:spacing w:line="240" w:lineRule="auto" w:before="0" w:after="0"/>
        <w:ind w:left="1767" w:right="0" w:hanging="359"/>
        <w:jc w:val="both"/>
      </w:pPr>
      <w:r>
        <w:rPr/>
        <w:t>Purpose</w:t>
      </w:r>
      <w:r>
        <w:rPr>
          <w:spacing w:val="-3"/>
        </w:rPr>
        <w:t> </w:t>
      </w:r>
      <w:r>
        <w:rPr/>
        <w:t>of</w:t>
      </w:r>
      <w:r>
        <w:rPr>
          <w:spacing w:val="-4"/>
        </w:rPr>
        <w:t> </w:t>
      </w:r>
      <w:r>
        <w:rPr>
          <w:spacing w:val="-2"/>
        </w:rPr>
        <w:t>Grilling:</w:t>
      </w:r>
    </w:p>
    <w:p>
      <w:pPr>
        <w:pStyle w:val="ListParagraph"/>
        <w:numPr>
          <w:ilvl w:val="1"/>
          <w:numId w:val="33"/>
        </w:numPr>
        <w:tabs>
          <w:tab w:pos="1767" w:val="left" w:leader="none"/>
        </w:tabs>
        <w:spacing w:line="240" w:lineRule="auto" w:before="259" w:after="0"/>
        <w:ind w:left="1767" w:right="0" w:hanging="359"/>
        <w:jc w:val="both"/>
        <w:rPr>
          <w:sz w:val="24"/>
        </w:rPr>
      </w:pPr>
      <w:r>
        <w:rPr>
          <w:sz w:val="24"/>
        </w:rPr>
        <w:t>To</w:t>
      </w:r>
      <w:r>
        <w:rPr>
          <w:spacing w:val="-4"/>
          <w:sz w:val="24"/>
        </w:rPr>
        <w:t> </w:t>
      </w:r>
      <w:r>
        <w:rPr>
          <w:sz w:val="24"/>
        </w:rPr>
        <w:t>make</w:t>
      </w:r>
      <w:r>
        <w:rPr>
          <w:spacing w:val="2"/>
          <w:sz w:val="24"/>
        </w:rPr>
        <w:t> </w:t>
      </w:r>
      <w:r>
        <w:rPr>
          <w:sz w:val="24"/>
        </w:rPr>
        <w:t>food</w:t>
      </w:r>
      <w:r>
        <w:rPr>
          <w:spacing w:val="-2"/>
          <w:sz w:val="24"/>
        </w:rPr>
        <w:t> </w:t>
      </w:r>
      <w:r>
        <w:rPr>
          <w:sz w:val="24"/>
        </w:rPr>
        <w:t>easy</w:t>
      </w:r>
      <w:r>
        <w:rPr>
          <w:spacing w:val="-11"/>
          <w:sz w:val="24"/>
        </w:rPr>
        <w:t> </w:t>
      </w:r>
      <w:r>
        <w:rPr>
          <w:sz w:val="24"/>
        </w:rPr>
        <w:t>to</w:t>
      </w:r>
      <w:r>
        <w:rPr>
          <w:spacing w:val="3"/>
          <w:sz w:val="24"/>
        </w:rPr>
        <w:t> </w:t>
      </w:r>
      <w:r>
        <w:rPr>
          <w:sz w:val="24"/>
        </w:rPr>
        <w:t>digest</w:t>
      </w:r>
      <w:r>
        <w:rPr>
          <w:spacing w:val="3"/>
          <w:sz w:val="24"/>
        </w:rPr>
        <w:t> </w:t>
      </w:r>
      <w:r>
        <w:rPr>
          <w:sz w:val="24"/>
        </w:rPr>
        <w:t>and</w:t>
      </w:r>
      <w:r>
        <w:rPr>
          <w:spacing w:val="-2"/>
          <w:sz w:val="24"/>
        </w:rPr>
        <w:t> </w:t>
      </w:r>
      <w:r>
        <w:rPr>
          <w:sz w:val="24"/>
        </w:rPr>
        <w:t>safe</w:t>
      </w:r>
      <w:r>
        <w:rPr>
          <w:spacing w:val="-2"/>
          <w:sz w:val="24"/>
        </w:rPr>
        <w:t> </w:t>
      </w:r>
      <w:r>
        <w:rPr>
          <w:sz w:val="24"/>
        </w:rPr>
        <w:t>to</w:t>
      </w:r>
      <w:r>
        <w:rPr>
          <w:spacing w:val="3"/>
          <w:sz w:val="24"/>
        </w:rPr>
        <w:t> </w:t>
      </w:r>
      <w:r>
        <w:rPr>
          <w:spacing w:val="-5"/>
          <w:sz w:val="24"/>
        </w:rPr>
        <w:t>eat</w:t>
      </w:r>
    </w:p>
    <w:p>
      <w:pPr>
        <w:pStyle w:val="ListParagraph"/>
        <w:numPr>
          <w:ilvl w:val="1"/>
          <w:numId w:val="33"/>
        </w:numPr>
        <w:tabs>
          <w:tab w:pos="1767" w:val="left" w:leader="none"/>
        </w:tabs>
        <w:spacing w:line="240" w:lineRule="auto" w:before="265" w:after="0"/>
        <w:ind w:left="1767" w:right="0" w:hanging="359"/>
        <w:jc w:val="both"/>
        <w:rPr>
          <w:sz w:val="24"/>
        </w:rPr>
      </w:pPr>
      <w:r>
        <w:rPr>
          <w:sz w:val="24"/>
        </w:rPr>
        <w:t>To</w:t>
      </w:r>
      <w:r>
        <w:rPr>
          <w:spacing w:val="-3"/>
          <w:sz w:val="24"/>
        </w:rPr>
        <w:t> </w:t>
      </w:r>
      <w:r>
        <w:rPr>
          <w:sz w:val="24"/>
        </w:rPr>
        <w:t>use</w:t>
      </w:r>
      <w:r>
        <w:rPr>
          <w:spacing w:val="-1"/>
          <w:sz w:val="24"/>
        </w:rPr>
        <w:t> </w:t>
      </w:r>
      <w:r>
        <w:rPr>
          <w:sz w:val="24"/>
        </w:rPr>
        <w:t>speed</w:t>
      </w:r>
      <w:r>
        <w:rPr>
          <w:spacing w:val="-6"/>
          <w:sz w:val="24"/>
        </w:rPr>
        <w:t> </w:t>
      </w:r>
      <w:r>
        <w:rPr>
          <w:sz w:val="24"/>
        </w:rPr>
        <w:t>of</w:t>
      </w:r>
      <w:r>
        <w:rPr>
          <w:spacing w:val="-8"/>
          <w:sz w:val="24"/>
        </w:rPr>
        <w:t> </w:t>
      </w:r>
      <w:r>
        <w:rPr>
          <w:sz w:val="24"/>
        </w:rPr>
        <w:t>the</w:t>
      </w:r>
      <w:r>
        <w:rPr>
          <w:spacing w:val="2"/>
          <w:sz w:val="24"/>
        </w:rPr>
        <w:t> </w:t>
      </w:r>
      <w:r>
        <w:rPr>
          <w:sz w:val="24"/>
        </w:rPr>
        <w:t>cooking</w:t>
      </w:r>
      <w:r>
        <w:rPr>
          <w:spacing w:val="3"/>
          <w:sz w:val="24"/>
        </w:rPr>
        <w:t> </w:t>
      </w:r>
      <w:r>
        <w:rPr>
          <w:sz w:val="24"/>
        </w:rPr>
        <w:t>method</w:t>
      </w:r>
      <w:r>
        <w:rPr>
          <w:spacing w:val="-5"/>
          <w:sz w:val="24"/>
        </w:rPr>
        <w:t> </w:t>
      </w:r>
      <w:r>
        <w:rPr>
          <w:sz w:val="24"/>
        </w:rPr>
        <w:t>to</w:t>
      </w:r>
      <w:r>
        <w:rPr>
          <w:spacing w:val="4"/>
          <w:sz w:val="24"/>
        </w:rPr>
        <w:t> </w:t>
      </w:r>
      <w:r>
        <w:rPr>
          <w:sz w:val="24"/>
        </w:rPr>
        <w:t>produce</w:t>
      </w:r>
      <w:r>
        <w:rPr>
          <w:spacing w:val="-1"/>
          <w:sz w:val="24"/>
        </w:rPr>
        <w:t> </w:t>
      </w:r>
      <w:r>
        <w:rPr>
          <w:sz w:val="24"/>
        </w:rPr>
        <w:t>sweet</w:t>
      </w:r>
      <w:r>
        <w:rPr>
          <w:spacing w:val="5"/>
          <w:sz w:val="24"/>
        </w:rPr>
        <w:t> </w:t>
      </w:r>
      <w:r>
        <w:rPr>
          <w:spacing w:val="-2"/>
          <w:sz w:val="24"/>
        </w:rPr>
        <w:t>aroma</w:t>
      </w:r>
    </w:p>
    <w:p>
      <w:pPr>
        <w:pStyle w:val="ListParagraph"/>
        <w:numPr>
          <w:ilvl w:val="1"/>
          <w:numId w:val="33"/>
        </w:numPr>
        <w:tabs>
          <w:tab w:pos="1767" w:val="left" w:leader="none"/>
        </w:tabs>
        <w:spacing w:line="240" w:lineRule="auto" w:before="263" w:after="0"/>
        <w:ind w:left="1767" w:right="0" w:hanging="359"/>
        <w:jc w:val="both"/>
        <w:rPr>
          <w:sz w:val="24"/>
        </w:rPr>
      </w:pPr>
      <w:r>
        <w:rPr>
          <w:sz w:val="24"/>
        </w:rPr>
        <w:t>To</w:t>
      </w:r>
      <w:r>
        <w:rPr>
          <w:spacing w:val="-1"/>
          <w:sz w:val="24"/>
        </w:rPr>
        <w:t> </w:t>
      </w:r>
      <w:r>
        <w:rPr>
          <w:sz w:val="24"/>
        </w:rPr>
        <w:t>add</w:t>
      </w:r>
      <w:r>
        <w:rPr>
          <w:spacing w:val="2"/>
          <w:sz w:val="24"/>
        </w:rPr>
        <w:t> </w:t>
      </w:r>
      <w:r>
        <w:rPr>
          <w:sz w:val="24"/>
        </w:rPr>
        <w:t>variety</w:t>
      </w:r>
      <w:r>
        <w:rPr>
          <w:spacing w:val="-9"/>
          <w:sz w:val="24"/>
        </w:rPr>
        <w:t> </w:t>
      </w:r>
      <w:r>
        <w:rPr>
          <w:sz w:val="24"/>
        </w:rPr>
        <w:t>to</w:t>
      </w:r>
      <w:r>
        <w:rPr>
          <w:spacing w:val="-2"/>
          <w:sz w:val="24"/>
        </w:rPr>
        <w:t> </w:t>
      </w:r>
      <w:r>
        <w:rPr>
          <w:sz w:val="24"/>
        </w:rPr>
        <w:t>the</w:t>
      </w:r>
      <w:r>
        <w:rPr>
          <w:spacing w:val="6"/>
          <w:sz w:val="24"/>
        </w:rPr>
        <w:t> </w:t>
      </w:r>
      <w:r>
        <w:rPr>
          <w:spacing w:val="-4"/>
          <w:sz w:val="24"/>
        </w:rPr>
        <w:t>menu</w:t>
      </w:r>
    </w:p>
    <w:p>
      <w:pPr>
        <w:spacing w:after="0" w:line="240" w:lineRule="auto"/>
        <w:jc w:val="both"/>
        <w:rPr>
          <w:sz w:val="24"/>
        </w:rPr>
        <w:sectPr>
          <w:pgSz w:w="11910" w:h="16840"/>
          <w:pgMar w:header="0" w:footer="1406" w:top="1320" w:bottom="1620" w:left="940" w:right="240"/>
        </w:sectPr>
      </w:pPr>
    </w:p>
    <w:p>
      <w:pPr>
        <w:pStyle w:val="BodyText"/>
        <w:spacing w:line="480" w:lineRule="auto" w:before="70"/>
        <w:ind w:left="1408" w:right="1180"/>
        <w:jc w:val="both"/>
      </w:pPr>
      <w:r>
        <w:rPr>
          <w:b/>
        </w:rPr>
        <w:t>Evaluation: </w:t>
      </w:r>
      <w:r>
        <w:rPr/>
        <w:t>Teacher evaluates the lesson by asking students if they are clear with the concept taught so far. And allow them</w:t>
      </w:r>
      <w:r>
        <w:rPr>
          <w:spacing w:val="-1"/>
        </w:rPr>
        <w:t> </w:t>
      </w:r>
      <w:r>
        <w:rPr/>
        <w:t>to ask questions where they</w:t>
      </w:r>
      <w:r>
        <w:rPr>
          <w:spacing w:val="-1"/>
        </w:rPr>
        <w:t> </w:t>
      </w:r>
      <w:r>
        <w:rPr/>
        <w:t>are not clear. Teacher asks the students questions based on the behavioral objectives of</w:t>
      </w:r>
      <w:r>
        <w:rPr>
          <w:spacing w:val="-3"/>
        </w:rPr>
        <w:t> </w:t>
      </w:r>
      <w:r>
        <w:rPr/>
        <w:t>the lesson </w:t>
      </w:r>
      <w:r>
        <w:rPr>
          <w:spacing w:val="-2"/>
        </w:rPr>
        <w:t>like:</w:t>
      </w:r>
    </w:p>
    <w:p>
      <w:pPr>
        <w:pStyle w:val="ListParagraph"/>
        <w:numPr>
          <w:ilvl w:val="2"/>
          <w:numId w:val="33"/>
        </w:numPr>
        <w:tabs>
          <w:tab w:pos="2128" w:val="left" w:leader="none"/>
        </w:tabs>
        <w:spacing w:line="240" w:lineRule="auto" w:before="202" w:after="0"/>
        <w:ind w:left="2128" w:right="0" w:hanging="360"/>
        <w:jc w:val="both"/>
        <w:rPr>
          <w:sz w:val="24"/>
        </w:rPr>
      </w:pPr>
      <w:r>
        <w:rPr>
          <w:sz w:val="24"/>
        </w:rPr>
        <w:t>Mention</w:t>
      </w:r>
      <w:r>
        <w:rPr>
          <w:spacing w:val="-2"/>
          <w:sz w:val="24"/>
        </w:rPr>
        <w:t> </w:t>
      </w:r>
      <w:r>
        <w:rPr>
          <w:sz w:val="24"/>
        </w:rPr>
        <w:t>four</w:t>
      </w:r>
      <w:r>
        <w:rPr>
          <w:spacing w:val="3"/>
          <w:sz w:val="24"/>
        </w:rPr>
        <w:t> </w:t>
      </w:r>
      <w:r>
        <w:rPr>
          <w:sz w:val="24"/>
        </w:rPr>
        <w:t>methods</w:t>
      </w:r>
      <w:r>
        <w:rPr>
          <w:spacing w:val="-4"/>
          <w:sz w:val="24"/>
        </w:rPr>
        <w:t> </w:t>
      </w:r>
      <w:r>
        <w:rPr>
          <w:sz w:val="24"/>
        </w:rPr>
        <w:t>of</w:t>
      </w:r>
      <w:r>
        <w:rPr>
          <w:spacing w:val="-9"/>
          <w:sz w:val="24"/>
        </w:rPr>
        <w:t> </w:t>
      </w:r>
      <w:r>
        <w:rPr>
          <w:sz w:val="24"/>
        </w:rPr>
        <w:t>cooking</w:t>
      </w:r>
      <w:r>
        <w:rPr>
          <w:spacing w:val="2"/>
          <w:sz w:val="24"/>
        </w:rPr>
        <w:t> </w:t>
      </w:r>
      <w:r>
        <w:rPr>
          <w:spacing w:val="-2"/>
          <w:sz w:val="24"/>
        </w:rPr>
        <w:t>learnt.</w:t>
      </w:r>
    </w:p>
    <w:p>
      <w:pPr>
        <w:pStyle w:val="BodyText"/>
        <w:ind w:left="0"/>
      </w:pPr>
    </w:p>
    <w:p>
      <w:pPr>
        <w:pStyle w:val="ListParagraph"/>
        <w:numPr>
          <w:ilvl w:val="2"/>
          <w:numId w:val="33"/>
        </w:numPr>
        <w:tabs>
          <w:tab w:pos="2128" w:val="left" w:leader="none"/>
        </w:tabs>
        <w:spacing w:line="240" w:lineRule="auto" w:before="0" w:after="0"/>
        <w:ind w:left="2128" w:right="0" w:hanging="360"/>
        <w:jc w:val="both"/>
        <w:rPr>
          <w:sz w:val="24"/>
        </w:rPr>
      </w:pPr>
      <w:r>
        <w:rPr>
          <w:sz w:val="24"/>
        </w:rPr>
        <w:t>What</w:t>
      </w:r>
      <w:r>
        <w:rPr>
          <w:spacing w:val="4"/>
          <w:sz w:val="24"/>
        </w:rPr>
        <w:t> </w:t>
      </w:r>
      <w:r>
        <w:rPr>
          <w:sz w:val="24"/>
        </w:rPr>
        <w:t>are</w:t>
      </w:r>
      <w:r>
        <w:rPr>
          <w:spacing w:val="-5"/>
          <w:sz w:val="24"/>
        </w:rPr>
        <w:t> </w:t>
      </w:r>
      <w:r>
        <w:rPr>
          <w:sz w:val="24"/>
        </w:rPr>
        <w:t>the</w:t>
      </w:r>
      <w:r>
        <w:rPr>
          <w:spacing w:val="-1"/>
          <w:sz w:val="24"/>
        </w:rPr>
        <w:t> </w:t>
      </w:r>
      <w:r>
        <w:rPr>
          <w:sz w:val="24"/>
        </w:rPr>
        <w:t>purposes</w:t>
      </w:r>
      <w:r>
        <w:rPr>
          <w:spacing w:val="-2"/>
          <w:sz w:val="24"/>
        </w:rPr>
        <w:t> </w:t>
      </w:r>
      <w:r>
        <w:rPr>
          <w:sz w:val="24"/>
        </w:rPr>
        <w:t>of</w:t>
      </w:r>
      <w:r>
        <w:rPr>
          <w:spacing w:val="-8"/>
          <w:sz w:val="24"/>
        </w:rPr>
        <w:t> </w:t>
      </w:r>
      <w:r>
        <w:rPr>
          <w:sz w:val="24"/>
        </w:rPr>
        <w:t>boiling and baking</w:t>
      </w:r>
      <w:r>
        <w:rPr>
          <w:spacing w:val="10"/>
          <w:sz w:val="24"/>
        </w:rPr>
        <w:t> </w:t>
      </w:r>
      <w:r>
        <w:rPr>
          <w:sz w:val="24"/>
        </w:rPr>
        <w:t>methods</w:t>
      </w:r>
      <w:r>
        <w:rPr>
          <w:spacing w:val="-7"/>
          <w:sz w:val="24"/>
        </w:rPr>
        <w:t> </w:t>
      </w:r>
      <w:r>
        <w:rPr>
          <w:sz w:val="24"/>
        </w:rPr>
        <w:t>of</w:t>
      </w:r>
      <w:r>
        <w:rPr>
          <w:spacing w:val="-7"/>
          <w:sz w:val="24"/>
        </w:rPr>
        <w:t> </w:t>
      </w:r>
      <w:r>
        <w:rPr>
          <w:sz w:val="24"/>
        </w:rPr>
        <w:t>cooking</w:t>
      </w:r>
      <w:r>
        <w:rPr>
          <w:spacing w:val="4"/>
          <w:sz w:val="24"/>
        </w:rPr>
        <w:t> </w:t>
      </w:r>
      <w:r>
        <w:rPr>
          <w:spacing w:val="-2"/>
          <w:sz w:val="24"/>
        </w:rPr>
        <w:t>food?</w:t>
      </w:r>
    </w:p>
    <w:p>
      <w:pPr>
        <w:pStyle w:val="BodyText"/>
        <w:ind w:left="0"/>
      </w:pPr>
    </w:p>
    <w:p>
      <w:pPr>
        <w:pStyle w:val="ListParagraph"/>
        <w:numPr>
          <w:ilvl w:val="2"/>
          <w:numId w:val="33"/>
        </w:numPr>
        <w:tabs>
          <w:tab w:pos="2128" w:val="left" w:leader="none"/>
        </w:tabs>
        <w:spacing w:line="240" w:lineRule="auto" w:before="1" w:after="0"/>
        <w:ind w:left="2128" w:right="0" w:hanging="360"/>
        <w:jc w:val="both"/>
        <w:rPr>
          <w:sz w:val="24"/>
        </w:rPr>
      </w:pPr>
      <w:r>
        <w:rPr>
          <w:sz w:val="24"/>
        </w:rPr>
        <w:t>List</w:t>
      </w:r>
      <w:r>
        <w:rPr>
          <w:spacing w:val="-2"/>
          <w:sz w:val="24"/>
        </w:rPr>
        <w:t> </w:t>
      </w:r>
      <w:r>
        <w:rPr>
          <w:sz w:val="24"/>
        </w:rPr>
        <w:t>the</w:t>
      </w:r>
      <w:r>
        <w:rPr>
          <w:spacing w:val="-2"/>
          <w:sz w:val="24"/>
        </w:rPr>
        <w:t> </w:t>
      </w:r>
      <w:r>
        <w:rPr>
          <w:sz w:val="24"/>
        </w:rPr>
        <w:t>three</w:t>
      </w:r>
      <w:r>
        <w:rPr>
          <w:spacing w:val="-2"/>
          <w:sz w:val="24"/>
        </w:rPr>
        <w:t> </w:t>
      </w:r>
      <w:r>
        <w:rPr>
          <w:sz w:val="24"/>
        </w:rPr>
        <w:t>basic</w:t>
      </w:r>
      <w:r>
        <w:rPr>
          <w:spacing w:val="-3"/>
          <w:sz w:val="24"/>
        </w:rPr>
        <w:t> </w:t>
      </w:r>
      <w:r>
        <w:rPr>
          <w:sz w:val="24"/>
        </w:rPr>
        <w:t>principles</w:t>
      </w:r>
      <w:r>
        <w:rPr>
          <w:spacing w:val="-3"/>
          <w:sz w:val="24"/>
        </w:rPr>
        <w:t> </w:t>
      </w:r>
      <w:r>
        <w:rPr>
          <w:sz w:val="24"/>
        </w:rPr>
        <w:t>of</w:t>
      </w:r>
      <w:r>
        <w:rPr>
          <w:spacing w:val="-9"/>
          <w:sz w:val="24"/>
        </w:rPr>
        <w:t> </w:t>
      </w:r>
      <w:r>
        <w:rPr>
          <w:sz w:val="24"/>
        </w:rPr>
        <w:t>cooking</w:t>
      </w:r>
      <w:r>
        <w:rPr>
          <w:spacing w:val="3"/>
          <w:sz w:val="24"/>
        </w:rPr>
        <w:t> </w:t>
      </w:r>
      <w:r>
        <w:rPr>
          <w:spacing w:val="-2"/>
          <w:sz w:val="24"/>
        </w:rPr>
        <w:t>methods.</w:t>
      </w:r>
    </w:p>
    <w:p>
      <w:pPr>
        <w:pStyle w:val="BodyText"/>
        <w:spacing w:before="202"/>
        <w:ind w:left="0"/>
      </w:pPr>
    </w:p>
    <w:p>
      <w:pPr>
        <w:pStyle w:val="BodyText"/>
        <w:spacing w:line="480" w:lineRule="auto"/>
        <w:ind w:right="1180"/>
      </w:pPr>
      <w:r>
        <w:rPr>
          <w:b/>
        </w:rPr>
        <w:t>Conclusion:</w:t>
      </w:r>
      <w:r>
        <w:rPr>
          <w:b/>
          <w:spacing w:val="-1"/>
        </w:rPr>
        <w:t> </w:t>
      </w:r>
      <w:r>
        <w:rPr/>
        <w:t>Teacher</w:t>
      </w:r>
      <w:r>
        <w:rPr>
          <w:spacing w:val="-2"/>
        </w:rPr>
        <w:t> </w:t>
      </w:r>
      <w:r>
        <w:rPr/>
        <w:t>concludes</w:t>
      </w:r>
      <w:r>
        <w:rPr>
          <w:spacing w:val="-4"/>
        </w:rPr>
        <w:t> </w:t>
      </w:r>
      <w:r>
        <w:rPr/>
        <w:t>the lesson</w:t>
      </w:r>
      <w:r>
        <w:rPr>
          <w:spacing w:val="-3"/>
        </w:rPr>
        <w:t> </w:t>
      </w:r>
      <w:r>
        <w:rPr/>
        <w:t>by</w:t>
      </w:r>
      <w:r>
        <w:rPr>
          <w:spacing w:val="-7"/>
        </w:rPr>
        <w:t> </w:t>
      </w:r>
      <w:r>
        <w:rPr/>
        <w:t>summarizing</w:t>
      </w:r>
      <w:r>
        <w:rPr>
          <w:spacing w:val="-3"/>
        </w:rPr>
        <w:t> </w:t>
      </w:r>
      <w:r>
        <w:rPr/>
        <w:t>the</w:t>
      </w:r>
      <w:r>
        <w:rPr>
          <w:spacing w:val="-4"/>
        </w:rPr>
        <w:t> </w:t>
      </w:r>
      <w:r>
        <w:rPr/>
        <w:t>basic</w:t>
      </w:r>
      <w:r>
        <w:rPr>
          <w:spacing w:val="-4"/>
        </w:rPr>
        <w:t> </w:t>
      </w:r>
      <w:r>
        <w:rPr/>
        <w:t>points</w:t>
      </w:r>
      <w:r>
        <w:rPr>
          <w:spacing w:val="-4"/>
        </w:rPr>
        <w:t> </w:t>
      </w:r>
      <w:r>
        <w:rPr/>
        <w:t>discussed in the course of the lesson.</w:t>
      </w:r>
    </w:p>
    <w:p>
      <w:pPr>
        <w:pStyle w:val="BodyText"/>
        <w:spacing w:before="197"/>
      </w:pPr>
      <w:r>
        <w:rPr>
          <w:b/>
        </w:rPr>
        <w:t>Assignment:</w:t>
      </w:r>
      <w:r>
        <w:rPr>
          <w:b/>
          <w:spacing w:val="57"/>
        </w:rPr>
        <w:t> </w:t>
      </w:r>
      <w:r>
        <w:rPr/>
        <w:t>write</w:t>
      </w:r>
      <w:r>
        <w:rPr>
          <w:spacing w:val="-3"/>
        </w:rPr>
        <w:t> </w:t>
      </w:r>
      <w:r>
        <w:rPr/>
        <w:t>out</w:t>
      </w:r>
      <w:r>
        <w:rPr>
          <w:spacing w:val="-2"/>
        </w:rPr>
        <w:t> </w:t>
      </w:r>
      <w:r>
        <w:rPr/>
        <w:t>a</w:t>
      </w:r>
      <w:r>
        <w:rPr>
          <w:spacing w:val="-3"/>
        </w:rPr>
        <w:t> </w:t>
      </w:r>
      <w:r>
        <w:rPr/>
        <w:t>standard</w:t>
      </w:r>
      <w:r>
        <w:rPr>
          <w:spacing w:val="-2"/>
        </w:rPr>
        <w:t> </w:t>
      </w:r>
      <w:r>
        <w:rPr/>
        <w:t>recipe</w:t>
      </w:r>
      <w:r>
        <w:rPr>
          <w:spacing w:val="-3"/>
        </w:rPr>
        <w:t> </w:t>
      </w:r>
      <w:r>
        <w:rPr/>
        <w:t>of</w:t>
      </w:r>
      <w:r>
        <w:rPr>
          <w:spacing w:val="-5"/>
        </w:rPr>
        <w:t> </w:t>
      </w:r>
      <w:r>
        <w:rPr/>
        <w:t>bread</w:t>
      </w:r>
      <w:r>
        <w:rPr>
          <w:spacing w:val="-2"/>
        </w:rPr>
        <w:t> </w:t>
      </w:r>
      <w:r>
        <w:rPr/>
        <w:t>and</w:t>
      </w:r>
      <w:r>
        <w:rPr>
          <w:spacing w:val="2"/>
        </w:rPr>
        <w:t> </w:t>
      </w:r>
      <w:r>
        <w:rPr/>
        <w:t>meat</w:t>
      </w:r>
      <w:r>
        <w:rPr>
          <w:spacing w:val="3"/>
        </w:rPr>
        <w:t> </w:t>
      </w:r>
      <w:r>
        <w:rPr>
          <w:spacing w:val="-4"/>
        </w:rPr>
        <w:t>pie.</w:t>
      </w:r>
    </w:p>
    <w:p>
      <w:pPr>
        <w:spacing w:after="0"/>
        <w:sectPr>
          <w:pgSz w:w="11910" w:h="16840"/>
          <w:pgMar w:header="0" w:footer="1406" w:top="1320" w:bottom="1620" w:left="940" w:right="240"/>
        </w:sectPr>
      </w:pPr>
    </w:p>
    <w:p>
      <w:pPr>
        <w:pStyle w:val="Heading1"/>
        <w:ind w:right="1193"/>
      </w:pPr>
      <w:r>
        <w:rPr/>
        <w:t>LESSON</w:t>
      </w:r>
      <w:r>
        <w:rPr>
          <w:spacing w:val="-3"/>
        </w:rPr>
        <w:t> </w:t>
      </w:r>
      <w:r>
        <w:rPr/>
        <w:t>PLAN</w:t>
      </w:r>
      <w:r>
        <w:rPr>
          <w:spacing w:val="-3"/>
        </w:rPr>
        <w:t> </w:t>
      </w:r>
      <w:r>
        <w:rPr>
          <w:spacing w:val="-10"/>
        </w:rPr>
        <w:t>3</w:t>
      </w:r>
    </w:p>
    <w:p>
      <w:pPr>
        <w:pStyle w:val="BodyText"/>
        <w:spacing w:before="192"/>
        <w:ind w:left="0"/>
        <w:rPr>
          <w:b/>
        </w:rPr>
      </w:pPr>
    </w:p>
    <w:p>
      <w:pPr>
        <w:pStyle w:val="BodyText"/>
        <w:tabs>
          <w:tab w:pos="3209" w:val="left" w:leader="none"/>
        </w:tabs>
      </w:pPr>
      <w:r>
        <w:rPr>
          <w:spacing w:val="-2"/>
        </w:rPr>
        <w:t>DATE:</w:t>
      </w:r>
      <w:r>
        <w:rPr/>
        <w:tab/>
      </w:r>
      <w:r>
        <w:rPr>
          <w:spacing w:val="-2"/>
        </w:rPr>
        <w:t>19/05/16</w:t>
      </w:r>
    </w:p>
    <w:p>
      <w:pPr>
        <w:pStyle w:val="BodyText"/>
        <w:spacing w:before="63"/>
        <w:ind w:left="0"/>
      </w:pPr>
    </w:p>
    <w:p>
      <w:pPr>
        <w:pStyle w:val="BodyText"/>
        <w:tabs>
          <w:tab w:pos="3209" w:val="left" w:leader="none"/>
        </w:tabs>
        <w:spacing w:before="1"/>
      </w:pPr>
      <w:r>
        <w:rPr>
          <w:spacing w:val="-2"/>
        </w:rPr>
        <w:t>SUBJECT:</w:t>
      </w:r>
      <w:r>
        <w:rPr/>
        <w:tab/>
        <w:t>HOME </w:t>
      </w:r>
      <w:r>
        <w:rPr>
          <w:spacing w:val="-2"/>
        </w:rPr>
        <w:t>ECONOMICS</w:t>
      </w:r>
    </w:p>
    <w:p>
      <w:pPr>
        <w:pStyle w:val="BodyText"/>
        <w:spacing w:before="62"/>
        <w:ind w:left="0"/>
      </w:pPr>
    </w:p>
    <w:p>
      <w:pPr>
        <w:pStyle w:val="BodyText"/>
        <w:tabs>
          <w:tab w:pos="3209" w:val="left" w:leader="none"/>
        </w:tabs>
      </w:pPr>
      <w:r>
        <w:rPr>
          <w:spacing w:val="-2"/>
        </w:rPr>
        <w:t>CLASS:</w:t>
      </w:r>
      <w:r>
        <w:rPr/>
        <w:tab/>
      </w:r>
      <w:r>
        <w:rPr>
          <w:spacing w:val="-4"/>
        </w:rPr>
        <w:t>JSS2</w:t>
      </w:r>
    </w:p>
    <w:p>
      <w:pPr>
        <w:pStyle w:val="BodyText"/>
        <w:spacing w:before="63"/>
        <w:ind w:left="0"/>
      </w:pPr>
    </w:p>
    <w:p>
      <w:pPr>
        <w:pStyle w:val="BodyText"/>
        <w:tabs>
          <w:tab w:pos="3209" w:val="left" w:leader="none"/>
        </w:tabs>
      </w:pPr>
      <w:r>
        <w:rPr>
          <w:spacing w:val="-4"/>
        </w:rPr>
        <w:t>AGE:</w:t>
      </w:r>
      <w:r>
        <w:rPr/>
        <w:tab/>
        <w:t>12</w:t>
      </w:r>
      <w:r>
        <w:rPr>
          <w:spacing w:val="2"/>
        </w:rPr>
        <w:t> </w:t>
      </w:r>
      <w:r>
        <w:rPr>
          <w:spacing w:val="-4"/>
        </w:rPr>
        <w:t>ABOVE</w:t>
      </w:r>
    </w:p>
    <w:p>
      <w:pPr>
        <w:pStyle w:val="BodyText"/>
        <w:spacing w:before="62"/>
        <w:ind w:left="0"/>
      </w:pPr>
    </w:p>
    <w:p>
      <w:pPr>
        <w:pStyle w:val="BodyText"/>
        <w:tabs>
          <w:tab w:pos="3209" w:val="left" w:leader="none"/>
        </w:tabs>
      </w:pPr>
      <w:r>
        <w:rPr>
          <w:spacing w:val="-2"/>
        </w:rPr>
        <w:t>GENDER:</w:t>
      </w:r>
      <w:r>
        <w:rPr/>
        <w:tab/>
      </w:r>
      <w:r>
        <w:rPr>
          <w:spacing w:val="-5"/>
        </w:rPr>
        <w:t>MIX</w:t>
      </w:r>
    </w:p>
    <w:p>
      <w:pPr>
        <w:pStyle w:val="BodyText"/>
        <w:spacing w:before="63"/>
        <w:ind w:left="0"/>
      </w:pPr>
    </w:p>
    <w:p>
      <w:pPr>
        <w:pStyle w:val="BodyText"/>
        <w:tabs>
          <w:tab w:pos="3209" w:val="left" w:leader="none"/>
        </w:tabs>
      </w:pPr>
      <w:r>
        <w:rPr>
          <w:spacing w:val="-2"/>
        </w:rPr>
        <w:t>TIME:</w:t>
      </w:r>
      <w:r>
        <w:rPr/>
        <w:tab/>
        <w:t>09: 20</w:t>
      </w:r>
      <w:r>
        <w:rPr>
          <w:spacing w:val="2"/>
        </w:rPr>
        <w:t> </w:t>
      </w:r>
      <w:r>
        <w:rPr/>
        <w:t>–</w:t>
      </w:r>
      <w:r>
        <w:rPr>
          <w:spacing w:val="-3"/>
        </w:rPr>
        <w:t> </w:t>
      </w:r>
      <w:r>
        <w:rPr/>
        <w:t>10:</w:t>
      </w:r>
      <w:r>
        <w:rPr>
          <w:spacing w:val="2"/>
        </w:rPr>
        <w:t> </w:t>
      </w:r>
      <w:r>
        <w:rPr>
          <w:spacing w:val="-5"/>
        </w:rPr>
        <w:t>40</w:t>
      </w:r>
    </w:p>
    <w:p>
      <w:pPr>
        <w:pStyle w:val="BodyText"/>
        <w:spacing w:before="67"/>
        <w:ind w:left="0"/>
      </w:pPr>
    </w:p>
    <w:p>
      <w:pPr>
        <w:pStyle w:val="BodyText"/>
        <w:tabs>
          <w:tab w:pos="3209" w:val="left" w:leader="none"/>
        </w:tabs>
        <w:spacing w:before="1"/>
      </w:pPr>
      <w:r>
        <w:rPr>
          <w:spacing w:val="-2"/>
        </w:rPr>
        <w:t>DURATION:</w:t>
      </w:r>
      <w:r>
        <w:rPr/>
        <w:tab/>
        <w:t>80 MINS</w:t>
      </w:r>
      <w:r>
        <w:rPr>
          <w:spacing w:val="1"/>
        </w:rPr>
        <w:t> </w:t>
      </w:r>
      <w:r>
        <w:rPr/>
        <w:t>(1HR,</w:t>
      </w:r>
      <w:r>
        <w:rPr>
          <w:spacing w:val="-1"/>
        </w:rPr>
        <w:t> </w:t>
      </w:r>
      <w:r>
        <w:rPr/>
        <w:t>20</w:t>
      </w:r>
      <w:r>
        <w:rPr>
          <w:spacing w:val="1"/>
        </w:rPr>
        <w:t> </w:t>
      </w:r>
      <w:r>
        <w:rPr>
          <w:spacing w:val="-4"/>
        </w:rPr>
        <w:t>MINS)</w:t>
      </w:r>
    </w:p>
    <w:p>
      <w:pPr>
        <w:pStyle w:val="BodyText"/>
        <w:spacing w:before="196"/>
        <w:ind w:left="0"/>
      </w:pPr>
    </w:p>
    <w:p>
      <w:pPr>
        <w:pStyle w:val="BodyText"/>
        <w:tabs>
          <w:tab w:pos="2546" w:val="left" w:leader="none"/>
        </w:tabs>
        <w:spacing w:line="480" w:lineRule="auto"/>
        <w:ind w:left="2488" w:right="1177" w:hanging="1441"/>
      </w:pPr>
      <w:r>
        <w:rPr>
          <w:spacing w:val="-2"/>
        </w:rPr>
        <w:t>TOPIC:</w:t>
      </w:r>
      <w:r>
        <w:rPr/>
        <w:tab/>
        <w:tab/>
        <w:t>PRODUCTION</w:t>
      </w:r>
      <w:r>
        <w:rPr>
          <w:spacing w:val="-10"/>
        </w:rPr>
        <w:t> </w:t>
      </w:r>
      <w:r>
        <w:rPr/>
        <w:t>OF</w:t>
      </w:r>
      <w:r>
        <w:rPr>
          <w:spacing w:val="-12"/>
        </w:rPr>
        <w:t> </w:t>
      </w:r>
      <w:r>
        <w:rPr/>
        <w:t>HORS-D‟OEUVE</w:t>
      </w:r>
      <w:r>
        <w:rPr>
          <w:spacing w:val="-6"/>
        </w:rPr>
        <w:t> </w:t>
      </w:r>
      <w:r>
        <w:rPr/>
        <w:t>–</w:t>
      </w:r>
      <w:r>
        <w:rPr>
          <w:spacing w:val="-9"/>
        </w:rPr>
        <w:t> </w:t>
      </w:r>
      <w:r>
        <w:rPr/>
        <w:t>VEGETABLE</w:t>
      </w:r>
      <w:r>
        <w:rPr>
          <w:spacing w:val="-7"/>
        </w:rPr>
        <w:t> </w:t>
      </w:r>
      <w:r>
        <w:rPr/>
        <w:t>SALADS</w:t>
      </w:r>
      <w:r>
        <w:rPr>
          <w:spacing w:val="-5"/>
        </w:rPr>
        <w:t> </w:t>
      </w:r>
      <w:r>
        <w:rPr/>
        <w:t>AND FRUIT COCKTAIL</w:t>
      </w:r>
    </w:p>
    <w:p>
      <w:pPr>
        <w:spacing w:before="203"/>
        <w:ind w:left="1048" w:right="0" w:firstLine="0"/>
        <w:jc w:val="left"/>
        <w:rPr>
          <w:sz w:val="24"/>
        </w:rPr>
      </w:pPr>
      <w:r>
        <w:rPr>
          <w:b/>
          <w:sz w:val="24"/>
        </w:rPr>
        <w:t>Behavioural</w:t>
      </w:r>
      <w:r>
        <w:rPr>
          <w:b/>
          <w:spacing w:val="-4"/>
          <w:sz w:val="24"/>
        </w:rPr>
        <w:t> </w:t>
      </w:r>
      <w:r>
        <w:rPr>
          <w:b/>
          <w:sz w:val="24"/>
        </w:rPr>
        <w:t>Objectives:</w:t>
      </w:r>
      <w:r>
        <w:rPr>
          <w:b/>
          <w:spacing w:val="30"/>
          <w:sz w:val="24"/>
        </w:rPr>
        <w:t>  </w:t>
      </w:r>
      <w:r>
        <w:rPr>
          <w:sz w:val="24"/>
        </w:rPr>
        <w:t>By</w:t>
      </w:r>
      <w:r>
        <w:rPr>
          <w:spacing w:val="-10"/>
          <w:sz w:val="24"/>
        </w:rPr>
        <w:t> </w:t>
      </w:r>
      <w:r>
        <w:rPr>
          <w:sz w:val="24"/>
        </w:rPr>
        <w:t>the</w:t>
      </w:r>
      <w:r>
        <w:rPr>
          <w:spacing w:val="-2"/>
          <w:sz w:val="24"/>
        </w:rPr>
        <w:t> </w:t>
      </w:r>
      <w:r>
        <w:rPr>
          <w:sz w:val="24"/>
        </w:rPr>
        <w:t>end</w:t>
      </w:r>
      <w:r>
        <w:rPr>
          <w:spacing w:val="-1"/>
          <w:sz w:val="24"/>
        </w:rPr>
        <w:t> </w:t>
      </w:r>
      <w:r>
        <w:rPr>
          <w:sz w:val="24"/>
        </w:rPr>
        <w:t>of</w:t>
      </w:r>
      <w:r>
        <w:rPr>
          <w:spacing w:val="-8"/>
          <w:sz w:val="24"/>
        </w:rPr>
        <w:t> </w:t>
      </w:r>
      <w:r>
        <w:rPr>
          <w:sz w:val="24"/>
        </w:rPr>
        <w:t>the</w:t>
      </w:r>
      <w:r>
        <w:rPr>
          <w:spacing w:val="3"/>
          <w:sz w:val="24"/>
        </w:rPr>
        <w:t> </w:t>
      </w:r>
      <w:r>
        <w:rPr>
          <w:sz w:val="24"/>
        </w:rPr>
        <w:t>lesson,</w:t>
      </w:r>
      <w:r>
        <w:rPr>
          <w:spacing w:val="1"/>
          <w:sz w:val="24"/>
        </w:rPr>
        <w:t> </w:t>
      </w:r>
      <w:r>
        <w:rPr>
          <w:sz w:val="24"/>
        </w:rPr>
        <w:t>the</w:t>
      </w:r>
      <w:r>
        <w:rPr>
          <w:spacing w:val="-1"/>
          <w:sz w:val="24"/>
        </w:rPr>
        <w:t> </w:t>
      </w:r>
      <w:r>
        <w:rPr>
          <w:sz w:val="24"/>
        </w:rPr>
        <w:t>students</w:t>
      </w:r>
      <w:r>
        <w:rPr>
          <w:spacing w:val="-3"/>
          <w:sz w:val="24"/>
        </w:rPr>
        <w:t> </w:t>
      </w:r>
      <w:r>
        <w:rPr>
          <w:sz w:val="24"/>
        </w:rPr>
        <w:t>should</w:t>
      </w:r>
      <w:r>
        <w:rPr>
          <w:spacing w:val="3"/>
          <w:sz w:val="24"/>
        </w:rPr>
        <w:t> </w:t>
      </w:r>
      <w:r>
        <w:rPr>
          <w:sz w:val="24"/>
        </w:rPr>
        <w:t>be</w:t>
      </w:r>
      <w:r>
        <w:rPr>
          <w:spacing w:val="-1"/>
          <w:sz w:val="24"/>
        </w:rPr>
        <w:t> </w:t>
      </w:r>
      <w:r>
        <w:rPr>
          <w:sz w:val="24"/>
        </w:rPr>
        <w:t>able</w:t>
      </w:r>
      <w:r>
        <w:rPr>
          <w:spacing w:val="-2"/>
          <w:sz w:val="24"/>
        </w:rPr>
        <w:t> </w:t>
      </w:r>
      <w:r>
        <w:rPr>
          <w:sz w:val="24"/>
        </w:rPr>
        <w:t>to </w:t>
      </w:r>
      <w:r>
        <w:rPr>
          <w:spacing w:val="-10"/>
          <w:sz w:val="24"/>
        </w:rPr>
        <w:t>:</w:t>
      </w:r>
    </w:p>
    <w:p>
      <w:pPr>
        <w:pStyle w:val="BodyText"/>
        <w:spacing w:before="198"/>
        <w:ind w:left="0"/>
      </w:pPr>
    </w:p>
    <w:p>
      <w:pPr>
        <w:pStyle w:val="ListParagraph"/>
        <w:numPr>
          <w:ilvl w:val="0"/>
          <w:numId w:val="34"/>
        </w:numPr>
        <w:tabs>
          <w:tab w:pos="1768" w:val="left" w:leader="none"/>
        </w:tabs>
        <w:spacing w:line="465" w:lineRule="auto" w:before="0" w:after="0"/>
        <w:ind w:left="1768" w:right="1192" w:hanging="360"/>
        <w:jc w:val="left"/>
        <w:rPr>
          <w:sz w:val="24"/>
        </w:rPr>
      </w:pPr>
      <w:r>
        <w:rPr>
          <w:sz w:val="24"/>
        </w:rPr>
        <w:t>Plan</w:t>
      </w:r>
      <w:r>
        <w:rPr>
          <w:spacing w:val="40"/>
          <w:sz w:val="24"/>
        </w:rPr>
        <w:t> </w:t>
      </w:r>
      <w:r>
        <w:rPr>
          <w:sz w:val="24"/>
        </w:rPr>
        <w:t>work</w:t>
      </w:r>
      <w:r>
        <w:rPr>
          <w:spacing w:val="40"/>
          <w:sz w:val="24"/>
        </w:rPr>
        <w:t> </w:t>
      </w:r>
      <w:r>
        <w:rPr>
          <w:sz w:val="24"/>
        </w:rPr>
        <w:t>and</w:t>
      </w:r>
      <w:r>
        <w:rPr>
          <w:spacing w:val="40"/>
          <w:sz w:val="24"/>
        </w:rPr>
        <w:t> </w:t>
      </w:r>
      <w:r>
        <w:rPr>
          <w:sz w:val="24"/>
        </w:rPr>
        <w:t>allocate</w:t>
      </w:r>
      <w:r>
        <w:rPr>
          <w:spacing w:val="40"/>
          <w:sz w:val="24"/>
        </w:rPr>
        <w:t> </w:t>
      </w:r>
      <w:r>
        <w:rPr>
          <w:sz w:val="24"/>
        </w:rPr>
        <w:t>time</w:t>
      </w:r>
      <w:r>
        <w:rPr>
          <w:spacing w:val="40"/>
          <w:sz w:val="24"/>
        </w:rPr>
        <w:t> </w:t>
      </w:r>
      <w:r>
        <w:rPr>
          <w:sz w:val="24"/>
        </w:rPr>
        <w:t>to</w:t>
      </w:r>
      <w:r>
        <w:rPr>
          <w:spacing w:val="40"/>
          <w:sz w:val="24"/>
        </w:rPr>
        <w:t> </w:t>
      </w:r>
      <w:r>
        <w:rPr>
          <w:sz w:val="24"/>
        </w:rPr>
        <w:t>meet</w:t>
      </w:r>
      <w:r>
        <w:rPr>
          <w:spacing w:val="40"/>
          <w:sz w:val="24"/>
        </w:rPr>
        <w:t> </w:t>
      </w:r>
      <w:r>
        <w:rPr>
          <w:sz w:val="24"/>
        </w:rPr>
        <w:t>schedules</w:t>
      </w:r>
      <w:r>
        <w:rPr>
          <w:spacing w:val="40"/>
          <w:sz w:val="24"/>
        </w:rPr>
        <w:t> </w:t>
      </w:r>
      <w:r>
        <w:rPr>
          <w:sz w:val="24"/>
        </w:rPr>
        <w:t>and</w:t>
      </w:r>
      <w:r>
        <w:rPr>
          <w:spacing w:val="40"/>
          <w:sz w:val="24"/>
        </w:rPr>
        <w:t> </w:t>
      </w:r>
      <w:r>
        <w:rPr>
          <w:sz w:val="24"/>
        </w:rPr>
        <w:t>organize</w:t>
      </w:r>
      <w:r>
        <w:rPr>
          <w:spacing w:val="40"/>
          <w:sz w:val="24"/>
        </w:rPr>
        <w:t> </w:t>
      </w:r>
      <w:r>
        <w:rPr>
          <w:sz w:val="24"/>
        </w:rPr>
        <w:t>in</w:t>
      </w:r>
      <w:r>
        <w:rPr>
          <w:spacing w:val="40"/>
          <w:sz w:val="24"/>
        </w:rPr>
        <w:t> </w:t>
      </w:r>
      <w:r>
        <w:rPr>
          <w:sz w:val="24"/>
        </w:rPr>
        <w:t>an</w:t>
      </w:r>
      <w:r>
        <w:rPr>
          <w:spacing w:val="40"/>
          <w:sz w:val="24"/>
        </w:rPr>
        <w:t> </w:t>
      </w:r>
      <w:r>
        <w:rPr>
          <w:sz w:val="24"/>
        </w:rPr>
        <w:t>efficient </w:t>
      </w:r>
      <w:r>
        <w:rPr>
          <w:spacing w:val="-2"/>
          <w:sz w:val="24"/>
        </w:rPr>
        <w:t>manner.</w:t>
      </w:r>
    </w:p>
    <w:p>
      <w:pPr>
        <w:pStyle w:val="ListParagraph"/>
        <w:numPr>
          <w:ilvl w:val="0"/>
          <w:numId w:val="34"/>
        </w:numPr>
        <w:tabs>
          <w:tab w:pos="1768" w:val="left" w:leader="none"/>
        </w:tabs>
        <w:spacing w:line="465" w:lineRule="auto" w:before="18" w:after="0"/>
        <w:ind w:left="1768" w:right="1181" w:hanging="360"/>
        <w:jc w:val="left"/>
        <w:rPr>
          <w:sz w:val="24"/>
        </w:rPr>
      </w:pPr>
      <w:r>
        <w:rPr>
          <w:sz w:val="24"/>
        </w:rPr>
        <w:t>Ensure</w:t>
      </w:r>
      <w:r>
        <w:rPr>
          <w:spacing w:val="25"/>
          <w:sz w:val="24"/>
        </w:rPr>
        <w:t> </w:t>
      </w:r>
      <w:r>
        <w:rPr>
          <w:sz w:val="24"/>
        </w:rPr>
        <w:t>that</w:t>
      </w:r>
      <w:r>
        <w:rPr>
          <w:spacing w:val="31"/>
          <w:sz w:val="24"/>
        </w:rPr>
        <w:t> </w:t>
      </w:r>
      <w:r>
        <w:rPr>
          <w:sz w:val="24"/>
        </w:rPr>
        <w:t>preparation and</w:t>
      </w:r>
      <w:r>
        <w:rPr>
          <w:spacing w:val="25"/>
          <w:sz w:val="24"/>
        </w:rPr>
        <w:t> </w:t>
      </w:r>
      <w:r>
        <w:rPr>
          <w:sz w:val="24"/>
        </w:rPr>
        <w:t>cooking</w:t>
      </w:r>
      <w:r>
        <w:rPr>
          <w:spacing w:val="25"/>
          <w:sz w:val="24"/>
        </w:rPr>
        <w:t> </w:t>
      </w:r>
      <w:r>
        <w:rPr>
          <w:sz w:val="24"/>
        </w:rPr>
        <w:t>areas are</w:t>
      </w:r>
      <w:r>
        <w:rPr>
          <w:spacing w:val="25"/>
          <w:sz w:val="24"/>
        </w:rPr>
        <w:t> </w:t>
      </w:r>
      <w:r>
        <w:rPr>
          <w:sz w:val="24"/>
        </w:rPr>
        <w:t>ready for</w:t>
      </w:r>
      <w:r>
        <w:rPr>
          <w:spacing w:val="27"/>
          <w:sz w:val="24"/>
        </w:rPr>
        <w:t> </w:t>
      </w:r>
      <w:r>
        <w:rPr>
          <w:sz w:val="24"/>
        </w:rPr>
        <w:t>use</w:t>
      </w:r>
      <w:r>
        <w:rPr>
          <w:spacing w:val="25"/>
          <w:sz w:val="24"/>
        </w:rPr>
        <w:t> </w:t>
      </w:r>
      <w:r>
        <w:rPr>
          <w:sz w:val="24"/>
        </w:rPr>
        <w:t>and</w:t>
      </w:r>
      <w:r>
        <w:rPr>
          <w:spacing w:val="25"/>
          <w:sz w:val="24"/>
        </w:rPr>
        <w:t> </w:t>
      </w:r>
      <w:r>
        <w:rPr>
          <w:sz w:val="24"/>
        </w:rPr>
        <w:t>satisfy health and hygiene regulations and properly cleaned after use.</w:t>
      </w:r>
    </w:p>
    <w:p>
      <w:pPr>
        <w:pStyle w:val="ListParagraph"/>
        <w:numPr>
          <w:ilvl w:val="0"/>
          <w:numId w:val="34"/>
        </w:numPr>
        <w:tabs>
          <w:tab w:pos="1768" w:val="left" w:leader="none"/>
        </w:tabs>
        <w:spacing w:line="240" w:lineRule="auto" w:before="18" w:after="0"/>
        <w:ind w:left="1768" w:right="0" w:hanging="360"/>
        <w:jc w:val="left"/>
        <w:rPr>
          <w:sz w:val="24"/>
        </w:rPr>
      </w:pPr>
      <w:r>
        <w:rPr>
          <w:sz w:val="24"/>
        </w:rPr>
        <w:t>Ensure</w:t>
      </w:r>
      <w:r>
        <w:rPr>
          <w:spacing w:val="-4"/>
          <w:sz w:val="24"/>
        </w:rPr>
        <w:t> </w:t>
      </w:r>
      <w:r>
        <w:rPr>
          <w:sz w:val="24"/>
        </w:rPr>
        <w:t>that</w:t>
      </w:r>
      <w:r>
        <w:rPr>
          <w:spacing w:val="4"/>
          <w:sz w:val="24"/>
        </w:rPr>
        <w:t> </w:t>
      </w:r>
      <w:r>
        <w:rPr>
          <w:sz w:val="24"/>
        </w:rPr>
        <w:t>ingredients</w:t>
      </w:r>
      <w:r>
        <w:rPr>
          <w:spacing w:val="-3"/>
          <w:sz w:val="24"/>
        </w:rPr>
        <w:t> </w:t>
      </w:r>
      <w:r>
        <w:rPr>
          <w:sz w:val="24"/>
        </w:rPr>
        <w:t>are</w:t>
      </w:r>
      <w:r>
        <w:rPr>
          <w:spacing w:val="-7"/>
          <w:sz w:val="24"/>
        </w:rPr>
        <w:t> </w:t>
      </w:r>
      <w:r>
        <w:rPr>
          <w:sz w:val="24"/>
        </w:rPr>
        <w:t>of</w:t>
      </w:r>
      <w:r>
        <w:rPr>
          <w:spacing w:val="-8"/>
          <w:sz w:val="24"/>
        </w:rPr>
        <w:t> </w:t>
      </w:r>
      <w:r>
        <w:rPr>
          <w:sz w:val="24"/>
        </w:rPr>
        <w:t>the</w:t>
      </w:r>
      <w:r>
        <w:rPr>
          <w:spacing w:val="-2"/>
          <w:sz w:val="24"/>
        </w:rPr>
        <w:t> </w:t>
      </w:r>
      <w:r>
        <w:rPr>
          <w:sz w:val="24"/>
        </w:rPr>
        <w:t>required</w:t>
      </w:r>
      <w:r>
        <w:rPr>
          <w:spacing w:val="-1"/>
          <w:sz w:val="24"/>
        </w:rPr>
        <w:t> </w:t>
      </w:r>
      <w:r>
        <w:rPr>
          <w:sz w:val="24"/>
        </w:rPr>
        <w:t>type,</w:t>
      </w:r>
      <w:r>
        <w:rPr>
          <w:spacing w:val="1"/>
          <w:sz w:val="24"/>
        </w:rPr>
        <w:t> </w:t>
      </w:r>
      <w:r>
        <w:rPr>
          <w:sz w:val="24"/>
        </w:rPr>
        <w:t>quality</w:t>
      </w:r>
      <w:r>
        <w:rPr>
          <w:spacing w:val="-6"/>
          <w:sz w:val="24"/>
        </w:rPr>
        <w:t> </w:t>
      </w:r>
      <w:r>
        <w:rPr>
          <w:sz w:val="24"/>
        </w:rPr>
        <w:t>and </w:t>
      </w:r>
      <w:r>
        <w:rPr>
          <w:spacing w:val="-2"/>
          <w:sz w:val="24"/>
        </w:rPr>
        <w:t>quantity</w:t>
      </w:r>
    </w:p>
    <w:p>
      <w:pPr>
        <w:pStyle w:val="ListParagraph"/>
        <w:numPr>
          <w:ilvl w:val="0"/>
          <w:numId w:val="34"/>
        </w:numPr>
        <w:tabs>
          <w:tab w:pos="1768" w:val="left" w:leader="none"/>
        </w:tabs>
        <w:spacing w:line="240" w:lineRule="auto" w:before="273" w:after="0"/>
        <w:ind w:left="1768" w:right="0" w:hanging="360"/>
        <w:jc w:val="left"/>
        <w:rPr>
          <w:sz w:val="24"/>
        </w:rPr>
      </w:pPr>
      <w:r>
        <w:rPr>
          <w:sz w:val="24"/>
        </w:rPr>
        <w:t>Appreciate</w:t>
      </w:r>
      <w:r>
        <w:rPr>
          <w:spacing w:val="-5"/>
          <w:sz w:val="24"/>
        </w:rPr>
        <w:t> </w:t>
      </w:r>
      <w:r>
        <w:rPr>
          <w:sz w:val="24"/>
        </w:rPr>
        <w:t>the</w:t>
      </w:r>
      <w:r>
        <w:rPr>
          <w:spacing w:val="-4"/>
          <w:sz w:val="24"/>
        </w:rPr>
        <w:t> </w:t>
      </w:r>
      <w:r>
        <w:rPr>
          <w:sz w:val="24"/>
        </w:rPr>
        <w:t>need for</w:t>
      </w:r>
      <w:r>
        <w:rPr>
          <w:spacing w:val="-2"/>
          <w:sz w:val="24"/>
        </w:rPr>
        <w:t> </w:t>
      </w:r>
      <w:r>
        <w:rPr>
          <w:sz w:val="24"/>
        </w:rPr>
        <w:t>attractive</w:t>
      </w:r>
      <w:r>
        <w:rPr>
          <w:spacing w:val="-4"/>
          <w:sz w:val="24"/>
        </w:rPr>
        <w:t> </w:t>
      </w:r>
      <w:r>
        <w:rPr>
          <w:spacing w:val="-2"/>
          <w:sz w:val="24"/>
        </w:rPr>
        <w:t>presentation</w:t>
      </w:r>
    </w:p>
    <w:p>
      <w:pPr>
        <w:pStyle w:val="BodyText"/>
        <w:spacing w:before="1"/>
        <w:ind w:left="0"/>
      </w:pPr>
    </w:p>
    <w:p>
      <w:pPr>
        <w:pStyle w:val="ListParagraph"/>
        <w:numPr>
          <w:ilvl w:val="0"/>
          <w:numId w:val="34"/>
        </w:numPr>
        <w:tabs>
          <w:tab w:pos="1768" w:val="left" w:leader="none"/>
        </w:tabs>
        <w:spacing w:line="240" w:lineRule="auto" w:before="0" w:after="0"/>
        <w:ind w:left="1768" w:right="0" w:hanging="360"/>
        <w:jc w:val="left"/>
        <w:rPr>
          <w:sz w:val="24"/>
        </w:rPr>
      </w:pPr>
      <w:r>
        <w:rPr>
          <w:sz w:val="24"/>
        </w:rPr>
        <w:t>Know</w:t>
      </w:r>
      <w:r>
        <w:rPr>
          <w:spacing w:val="-5"/>
          <w:sz w:val="24"/>
        </w:rPr>
        <w:t> </w:t>
      </w:r>
      <w:r>
        <w:rPr>
          <w:sz w:val="24"/>
        </w:rPr>
        <w:t>and</w:t>
      </w:r>
      <w:r>
        <w:rPr>
          <w:spacing w:val="-2"/>
          <w:sz w:val="24"/>
        </w:rPr>
        <w:t> </w:t>
      </w:r>
      <w:r>
        <w:rPr>
          <w:sz w:val="24"/>
        </w:rPr>
        <w:t>understand</w:t>
      </w:r>
      <w:r>
        <w:rPr>
          <w:spacing w:val="-2"/>
          <w:sz w:val="24"/>
        </w:rPr>
        <w:t> </w:t>
      </w:r>
      <w:r>
        <w:rPr>
          <w:sz w:val="24"/>
        </w:rPr>
        <w:t>the</w:t>
      </w:r>
      <w:r>
        <w:rPr>
          <w:spacing w:val="-2"/>
          <w:sz w:val="24"/>
        </w:rPr>
        <w:t> </w:t>
      </w:r>
      <w:r>
        <w:rPr>
          <w:sz w:val="24"/>
        </w:rPr>
        <w:t>principle</w:t>
      </w:r>
      <w:r>
        <w:rPr>
          <w:spacing w:val="-3"/>
          <w:sz w:val="24"/>
        </w:rPr>
        <w:t> </w:t>
      </w:r>
      <w:r>
        <w:rPr>
          <w:sz w:val="24"/>
        </w:rPr>
        <w:t>of</w:t>
      </w:r>
      <w:r>
        <w:rPr>
          <w:spacing w:val="-5"/>
          <w:sz w:val="24"/>
        </w:rPr>
        <w:t> </w:t>
      </w:r>
      <w:r>
        <w:rPr>
          <w:sz w:val="24"/>
        </w:rPr>
        <w:t>making</w:t>
      </w:r>
      <w:r>
        <w:rPr>
          <w:spacing w:val="-1"/>
          <w:sz w:val="24"/>
        </w:rPr>
        <w:t> </w:t>
      </w:r>
      <w:r>
        <w:rPr>
          <w:sz w:val="24"/>
        </w:rPr>
        <w:t>cold</w:t>
      </w:r>
      <w:r>
        <w:rPr>
          <w:spacing w:val="2"/>
          <w:sz w:val="24"/>
        </w:rPr>
        <w:t> </w:t>
      </w:r>
      <w:r>
        <w:rPr>
          <w:spacing w:val="-2"/>
          <w:sz w:val="24"/>
        </w:rPr>
        <w:t>dishes.</w:t>
      </w:r>
    </w:p>
    <w:p>
      <w:pPr>
        <w:pStyle w:val="BodyText"/>
        <w:spacing w:before="196"/>
        <w:ind w:left="0"/>
      </w:pPr>
    </w:p>
    <w:p>
      <w:pPr>
        <w:pStyle w:val="BodyText"/>
        <w:spacing w:line="480" w:lineRule="auto"/>
        <w:ind w:right="1180"/>
        <w:jc w:val="both"/>
      </w:pPr>
      <w:r>
        <w:rPr>
          <w:b/>
        </w:rPr>
        <w:t>Previous Knowledge</w:t>
      </w:r>
      <w:r>
        <w:rPr/>
        <w:t>: The students already know that salads are cold dishes and that they are made from assorted vegetables and can be eaten as a main dish or as a part of </w:t>
      </w:r>
      <w:r>
        <w:rPr>
          <w:spacing w:val="-2"/>
        </w:rPr>
        <w:t>meal.</w:t>
      </w:r>
    </w:p>
    <w:p>
      <w:pPr>
        <w:spacing w:after="0" w:line="480" w:lineRule="auto"/>
        <w:jc w:val="both"/>
        <w:sectPr>
          <w:pgSz w:w="11910" w:h="16840"/>
          <w:pgMar w:header="0" w:footer="1406" w:top="1320" w:bottom="1620" w:left="940" w:right="240"/>
        </w:sectPr>
      </w:pPr>
    </w:p>
    <w:p>
      <w:pPr>
        <w:pStyle w:val="BodyText"/>
        <w:spacing w:line="480" w:lineRule="auto" w:before="70"/>
        <w:ind w:right="1180"/>
        <w:jc w:val="both"/>
      </w:pPr>
      <w:r>
        <w:rPr>
          <w:b/>
        </w:rPr>
        <w:t>Teaching Aid: </w:t>
      </w:r>
      <w:r>
        <w:rPr/>
        <w:t>Hands on: All ingredients for the dish and tools were practically available and manipulated by</w:t>
      </w:r>
      <w:r>
        <w:rPr>
          <w:spacing w:val="-1"/>
        </w:rPr>
        <w:t> </w:t>
      </w:r>
      <w:r>
        <w:rPr/>
        <w:t>all the students in the course of the practical‟s.</w:t>
      </w:r>
    </w:p>
    <w:p>
      <w:pPr>
        <w:pStyle w:val="BodyText"/>
        <w:spacing w:line="480" w:lineRule="auto" w:before="202"/>
        <w:ind w:right="1176"/>
        <w:jc w:val="both"/>
      </w:pPr>
      <w:r>
        <w:rPr>
          <w:b/>
        </w:rPr>
        <w:t>Introduction: </w:t>
      </w:r>
      <w:r>
        <w:rPr/>
        <w:t>Teacher introduces the lesson</w:t>
      </w:r>
      <w:r>
        <w:rPr>
          <w:spacing w:val="-1"/>
        </w:rPr>
        <w:t> </w:t>
      </w:r>
      <w:r>
        <w:rPr/>
        <w:t>by asking the students what they</w:t>
      </w:r>
      <w:r>
        <w:rPr>
          <w:spacing w:val="-1"/>
        </w:rPr>
        <w:t> </w:t>
      </w:r>
      <w:r>
        <w:rPr/>
        <w:t>are about to do and the process that is involved in making of hors-oeuvres especially vegetable </w:t>
      </w:r>
      <w:r>
        <w:rPr>
          <w:spacing w:val="-2"/>
        </w:rPr>
        <w:t>salads.</w:t>
      </w:r>
    </w:p>
    <w:p>
      <w:pPr>
        <w:pStyle w:val="BodyText"/>
        <w:spacing w:line="480" w:lineRule="auto" w:before="202"/>
        <w:ind w:right="1178"/>
        <w:jc w:val="both"/>
      </w:pPr>
      <w:r>
        <w:rPr>
          <w:b/>
        </w:rPr>
        <w:t>Presentation:</w:t>
      </w:r>
      <w:r>
        <w:rPr>
          <w:b/>
          <w:spacing w:val="40"/>
        </w:rPr>
        <w:t> </w:t>
      </w:r>
      <w:r>
        <w:rPr/>
        <w:t>The skill was taught by</w:t>
      </w:r>
      <w:r>
        <w:rPr>
          <w:spacing w:val="-1"/>
        </w:rPr>
        <w:t> </w:t>
      </w:r>
      <w:r>
        <w:rPr/>
        <w:t>each and every one being involved in doing the actual tack of peeling, chopping, cutting, carving, seasoning and dressing of the dish. The skill was presented in the following order:</w:t>
      </w:r>
    </w:p>
    <w:p>
      <w:pPr>
        <w:pStyle w:val="BodyText"/>
        <w:spacing w:line="480" w:lineRule="auto" w:before="198"/>
        <w:ind w:right="1174"/>
        <w:jc w:val="both"/>
      </w:pPr>
      <w:r>
        <w:rPr>
          <w:b/>
        </w:rPr>
        <w:t>STEP 1: </w:t>
      </w:r>
      <w:r>
        <w:rPr/>
        <w:t>The teacher starts by explaining that salad making is the preparation of raw and / or cooked foods into a wide variety</w:t>
      </w:r>
      <w:r>
        <w:rPr>
          <w:spacing w:val="-2"/>
        </w:rPr>
        <w:t> </w:t>
      </w:r>
      <w:r>
        <w:rPr/>
        <w:t>of cold items, the purpose of these is to:</w:t>
      </w:r>
    </w:p>
    <w:p>
      <w:pPr>
        <w:pStyle w:val="ListParagraph"/>
        <w:numPr>
          <w:ilvl w:val="0"/>
          <w:numId w:val="34"/>
        </w:numPr>
        <w:tabs>
          <w:tab w:pos="1767" w:val="left" w:leader="none"/>
        </w:tabs>
        <w:spacing w:line="240" w:lineRule="auto" w:before="204" w:after="0"/>
        <w:ind w:left="1767" w:right="0" w:hanging="359"/>
        <w:jc w:val="both"/>
        <w:rPr>
          <w:sz w:val="24"/>
        </w:rPr>
      </w:pPr>
      <w:r>
        <w:rPr>
          <w:sz w:val="24"/>
        </w:rPr>
        <w:t>Add</w:t>
      </w:r>
      <w:r>
        <w:rPr>
          <w:spacing w:val="2"/>
          <w:sz w:val="24"/>
        </w:rPr>
        <w:t> </w:t>
      </w:r>
      <w:r>
        <w:rPr>
          <w:sz w:val="24"/>
        </w:rPr>
        <w:t>variety</w:t>
      </w:r>
      <w:r>
        <w:rPr>
          <w:spacing w:val="-9"/>
          <w:sz w:val="24"/>
        </w:rPr>
        <w:t> </w:t>
      </w:r>
      <w:r>
        <w:rPr>
          <w:sz w:val="24"/>
        </w:rPr>
        <w:t>to</w:t>
      </w:r>
      <w:r>
        <w:rPr>
          <w:spacing w:val="-4"/>
          <w:sz w:val="24"/>
        </w:rPr>
        <w:t> </w:t>
      </w:r>
      <w:r>
        <w:rPr>
          <w:sz w:val="24"/>
        </w:rPr>
        <w:t>the</w:t>
      </w:r>
      <w:r>
        <w:rPr>
          <w:spacing w:val="5"/>
          <w:sz w:val="24"/>
        </w:rPr>
        <w:t> </w:t>
      </w:r>
      <w:r>
        <w:rPr>
          <w:sz w:val="24"/>
        </w:rPr>
        <w:t>menu</w:t>
      </w:r>
      <w:r>
        <w:rPr>
          <w:spacing w:val="1"/>
          <w:sz w:val="24"/>
        </w:rPr>
        <w:t> </w:t>
      </w:r>
      <w:r>
        <w:rPr>
          <w:sz w:val="24"/>
        </w:rPr>
        <w:t>by</w:t>
      </w:r>
      <w:r>
        <w:rPr>
          <w:spacing w:val="-4"/>
          <w:sz w:val="24"/>
        </w:rPr>
        <w:t> </w:t>
      </w:r>
      <w:r>
        <w:rPr>
          <w:sz w:val="24"/>
        </w:rPr>
        <w:t>preparing</w:t>
      </w:r>
      <w:r>
        <w:rPr>
          <w:spacing w:val="1"/>
          <w:sz w:val="24"/>
        </w:rPr>
        <w:t> </w:t>
      </w:r>
      <w:r>
        <w:rPr>
          <w:sz w:val="24"/>
        </w:rPr>
        <w:t>a dish</w:t>
      </w:r>
      <w:r>
        <w:rPr>
          <w:spacing w:val="-4"/>
          <w:sz w:val="24"/>
        </w:rPr>
        <w:t> </w:t>
      </w:r>
      <w:r>
        <w:rPr>
          <w:sz w:val="24"/>
        </w:rPr>
        <w:t>that</w:t>
      </w:r>
      <w:r>
        <w:rPr>
          <w:spacing w:val="6"/>
          <w:sz w:val="24"/>
        </w:rPr>
        <w:t> </w:t>
      </w:r>
      <w:r>
        <w:rPr>
          <w:sz w:val="24"/>
        </w:rPr>
        <w:t>will</w:t>
      </w:r>
      <w:r>
        <w:rPr>
          <w:spacing w:val="-8"/>
          <w:sz w:val="24"/>
        </w:rPr>
        <w:t> </w:t>
      </w:r>
      <w:r>
        <w:rPr>
          <w:sz w:val="24"/>
        </w:rPr>
        <w:t>appeal</w:t>
      </w:r>
      <w:r>
        <w:rPr>
          <w:spacing w:val="-8"/>
          <w:sz w:val="24"/>
        </w:rPr>
        <w:t> </w:t>
      </w:r>
      <w:r>
        <w:rPr>
          <w:sz w:val="24"/>
        </w:rPr>
        <w:t>to</w:t>
      </w:r>
      <w:r>
        <w:rPr>
          <w:spacing w:val="-4"/>
          <w:sz w:val="24"/>
        </w:rPr>
        <w:t> </w:t>
      </w:r>
      <w:r>
        <w:rPr>
          <w:sz w:val="24"/>
        </w:rPr>
        <w:t>the </w:t>
      </w:r>
      <w:r>
        <w:rPr>
          <w:spacing w:val="-5"/>
          <w:sz w:val="24"/>
        </w:rPr>
        <w:t>eye</w:t>
      </w:r>
    </w:p>
    <w:p>
      <w:pPr>
        <w:pStyle w:val="BodyText"/>
        <w:spacing w:before="1"/>
        <w:ind w:left="0"/>
      </w:pPr>
    </w:p>
    <w:p>
      <w:pPr>
        <w:pStyle w:val="ListParagraph"/>
        <w:numPr>
          <w:ilvl w:val="0"/>
          <w:numId w:val="34"/>
        </w:numPr>
        <w:tabs>
          <w:tab w:pos="1767" w:val="left" w:leader="none"/>
        </w:tabs>
        <w:spacing w:line="240" w:lineRule="auto" w:before="0" w:after="0"/>
        <w:ind w:left="1767" w:right="0" w:hanging="359"/>
        <w:jc w:val="both"/>
        <w:rPr>
          <w:sz w:val="24"/>
        </w:rPr>
      </w:pPr>
      <w:r>
        <w:rPr>
          <w:sz w:val="24"/>
        </w:rPr>
        <w:t>To prepare</w:t>
      </w:r>
      <w:r>
        <w:rPr>
          <w:spacing w:val="-6"/>
          <w:sz w:val="24"/>
        </w:rPr>
        <w:t> </w:t>
      </w:r>
      <w:r>
        <w:rPr>
          <w:sz w:val="24"/>
        </w:rPr>
        <w:t>food</w:t>
      </w:r>
      <w:r>
        <w:rPr>
          <w:spacing w:val="-5"/>
          <w:sz w:val="24"/>
        </w:rPr>
        <w:t> </w:t>
      </w:r>
      <w:r>
        <w:rPr>
          <w:sz w:val="24"/>
        </w:rPr>
        <w:t>that</w:t>
      </w:r>
      <w:r>
        <w:rPr>
          <w:spacing w:val="5"/>
          <w:sz w:val="24"/>
        </w:rPr>
        <w:t> </w:t>
      </w:r>
      <w:r>
        <w:rPr>
          <w:sz w:val="24"/>
        </w:rPr>
        <w:t>can</w:t>
      </w:r>
      <w:r>
        <w:rPr>
          <w:spacing w:val="-5"/>
          <w:sz w:val="24"/>
        </w:rPr>
        <w:t> </w:t>
      </w:r>
      <w:r>
        <w:rPr>
          <w:sz w:val="24"/>
        </w:rPr>
        <w:t>be</w:t>
      </w:r>
      <w:r>
        <w:rPr>
          <w:spacing w:val="-1"/>
          <w:sz w:val="24"/>
        </w:rPr>
        <w:t> </w:t>
      </w:r>
      <w:r>
        <w:rPr>
          <w:sz w:val="24"/>
        </w:rPr>
        <w:t>conveniently</w:t>
      </w:r>
      <w:r>
        <w:rPr>
          <w:spacing w:val="-10"/>
          <w:sz w:val="24"/>
        </w:rPr>
        <w:t> </w:t>
      </w:r>
      <w:r>
        <w:rPr>
          <w:sz w:val="24"/>
        </w:rPr>
        <w:t>wrapped</w:t>
      </w:r>
      <w:r>
        <w:rPr>
          <w:spacing w:val="4"/>
          <w:sz w:val="24"/>
        </w:rPr>
        <w:t> </w:t>
      </w:r>
      <w:r>
        <w:rPr>
          <w:sz w:val="24"/>
        </w:rPr>
        <w:t>and taken</w:t>
      </w:r>
      <w:r>
        <w:rPr>
          <w:spacing w:val="-4"/>
          <w:sz w:val="24"/>
        </w:rPr>
        <w:t> away</w:t>
      </w:r>
    </w:p>
    <w:p>
      <w:pPr>
        <w:pStyle w:val="ListParagraph"/>
        <w:numPr>
          <w:ilvl w:val="0"/>
          <w:numId w:val="34"/>
        </w:numPr>
        <w:tabs>
          <w:tab w:pos="1768" w:val="left" w:leader="none"/>
        </w:tabs>
        <w:spacing w:line="240" w:lineRule="auto" w:before="272" w:after="0"/>
        <w:ind w:left="1768" w:right="0" w:hanging="360"/>
        <w:jc w:val="left"/>
        <w:rPr>
          <w:sz w:val="24"/>
        </w:rPr>
      </w:pPr>
      <w:r>
        <w:rPr>
          <w:sz w:val="24"/>
        </w:rPr>
        <w:t>To</w:t>
      </w:r>
      <w:r>
        <w:rPr>
          <w:spacing w:val="-2"/>
          <w:sz w:val="24"/>
        </w:rPr>
        <w:t> </w:t>
      </w:r>
      <w:r>
        <w:rPr>
          <w:sz w:val="24"/>
        </w:rPr>
        <w:t>produce a</w:t>
      </w:r>
      <w:r>
        <w:rPr>
          <w:spacing w:val="-5"/>
          <w:sz w:val="24"/>
        </w:rPr>
        <w:t> </w:t>
      </w:r>
      <w:r>
        <w:rPr>
          <w:sz w:val="24"/>
        </w:rPr>
        <w:t>variety</w:t>
      </w:r>
      <w:r>
        <w:rPr>
          <w:spacing w:val="-10"/>
          <w:sz w:val="24"/>
        </w:rPr>
        <w:t> </w:t>
      </w:r>
      <w:r>
        <w:rPr>
          <w:sz w:val="24"/>
        </w:rPr>
        <w:t>of</w:t>
      </w:r>
      <w:r>
        <w:rPr>
          <w:spacing w:val="-2"/>
          <w:sz w:val="24"/>
        </w:rPr>
        <w:t> </w:t>
      </w:r>
      <w:r>
        <w:rPr>
          <w:sz w:val="24"/>
        </w:rPr>
        <w:t>food</w:t>
      </w:r>
      <w:r>
        <w:rPr>
          <w:spacing w:val="-4"/>
          <w:sz w:val="24"/>
        </w:rPr>
        <w:t> </w:t>
      </w:r>
      <w:r>
        <w:rPr>
          <w:sz w:val="24"/>
        </w:rPr>
        <w:t>that is</w:t>
      </w:r>
      <w:r>
        <w:rPr>
          <w:spacing w:val="-1"/>
          <w:sz w:val="24"/>
        </w:rPr>
        <w:t> </w:t>
      </w:r>
      <w:r>
        <w:rPr>
          <w:sz w:val="24"/>
        </w:rPr>
        <w:t>particularly</w:t>
      </w:r>
      <w:r>
        <w:rPr>
          <w:spacing w:val="-8"/>
          <w:sz w:val="24"/>
        </w:rPr>
        <w:t> </w:t>
      </w:r>
      <w:r>
        <w:rPr>
          <w:sz w:val="24"/>
        </w:rPr>
        <w:t>suitable</w:t>
      </w:r>
      <w:r>
        <w:rPr>
          <w:spacing w:val="4"/>
          <w:sz w:val="24"/>
        </w:rPr>
        <w:t> </w:t>
      </w:r>
      <w:r>
        <w:rPr>
          <w:sz w:val="24"/>
        </w:rPr>
        <w:t>for</w:t>
      </w:r>
      <w:r>
        <w:rPr>
          <w:spacing w:val="2"/>
          <w:sz w:val="24"/>
        </w:rPr>
        <w:t> </w:t>
      </w:r>
      <w:r>
        <w:rPr>
          <w:sz w:val="24"/>
        </w:rPr>
        <w:t>hot</w:t>
      </w:r>
      <w:r>
        <w:rPr>
          <w:spacing w:val="6"/>
          <w:sz w:val="24"/>
        </w:rPr>
        <w:t> </w:t>
      </w:r>
      <w:r>
        <w:rPr>
          <w:spacing w:val="-2"/>
          <w:sz w:val="24"/>
        </w:rPr>
        <w:t>weather.</w:t>
      </w:r>
    </w:p>
    <w:p>
      <w:pPr>
        <w:pStyle w:val="BodyText"/>
        <w:spacing w:before="201"/>
        <w:ind w:left="0"/>
      </w:pPr>
    </w:p>
    <w:p>
      <w:pPr>
        <w:pStyle w:val="Heading1"/>
        <w:spacing w:before="0"/>
        <w:ind w:left="1048"/>
        <w:jc w:val="both"/>
      </w:pPr>
      <w:r>
        <w:rPr/>
        <w:t>STEP</w:t>
      </w:r>
      <w:r>
        <w:rPr>
          <w:spacing w:val="-5"/>
        </w:rPr>
        <w:t> 11</w:t>
      </w:r>
    </w:p>
    <w:p>
      <w:pPr>
        <w:pStyle w:val="BodyText"/>
        <w:spacing w:before="197"/>
        <w:ind w:left="0"/>
        <w:rPr>
          <w:b/>
        </w:rPr>
      </w:pPr>
    </w:p>
    <w:p>
      <w:pPr>
        <w:pStyle w:val="BodyText"/>
        <w:jc w:val="both"/>
      </w:pPr>
      <w:r>
        <w:rPr>
          <w:b/>
        </w:rPr>
        <w:t>Equipment:</w:t>
      </w:r>
      <w:r>
        <w:rPr>
          <w:b/>
          <w:spacing w:val="-2"/>
        </w:rPr>
        <w:t> </w:t>
      </w:r>
      <w:r>
        <w:rPr/>
        <w:t>The</w:t>
      </w:r>
      <w:r>
        <w:rPr>
          <w:spacing w:val="-3"/>
        </w:rPr>
        <w:t> </w:t>
      </w:r>
      <w:r>
        <w:rPr/>
        <w:t>equipment</w:t>
      </w:r>
      <w:r>
        <w:rPr>
          <w:spacing w:val="4"/>
        </w:rPr>
        <w:t> </w:t>
      </w:r>
      <w:r>
        <w:rPr/>
        <w:t>to</w:t>
      </w:r>
      <w:r>
        <w:rPr>
          <w:spacing w:val="-1"/>
        </w:rPr>
        <w:t> </w:t>
      </w:r>
      <w:r>
        <w:rPr/>
        <w:t>be</w:t>
      </w:r>
      <w:r>
        <w:rPr>
          <w:spacing w:val="-3"/>
        </w:rPr>
        <w:t> </w:t>
      </w:r>
      <w:r>
        <w:rPr/>
        <w:t>used</w:t>
      </w:r>
      <w:r>
        <w:rPr>
          <w:spacing w:val="-1"/>
        </w:rPr>
        <w:t> </w:t>
      </w:r>
      <w:r>
        <w:rPr/>
        <w:t>are</w:t>
      </w:r>
      <w:r>
        <w:rPr>
          <w:spacing w:val="-3"/>
        </w:rPr>
        <w:t> </w:t>
      </w:r>
      <w:r>
        <w:rPr/>
        <w:t>listed</w:t>
      </w:r>
      <w:r>
        <w:rPr>
          <w:spacing w:val="-2"/>
        </w:rPr>
        <w:t> </w:t>
      </w:r>
      <w:r>
        <w:rPr/>
        <w:t>out</w:t>
      </w:r>
      <w:r>
        <w:rPr>
          <w:spacing w:val="-1"/>
        </w:rPr>
        <w:t> </w:t>
      </w:r>
      <w:r>
        <w:rPr/>
        <w:t>for</w:t>
      </w:r>
      <w:r>
        <w:rPr>
          <w:spacing w:val="-1"/>
        </w:rPr>
        <w:t> </w:t>
      </w:r>
      <w:r>
        <w:rPr/>
        <w:t>collection</w:t>
      </w:r>
      <w:r>
        <w:rPr>
          <w:spacing w:val="-1"/>
        </w:rPr>
        <w:t> </w:t>
      </w:r>
      <w:r>
        <w:rPr/>
        <w:t>from</w:t>
      </w:r>
      <w:r>
        <w:rPr>
          <w:spacing w:val="-10"/>
        </w:rPr>
        <w:t> </w:t>
      </w:r>
      <w:r>
        <w:rPr/>
        <w:t>the</w:t>
      </w:r>
      <w:r>
        <w:rPr>
          <w:spacing w:val="-3"/>
        </w:rPr>
        <w:t> </w:t>
      </w:r>
      <w:r>
        <w:rPr/>
        <w:t>store</w:t>
      </w:r>
      <w:r>
        <w:rPr>
          <w:spacing w:val="-2"/>
        </w:rPr>
        <w:t> like:</w:t>
      </w:r>
    </w:p>
    <w:p>
      <w:pPr>
        <w:pStyle w:val="BodyText"/>
        <w:spacing w:before="202"/>
        <w:ind w:left="0"/>
      </w:pPr>
    </w:p>
    <w:p>
      <w:pPr>
        <w:pStyle w:val="BodyText"/>
        <w:spacing w:line="480" w:lineRule="auto" w:before="1"/>
        <w:ind w:right="1180"/>
      </w:pPr>
      <w:r>
        <w:rPr/>
        <w:t>Knife,</w:t>
      </w:r>
      <w:r>
        <w:rPr>
          <w:spacing w:val="40"/>
        </w:rPr>
        <w:t> </w:t>
      </w:r>
      <w:r>
        <w:rPr/>
        <w:t>chopping</w:t>
      </w:r>
      <w:r>
        <w:rPr>
          <w:spacing w:val="40"/>
        </w:rPr>
        <w:t> </w:t>
      </w:r>
      <w:r>
        <w:rPr/>
        <w:t>board,</w:t>
      </w:r>
      <w:r>
        <w:rPr>
          <w:spacing w:val="40"/>
        </w:rPr>
        <w:t> </w:t>
      </w:r>
      <w:r>
        <w:rPr/>
        <w:t>Bowls,</w:t>
      </w:r>
      <w:r>
        <w:rPr>
          <w:spacing w:val="40"/>
        </w:rPr>
        <w:t> </w:t>
      </w:r>
      <w:r>
        <w:rPr/>
        <w:t>basins,</w:t>
      </w:r>
      <w:r>
        <w:rPr>
          <w:spacing w:val="40"/>
        </w:rPr>
        <w:t> </w:t>
      </w:r>
      <w:r>
        <w:rPr/>
        <w:t>whisks,</w:t>
      </w:r>
      <w:r>
        <w:rPr>
          <w:spacing w:val="40"/>
        </w:rPr>
        <w:t> </w:t>
      </w:r>
      <w:r>
        <w:rPr/>
        <w:t>spoons,</w:t>
      </w:r>
      <w:r>
        <w:rPr>
          <w:spacing w:val="40"/>
        </w:rPr>
        <w:t> </w:t>
      </w:r>
      <w:r>
        <w:rPr/>
        <w:t>food</w:t>
      </w:r>
      <w:r>
        <w:rPr>
          <w:spacing w:val="40"/>
        </w:rPr>
        <w:t> </w:t>
      </w:r>
      <w:r>
        <w:rPr/>
        <w:t>processor,</w:t>
      </w:r>
      <w:r>
        <w:rPr>
          <w:spacing w:val="40"/>
        </w:rPr>
        <w:t> </w:t>
      </w:r>
      <w:r>
        <w:rPr/>
        <w:t>mixer</w:t>
      </w:r>
      <w:r>
        <w:rPr>
          <w:spacing w:val="40"/>
        </w:rPr>
        <w:t> </w:t>
      </w:r>
      <w:r>
        <w:rPr/>
        <w:t>and</w:t>
      </w:r>
      <w:r>
        <w:rPr>
          <w:spacing w:val="40"/>
        </w:rPr>
        <w:t> </w:t>
      </w:r>
      <w:r>
        <w:rPr/>
        <w:t>blender etc</w:t>
      </w:r>
    </w:p>
    <w:p>
      <w:pPr>
        <w:pStyle w:val="BodyText"/>
        <w:spacing w:line="480" w:lineRule="auto" w:before="197"/>
        <w:ind w:right="1180"/>
      </w:pPr>
      <w:r>
        <w:rPr>
          <w:b/>
        </w:rPr>
        <w:t>STEP 111: </w:t>
      </w:r>
      <w:r>
        <w:rPr/>
        <w:t>The students are grouped into eight groups and each group handles tasks as </w:t>
      </w:r>
      <w:r>
        <w:rPr>
          <w:spacing w:val="-2"/>
        </w:rPr>
        <w:t>follows:</w:t>
      </w:r>
    </w:p>
    <w:p>
      <w:pPr>
        <w:pStyle w:val="BodyText"/>
        <w:spacing w:line="480" w:lineRule="auto" w:before="202"/>
        <w:ind w:right="1180"/>
      </w:pPr>
      <w:r>
        <w:rPr/>
        <w:t>Peeling: this is the removal of</w:t>
      </w:r>
      <w:r>
        <w:rPr>
          <w:spacing w:val="-3"/>
        </w:rPr>
        <w:t> </w:t>
      </w:r>
      <w:r>
        <w:rPr/>
        <w:t>the outer skin of</w:t>
      </w:r>
      <w:r>
        <w:rPr>
          <w:spacing w:val="-3"/>
        </w:rPr>
        <w:t> </w:t>
      </w:r>
      <w:r>
        <w:rPr/>
        <w:t>the vegetables or fruits using peeler or a small knife.</w:t>
      </w:r>
    </w:p>
    <w:p>
      <w:pPr>
        <w:spacing w:after="0" w:line="480" w:lineRule="auto"/>
        <w:sectPr>
          <w:pgSz w:w="11910" w:h="16840"/>
          <w:pgMar w:header="0" w:footer="1406" w:top="1320" w:bottom="1620" w:left="940" w:right="240"/>
        </w:sectPr>
      </w:pPr>
    </w:p>
    <w:p>
      <w:pPr>
        <w:pStyle w:val="BodyText"/>
        <w:spacing w:line="655" w:lineRule="auto" w:before="70"/>
        <w:ind w:right="1180"/>
      </w:pPr>
      <w:r>
        <w:rPr/>
        <w:t>Chopping:</w:t>
      </w:r>
      <w:r>
        <w:rPr>
          <w:spacing w:val="-2"/>
        </w:rPr>
        <w:t> </w:t>
      </w:r>
      <w:r>
        <w:rPr/>
        <w:t>this is</w:t>
      </w:r>
      <w:r>
        <w:rPr>
          <w:spacing w:val="-4"/>
        </w:rPr>
        <w:t> </w:t>
      </w:r>
      <w:r>
        <w:rPr/>
        <w:t>cutting into very</w:t>
      </w:r>
      <w:r>
        <w:rPr>
          <w:spacing w:val="-12"/>
        </w:rPr>
        <w:t> </w:t>
      </w:r>
      <w:r>
        <w:rPr/>
        <w:t>small</w:t>
      </w:r>
      <w:r>
        <w:rPr>
          <w:spacing w:val="-7"/>
        </w:rPr>
        <w:t> </w:t>
      </w:r>
      <w:r>
        <w:rPr/>
        <w:t>pieces</w:t>
      </w:r>
      <w:r>
        <w:rPr>
          <w:spacing w:val="-4"/>
        </w:rPr>
        <w:t> </w:t>
      </w:r>
      <w:r>
        <w:rPr/>
        <w:t>of</w:t>
      </w:r>
      <w:r>
        <w:rPr>
          <w:spacing w:val="-10"/>
        </w:rPr>
        <w:t> </w:t>
      </w:r>
      <w:r>
        <w:rPr/>
        <w:t>things like</w:t>
      </w:r>
      <w:r>
        <w:rPr>
          <w:spacing w:val="-3"/>
        </w:rPr>
        <w:t> </w:t>
      </w:r>
      <w:r>
        <w:rPr/>
        <w:t>parsley, onions</w:t>
      </w:r>
      <w:r>
        <w:rPr>
          <w:spacing w:val="-4"/>
        </w:rPr>
        <w:t> </w:t>
      </w:r>
      <w:r>
        <w:rPr/>
        <w:t>or</w:t>
      </w:r>
      <w:r>
        <w:rPr>
          <w:spacing w:val="-1"/>
        </w:rPr>
        <w:t> </w:t>
      </w:r>
      <w:r>
        <w:rPr/>
        <w:t>fruits. Cutting: this is by</w:t>
      </w:r>
      <w:r>
        <w:rPr>
          <w:spacing w:val="-2"/>
        </w:rPr>
        <w:t> </w:t>
      </w:r>
      <w:r>
        <w:rPr/>
        <w:t>using a knife to divide into required shapes and sizes</w:t>
      </w:r>
    </w:p>
    <w:p>
      <w:pPr>
        <w:pStyle w:val="BodyText"/>
        <w:spacing w:line="650" w:lineRule="auto" w:before="1"/>
        <w:ind w:right="4368"/>
      </w:pPr>
      <w:r>
        <w:rPr/>
        <w:t>Carving: this means cutting meat into slices. Seasonings:</w:t>
      </w:r>
      <w:r>
        <w:rPr>
          <w:spacing w:val="-6"/>
        </w:rPr>
        <w:t> </w:t>
      </w:r>
      <w:r>
        <w:rPr/>
        <w:t>this</w:t>
      </w:r>
      <w:r>
        <w:rPr>
          <w:spacing w:val="-4"/>
        </w:rPr>
        <w:t> </w:t>
      </w:r>
      <w:r>
        <w:rPr/>
        <w:t>is</w:t>
      </w:r>
      <w:r>
        <w:rPr>
          <w:spacing w:val="-7"/>
        </w:rPr>
        <w:t> </w:t>
      </w:r>
      <w:r>
        <w:rPr/>
        <w:t>addition</w:t>
      </w:r>
      <w:r>
        <w:rPr>
          <w:spacing w:val="-10"/>
        </w:rPr>
        <w:t> </w:t>
      </w:r>
      <w:r>
        <w:rPr/>
        <w:t>of</w:t>
      </w:r>
      <w:r>
        <w:rPr>
          <w:spacing w:val="-13"/>
        </w:rPr>
        <w:t> </w:t>
      </w:r>
      <w:r>
        <w:rPr/>
        <w:t>salt</w:t>
      </w:r>
      <w:r>
        <w:rPr>
          <w:spacing w:val="-1"/>
        </w:rPr>
        <w:t> </w:t>
      </w:r>
      <w:r>
        <w:rPr/>
        <w:t>and</w:t>
      </w:r>
      <w:r>
        <w:rPr>
          <w:spacing w:val="-6"/>
        </w:rPr>
        <w:t> </w:t>
      </w:r>
      <w:r>
        <w:rPr/>
        <w:t>pepper</w:t>
      </w:r>
    </w:p>
    <w:p>
      <w:pPr>
        <w:pStyle w:val="BodyText"/>
        <w:spacing w:line="480" w:lineRule="auto" w:before="7"/>
        <w:ind w:right="1168"/>
        <w:jc w:val="both"/>
      </w:pPr>
      <w:r>
        <w:rPr/>
        <w:t>Dressing: this can either mean an accompanying salad dressing such as vinaigrette, or the mayonnaise and so on, or the arrangement of food for presentation on plates, dishes or buffets.</w:t>
      </w:r>
    </w:p>
    <w:p>
      <w:pPr>
        <w:pStyle w:val="Heading1"/>
        <w:spacing w:before="207"/>
        <w:ind w:left="1048"/>
        <w:jc w:val="both"/>
      </w:pPr>
      <w:r>
        <w:rPr/>
        <w:t>STEP</w:t>
      </w:r>
      <w:r>
        <w:rPr>
          <w:spacing w:val="-5"/>
        </w:rPr>
        <w:t> IV</w:t>
      </w:r>
    </w:p>
    <w:p>
      <w:pPr>
        <w:pStyle w:val="BodyText"/>
        <w:spacing w:before="192"/>
        <w:ind w:left="0"/>
        <w:rPr>
          <w:b/>
        </w:rPr>
      </w:pPr>
    </w:p>
    <w:p>
      <w:pPr>
        <w:pStyle w:val="BodyText"/>
        <w:spacing w:line="480" w:lineRule="auto"/>
        <w:ind w:right="1186"/>
        <w:jc w:val="both"/>
      </w:pPr>
      <w:r>
        <w:rPr/>
        <w:t>Teacher provided a standard list of</w:t>
      </w:r>
      <w:r>
        <w:rPr>
          <w:spacing w:val="-2"/>
        </w:rPr>
        <w:t> </w:t>
      </w:r>
      <w:r>
        <w:rPr/>
        <w:t>item</w:t>
      </w:r>
      <w:r>
        <w:rPr>
          <w:spacing w:val="-7"/>
        </w:rPr>
        <w:t> </w:t>
      </w:r>
      <w:r>
        <w:rPr/>
        <w:t>available for a typical mixed vegetable salad as </w:t>
      </w:r>
      <w:r>
        <w:rPr>
          <w:spacing w:val="-2"/>
        </w:rPr>
        <w:t>follows:</w:t>
      </w:r>
    </w:p>
    <w:p>
      <w:pPr>
        <w:pStyle w:val="BodyText"/>
        <w:spacing w:line="480" w:lineRule="auto" w:before="202"/>
        <w:ind w:right="1173"/>
        <w:jc w:val="both"/>
      </w:pPr>
      <w:r>
        <w:rPr/>
        <w:t>Neatly arrange in a salad bowl. A typical mixed vegetable salad would consist of</w:t>
      </w:r>
      <w:r>
        <w:rPr>
          <w:spacing w:val="40"/>
        </w:rPr>
        <w:t> </w:t>
      </w:r>
      <w:r>
        <w:rPr/>
        <w:t>lettuce, tomatoes, cucumber, watercress, beans etc with vinaigrette separately served.</w:t>
      </w:r>
    </w:p>
    <w:p>
      <w:pPr>
        <w:pStyle w:val="BodyText"/>
        <w:spacing w:line="480" w:lineRule="auto" w:before="202"/>
        <w:ind w:right="1177"/>
        <w:jc w:val="both"/>
      </w:pPr>
      <w:r>
        <w:rPr>
          <w:b/>
        </w:rPr>
        <w:t>Fruit cocktail </w:t>
      </w:r>
      <w:r>
        <w:rPr/>
        <w:t>– this is a mixture of fruits such as apples, pears, pineapple, grapes, washed, etc peeled and cut into neat segments or dice and added to syrup with sugar to taste and a pint of lemon juice. Neatly</w:t>
      </w:r>
      <w:r>
        <w:rPr>
          <w:spacing w:val="-1"/>
        </w:rPr>
        <w:t> </w:t>
      </w:r>
      <w:r>
        <w:rPr/>
        <w:t>arrange in a cocktail glass and chill</w:t>
      </w:r>
    </w:p>
    <w:p>
      <w:pPr>
        <w:pStyle w:val="BodyText"/>
        <w:spacing w:line="480" w:lineRule="auto" w:before="198"/>
        <w:ind w:right="1181"/>
        <w:jc w:val="both"/>
      </w:pPr>
      <w:r>
        <w:rPr>
          <w:b/>
        </w:rPr>
        <w:t>Evaluation</w:t>
      </w:r>
      <w:r>
        <w:rPr/>
        <w:t>: Teacher evaluates the lesson by checking the end product of each group based on the objectives of practical lesson</w:t>
      </w:r>
    </w:p>
    <w:p>
      <w:pPr>
        <w:pStyle w:val="BodyText"/>
        <w:spacing w:line="480" w:lineRule="auto" w:before="202"/>
        <w:ind w:right="1191"/>
        <w:jc w:val="both"/>
      </w:pPr>
      <w:r>
        <w:rPr>
          <w:b/>
        </w:rPr>
        <w:t>Conclusion</w:t>
      </w:r>
      <w:r>
        <w:rPr/>
        <w:t>:</w:t>
      </w:r>
      <w:r>
        <w:rPr>
          <w:spacing w:val="-4"/>
        </w:rPr>
        <w:t> </w:t>
      </w:r>
      <w:r>
        <w:rPr/>
        <w:t>Teacher</w:t>
      </w:r>
      <w:r>
        <w:rPr>
          <w:spacing w:val="-3"/>
        </w:rPr>
        <w:t> </w:t>
      </w:r>
      <w:r>
        <w:rPr/>
        <w:t>concludes</w:t>
      </w:r>
      <w:r>
        <w:rPr>
          <w:spacing w:val="-6"/>
        </w:rPr>
        <w:t> </w:t>
      </w:r>
      <w:r>
        <w:rPr/>
        <w:t>the lesson</w:t>
      </w:r>
      <w:r>
        <w:rPr>
          <w:spacing w:val="-4"/>
        </w:rPr>
        <w:t> </w:t>
      </w:r>
      <w:r>
        <w:rPr/>
        <w:t>by</w:t>
      </w:r>
      <w:r>
        <w:rPr>
          <w:spacing w:val="-13"/>
        </w:rPr>
        <w:t> </w:t>
      </w:r>
      <w:r>
        <w:rPr/>
        <w:t>pointing</w:t>
      </w:r>
      <w:r>
        <w:rPr>
          <w:spacing w:val="-4"/>
        </w:rPr>
        <w:t> </w:t>
      </w:r>
      <w:r>
        <w:rPr/>
        <w:t>out corrections</w:t>
      </w:r>
      <w:r>
        <w:rPr>
          <w:spacing w:val="-6"/>
        </w:rPr>
        <w:t> </w:t>
      </w:r>
      <w:r>
        <w:rPr/>
        <w:t>arising from</w:t>
      </w:r>
      <w:r>
        <w:rPr>
          <w:spacing w:val="-12"/>
        </w:rPr>
        <w:t> </w:t>
      </w:r>
      <w:r>
        <w:rPr/>
        <w:t>what each group demonstrated in the course of the lesson.</w:t>
      </w:r>
    </w:p>
    <w:p>
      <w:pPr>
        <w:pStyle w:val="BodyText"/>
        <w:spacing w:line="480" w:lineRule="auto" w:before="193"/>
        <w:ind w:right="1175"/>
        <w:jc w:val="both"/>
      </w:pPr>
      <w:r>
        <w:rPr>
          <w:b/>
        </w:rPr>
        <w:t>Assignment</w:t>
      </w:r>
      <w:r>
        <w:rPr/>
        <w:t>: Read how to make dough and dough products with pastries and pastry </w:t>
      </w:r>
      <w:r>
        <w:rPr>
          <w:spacing w:val="-2"/>
        </w:rPr>
        <w:t>products.</w:t>
      </w:r>
    </w:p>
    <w:p>
      <w:pPr>
        <w:spacing w:after="0" w:line="480" w:lineRule="auto"/>
        <w:jc w:val="both"/>
        <w:sectPr>
          <w:pgSz w:w="11910" w:h="16840"/>
          <w:pgMar w:header="0" w:footer="1406" w:top="1320" w:bottom="1620" w:left="940" w:right="240"/>
        </w:sectPr>
      </w:pPr>
    </w:p>
    <w:p>
      <w:pPr>
        <w:pStyle w:val="Heading1"/>
        <w:ind w:right="1191"/>
      </w:pPr>
      <w:r>
        <w:rPr/>
        <w:t>LESSON</w:t>
      </w:r>
      <w:r>
        <w:rPr>
          <w:spacing w:val="-3"/>
        </w:rPr>
        <w:t> </w:t>
      </w:r>
      <w:r>
        <w:rPr/>
        <w:t>PLAN</w:t>
      </w:r>
      <w:r>
        <w:rPr>
          <w:spacing w:val="-2"/>
        </w:rPr>
        <w:t> </w:t>
      </w:r>
      <w:r>
        <w:rPr>
          <w:spacing w:val="-10"/>
        </w:rPr>
        <w:t>4</w:t>
      </w:r>
    </w:p>
    <w:p>
      <w:pPr>
        <w:pStyle w:val="BodyText"/>
        <w:spacing w:before="192"/>
        <w:ind w:left="0"/>
        <w:rPr>
          <w:b/>
        </w:rPr>
      </w:pPr>
    </w:p>
    <w:p>
      <w:pPr>
        <w:pStyle w:val="BodyText"/>
        <w:tabs>
          <w:tab w:pos="3209" w:val="left" w:leader="none"/>
        </w:tabs>
      </w:pPr>
      <w:r>
        <w:rPr>
          <w:spacing w:val="-2"/>
        </w:rPr>
        <w:t>DATE:</w:t>
      </w:r>
      <w:r>
        <w:rPr/>
        <w:tab/>
      </w:r>
      <w:r>
        <w:rPr>
          <w:spacing w:val="-2"/>
        </w:rPr>
        <w:t>26/05/16</w:t>
      </w:r>
    </w:p>
    <w:p>
      <w:pPr>
        <w:pStyle w:val="BodyText"/>
        <w:spacing w:before="63"/>
        <w:ind w:left="0"/>
      </w:pPr>
    </w:p>
    <w:p>
      <w:pPr>
        <w:pStyle w:val="BodyText"/>
        <w:tabs>
          <w:tab w:pos="3209" w:val="left" w:leader="none"/>
        </w:tabs>
        <w:spacing w:before="1"/>
      </w:pPr>
      <w:r>
        <w:rPr>
          <w:spacing w:val="-2"/>
        </w:rPr>
        <w:t>SUBJECT:</w:t>
      </w:r>
      <w:r>
        <w:rPr/>
        <w:tab/>
        <w:t>HOME </w:t>
      </w:r>
      <w:r>
        <w:rPr>
          <w:spacing w:val="-2"/>
        </w:rPr>
        <w:t>ECONOMICS</w:t>
      </w:r>
    </w:p>
    <w:p>
      <w:pPr>
        <w:pStyle w:val="BodyText"/>
        <w:spacing w:before="62"/>
        <w:ind w:left="0"/>
      </w:pPr>
    </w:p>
    <w:p>
      <w:pPr>
        <w:pStyle w:val="BodyText"/>
        <w:tabs>
          <w:tab w:pos="3209" w:val="left" w:leader="none"/>
        </w:tabs>
      </w:pPr>
      <w:r>
        <w:rPr>
          <w:spacing w:val="-2"/>
        </w:rPr>
        <w:t>CLASS:</w:t>
      </w:r>
      <w:r>
        <w:rPr/>
        <w:tab/>
      </w:r>
      <w:r>
        <w:rPr>
          <w:spacing w:val="-4"/>
        </w:rPr>
        <w:t>JSS2</w:t>
      </w:r>
    </w:p>
    <w:p>
      <w:pPr>
        <w:pStyle w:val="BodyText"/>
        <w:spacing w:before="63"/>
        <w:ind w:left="0"/>
      </w:pPr>
    </w:p>
    <w:p>
      <w:pPr>
        <w:pStyle w:val="BodyText"/>
        <w:tabs>
          <w:tab w:pos="3209" w:val="left" w:leader="none"/>
        </w:tabs>
      </w:pPr>
      <w:r>
        <w:rPr>
          <w:spacing w:val="-4"/>
        </w:rPr>
        <w:t>AGE:</w:t>
      </w:r>
      <w:r>
        <w:rPr/>
        <w:tab/>
        <w:t>12</w:t>
      </w:r>
      <w:r>
        <w:rPr>
          <w:spacing w:val="2"/>
        </w:rPr>
        <w:t> </w:t>
      </w:r>
      <w:r>
        <w:rPr>
          <w:spacing w:val="-4"/>
        </w:rPr>
        <w:t>ABOVE</w:t>
      </w:r>
    </w:p>
    <w:p>
      <w:pPr>
        <w:pStyle w:val="BodyText"/>
        <w:spacing w:before="62"/>
        <w:ind w:left="0"/>
      </w:pPr>
    </w:p>
    <w:p>
      <w:pPr>
        <w:pStyle w:val="BodyText"/>
        <w:tabs>
          <w:tab w:pos="3209" w:val="left" w:leader="none"/>
        </w:tabs>
      </w:pPr>
      <w:r>
        <w:rPr>
          <w:spacing w:val="-2"/>
        </w:rPr>
        <w:t>GENDER:</w:t>
      </w:r>
      <w:r>
        <w:rPr/>
        <w:tab/>
      </w:r>
      <w:r>
        <w:rPr>
          <w:spacing w:val="-5"/>
        </w:rPr>
        <w:t>MIX</w:t>
      </w:r>
    </w:p>
    <w:p>
      <w:pPr>
        <w:pStyle w:val="BodyText"/>
        <w:spacing w:before="63"/>
        <w:ind w:left="0"/>
      </w:pPr>
    </w:p>
    <w:p>
      <w:pPr>
        <w:pStyle w:val="BodyText"/>
        <w:tabs>
          <w:tab w:pos="3209" w:val="left" w:leader="none"/>
        </w:tabs>
        <w:spacing w:line="535" w:lineRule="auto"/>
        <w:ind w:right="5024"/>
      </w:pPr>
      <w:r>
        <w:rPr>
          <w:spacing w:val="-2"/>
        </w:rPr>
        <w:t>TIME:</w:t>
      </w:r>
      <w:r>
        <w:rPr/>
        <w:tab/>
        <w:t>9:20 – 10: 40 AM </w:t>
      </w:r>
      <w:r>
        <w:rPr>
          <w:spacing w:val="-2"/>
        </w:rPr>
        <w:t>DURATION:</w:t>
      </w:r>
      <w:r>
        <w:rPr/>
        <w:tab/>
        <w:t>80MINS</w:t>
      </w:r>
      <w:r>
        <w:rPr>
          <w:spacing w:val="-12"/>
        </w:rPr>
        <w:t> </w:t>
      </w:r>
      <w:r>
        <w:rPr/>
        <w:t>(IHR,</w:t>
      </w:r>
      <w:r>
        <w:rPr>
          <w:spacing w:val="-14"/>
        </w:rPr>
        <w:t> </w:t>
      </w:r>
      <w:r>
        <w:rPr/>
        <w:t>20</w:t>
      </w:r>
      <w:r>
        <w:rPr>
          <w:spacing w:val="-12"/>
        </w:rPr>
        <w:t> </w:t>
      </w:r>
      <w:r>
        <w:rPr/>
        <w:t>MINS)</w:t>
      </w:r>
    </w:p>
    <w:p>
      <w:pPr>
        <w:pStyle w:val="BodyText"/>
        <w:tabs>
          <w:tab w:pos="3209" w:val="left" w:leader="none"/>
        </w:tabs>
        <w:spacing w:line="275" w:lineRule="exact"/>
      </w:pPr>
      <w:r>
        <w:rPr>
          <w:spacing w:val="-2"/>
        </w:rPr>
        <w:t>TOPIC:</w:t>
      </w:r>
      <w:r>
        <w:rPr/>
        <w:tab/>
        <w:t>DOUGH</w:t>
      </w:r>
      <w:r>
        <w:rPr>
          <w:spacing w:val="-6"/>
        </w:rPr>
        <w:t> </w:t>
      </w:r>
      <w:r>
        <w:rPr/>
        <w:t>AND</w:t>
      </w:r>
      <w:r>
        <w:rPr>
          <w:spacing w:val="-3"/>
        </w:rPr>
        <w:t> </w:t>
      </w:r>
      <w:r>
        <w:rPr/>
        <w:t>BREAD</w:t>
      </w:r>
      <w:r>
        <w:rPr>
          <w:spacing w:val="-3"/>
        </w:rPr>
        <w:t> </w:t>
      </w:r>
      <w:r>
        <w:rPr>
          <w:spacing w:val="-2"/>
        </w:rPr>
        <w:t>PRODUCTS</w:t>
      </w:r>
    </w:p>
    <w:p>
      <w:pPr>
        <w:pStyle w:val="BodyText"/>
        <w:spacing w:before="201"/>
        <w:ind w:left="0"/>
      </w:pPr>
    </w:p>
    <w:p>
      <w:pPr>
        <w:spacing w:before="0"/>
        <w:ind w:left="1048" w:right="0" w:firstLine="0"/>
        <w:jc w:val="left"/>
        <w:rPr>
          <w:sz w:val="24"/>
        </w:rPr>
      </w:pPr>
      <w:r>
        <w:rPr>
          <w:b/>
          <w:sz w:val="24"/>
        </w:rPr>
        <w:t>Behavioural</w:t>
      </w:r>
      <w:r>
        <w:rPr>
          <w:b/>
          <w:spacing w:val="-6"/>
          <w:sz w:val="24"/>
        </w:rPr>
        <w:t> </w:t>
      </w:r>
      <w:r>
        <w:rPr>
          <w:b/>
          <w:sz w:val="24"/>
        </w:rPr>
        <w:t>Objectives</w:t>
      </w:r>
      <w:r>
        <w:rPr>
          <w:sz w:val="24"/>
        </w:rPr>
        <w:t>: By</w:t>
      </w:r>
      <w:r>
        <w:rPr>
          <w:spacing w:val="-10"/>
          <w:sz w:val="24"/>
        </w:rPr>
        <w:t> </w:t>
      </w:r>
      <w:r>
        <w:rPr>
          <w:sz w:val="24"/>
        </w:rPr>
        <w:t>the</w:t>
      </w:r>
      <w:r>
        <w:rPr>
          <w:spacing w:val="-1"/>
          <w:sz w:val="24"/>
        </w:rPr>
        <w:t> </w:t>
      </w:r>
      <w:r>
        <w:rPr>
          <w:sz w:val="24"/>
        </w:rPr>
        <w:t>end of</w:t>
      </w:r>
      <w:r>
        <w:rPr>
          <w:spacing w:val="-9"/>
          <w:sz w:val="24"/>
        </w:rPr>
        <w:t> </w:t>
      </w:r>
      <w:r>
        <w:rPr>
          <w:sz w:val="24"/>
        </w:rPr>
        <w:t>the</w:t>
      </w:r>
      <w:r>
        <w:rPr>
          <w:spacing w:val="4"/>
          <w:sz w:val="24"/>
        </w:rPr>
        <w:t> </w:t>
      </w:r>
      <w:r>
        <w:rPr>
          <w:sz w:val="24"/>
        </w:rPr>
        <w:t>lesson,</w:t>
      </w:r>
      <w:r>
        <w:rPr>
          <w:spacing w:val="-3"/>
          <w:sz w:val="24"/>
        </w:rPr>
        <w:t> </w:t>
      </w:r>
      <w:r>
        <w:rPr>
          <w:sz w:val="24"/>
        </w:rPr>
        <w:t>the</w:t>
      </w:r>
      <w:r>
        <w:rPr>
          <w:spacing w:val="-1"/>
          <w:sz w:val="24"/>
        </w:rPr>
        <w:t> </w:t>
      </w:r>
      <w:r>
        <w:rPr>
          <w:sz w:val="24"/>
        </w:rPr>
        <w:t>students</w:t>
      </w:r>
      <w:r>
        <w:rPr>
          <w:spacing w:val="-3"/>
          <w:sz w:val="24"/>
        </w:rPr>
        <w:t> </w:t>
      </w:r>
      <w:r>
        <w:rPr>
          <w:sz w:val="24"/>
        </w:rPr>
        <w:t>should be</w:t>
      </w:r>
      <w:r>
        <w:rPr>
          <w:spacing w:val="-1"/>
          <w:sz w:val="24"/>
        </w:rPr>
        <w:t> </w:t>
      </w:r>
      <w:r>
        <w:rPr>
          <w:sz w:val="24"/>
        </w:rPr>
        <w:t>able</w:t>
      </w:r>
      <w:r>
        <w:rPr>
          <w:spacing w:val="-1"/>
          <w:sz w:val="24"/>
        </w:rPr>
        <w:t> </w:t>
      </w:r>
      <w:r>
        <w:rPr>
          <w:spacing w:val="-5"/>
          <w:sz w:val="24"/>
        </w:rPr>
        <w:t>to:</w:t>
      </w:r>
    </w:p>
    <w:p>
      <w:pPr>
        <w:pStyle w:val="BodyText"/>
        <w:spacing w:before="204"/>
        <w:ind w:left="0"/>
      </w:pPr>
    </w:p>
    <w:p>
      <w:pPr>
        <w:pStyle w:val="ListParagraph"/>
        <w:numPr>
          <w:ilvl w:val="0"/>
          <w:numId w:val="34"/>
        </w:numPr>
        <w:tabs>
          <w:tab w:pos="1768" w:val="left" w:leader="none"/>
        </w:tabs>
        <w:spacing w:line="240" w:lineRule="auto" w:before="0" w:after="0"/>
        <w:ind w:left="1768" w:right="0" w:hanging="360"/>
        <w:jc w:val="left"/>
        <w:rPr>
          <w:sz w:val="24"/>
        </w:rPr>
      </w:pPr>
      <w:r>
        <w:rPr>
          <w:sz w:val="24"/>
        </w:rPr>
        <w:t>Plan</w:t>
      </w:r>
      <w:r>
        <w:rPr>
          <w:spacing w:val="-8"/>
          <w:sz w:val="24"/>
        </w:rPr>
        <w:t> </w:t>
      </w:r>
      <w:r>
        <w:rPr>
          <w:sz w:val="24"/>
        </w:rPr>
        <w:t>the</w:t>
      </w:r>
      <w:r>
        <w:rPr>
          <w:spacing w:val="-2"/>
          <w:sz w:val="24"/>
        </w:rPr>
        <w:t> </w:t>
      </w:r>
      <w:r>
        <w:rPr>
          <w:sz w:val="24"/>
        </w:rPr>
        <w:t>work</w:t>
      </w:r>
      <w:r>
        <w:rPr>
          <w:spacing w:val="-4"/>
          <w:sz w:val="24"/>
        </w:rPr>
        <w:t> </w:t>
      </w:r>
      <w:r>
        <w:rPr>
          <w:sz w:val="24"/>
        </w:rPr>
        <w:t>and</w:t>
      </w:r>
      <w:r>
        <w:rPr>
          <w:spacing w:val="-1"/>
          <w:sz w:val="24"/>
        </w:rPr>
        <w:t> </w:t>
      </w:r>
      <w:r>
        <w:rPr>
          <w:sz w:val="24"/>
        </w:rPr>
        <w:t>allocate</w:t>
      </w:r>
      <w:r>
        <w:rPr>
          <w:spacing w:val="-2"/>
          <w:sz w:val="24"/>
        </w:rPr>
        <w:t> </w:t>
      </w:r>
      <w:r>
        <w:rPr>
          <w:sz w:val="24"/>
        </w:rPr>
        <w:t>time</w:t>
      </w:r>
      <w:r>
        <w:rPr>
          <w:spacing w:val="-2"/>
          <w:sz w:val="24"/>
        </w:rPr>
        <w:t> </w:t>
      </w:r>
      <w:r>
        <w:rPr>
          <w:sz w:val="24"/>
        </w:rPr>
        <w:t>appropriately</w:t>
      </w:r>
      <w:r>
        <w:rPr>
          <w:spacing w:val="-10"/>
          <w:sz w:val="24"/>
        </w:rPr>
        <w:t> </w:t>
      </w:r>
      <w:r>
        <w:rPr>
          <w:sz w:val="24"/>
        </w:rPr>
        <w:t>to</w:t>
      </w:r>
      <w:r>
        <w:rPr>
          <w:spacing w:val="2"/>
          <w:sz w:val="24"/>
        </w:rPr>
        <w:t> </w:t>
      </w:r>
      <w:r>
        <w:rPr>
          <w:sz w:val="24"/>
        </w:rPr>
        <w:t>meet</w:t>
      </w:r>
      <w:r>
        <w:rPr>
          <w:spacing w:val="4"/>
          <w:sz w:val="24"/>
        </w:rPr>
        <w:t> </w:t>
      </w:r>
      <w:r>
        <w:rPr>
          <w:sz w:val="24"/>
        </w:rPr>
        <w:t>daily</w:t>
      </w:r>
      <w:r>
        <w:rPr>
          <w:spacing w:val="-5"/>
          <w:sz w:val="24"/>
        </w:rPr>
        <w:t> </w:t>
      </w:r>
      <w:r>
        <w:rPr>
          <w:spacing w:val="-2"/>
          <w:sz w:val="24"/>
        </w:rPr>
        <w:t>schedules</w:t>
      </w:r>
    </w:p>
    <w:p>
      <w:pPr>
        <w:pStyle w:val="ListParagraph"/>
        <w:numPr>
          <w:ilvl w:val="0"/>
          <w:numId w:val="34"/>
        </w:numPr>
        <w:tabs>
          <w:tab w:pos="1768" w:val="left" w:leader="none"/>
        </w:tabs>
        <w:spacing w:line="465" w:lineRule="auto" w:before="273" w:after="0"/>
        <w:ind w:left="1768" w:right="1177" w:hanging="360"/>
        <w:jc w:val="left"/>
        <w:rPr>
          <w:sz w:val="24"/>
        </w:rPr>
      </w:pPr>
      <w:r>
        <w:rPr>
          <w:sz w:val="24"/>
        </w:rPr>
        <w:t>Understand</w:t>
      </w:r>
      <w:r>
        <w:rPr>
          <w:spacing w:val="78"/>
          <w:sz w:val="24"/>
        </w:rPr>
        <w:t> </w:t>
      </w:r>
      <w:r>
        <w:rPr>
          <w:sz w:val="24"/>
        </w:rPr>
        <w:t>that</w:t>
      </w:r>
      <w:r>
        <w:rPr>
          <w:spacing w:val="80"/>
          <w:sz w:val="24"/>
        </w:rPr>
        <w:t> </w:t>
      </w:r>
      <w:r>
        <w:rPr>
          <w:sz w:val="24"/>
        </w:rPr>
        <w:t>the</w:t>
      </w:r>
      <w:r>
        <w:rPr>
          <w:spacing w:val="78"/>
          <w:sz w:val="24"/>
        </w:rPr>
        <w:t> </w:t>
      </w:r>
      <w:r>
        <w:rPr>
          <w:sz w:val="24"/>
        </w:rPr>
        <w:t>dough</w:t>
      </w:r>
      <w:r>
        <w:rPr>
          <w:spacing w:val="74"/>
          <w:sz w:val="24"/>
        </w:rPr>
        <w:t> </w:t>
      </w:r>
      <w:r>
        <w:rPr>
          <w:sz w:val="24"/>
        </w:rPr>
        <w:t>is</w:t>
      </w:r>
      <w:r>
        <w:rPr>
          <w:spacing w:val="77"/>
          <w:sz w:val="24"/>
        </w:rPr>
        <w:t> </w:t>
      </w:r>
      <w:r>
        <w:rPr>
          <w:sz w:val="24"/>
        </w:rPr>
        <w:t>prepared</w:t>
      </w:r>
      <w:r>
        <w:rPr>
          <w:spacing w:val="78"/>
          <w:sz w:val="24"/>
        </w:rPr>
        <w:t> </w:t>
      </w:r>
      <w:r>
        <w:rPr>
          <w:sz w:val="24"/>
        </w:rPr>
        <w:t>and</w:t>
      </w:r>
      <w:r>
        <w:rPr>
          <w:spacing w:val="78"/>
          <w:sz w:val="24"/>
        </w:rPr>
        <w:t> </w:t>
      </w:r>
      <w:r>
        <w:rPr>
          <w:sz w:val="24"/>
        </w:rPr>
        <w:t>cooked</w:t>
      </w:r>
      <w:r>
        <w:rPr>
          <w:spacing w:val="78"/>
          <w:sz w:val="24"/>
        </w:rPr>
        <w:t> </w:t>
      </w:r>
      <w:r>
        <w:rPr>
          <w:sz w:val="24"/>
        </w:rPr>
        <w:t>according</w:t>
      </w:r>
      <w:r>
        <w:rPr>
          <w:spacing w:val="78"/>
          <w:sz w:val="24"/>
        </w:rPr>
        <w:t> </w:t>
      </w:r>
      <w:r>
        <w:rPr>
          <w:sz w:val="24"/>
        </w:rPr>
        <w:t>to</w:t>
      </w:r>
      <w:r>
        <w:rPr>
          <w:spacing w:val="78"/>
          <w:sz w:val="24"/>
        </w:rPr>
        <w:t> </w:t>
      </w:r>
      <w:r>
        <w:rPr>
          <w:sz w:val="24"/>
        </w:rPr>
        <w:t>products </w:t>
      </w:r>
      <w:r>
        <w:rPr>
          <w:spacing w:val="-2"/>
          <w:sz w:val="24"/>
        </w:rPr>
        <w:t>requirements</w:t>
      </w:r>
    </w:p>
    <w:p>
      <w:pPr>
        <w:pStyle w:val="ListParagraph"/>
        <w:numPr>
          <w:ilvl w:val="0"/>
          <w:numId w:val="34"/>
        </w:numPr>
        <w:tabs>
          <w:tab w:pos="1768" w:val="left" w:leader="none"/>
        </w:tabs>
        <w:spacing w:line="460" w:lineRule="auto" w:before="18" w:after="0"/>
        <w:ind w:left="1768" w:right="1181" w:hanging="360"/>
        <w:jc w:val="left"/>
        <w:rPr>
          <w:sz w:val="24"/>
        </w:rPr>
      </w:pPr>
      <w:r>
        <w:rPr>
          <w:sz w:val="24"/>
        </w:rPr>
        <w:t>Understand that the dough and finished products are stored in accordance with</w:t>
      </w:r>
      <w:r>
        <w:rPr>
          <w:spacing w:val="40"/>
          <w:sz w:val="24"/>
        </w:rPr>
        <w:t> </w:t>
      </w:r>
      <w:r>
        <w:rPr>
          <w:sz w:val="24"/>
        </w:rPr>
        <w:t>food hygiene standard</w:t>
      </w:r>
    </w:p>
    <w:p>
      <w:pPr>
        <w:pStyle w:val="BodyText"/>
        <w:spacing w:line="480" w:lineRule="auto" w:before="224"/>
        <w:ind w:right="1180"/>
      </w:pPr>
      <w:r>
        <w:rPr>
          <w:b/>
        </w:rPr>
        <w:t>Previous Knowledge</w:t>
      </w:r>
      <w:r>
        <w:rPr/>
        <w:t>: The students already know that bread is made from dough and</w:t>
      </w:r>
      <w:r>
        <w:rPr>
          <w:spacing w:val="80"/>
        </w:rPr>
        <w:t> </w:t>
      </w:r>
      <w:r>
        <w:rPr/>
        <w:t>that bread is a staple in every home.</w:t>
      </w:r>
    </w:p>
    <w:p>
      <w:pPr>
        <w:pStyle w:val="BodyText"/>
        <w:spacing w:line="480" w:lineRule="auto" w:before="202"/>
        <w:ind w:right="1180"/>
      </w:pPr>
      <w:r>
        <w:rPr>
          <w:b/>
        </w:rPr>
        <w:t>Teaching Aid</w:t>
      </w:r>
      <w:r>
        <w:rPr/>
        <w:t>: Hands on- all the equipments and ingredients used in the production of bread and dough products.</w:t>
      </w:r>
    </w:p>
    <w:p>
      <w:pPr>
        <w:spacing w:before="197"/>
        <w:ind w:left="1048" w:right="0" w:firstLine="0"/>
        <w:jc w:val="left"/>
        <w:rPr>
          <w:sz w:val="24"/>
        </w:rPr>
      </w:pPr>
      <w:r>
        <w:rPr>
          <w:b/>
          <w:sz w:val="24"/>
        </w:rPr>
        <w:t>Teaching</w:t>
      </w:r>
      <w:r>
        <w:rPr>
          <w:b/>
          <w:spacing w:val="-2"/>
          <w:sz w:val="24"/>
        </w:rPr>
        <w:t> </w:t>
      </w:r>
      <w:r>
        <w:rPr>
          <w:b/>
          <w:sz w:val="24"/>
        </w:rPr>
        <w:t>Method</w:t>
      </w:r>
      <w:r>
        <w:rPr>
          <w:sz w:val="24"/>
        </w:rPr>
        <w:t>: Demonstration</w:t>
      </w:r>
      <w:r>
        <w:rPr>
          <w:spacing w:val="-5"/>
          <w:sz w:val="24"/>
        </w:rPr>
        <w:t> </w:t>
      </w:r>
      <w:r>
        <w:rPr>
          <w:sz w:val="24"/>
        </w:rPr>
        <w:t>and participatory</w:t>
      </w:r>
      <w:r>
        <w:rPr>
          <w:spacing w:val="-5"/>
          <w:sz w:val="24"/>
        </w:rPr>
        <w:t> </w:t>
      </w:r>
      <w:r>
        <w:rPr>
          <w:sz w:val="24"/>
        </w:rPr>
        <w:t>methods</w:t>
      </w:r>
      <w:r>
        <w:rPr>
          <w:spacing w:val="-2"/>
          <w:sz w:val="24"/>
        </w:rPr>
        <w:t> </w:t>
      </w:r>
      <w:r>
        <w:rPr>
          <w:sz w:val="24"/>
        </w:rPr>
        <w:t>of</w:t>
      </w:r>
      <w:r>
        <w:rPr>
          <w:spacing w:val="-7"/>
          <w:sz w:val="24"/>
        </w:rPr>
        <w:t> </w:t>
      </w:r>
      <w:r>
        <w:rPr>
          <w:spacing w:val="-2"/>
          <w:sz w:val="24"/>
        </w:rPr>
        <w:t>teaching</w:t>
      </w:r>
    </w:p>
    <w:p>
      <w:pPr>
        <w:spacing w:after="0"/>
        <w:jc w:val="left"/>
        <w:rPr>
          <w:sz w:val="24"/>
        </w:rPr>
        <w:sectPr>
          <w:pgSz w:w="11910" w:h="16840"/>
          <w:pgMar w:header="0" w:footer="1406" w:top="1320" w:bottom="1620" w:left="940" w:right="240"/>
        </w:sectPr>
      </w:pPr>
    </w:p>
    <w:p>
      <w:pPr>
        <w:pStyle w:val="BodyText"/>
        <w:spacing w:before="70"/>
      </w:pPr>
      <w:r>
        <w:rPr>
          <w:b/>
        </w:rPr>
        <w:t>Introduction</w:t>
      </w:r>
      <w:r>
        <w:rPr/>
        <w:t>:</w:t>
      </w:r>
      <w:r>
        <w:rPr>
          <w:spacing w:val="-2"/>
        </w:rPr>
        <w:t> </w:t>
      </w:r>
      <w:r>
        <w:rPr/>
        <w:t>Teacher</w:t>
      </w:r>
      <w:r>
        <w:rPr>
          <w:spacing w:val="5"/>
        </w:rPr>
        <w:t> </w:t>
      </w:r>
      <w:r>
        <w:rPr/>
        <w:t>introduce</w:t>
      </w:r>
      <w:r>
        <w:rPr>
          <w:spacing w:val="-7"/>
        </w:rPr>
        <w:t> </w:t>
      </w:r>
      <w:r>
        <w:rPr/>
        <w:t>the</w:t>
      </w:r>
      <w:r>
        <w:rPr>
          <w:spacing w:val="3"/>
        </w:rPr>
        <w:t> </w:t>
      </w:r>
      <w:r>
        <w:rPr/>
        <w:t>lesson</w:t>
      </w:r>
      <w:r>
        <w:rPr>
          <w:spacing w:val="-1"/>
        </w:rPr>
        <w:t> </w:t>
      </w:r>
      <w:r>
        <w:rPr/>
        <w:t>by</w:t>
      </w:r>
      <w:r>
        <w:rPr>
          <w:spacing w:val="-6"/>
        </w:rPr>
        <w:t> </w:t>
      </w:r>
      <w:r>
        <w:rPr/>
        <w:t>asking</w:t>
      </w:r>
      <w:r>
        <w:rPr>
          <w:spacing w:val="-1"/>
        </w:rPr>
        <w:t> </w:t>
      </w:r>
      <w:r>
        <w:rPr/>
        <w:t>the</w:t>
      </w:r>
      <w:r>
        <w:rPr>
          <w:spacing w:val="3"/>
        </w:rPr>
        <w:t> </w:t>
      </w:r>
      <w:r>
        <w:rPr/>
        <w:t>students‟</w:t>
      </w:r>
      <w:r>
        <w:rPr>
          <w:spacing w:val="-4"/>
        </w:rPr>
        <w:t> </w:t>
      </w:r>
      <w:r>
        <w:rPr/>
        <w:t>of</w:t>
      </w:r>
      <w:r>
        <w:rPr>
          <w:spacing w:val="-9"/>
        </w:rPr>
        <w:t> </w:t>
      </w:r>
      <w:r>
        <w:rPr/>
        <w:t>that</w:t>
      </w:r>
      <w:r>
        <w:rPr>
          <w:spacing w:val="4"/>
        </w:rPr>
        <w:t> </w:t>
      </w:r>
      <w:r>
        <w:rPr/>
        <w:t>biblical</w:t>
      </w:r>
      <w:r>
        <w:rPr>
          <w:spacing w:val="-6"/>
        </w:rPr>
        <w:t> </w:t>
      </w:r>
      <w:r>
        <w:rPr>
          <w:spacing w:val="-4"/>
        </w:rPr>
        <w:t>word</w:t>
      </w:r>
    </w:p>
    <w:p>
      <w:pPr>
        <w:pStyle w:val="BodyText"/>
        <w:spacing w:line="480" w:lineRule="auto" w:before="276"/>
        <w:ind w:right="1177"/>
        <w:jc w:val="both"/>
      </w:pPr>
      <w:r>
        <w:rPr/>
        <w:t>„give us our daily bread‟ and also the popular chin – chin in every home during Christmas and Sallah festivities.</w:t>
      </w:r>
    </w:p>
    <w:p>
      <w:pPr>
        <w:spacing w:before="202"/>
        <w:ind w:left="1048" w:right="0" w:firstLine="0"/>
        <w:jc w:val="left"/>
        <w:rPr>
          <w:sz w:val="24"/>
        </w:rPr>
      </w:pPr>
      <w:r>
        <w:rPr>
          <w:b/>
          <w:sz w:val="24"/>
        </w:rPr>
        <w:t>Presentation:</w:t>
      </w:r>
      <w:r>
        <w:rPr>
          <w:b/>
          <w:spacing w:val="-8"/>
          <w:sz w:val="24"/>
        </w:rPr>
        <w:t> </w:t>
      </w:r>
      <w:r>
        <w:rPr>
          <w:sz w:val="24"/>
        </w:rPr>
        <w:t>Teacher</w:t>
      </w:r>
      <w:r>
        <w:rPr>
          <w:spacing w:val="-1"/>
          <w:sz w:val="24"/>
        </w:rPr>
        <w:t> </w:t>
      </w:r>
      <w:r>
        <w:rPr>
          <w:sz w:val="24"/>
        </w:rPr>
        <w:t>presents</w:t>
      </w:r>
      <w:r>
        <w:rPr>
          <w:spacing w:val="-4"/>
          <w:sz w:val="24"/>
        </w:rPr>
        <w:t> </w:t>
      </w:r>
      <w:r>
        <w:rPr>
          <w:sz w:val="24"/>
        </w:rPr>
        <w:t>the</w:t>
      </w:r>
      <w:r>
        <w:rPr>
          <w:spacing w:val="1"/>
          <w:sz w:val="24"/>
        </w:rPr>
        <w:t> </w:t>
      </w:r>
      <w:r>
        <w:rPr>
          <w:sz w:val="24"/>
        </w:rPr>
        <w:t>lesson</w:t>
      </w:r>
      <w:r>
        <w:rPr>
          <w:spacing w:val="-2"/>
          <w:sz w:val="24"/>
        </w:rPr>
        <w:t> </w:t>
      </w:r>
      <w:r>
        <w:rPr>
          <w:sz w:val="24"/>
        </w:rPr>
        <w:t>in</w:t>
      </w:r>
      <w:r>
        <w:rPr>
          <w:spacing w:val="-7"/>
          <w:sz w:val="24"/>
        </w:rPr>
        <w:t> </w:t>
      </w:r>
      <w:r>
        <w:rPr>
          <w:sz w:val="24"/>
        </w:rPr>
        <w:t>the</w:t>
      </w:r>
      <w:r>
        <w:rPr>
          <w:spacing w:val="1"/>
          <w:sz w:val="24"/>
        </w:rPr>
        <w:t> </w:t>
      </w:r>
      <w:r>
        <w:rPr>
          <w:sz w:val="24"/>
        </w:rPr>
        <w:t>following</w:t>
      </w:r>
      <w:r>
        <w:rPr>
          <w:spacing w:val="-2"/>
          <w:sz w:val="24"/>
        </w:rPr>
        <w:t> steps:</w:t>
      </w:r>
    </w:p>
    <w:p>
      <w:pPr>
        <w:pStyle w:val="BodyText"/>
        <w:spacing w:before="202"/>
        <w:ind w:left="0"/>
      </w:pPr>
    </w:p>
    <w:p>
      <w:pPr>
        <w:pStyle w:val="BodyText"/>
        <w:spacing w:line="480" w:lineRule="auto"/>
        <w:ind w:right="1178"/>
        <w:jc w:val="both"/>
      </w:pPr>
      <w:r>
        <w:rPr>
          <w:b/>
        </w:rPr>
        <w:t>STEP 1</w:t>
      </w:r>
      <w:r>
        <w:rPr/>
        <w:t>: Teacher explains that dough</w:t>
      </w:r>
      <w:r>
        <w:rPr>
          <w:spacing w:val="-2"/>
        </w:rPr>
        <w:t> </w:t>
      </w:r>
      <w:r>
        <w:rPr/>
        <w:t>and bread products basically</w:t>
      </w:r>
      <w:r>
        <w:rPr>
          <w:spacing w:val="-6"/>
        </w:rPr>
        <w:t> </w:t>
      </w:r>
      <w:r>
        <w:rPr/>
        <w:t>contains wheat flour and yeast. Bread and bread products form the basis of our diet; it is not surprising, therefore, that bread is seen s a fundamental</w:t>
      </w:r>
      <w:r>
        <w:rPr>
          <w:spacing w:val="-2"/>
        </w:rPr>
        <w:t> </w:t>
      </w:r>
      <w:r>
        <w:rPr/>
        <w:t>staple product in our society. „Give us our daily</w:t>
      </w:r>
      <w:r>
        <w:rPr>
          <w:spacing w:val="-4"/>
        </w:rPr>
        <w:t> </w:t>
      </w:r>
      <w:r>
        <w:rPr/>
        <w:t>bread‟</w:t>
      </w:r>
      <w:r>
        <w:rPr>
          <w:spacing w:val="-7"/>
        </w:rPr>
        <w:t> </w:t>
      </w:r>
      <w:r>
        <w:rPr/>
        <w:t>we</w:t>
      </w:r>
      <w:r>
        <w:rPr>
          <w:spacing w:val="-6"/>
        </w:rPr>
        <w:t> </w:t>
      </w:r>
      <w:r>
        <w:rPr/>
        <w:t>eat bread at breakfast,</w:t>
      </w:r>
      <w:r>
        <w:rPr>
          <w:spacing w:val="-2"/>
        </w:rPr>
        <w:t> </w:t>
      </w:r>
      <w:r>
        <w:rPr/>
        <w:t>lunch</w:t>
      </w:r>
      <w:r>
        <w:rPr>
          <w:spacing w:val="-4"/>
        </w:rPr>
        <w:t> </w:t>
      </w:r>
      <w:r>
        <w:rPr/>
        <w:t>and</w:t>
      </w:r>
      <w:r>
        <w:rPr>
          <w:spacing w:val="-4"/>
        </w:rPr>
        <w:t> </w:t>
      </w:r>
      <w:r>
        <w:rPr/>
        <w:t>dinner in</w:t>
      </w:r>
      <w:r>
        <w:rPr>
          <w:spacing w:val="-4"/>
        </w:rPr>
        <w:t> </w:t>
      </w:r>
      <w:r>
        <w:rPr/>
        <w:t>sandwiches,</w:t>
      </w:r>
      <w:r>
        <w:rPr>
          <w:spacing w:val="-2"/>
        </w:rPr>
        <w:t> </w:t>
      </w:r>
      <w:r>
        <w:rPr/>
        <w:t>as</w:t>
      </w:r>
      <w:r>
        <w:rPr>
          <w:spacing w:val="-2"/>
        </w:rPr>
        <w:t> </w:t>
      </w:r>
      <w:r>
        <w:rPr/>
        <w:t>bread rolls,</w:t>
      </w:r>
      <w:r>
        <w:rPr>
          <w:spacing w:val="-2"/>
        </w:rPr>
        <w:t> </w:t>
      </w:r>
      <w:r>
        <w:rPr/>
        <w:t>as French sticks, e.t.c. Bread is also used as ingredients for many other dishes, either as slices or as bread crumbs.</w:t>
      </w:r>
    </w:p>
    <w:p>
      <w:pPr>
        <w:pStyle w:val="BodyText"/>
        <w:spacing w:line="480" w:lineRule="auto" w:before="198"/>
        <w:ind w:right="1182"/>
        <w:jc w:val="both"/>
      </w:pPr>
      <w:r>
        <w:rPr>
          <w:b/>
        </w:rPr>
        <w:t>STEP 2</w:t>
      </w:r>
      <w:r>
        <w:rPr/>
        <w:t>: Ingredients for making dough are : strong flour, water, salt/ sugar, and yeast. Fat and eggs, milk and numerous other things may be used to enrich the dough depending on the final product that is expected from the dough e.g doughnuts, puff or </w:t>
      </w:r>
      <w:r>
        <w:rPr>
          <w:spacing w:val="-2"/>
        </w:rPr>
        <w:t>croissants.</w:t>
      </w:r>
    </w:p>
    <w:p>
      <w:pPr>
        <w:pStyle w:val="BodyText"/>
        <w:spacing w:before="1"/>
        <w:jc w:val="both"/>
      </w:pPr>
      <w:r>
        <w:rPr>
          <w:b/>
        </w:rPr>
        <w:t>STEP</w:t>
      </w:r>
      <w:r>
        <w:rPr>
          <w:b/>
          <w:spacing w:val="-5"/>
        </w:rPr>
        <w:t> </w:t>
      </w:r>
      <w:r>
        <w:rPr>
          <w:b/>
        </w:rPr>
        <w:t>3</w:t>
      </w:r>
      <w:r>
        <w:rPr/>
        <w:t>:</w:t>
      </w:r>
      <w:r>
        <w:rPr>
          <w:spacing w:val="-2"/>
        </w:rPr>
        <w:t> </w:t>
      </w:r>
      <w:r>
        <w:rPr/>
        <w:t>RECIPE FOR</w:t>
      </w:r>
      <w:r>
        <w:rPr>
          <w:spacing w:val="-4"/>
        </w:rPr>
        <w:t> </w:t>
      </w:r>
      <w:r>
        <w:rPr/>
        <w:t>BREAD</w:t>
      </w:r>
      <w:r>
        <w:rPr>
          <w:spacing w:val="-3"/>
        </w:rPr>
        <w:t> </w:t>
      </w:r>
      <w:r>
        <w:rPr/>
        <w:t>ROLLS:</w:t>
      </w:r>
      <w:r>
        <w:rPr>
          <w:spacing w:val="-1"/>
        </w:rPr>
        <w:t> </w:t>
      </w:r>
      <w:r>
        <w:rPr>
          <w:spacing w:val="-2"/>
        </w:rPr>
        <w:t>(8Rolls)</w:t>
      </w:r>
    </w:p>
    <w:p>
      <w:pPr>
        <w:pStyle w:val="BodyText"/>
        <w:ind w:left="0"/>
      </w:pPr>
    </w:p>
    <w:p>
      <w:pPr>
        <w:pStyle w:val="BodyText"/>
        <w:tabs>
          <w:tab w:pos="3929" w:val="left" w:leader="none"/>
        </w:tabs>
      </w:pPr>
      <w:r>
        <w:rPr/>
        <w:t>Flour</w:t>
      </w:r>
      <w:r>
        <w:rPr>
          <w:spacing w:val="-5"/>
        </w:rPr>
        <w:t> </w:t>
      </w:r>
      <w:r>
        <w:rPr>
          <w:spacing w:val="-2"/>
        </w:rPr>
        <w:t>(strong)</w:t>
      </w:r>
      <w:r>
        <w:rPr/>
        <w:tab/>
        <w:t>200 </w:t>
      </w:r>
      <w:r>
        <w:rPr>
          <w:spacing w:val="-10"/>
        </w:rPr>
        <w:t>g</w:t>
      </w:r>
    </w:p>
    <w:p>
      <w:pPr>
        <w:pStyle w:val="BodyText"/>
        <w:ind w:left="0"/>
      </w:pPr>
    </w:p>
    <w:p>
      <w:pPr>
        <w:pStyle w:val="BodyText"/>
        <w:tabs>
          <w:tab w:pos="3929" w:val="left" w:leader="none"/>
        </w:tabs>
      </w:pPr>
      <w:r>
        <w:rPr>
          <w:spacing w:val="-2"/>
        </w:rPr>
        <w:t>Yeast</w:t>
      </w:r>
      <w:r>
        <w:rPr/>
        <w:tab/>
      </w:r>
      <w:r>
        <w:rPr>
          <w:spacing w:val="-5"/>
        </w:rPr>
        <w:t>5g</w:t>
      </w:r>
    </w:p>
    <w:p>
      <w:pPr>
        <w:pStyle w:val="BodyText"/>
        <w:ind w:left="0"/>
      </w:pPr>
    </w:p>
    <w:p>
      <w:pPr>
        <w:pStyle w:val="BodyText"/>
        <w:tabs>
          <w:tab w:pos="3929" w:val="left" w:leader="none"/>
        </w:tabs>
        <w:spacing w:line="480" w:lineRule="auto"/>
        <w:ind w:right="6126"/>
      </w:pPr>
      <w:r>
        <w:rPr/>
        <w:t>Liquid (milk and water)</w:t>
        <w:tab/>
        <w:t>125</w:t>
      </w:r>
      <w:r>
        <w:rPr>
          <w:spacing w:val="-15"/>
        </w:rPr>
        <w:t> </w:t>
      </w:r>
      <w:r>
        <w:rPr/>
        <w:t>ml Butter or margarine</w:t>
        <w:tab/>
      </w:r>
      <w:r>
        <w:rPr>
          <w:spacing w:val="-4"/>
        </w:rPr>
        <w:t>10g</w:t>
      </w:r>
    </w:p>
    <w:p>
      <w:pPr>
        <w:pStyle w:val="BodyText"/>
        <w:tabs>
          <w:tab w:pos="3929" w:val="left" w:leader="none"/>
        </w:tabs>
        <w:spacing w:before="1"/>
      </w:pPr>
      <w:r>
        <w:rPr>
          <w:spacing w:val="-2"/>
        </w:rPr>
        <w:t>Sugar</w:t>
      </w:r>
      <w:r>
        <w:rPr/>
        <w:tab/>
      </w:r>
      <w:r>
        <w:rPr>
          <w:spacing w:val="-2"/>
        </w:rPr>
        <w:t>1/4tsp</w:t>
      </w:r>
    </w:p>
    <w:p>
      <w:pPr>
        <w:pStyle w:val="BodyText"/>
        <w:ind w:left="0"/>
      </w:pPr>
    </w:p>
    <w:p>
      <w:pPr>
        <w:pStyle w:val="BodyText"/>
      </w:pPr>
      <w:r>
        <w:rPr>
          <w:spacing w:val="-4"/>
        </w:rPr>
        <w:t>Salt</w:t>
      </w:r>
    </w:p>
    <w:p>
      <w:pPr>
        <w:pStyle w:val="BodyText"/>
        <w:ind w:left="0"/>
      </w:pPr>
    </w:p>
    <w:p>
      <w:pPr>
        <w:pStyle w:val="ListParagraph"/>
        <w:numPr>
          <w:ilvl w:val="0"/>
          <w:numId w:val="35"/>
        </w:numPr>
        <w:tabs>
          <w:tab w:pos="1768" w:val="left" w:leader="none"/>
        </w:tabs>
        <w:spacing w:line="240" w:lineRule="auto" w:before="0" w:after="0"/>
        <w:ind w:left="1768" w:right="0" w:hanging="677"/>
        <w:jc w:val="left"/>
        <w:rPr>
          <w:sz w:val="24"/>
        </w:rPr>
      </w:pPr>
      <w:r>
        <w:rPr>
          <w:sz w:val="24"/>
        </w:rPr>
        <w:t>sieve</w:t>
      </w:r>
      <w:r>
        <w:rPr>
          <w:spacing w:val="-2"/>
          <w:sz w:val="24"/>
        </w:rPr>
        <w:t> </w:t>
      </w:r>
      <w:r>
        <w:rPr>
          <w:sz w:val="24"/>
        </w:rPr>
        <w:t>the</w:t>
      </w:r>
      <w:r>
        <w:rPr>
          <w:spacing w:val="-1"/>
          <w:sz w:val="24"/>
        </w:rPr>
        <w:t> </w:t>
      </w:r>
      <w:r>
        <w:rPr>
          <w:sz w:val="24"/>
        </w:rPr>
        <w:t>flour</w:t>
      </w:r>
      <w:r>
        <w:rPr>
          <w:spacing w:val="5"/>
          <w:sz w:val="24"/>
        </w:rPr>
        <w:t> </w:t>
      </w:r>
      <w:r>
        <w:rPr>
          <w:sz w:val="24"/>
        </w:rPr>
        <w:t>into</w:t>
      </w:r>
      <w:r>
        <w:rPr>
          <w:spacing w:val="-1"/>
          <w:sz w:val="24"/>
        </w:rPr>
        <w:t> </w:t>
      </w:r>
      <w:r>
        <w:rPr>
          <w:sz w:val="24"/>
        </w:rPr>
        <w:t>the</w:t>
      </w:r>
      <w:r>
        <w:rPr>
          <w:spacing w:val="-1"/>
          <w:sz w:val="24"/>
        </w:rPr>
        <w:t> </w:t>
      </w:r>
      <w:r>
        <w:rPr>
          <w:sz w:val="24"/>
        </w:rPr>
        <w:t>bowl</w:t>
      </w:r>
      <w:r>
        <w:rPr>
          <w:spacing w:val="-10"/>
          <w:sz w:val="24"/>
        </w:rPr>
        <w:t> </w:t>
      </w:r>
      <w:r>
        <w:rPr>
          <w:sz w:val="24"/>
        </w:rPr>
        <w:t>and</w:t>
      </w:r>
      <w:r>
        <w:rPr>
          <w:spacing w:val="-1"/>
          <w:sz w:val="24"/>
        </w:rPr>
        <w:t> </w:t>
      </w:r>
      <w:r>
        <w:rPr>
          <w:sz w:val="24"/>
        </w:rPr>
        <w:t>warm</w:t>
      </w:r>
      <w:r>
        <w:rPr>
          <w:spacing w:val="-5"/>
          <w:sz w:val="24"/>
        </w:rPr>
        <w:t> </w:t>
      </w:r>
      <w:r>
        <w:rPr>
          <w:sz w:val="24"/>
        </w:rPr>
        <w:t>in</w:t>
      </w:r>
      <w:r>
        <w:rPr>
          <w:spacing w:val="-5"/>
          <w:sz w:val="24"/>
        </w:rPr>
        <w:t> </w:t>
      </w:r>
      <w:r>
        <w:rPr>
          <w:sz w:val="24"/>
        </w:rPr>
        <w:t>the</w:t>
      </w:r>
      <w:r>
        <w:rPr>
          <w:spacing w:val="-1"/>
          <w:sz w:val="24"/>
        </w:rPr>
        <w:t> </w:t>
      </w:r>
      <w:r>
        <w:rPr>
          <w:spacing w:val="-4"/>
          <w:sz w:val="24"/>
        </w:rPr>
        <w:t>oven</w:t>
      </w:r>
    </w:p>
    <w:p>
      <w:pPr>
        <w:pStyle w:val="BodyText"/>
        <w:ind w:left="0"/>
      </w:pPr>
    </w:p>
    <w:p>
      <w:pPr>
        <w:pStyle w:val="ListParagraph"/>
        <w:numPr>
          <w:ilvl w:val="0"/>
          <w:numId w:val="35"/>
        </w:numPr>
        <w:tabs>
          <w:tab w:pos="1768" w:val="left" w:leader="none"/>
        </w:tabs>
        <w:spacing w:line="240" w:lineRule="auto" w:before="1" w:after="0"/>
        <w:ind w:left="1768" w:right="0" w:hanging="677"/>
        <w:jc w:val="left"/>
        <w:rPr>
          <w:sz w:val="24"/>
        </w:rPr>
      </w:pPr>
      <w:r>
        <w:rPr>
          <w:sz w:val="24"/>
        </w:rPr>
        <w:t>cream</w:t>
      </w:r>
      <w:r>
        <w:rPr>
          <w:spacing w:val="-10"/>
          <w:sz w:val="24"/>
        </w:rPr>
        <w:t> </w:t>
      </w:r>
      <w:r>
        <w:rPr>
          <w:sz w:val="24"/>
        </w:rPr>
        <w:t>the</w:t>
      </w:r>
      <w:r>
        <w:rPr>
          <w:spacing w:val="4"/>
          <w:sz w:val="24"/>
        </w:rPr>
        <w:t> </w:t>
      </w:r>
      <w:r>
        <w:rPr>
          <w:sz w:val="24"/>
        </w:rPr>
        <w:t>yeast</w:t>
      </w:r>
      <w:r>
        <w:rPr>
          <w:spacing w:val="6"/>
          <w:sz w:val="24"/>
        </w:rPr>
        <w:t> </w:t>
      </w:r>
      <w:r>
        <w:rPr>
          <w:sz w:val="24"/>
        </w:rPr>
        <w:t>in</w:t>
      </w:r>
      <w:r>
        <w:rPr>
          <w:spacing w:val="-4"/>
          <w:sz w:val="24"/>
        </w:rPr>
        <w:t> </w:t>
      </w:r>
      <w:r>
        <w:rPr>
          <w:sz w:val="24"/>
        </w:rPr>
        <w:t>a small</w:t>
      </w:r>
      <w:r>
        <w:rPr>
          <w:spacing w:val="-3"/>
          <w:sz w:val="24"/>
        </w:rPr>
        <w:t> </w:t>
      </w:r>
      <w:r>
        <w:rPr>
          <w:sz w:val="24"/>
        </w:rPr>
        <w:t>basin</w:t>
      </w:r>
      <w:r>
        <w:rPr>
          <w:spacing w:val="-4"/>
          <w:sz w:val="24"/>
        </w:rPr>
        <w:t> </w:t>
      </w:r>
      <w:r>
        <w:rPr>
          <w:sz w:val="24"/>
        </w:rPr>
        <w:t>with</w:t>
      </w:r>
      <w:r>
        <w:rPr>
          <w:spacing w:val="-4"/>
          <w:sz w:val="24"/>
        </w:rPr>
        <w:t> </w:t>
      </w:r>
      <w:r>
        <w:rPr>
          <w:sz w:val="24"/>
        </w:rPr>
        <w:t>a</w:t>
      </w:r>
      <w:r>
        <w:rPr>
          <w:spacing w:val="7"/>
          <w:sz w:val="24"/>
        </w:rPr>
        <w:t> </w:t>
      </w:r>
      <w:r>
        <w:rPr>
          <w:sz w:val="24"/>
        </w:rPr>
        <w:t>quarter</w:t>
      </w:r>
      <w:r>
        <w:rPr>
          <w:spacing w:val="-6"/>
          <w:sz w:val="24"/>
        </w:rPr>
        <w:t> </w:t>
      </w:r>
      <w:r>
        <w:rPr>
          <w:sz w:val="24"/>
        </w:rPr>
        <w:t>of</w:t>
      </w:r>
      <w:r>
        <w:rPr>
          <w:spacing w:val="-7"/>
          <w:sz w:val="24"/>
        </w:rPr>
        <w:t> </w:t>
      </w:r>
      <w:r>
        <w:rPr>
          <w:sz w:val="24"/>
        </w:rPr>
        <w:t>the</w:t>
      </w:r>
      <w:r>
        <w:rPr>
          <w:spacing w:val="5"/>
          <w:sz w:val="24"/>
        </w:rPr>
        <w:t> </w:t>
      </w:r>
      <w:r>
        <w:rPr>
          <w:spacing w:val="-2"/>
          <w:sz w:val="24"/>
        </w:rPr>
        <w:t>liquid</w:t>
      </w:r>
    </w:p>
    <w:p>
      <w:pPr>
        <w:pStyle w:val="ListParagraph"/>
        <w:numPr>
          <w:ilvl w:val="0"/>
          <w:numId w:val="35"/>
        </w:numPr>
        <w:tabs>
          <w:tab w:pos="1768" w:val="left" w:leader="none"/>
        </w:tabs>
        <w:spacing w:line="240" w:lineRule="auto" w:before="276" w:after="0"/>
        <w:ind w:left="1768" w:right="0" w:hanging="677"/>
        <w:jc w:val="left"/>
        <w:rPr>
          <w:sz w:val="24"/>
        </w:rPr>
      </w:pPr>
      <w:r>
        <w:rPr>
          <w:sz w:val="24"/>
        </w:rPr>
        <w:t>make</w:t>
      </w:r>
      <w:r>
        <w:rPr>
          <w:spacing w:val="-3"/>
          <w:sz w:val="24"/>
        </w:rPr>
        <w:t> </w:t>
      </w:r>
      <w:r>
        <w:rPr>
          <w:sz w:val="24"/>
        </w:rPr>
        <w:t>a</w:t>
      </w:r>
      <w:r>
        <w:rPr>
          <w:spacing w:val="-1"/>
          <w:sz w:val="24"/>
        </w:rPr>
        <w:t> </w:t>
      </w:r>
      <w:r>
        <w:rPr>
          <w:sz w:val="24"/>
        </w:rPr>
        <w:t>well</w:t>
      </w:r>
      <w:r>
        <w:rPr>
          <w:spacing w:val="-3"/>
          <w:sz w:val="24"/>
        </w:rPr>
        <w:t> </w:t>
      </w:r>
      <w:r>
        <w:rPr>
          <w:sz w:val="24"/>
        </w:rPr>
        <w:t>in</w:t>
      </w:r>
      <w:r>
        <w:rPr>
          <w:spacing w:val="-5"/>
          <w:sz w:val="24"/>
        </w:rPr>
        <w:t> </w:t>
      </w:r>
      <w:r>
        <w:rPr>
          <w:sz w:val="24"/>
        </w:rPr>
        <w:t>the</w:t>
      </w:r>
      <w:r>
        <w:rPr>
          <w:spacing w:val="-1"/>
          <w:sz w:val="24"/>
        </w:rPr>
        <w:t> </w:t>
      </w:r>
      <w:r>
        <w:rPr>
          <w:sz w:val="24"/>
        </w:rPr>
        <w:t>centre of</w:t>
      </w:r>
      <w:r>
        <w:rPr>
          <w:spacing w:val="-8"/>
          <w:sz w:val="24"/>
        </w:rPr>
        <w:t> </w:t>
      </w:r>
      <w:r>
        <w:rPr>
          <w:sz w:val="24"/>
        </w:rPr>
        <w:t>the</w:t>
      </w:r>
      <w:r>
        <w:rPr>
          <w:spacing w:val="-1"/>
          <w:sz w:val="24"/>
        </w:rPr>
        <w:t> </w:t>
      </w:r>
      <w:r>
        <w:rPr>
          <w:sz w:val="24"/>
        </w:rPr>
        <w:t>flour,</w:t>
      </w:r>
      <w:r>
        <w:rPr>
          <w:spacing w:val="3"/>
          <w:sz w:val="24"/>
        </w:rPr>
        <w:t> </w:t>
      </w:r>
      <w:r>
        <w:rPr>
          <w:sz w:val="24"/>
        </w:rPr>
        <w:t>add</w:t>
      </w:r>
      <w:r>
        <w:rPr>
          <w:spacing w:val="-5"/>
          <w:sz w:val="24"/>
        </w:rPr>
        <w:t> </w:t>
      </w:r>
      <w:r>
        <w:rPr>
          <w:sz w:val="24"/>
        </w:rPr>
        <w:t>the</w:t>
      </w:r>
      <w:r>
        <w:rPr>
          <w:spacing w:val="-1"/>
          <w:sz w:val="24"/>
        </w:rPr>
        <w:t> </w:t>
      </w:r>
      <w:r>
        <w:rPr>
          <w:sz w:val="24"/>
        </w:rPr>
        <w:t>dissolved</w:t>
      </w:r>
      <w:r>
        <w:rPr>
          <w:spacing w:val="5"/>
          <w:sz w:val="24"/>
        </w:rPr>
        <w:t> </w:t>
      </w:r>
      <w:r>
        <w:rPr>
          <w:spacing w:val="-2"/>
          <w:sz w:val="24"/>
        </w:rPr>
        <w:t>yeast</w:t>
      </w:r>
    </w:p>
    <w:p>
      <w:pPr>
        <w:spacing w:after="0" w:line="240" w:lineRule="auto"/>
        <w:jc w:val="left"/>
        <w:rPr>
          <w:sz w:val="24"/>
        </w:rPr>
        <w:sectPr>
          <w:pgSz w:w="11910" w:h="16840"/>
          <w:pgMar w:header="0" w:footer="1406" w:top="1320" w:bottom="1620" w:left="940" w:right="240"/>
        </w:sectPr>
      </w:pPr>
    </w:p>
    <w:p>
      <w:pPr>
        <w:pStyle w:val="ListParagraph"/>
        <w:numPr>
          <w:ilvl w:val="0"/>
          <w:numId w:val="35"/>
        </w:numPr>
        <w:tabs>
          <w:tab w:pos="1768" w:val="left" w:leader="none"/>
        </w:tabs>
        <w:spacing w:line="480" w:lineRule="auto" w:before="70" w:after="0"/>
        <w:ind w:left="1768" w:right="1184" w:hanging="677"/>
        <w:jc w:val="left"/>
        <w:rPr>
          <w:sz w:val="24"/>
        </w:rPr>
      </w:pPr>
      <w:r>
        <w:rPr>
          <w:sz w:val="24"/>
        </w:rPr>
        <w:t>sprinkle over a</w:t>
      </w:r>
      <w:r>
        <w:rPr>
          <w:spacing w:val="22"/>
          <w:sz w:val="24"/>
        </w:rPr>
        <w:t> </w:t>
      </w:r>
      <w:r>
        <w:rPr>
          <w:sz w:val="24"/>
        </w:rPr>
        <w:t>little of the</w:t>
      </w:r>
      <w:r>
        <w:rPr>
          <w:spacing w:val="22"/>
          <w:sz w:val="24"/>
        </w:rPr>
        <w:t> </w:t>
      </w:r>
      <w:r>
        <w:rPr>
          <w:sz w:val="24"/>
        </w:rPr>
        <w:t>flour, cover with cloth,</w:t>
      </w:r>
      <w:r>
        <w:rPr>
          <w:spacing w:val="25"/>
          <w:sz w:val="24"/>
        </w:rPr>
        <w:t> </w:t>
      </w:r>
      <w:r>
        <w:rPr>
          <w:sz w:val="24"/>
        </w:rPr>
        <w:t>leave</w:t>
      </w:r>
      <w:r>
        <w:rPr>
          <w:spacing w:val="22"/>
          <w:sz w:val="24"/>
        </w:rPr>
        <w:t> </w:t>
      </w:r>
      <w:r>
        <w:rPr>
          <w:sz w:val="24"/>
        </w:rPr>
        <w:t>in a warm place until the yeast ferments (bubbles)</w:t>
      </w:r>
    </w:p>
    <w:p>
      <w:pPr>
        <w:pStyle w:val="ListParagraph"/>
        <w:numPr>
          <w:ilvl w:val="0"/>
          <w:numId w:val="35"/>
        </w:numPr>
        <w:tabs>
          <w:tab w:pos="1768" w:val="left" w:leader="none"/>
        </w:tabs>
        <w:spacing w:line="240" w:lineRule="auto" w:before="0" w:after="0"/>
        <w:ind w:left="1768" w:right="0" w:hanging="677"/>
        <w:jc w:val="left"/>
        <w:rPr>
          <w:sz w:val="24"/>
        </w:rPr>
      </w:pPr>
      <w:r>
        <w:rPr>
          <w:sz w:val="24"/>
        </w:rPr>
        <w:t>add</w:t>
      </w:r>
      <w:r>
        <w:rPr>
          <w:spacing w:val="-2"/>
          <w:sz w:val="24"/>
        </w:rPr>
        <w:t> </w:t>
      </w:r>
      <w:r>
        <w:rPr>
          <w:sz w:val="24"/>
        </w:rPr>
        <w:t>the</w:t>
      </w:r>
      <w:r>
        <w:rPr>
          <w:spacing w:val="-3"/>
          <w:sz w:val="24"/>
        </w:rPr>
        <w:t> </w:t>
      </w:r>
      <w:r>
        <w:rPr>
          <w:sz w:val="24"/>
        </w:rPr>
        <w:t>remainder</w:t>
      </w:r>
      <w:r>
        <w:rPr>
          <w:spacing w:val="-1"/>
          <w:sz w:val="24"/>
        </w:rPr>
        <w:t> </w:t>
      </w:r>
      <w:r>
        <w:rPr>
          <w:sz w:val="24"/>
        </w:rPr>
        <w:t>of</w:t>
      </w:r>
      <w:r>
        <w:rPr>
          <w:spacing w:val="-10"/>
          <w:sz w:val="24"/>
        </w:rPr>
        <w:t> </w:t>
      </w:r>
      <w:r>
        <w:rPr>
          <w:sz w:val="24"/>
        </w:rPr>
        <w:t>the</w:t>
      </w:r>
      <w:r>
        <w:rPr>
          <w:spacing w:val="2"/>
          <w:sz w:val="24"/>
        </w:rPr>
        <w:t> </w:t>
      </w:r>
      <w:r>
        <w:rPr>
          <w:sz w:val="24"/>
        </w:rPr>
        <w:t>liquid</w:t>
      </w:r>
      <w:r>
        <w:rPr>
          <w:spacing w:val="-2"/>
          <w:sz w:val="24"/>
        </w:rPr>
        <w:t> </w:t>
      </w:r>
      <w:r>
        <w:rPr>
          <w:sz w:val="24"/>
        </w:rPr>
        <w:t>(warm),</w:t>
      </w:r>
      <w:r>
        <w:rPr>
          <w:spacing w:val="-5"/>
          <w:sz w:val="24"/>
        </w:rPr>
        <w:t> </w:t>
      </w:r>
      <w:r>
        <w:rPr>
          <w:sz w:val="24"/>
        </w:rPr>
        <w:t>the</w:t>
      </w:r>
      <w:r>
        <w:rPr>
          <w:spacing w:val="2"/>
          <w:sz w:val="24"/>
        </w:rPr>
        <w:t> </w:t>
      </w:r>
      <w:r>
        <w:rPr>
          <w:sz w:val="24"/>
        </w:rPr>
        <w:t>fat, sugar</w:t>
      </w:r>
      <w:r>
        <w:rPr>
          <w:spacing w:val="-1"/>
          <w:sz w:val="24"/>
        </w:rPr>
        <w:t> </w:t>
      </w:r>
      <w:r>
        <w:rPr>
          <w:sz w:val="24"/>
        </w:rPr>
        <w:t>and</w:t>
      </w:r>
      <w:r>
        <w:rPr>
          <w:spacing w:val="7"/>
          <w:sz w:val="24"/>
        </w:rPr>
        <w:t> </w:t>
      </w:r>
      <w:r>
        <w:rPr>
          <w:spacing w:val="-4"/>
          <w:sz w:val="24"/>
        </w:rPr>
        <w:t>salt</w:t>
      </w:r>
    </w:p>
    <w:p>
      <w:pPr>
        <w:pStyle w:val="BodyText"/>
        <w:ind w:left="0"/>
      </w:pPr>
    </w:p>
    <w:p>
      <w:pPr>
        <w:pStyle w:val="ListParagraph"/>
        <w:numPr>
          <w:ilvl w:val="0"/>
          <w:numId w:val="35"/>
        </w:numPr>
        <w:tabs>
          <w:tab w:pos="1768" w:val="left" w:leader="none"/>
        </w:tabs>
        <w:spacing w:line="240" w:lineRule="auto" w:before="0" w:after="0"/>
        <w:ind w:left="1768" w:right="0" w:hanging="677"/>
        <w:jc w:val="left"/>
        <w:rPr>
          <w:sz w:val="24"/>
        </w:rPr>
      </w:pPr>
      <w:r>
        <w:rPr>
          <w:sz w:val="24"/>
        </w:rPr>
        <w:t>knead</w:t>
      </w:r>
      <w:r>
        <w:rPr>
          <w:spacing w:val="3"/>
          <w:sz w:val="24"/>
        </w:rPr>
        <w:t> </w:t>
      </w:r>
      <w:r>
        <w:rPr>
          <w:sz w:val="24"/>
        </w:rPr>
        <w:t>firmly</w:t>
      </w:r>
      <w:r>
        <w:rPr>
          <w:spacing w:val="-11"/>
          <w:sz w:val="24"/>
        </w:rPr>
        <w:t> </w:t>
      </w:r>
      <w:r>
        <w:rPr>
          <w:sz w:val="24"/>
        </w:rPr>
        <w:t>until</w:t>
      </w:r>
      <w:r>
        <w:rPr>
          <w:spacing w:val="-5"/>
          <w:sz w:val="24"/>
        </w:rPr>
        <w:t> </w:t>
      </w:r>
      <w:r>
        <w:rPr>
          <w:sz w:val="24"/>
        </w:rPr>
        <w:t>smooth</w:t>
      </w:r>
      <w:r>
        <w:rPr>
          <w:spacing w:val="-6"/>
          <w:sz w:val="24"/>
        </w:rPr>
        <w:t> </w:t>
      </w:r>
      <w:r>
        <w:rPr>
          <w:sz w:val="24"/>
        </w:rPr>
        <w:t>and</w:t>
      </w:r>
      <w:r>
        <w:rPr>
          <w:spacing w:val="3"/>
          <w:sz w:val="24"/>
        </w:rPr>
        <w:t> </w:t>
      </w:r>
      <w:r>
        <w:rPr>
          <w:sz w:val="24"/>
        </w:rPr>
        <w:t>free</w:t>
      </w:r>
      <w:r>
        <w:rPr>
          <w:spacing w:val="3"/>
          <w:sz w:val="24"/>
        </w:rPr>
        <w:t> </w:t>
      </w:r>
      <w:r>
        <w:rPr>
          <w:sz w:val="24"/>
        </w:rPr>
        <w:t>from</w:t>
      </w:r>
      <w:r>
        <w:rPr>
          <w:spacing w:val="-9"/>
          <w:sz w:val="24"/>
        </w:rPr>
        <w:t> </w:t>
      </w:r>
      <w:r>
        <w:rPr>
          <w:spacing w:val="-2"/>
          <w:sz w:val="24"/>
        </w:rPr>
        <w:t>stickness</w:t>
      </w:r>
    </w:p>
    <w:p>
      <w:pPr>
        <w:pStyle w:val="BodyText"/>
        <w:ind w:left="0"/>
      </w:pPr>
    </w:p>
    <w:p>
      <w:pPr>
        <w:pStyle w:val="ListParagraph"/>
        <w:numPr>
          <w:ilvl w:val="0"/>
          <w:numId w:val="35"/>
        </w:numPr>
        <w:tabs>
          <w:tab w:pos="1768" w:val="left" w:leader="none"/>
        </w:tabs>
        <w:spacing w:line="480" w:lineRule="auto" w:before="0" w:after="0"/>
        <w:ind w:left="1768" w:right="1184" w:hanging="677"/>
        <w:jc w:val="left"/>
        <w:rPr>
          <w:sz w:val="24"/>
        </w:rPr>
      </w:pPr>
      <w:r>
        <w:rPr>
          <w:sz w:val="24"/>
        </w:rPr>
        <w:t>return to the basin,</w:t>
      </w:r>
      <w:r>
        <w:rPr>
          <w:spacing w:val="25"/>
          <w:sz w:val="24"/>
        </w:rPr>
        <w:t> </w:t>
      </w:r>
      <w:r>
        <w:rPr>
          <w:sz w:val="24"/>
        </w:rPr>
        <w:t>cover with cloth and</w:t>
      </w:r>
      <w:r>
        <w:rPr>
          <w:spacing w:val="23"/>
          <w:sz w:val="24"/>
        </w:rPr>
        <w:t> </w:t>
      </w:r>
      <w:r>
        <w:rPr>
          <w:sz w:val="24"/>
        </w:rPr>
        <w:t>leave</w:t>
      </w:r>
      <w:r>
        <w:rPr>
          <w:spacing w:val="26"/>
          <w:sz w:val="24"/>
        </w:rPr>
        <w:t> </w:t>
      </w:r>
      <w:r>
        <w:rPr>
          <w:sz w:val="24"/>
        </w:rPr>
        <w:t>in a warm place</w:t>
      </w:r>
      <w:r>
        <w:rPr>
          <w:spacing w:val="21"/>
          <w:sz w:val="24"/>
        </w:rPr>
        <w:t> </w:t>
      </w:r>
      <w:r>
        <w:rPr>
          <w:sz w:val="24"/>
        </w:rPr>
        <w:t>until double</w:t>
      </w:r>
      <w:r>
        <w:rPr>
          <w:spacing w:val="27"/>
          <w:sz w:val="24"/>
        </w:rPr>
        <w:t> </w:t>
      </w:r>
      <w:r>
        <w:rPr>
          <w:sz w:val="24"/>
        </w:rPr>
        <w:t>in size (proving the dough)</w:t>
      </w:r>
    </w:p>
    <w:p>
      <w:pPr>
        <w:pStyle w:val="ListParagraph"/>
        <w:numPr>
          <w:ilvl w:val="0"/>
          <w:numId w:val="35"/>
        </w:numPr>
        <w:tabs>
          <w:tab w:pos="1768" w:val="left" w:leader="none"/>
        </w:tabs>
        <w:spacing w:line="240" w:lineRule="auto" w:before="1" w:after="0"/>
        <w:ind w:left="1768" w:right="0" w:hanging="677"/>
        <w:jc w:val="left"/>
        <w:rPr>
          <w:sz w:val="24"/>
        </w:rPr>
      </w:pPr>
      <w:r>
        <w:rPr>
          <w:sz w:val="24"/>
        </w:rPr>
        <w:t>Knock</w:t>
      </w:r>
      <w:r>
        <w:rPr>
          <w:spacing w:val="-3"/>
          <w:sz w:val="24"/>
        </w:rPr>
        <w:t> </w:t>
      </w:r>
      <w:r>
        <w:rPr>
          <w:sz w:val="24"/>
        </w:rPr>
        <w:t>back.</w:t>
      </w:r>
      <w:r>
        <w:rPr>
          <w:spacing w:val="-2"/>
          <w:sz w:val="24"/>
        </w:rPr>
        <w:t> </w:t>
      </w:r>
      <w:r>
        <w:rPr>
          <w:sz w:val="24"/>
        </w:rPr>
        <w:t>Divide into</w:t>
      </w:r>
      <w:r>
        <w:rPr>
          <w:spacing w:val="1"/>
          <w:sz w:val="24"/>
        </w:rPr>
        <w:t> </w:t>
      </w:r>
      <w:r>
        <w:rPr>
          <w:sz w:val="24"/>
        </w:rPr>
        <w:t>even</w:t>
      </w:r>
      <w:r>
        <w:rPr>
          <w:spacing w:val="-8"/>
          <w:sz w:val="24"/>
        </w:rPr>
        <w:t> </w:t>
      </w:r>
      <w:r>
        <w:rPr>
          <w:spacing w:val="-2"/>
          <w:sz w:val="24"/>
        </w:rPr>
        <w:t>pieces.</w:t>
      </w:r>
    </w:p>
    <w:p>
      <w:pPr>
        <w:pStyle w:val="BodyText"/>
        <w:ind w:left="0"/>
      </w:pPr>
    </w:p>
    <w:p>
      <w:pPr>
        <w:pStyle w:val="ListParagraph"/>
        <w:numPr>
          <w:ilvl w:val="0"/>
          <w:numId w:val="35"/>
        </w:numPr>
        <w:tabs>
          <w:tab w:pos="1768" w:val="left" w:leader="none"/>
        </w:tabs>
        <w:spacing w:line="240" w:lineRule="auto" w:before="0" w:after="0"/>
        <w:ind w:left="1768" w:right="0" w:hanging="677"/>
        <w:jc w:val="left"/>
        <w:rPr>
          <w:sz w:val="24"/>
        </w:rPr>
      </w:pPr>
      <w:r>
        <w:rPr>
          <w:sz w:val="24"/>
        </w:rPr>
        <w:t>Mould</w:t>
      </w:r>
      <w:r>
        <w:rPr>
          <w:spacing w:val="-3"/>
          <w:sz w:val="24"/>
        </w:rPr>
        <w:t> </w:t>
      </w:r>
      <w:r>
        <w:rPr>
          <w:sz w:val="24"/>
        </w:rPr>
        <w:t>into</w:t>
      </w:r>
      <w:r>
        <w:rPr>
          <w:spacing w:val="-3"/>
          <w:sz w:val="24"/>
        </w:rPr>
        <w:t> </w:t>
      </w:r>
      <w:r>
        <w:rPr>
          <w:sz w:val="24"/>
        </w:rPr>
        <w:t>the</w:t>
      </w:r>
      <w:r>
        <w:rPr>
          <w:spacing w:val="-5"/>
          <w:sz w:val="24"/>
        </w:rPr>
        <w:t> </w:t>
      </w:r>
      <w:r>
        <w:rPr>
          <w:sz w:val="24"/>
        </w:rPr>
        <w:t>desired</w:t>
      </w:r>
      <w:r>
        <w:rPr>
          <w:spacing w:val="-3"/>
          <w:sz w:val="24"/>
        </w:rPr>
        <w:t> </w:t>
      </w:r>
      <w:r>
        <w:rPr>
          <w:spacing w:val="-4"/>
          <w:sz w:val="24"/>
        </w:rPr>
        <w:t>shape</w:t>
      </w:r>
    </w:p>
    <w:p>
      <w:pPr>
        <w:pStyle w:val="BodyText"/>
        <w:ind w:left="0"/>
      </w:pPr>
    </w:p>
    <w:p>
      <w:pPr>
        <w:pStyle w:val="ListParagraph"/>
        <w:numPr>
          <w:ilvl w:val="0"/>
          <w:numId w:val="35"/>
        </w:numPr>
        <w:tabs>
          <w:tab w:pos="1768" w:val="left" w:leader="none"/>
        </w:tabs>
        <w:spacing w:line="240" w:lineRule="auto" w:before="1" w:after="0"/>
        <w:ind w:left="1768" w:right="0" w:hanging="677"/>
        <w:jc w:val="left"/>
        <w:rPr>
          <w:sz w:val="24"/>
        </w:rPr>
      </w:pPr>
      <w:r>
        <w:rPr>
          <w:sz w:val="24"/>
        </w:rPr>
        <w:t>Place</w:t>
      </w:r>
      <w:r>
        <w:rPr>
          <w:spacing w:val="-5"/>
          <w:sz w:val="24"/>
        </w:rPr>
        <w:t> </w:t>
      </w:r>
      <w:r>
        <w:rPr>
          <w:sz w:val="24"/>
        </w:rPr>
        <w:t>on</w:t>
      </w:r>
      <w:r>
        <w:rPr>
          <w:spacing w:val="-6"/>
          <w:sz w:val="24"/>
        </w:rPr>
        <w:t> </w:t>
      </w:r>
      <w:r>
        <w:rPr>
          <w:sz w:val="24"/>
        </w:rPr>
        <w:t>a</w:t>
      </w:r>
      <w:r>
        <w:rPr>
          <w:spacing w:val="3"/>
          <w:sz w:val="24"/>
        </w:rPr>
        <w:t> </w:t>
      </w:r>
      <w:r>
        <w:rPr>
          <w:sz w:val="24"/>
        </w:rPr>
        <w:t>floured</w:t>
      </w:r>
      <w:r>
        <w:rPr>
          <w:spacing w:val="-1"/>
          <w:sz w:val="24"/>
        </w:rPr>
        <w:t> </w:t>
      </w:r>
      <w:r>
        <w:rPr>
          <w:sz w:val="24"/>
        </w:rPr>
        <w:t>baking</w:t>
      </w:r>
      <w:r>
        <w:rPr>
          <w:spacing w:val="-2"/>
          <w:sz w:val="24"/>
        </w:rPr>
        <w:t> </w:t>
      </w:r>
      <w:r>
        <w:rPr>
          <w:sz w:val="24"/>
        </w:rPr>
        <w:t>sheet.</w:t>
      </w:r>
      <w:r>
        <w:rPr>
          <w:spacing w:val="1"/>
          <w:sz w:val="24"/>
        </w:rPr>
        <w:t> </w:t>
      </w:r>
      <w:r>
        <w:rPr>
          <w:sz w:val="24"/>
        </w:rPr>
        <w:t>Cover with</w:t>
      </w:r>
      <w:r>
        <w:rPr>
          <w:spacing w:val="-6"/>
          <w:sz w:val="24"/>
        </w:rPr>
        <w:t> </w:t>
      </w:r>
      <w:r>
        <w:rPr>
          <w:spacing w:val="-2"/>
          <w:sz w:val="24"/>
        </w:rPr>
        <w:t>cloth</w:t>
      </w:r>
    </w:p>
    <w:p>
      <w:pPr>
        <w:pStyle w:val="ListParagraph"/>
        <w:numPr>
          <w:ilvl w:val="0"/>
          <w:numId w:val="35"/>
        </w:numPr>
        <w:tabs>
          <w:tab w:pos="1768" w:val="left" w:leader="none"/>
        </w:tabs>
        <w:spacing w:line="240" w:lineRule="auto" w:before="276" w:after="0"/>
        <w:ind w:left="1768" w:right="0" w:hanging="677"/>
        <w:jc w:val="left"/>
        <w:rPr>
          <w:sz w:val="24"/>
        </w:rPr>
      </w:pPr>
      <w:r>
        <w:rPr>
          <w:sz w:val="24"/>
        </w:rPr>
        <w:t>Leave</w:t>
      </w:r>
      <w:r>
        <w:rPr>
          <w:spacing w:val="3"/>
          <w:sz w:val="24"/>
        </w:rPr>
        <w:t> </w:t>
      </w:r>
      <w:r>
        <w:rPr>
          <w:sz w:val="24"/>
        </w:rPr>
        <w:t>in</w:t>
      </w:r>
      <w:r>
        <w:rPr>
          <w:spacing w:val="-6"/>
          <w:sz w:val="24"/>
        </w:rPr>
        <w:t> </w:t>
      </w:r>
      <w:r>
        <w:rPr>
          <w:sz w:val="24"/>
        </w:rPr>
        <w:t>a</w:t>
      </w:r>
      <w:r>
        <w:rPr>
          <w:spacing w:val="-2"/>
          <w:sz w:val="24"/>
        </w:rPr>
        <w:t> </w:t>
      </w:r>
      <w:r>
        <w:rPr>
          <w:sz w:val="24"/>
        </w:rPr>
        <w:t>warm</w:t>
      </w:r>
      <w:r>
        <w:rPr>
          <w:spacing w:val="-9"/>
          <w:sz w:val="24"/>
        </w:rPr>
        <w:t> </w:t>
      </w:r>
      <w:r>
        <w:rPr>
          <w:sz w:val="24"/>
        </w:rPr>
        <w:t>place</w:t>
      </w:r>
      <w:r>
        <w:rPr>
          <w:spacing w:val="-2"/>
          <w:sz w:val="24"/>
        </w:rPr>
        <w:t> </w:t>
      </w:r>
      <w:r>
        <w:rPr>
          <w:sz w:val="24"/>
        </w:rPr>
        <w:t>to</w:t>
      </w:r>
      <w:r>
        <w:rPr>
          <w:spacing w:val="-1"/>
          <w:sz w:val="24"/>
        </w:rPr>
        <w:t> </w:t>
      </w:r>
      <w:r>
        <w:rPr>
          <w:sz w:val="24"/>
        </w:rPr>
        <w:t>prove</w:t>
      </w:r>
      <w:r>
        <w:rPr>
          <w:spacing w:val="-2"/>
          <w:sz w:val="24"/>
        </w:rPr>
        <w:t> </w:t>
      </w:r>
      <w:r>
        <w:rPr>
          <w:sz w:val="24"/>
        </w:rPr>
        <w:t>(double</w:t>
      </w:r>
      <w:r>
        <w:rPr>
          <w:spacing w:val="3"/>
          <w:sz w:val="24"/>
        </w:rPr>
        <w:t> </w:t>
      </w:r>
      <w:r>
        <w:rPr>
          <w:sz w:val="24"/>
        </w:rPr>
        <w:t>in </w:t>
      </w:r>
      <w:r>
        <w:rPr>
          <w:spacing w:val="-4"/>
          <w:sz w:val="24"/>
        </w:rPr>
        <w:t>size)</w:t>
      </w:r>
    </w:p>
    <w:p>
      <w:pPr>
        <w:pStyle w:val="ListParagraph"/>
        <w:numPr>
          <w:ilvl w:val="0"/>
          <w:numId w:val="35"/>
        </w:numPr>
        <w:tabs>
          <w:tab w:pos="1768" w:val="left" w:leader="none"/>
        </w:tabs>
        <w:spacing w:line="240" w:lineRule="auto" w:before="276" w:after="0"/>
        <w:ind w:left="1768" w:right="0" w:hanging="677"/>
        <w:jc w:val="left"/>
        <w:rPr>
          <w:sz w:val="24"/>
        </w:rPr>
      </w:pPr>
      <w:r>
        <w:rPr>
          <w:sz w:val="24"/>
        </w:rPr>
        <w:t>Brush</w:t>
      </w:r>
      <w:r>
        <w:rPr>
          <w:spacing w:val="-3"/>
          <w:sz w:val="24"/>
        </w:rPr>
        <w:t> </w:t>
      </w:r>
      <w:r>
        <w:rPr>
          <w:sz w:val="24"/>
        </w:rPr>
        <w:t>carefully</w:t>
      </w:r>
      <w:r>
        <w:rPr>
          <w:spacing w:val="-8"/>
          <w:sz w:val="24"/>
        </w:rPr>
        <w:t> </w:t>
      </w:r>
      <w:r>
        <w:rPr>
          <w:sz w:val="24"/>
        </w:rPr>
        <w:t>with</w:t>
      </w:r>
      <w:r>
        <w:rPr>
          <w:spacing w:val="-3"/>
          <w:sz w:val="24"/>
        </w:rPr>
        <w:t> </w:t>
      </w:r>
      <w:r>
        <w:rPr>
          <w:sz w:val="24"/>
        </w:rPr>
        <w:t>egg</w:t>
      </w:r>
      <w:r>
        <w:rPr>
          <w:spacing w:val="2"/>
          <w:sz w:val="24"/>
        </w:rPr>
        <w:t> </w:t>
      </w:r>
      <w:r>
        <w:rPr>
          <w:spacing w:val="-4"/>
          <w:sz w:val="24"/>
        </w:rPr>
        <w:t>wash.</w:t>
      </w:r>
    </w:p>
    <w:p>
      <w:pPr>
        <w:pStyle w:val="BodyText"/>
        <w:ind w:left="0"/>
      </w:pPr>
    </w:p>
    <w:p>
      <w:pPr>
        <w:pStyle w:val="ListParagraph"/>
        <w:numPr>
          <w:ilvl w:val="0"/>
          <w:numId w:val="35"/>
        </w:numPr>
        <w:tabs>
          <w:tab w:pos="1768" w:val="left" w:leader="none"/>
        </w:tabs>
        <w:spacing w:line="240" w:lineRule="auto" w:before="0" w:after="0"/>
        <w:ind w:left="1768" w:right="0" w:hanging="677"/>
        <w:jc w:val="left"/>
        <w:rPr>
          <w:sz w:val="24"/>
        </w:rPr>
      </w:pPr>
      <w:r>
        <w:rPr>
          <w:sz w:val="24"/>
        </w:rPr>
        <w:t>Bake</w:t>
      </w:r>
      <w:r>
        <w:rPr>
          <w:spacing w:val="4"/>
          <w:sz w:val="24"/>
        </w:rPr>
        <w:t> </w:t>
      </w:r>
      <w:r>
        <w:rPr>
          <w:sz w:val="24"/>
        </w:rPr>
        <w:t>in</w:t>
      </w:r>
      <w:r>
        <w:rPr>
          <w:spacing w:val="-5"/>
          <w:sz w:val="24"/>
        </w:rPr>
        <w:t> </w:t>
      </w:r>
      <w:r>
        <w:rPr>
          <w:sz w:val="24"/>
        </w:rPr>
        <w:t>an</w:t>
      </w:r>
      <w:r>
        <w:rPr>
          <w:spacing w:val="-5"/>
          <w:sz w:val="24"/>
        </w:rPr>
        <w:t> </w:t>
      </w:r>
      <w:r>
        <w:rPr>
          <w:sz w:val="24"/>
        </w:rPr>
        <w:t>oven for</w:t>
      </w:r>
      <w:r>
        <w:rPr>
          <w:spacing w:val="1"/>
          <w:sz w:val="24"/>
        </w:rPr>
        <w:t> </w:t>
      </w:r>
      <w:r>
        <w:rPr>
          <w:sz w:val="24"/>
        </w:rPr>
        <w:t>about 10</w:t>
      </w:r>
      <w:r>
        <w:rPr>
          <w:spacing w:val="1"/>
          <w:sz w:val="24"/>
        </w:rPr>
        <w:t> </w:t>
      </w:r>
      <w:r>
        <w:rPr>
          <w:spacing w:val="-2"/>
          <w:sz w:val="24"/>
        </w:rPr>
        <w:t>minutes</w:t>
      </w:r>
    </w:p>
    <w:p>
      <w:pPr>
        <w:pStyle w:val="BodyText"/>
        <w:ind w:left="0"/>
      </w:pPr>
    </w:p>
    <w:p>
      <w:pPr>
        <w:pStyle w:val="BodyText"/>
        <w:spacing w:line="480" w:lineRule="auto"/>
        <w:ind w:right="1166"/>
        <w:jc w:val="both"/>
      </w:pPr>
      <w:r>
        <w:rPr>
          <w:b/>
        </w:rPr>
        <w:t>STEP 4: </w:t>
      </w:r>
      <w:r>
        <w:rPr/>
        <w:t>Teacher explains that the same process, ingredients and everything is used for all forms of</w:t>
      </w:r>
      <w:r>
        <w:rPr>
          <w:spacing w:val="-2"/>
        </w:rPr>
        <w:t> </w:t>
      </w:r>
      <w:r>
        <w:rPr/>
        <w:t>dough nut and puff- puff except for the consistency in the case of</w:t>
      </w:r>
      <w:r>
        <w:rPr>
          <w:spacing w:val="-2"/>
        </w:rPr>
        <w:t> </w:t>
      </w:r>
      <w:r>
        <w:rPr/>
        <w:t>puff-puff that should be lighter. Work tools and area is cleaned and items returned and stored appropriately in accordance to health and hygiene standard.</w:t>
      </w:r>
    </w:p>
    <w:p>
      <w:pPr>
        <w:pStyle w:val="BodyText"/>
        <w:spacing w:line="480" w:lineRule="auto" w:before="1"/>
        <w:ind w:right="1173"/>
        <w:jc w:val="both"/>
      </w:pPr>
      <w:r>
        <w:rPr>
          <w:b/>
        </w:rPr>
        <w:t>Evaluation</w:t>
      </w:r>
      <w:r>
        <w:rPr/>
        <w:t>: Teacher evaluates the lesson by asking the students to ask questions if</w:t>
      </w:r>
      <w:r>
        <w:rPr>
          <w:spacing w:val="40"/>
        </w:rPr>
        <w:t> </w:t>
      </w:r>
      <w:r>
        <w:rPr/>
        <w:t>there is any area where they needed clarification and in the absence of</w:t>
      </w:r>
      <w:r>
        <w:rPr>
          <w:spacing w:val="40"/>
        </w:rPr>
        <w:t> </w:t>
      </w:r>
      <w:r>
        <w:rPr/>
        <w:t>the question the teacher asks the students questions based on the behavioral objectives of the lesson. Like. Apart from bread, what else can you use the same dough that we prepared for? And how is puff- puff made?</w:t>
      </w:r>
    </w:p>
    <w:p>
      <w:pPr>
        <w:pStyle w:val="BodyText"/>
        <w:spacing w:line="480" w:lineRule="auto" w:before="1"/>
        <w:ind w:right="1185"/>
        <w:jc w:val="both"/>
      </w:pPr>
      <w:r>
        <w:rPr>
          <w:b/>
        </w:rPr>
        <w:t>Conclusion</w:t>
      </w:r>
      <w:r>
        <w:rPr/>
        <w:t>: Teacher concludes the lesson by going over all the important points the students need to note in the days lesson,</w:t>
      </w:r>
    </w:p>
    <w:p>
      <w:pPr>
        <w:pStyle w:val="BodyText"/>
        <w:spacing w:line="480" w:lineRule="auto"/>
        <w:ind w:right="1182"/>
        <w:jc w:val="both"/>
      </w:pPr>
      <w:r>
        <w:rPr>
          <w:b/>
        </w:rPr>
        <w:t>Assignment: </w:t>
      </w:r>
      <w:r>
        <w:rPr/>
        <w:t>Write out the recipe for the preparation of ice cream to be submitted next </w:t>
      </w:r>
      <w:r>
        <w:rPr>
          <w:spacing w:val="-2"/>
        </w:rPr>
        <w:t>class.</w:t>
      </w:r>
    </w:p>
    <w:p>
      <w:pPr>
        <w:spacing w:after="0" w:line="480" w:lineRule="auto"/>
        <w:jc w:val="both"/>
        <w:sectPr>
          <w:pgSz w:w="11910" w:h="16840"/>
          <w:pgMar w:header="0" w:footer="1406" w:top="1320" w:bottom="1620" w:left="940" w:right="240"/>
        </w:sectPr>
      </w:pPr>
    </w:p>
    <w:p>
      <w:pPr>
        <w:pStyle w:val="Heading1"/>
        <w:ind w:right="1191"/>
      </w:pPr>
      <w:r>
        <w:rPr/>
        <w:t>LESSON</w:t>
      </w:r>
      <w:r>
        <w:rPr>
          <w:spacing w:val="-3"/>
        </w:rPr>
        <w:t> </w:t>
      </w:r>
      <w:r>
        <w:rPr/>
        <w:t>PLAN</w:t>
      </w:r>
      <w:r>
        <w:rPr>
          <w:spacing w:val="-2"/>
        </w:rPr>
        <w:t> </w:t>
      </w:r>
      <w:r>
        <w:rPr>
          <w:spacing w:val="-10"/>
        </w:rPr>
        <w:t>5</w:t>
      </w:r>
    </w:p>
    <w:p>
      <w:pPr>
        <w:pStyle w:val="BodyText"/>
        <w:tabs>
          <w:tab w:pos="3209" w:val="left" w:leader="none"/>
        </w:tabs>
        <w:spacing w:before="272"/>
      </w:pPr>
      <w:r>
        <w:rPr>
          <w:spacing w:val="-2"/>
        </w:rPr>
        <w:t>DATE:</w:t>
      </w:r>
      <w:r>
        <w:rPr/>
        <w:tab/>
      </w:r>
      <w:r>
        <w:rPr>
          <w:spacing w:val="-2"/>
        </w:rPr>
        <w:t>26/05/16</w:t>
      </w:r>
    </w:p>
    <w:p>
      <w:pPr>
        <w:pStyle w:val="BodyText"/>
        <w:tabs>
          <w:tab w:pos="3209" w:val="left" w:leader="none"/>
        </w:tabs>
        <w:spacing w:before="142"/>
      </w:pPr>
      <w:r>
        <w:rPr>
          <w:spacing w:val="-2"/>
        </w:rPr>
        <w:t>SUBJECT:</w:t>
      </w:r>
      <w:r>
        <w:rPr/>
        <w:tab/>
        <w:t>HOME </w:t>
      </w:r>
      <w:r>
        <w:rPr>
          <w:spacing w:val="-2"/>
        </w:rPr>
        <w:t>ECONOMICS</w:t>
      </w:r>
    </w:p>
    <w:p>
      <w:pPr>
        <w:pStyle w:val="BodyText"/>
        <w:tabs>
          <w:tab w:pos="3209" w:val="left" w:leader="none"/>
        </w:tabs>
        <w:spacing w:before="137"/>
      </w:pPr>
      <w:r>
        <w:rPr>
          <w:spacing w:val="-2"/>
        </w:rPr>
        <w:t>CLASS:</w:t>
      </w:r>
      <w:r>
        <w:rPr/>
        <w:tab/>
      </w:r>
      <w:r>
        <w:rPr>
          <w:spacing w:val="-4"/>
        </w:rPr>
        <w:t>JSS2</w:t>
      </w:r>
    </w:p>
    <w:p>
      <w:pPr>
        <w:pStyle w:val="BodyText"/>
        <w:tabs>
          <w:tab w:pos="3209" w:val="left" w:leader="none"/>
        </w:tabs>
        <w:spacing w:before="137"/>
      </w:pPr>
      <w:r>
        <w:rPr>
          <w:spacing w:val="-4"/>
        </w:rPr>
        <w:t>AGE:</w:t>
      </w:r>
      <w:r>
        <w:rPr/>
        <w:tab/>
        <w:t>12</w:t>
      </w:r>
      <w:r>
        <w:rPr>
          <w:spacing w:val="2"/>
        </w:rPr>
        <w:t> </w:t>
      </w:r>
      <w:r>
        <w:rPr>
          <w:spacing w:val="-4"/>
        </w:rPr>
        <w:t>ABOVE</w:t>
      </w:r>
    </w:p>
    <w:p>
      <w:pPr>
        <w:pStyle w:val="BodyText"/>
        <w:tabs>
          <w:tab w:pos="3209" w:val="left" w:leader="none"/>
        </w:tabs>
        <w:spacing w:before="136"/>
      </w:pPr>
      <w:r>
        <w:rPr>
          <w:spacing w:val="-2"/>
        </w:rPr>
        <w:t>GENDER:</w:t>
      </w:r>
      <w:r>
        <w:rPr/>
        <w:tab/>
      </w:r>
      <w:r>
        <w:rPr>
          <w:spacing w:val="-5"/>
        </w:rPr>
        <w:t>MIX</w:t>
      </w:r>
    </w:p>
    <w:p>
      <w:pPr>
        <w:pStyle w:val="BodyText"/>
        <w:tabs>
          <w:tab w:pos="3209" w:val="left" w:leader="none"/>
        </w:tabs>
        <w:spacing w:before="142"/>
      </w:pPr>
      <w:r>
        <w:rPr>
          <w:spacing w:val="-2"/>
        </w:rPr>
        <w:t>TIME:</w:t>
      </w:r>
      <w:r>
        <w:rPr/>
        <w:tab/>
        <w:t>09.20 –</w:t>
      </w:r>
      <w:r>
        <w:rPr>
          <w:spacing w:val="-2"/>
        </w:rPr>
        <w:t> </w:t>
      </w:r>
      <w:r>
        <w:rPr/>
        <w:t>10.</w:t>
      </w:r>
      <w:r>
        <w:rPr>
          <w:spacing w:val="-1"/>
        </w:rPr>
        <w:t> </w:t>
      </w:r>
      <w:r>
        <w:rPr/>
        <w:t>40</w:t>
      </w:r>
      <w:r>
        <w:rPr>
          <w:spacing w:val="3"/>
        </w:rPr>
        <w:t> </w:t>
      </w:r>
      <w:r>
        <w:rPr>
          <w:spacing w:val="-5"/>
        </w:rPr>
        <w:t>AM</w:t>
      </w:r>
    </w:p>
    <w:p>
      <w:pPr>
        <w:pStyle w:val="BodyText"/>
        <w:tabs>
          <w:tab w:pos="3209" w:val="left" w:leader="none"/>
        </w:tabs>
        <w:spacing w:line="360" w:lineRule="auto" w:before="137"/>
        <w:ind w:right="4963"/>
      </w:pPr>
      <w:r>
        <w:rPr>
          <w:spacing w:val="-2"/>
        </w:rPr>
        <w:t>DURATION:</w:t>
      </w:r>
      <w:r>
        <w:rPr/>
        <w:tab/>
        <w:t>80</w:t>
      </w:r>
      <w:r>
        <w:rPr>
          <w:spacing w:val="-9"/>
        </w:rPr>
        <w:t> </w:t>
      </w:r>
      <w:r>
        <w:rPr/>
        <w:t>MINS</w:t>
      </w:r>
      <w:r>
        <w:rPr>
          <w:spacing w:val="-9"/>
        </w:rPr>
        <w:t> </w:t>
      </w:r>
      <w:r>
        <w:rPr/>
        <w:t>(IHR,</w:t>
      </w:r>
      <w:r>
        <w:rPr>
          <w:spacing w:val="-7"/>
        </w:rPr>
        <w:t> </w:t>
      </w:r>
      <w:r>
        <w:rPr/>
        <w:t>20</w:t>
      </w:r>
      <w:r>
        <w:rPr>
          <w:spacing w:val="-13"/>
        </w:rPr>
        <w:t> </w:t>
      </w:r>
      <w:r>
        <w:rPr/>
        <w:t>MINS) </w:t>
      </w:r>
      <w:r>
        <w:rPr>
          <w:spacing w:val="-2"/>
        </w:rPr>
        <w:t>TOPIC:</w:t>
      </w:r>
      <w:r>
        <w:rPr/>
        <w:tab/>
      </w:r>
      <w:r>
        <w:rPr>
          <w:spacing w:val="-2"/>
        </w:rPr>
        <w:t>PASTRIES</w:t>
      </w:r>
    </w:p>
    <w:p>
      <w:pPr>
        <w:spacing w:before="137"/>
        <w:ind w:left="1048" w:right="0" w:firstLine="0"/>
        <w:jc w:val="both"/>
        <w:rPr>
          <w:sz w:val="24"/>
        </w:rPr>
      </w:pPr>
      <w:r>
        <w:rPr>
          <w:b/>
          <w:sz w:val="24"/>
        </w:rPr>
        <w:t>Behavioural</w:t>
      </w:r>
      <w:r>
        <w:rPr>
          <w:b/>
          <w:spacing w:val="-3"/>
          <w:sz w:val="24"/>
        </w:rPr>
        <w:t> </w:t>
      </w:r>
      <w:r>
        <w:rPr>
          <w:b/>
          <w:sz w:val="24"/>
        </w:rPr>
        <w:t>Objectives</w:t>
      </w:r>
      <w:r>
        <w:rPr>
          <w:sz w:val="24"/>
        </w:rPr>
        <w:t>:</w:t>
      </w:r>
      <w:r>
        <w:rPr>
          <w:spacing w:val="77"/>
          <w:sz w:val="24"/>
        </w:rPr>
        <w:t>   </w:t>
      </w:r>
      <w:r>
        <w:rPr>
          <w:sz w:val="24"/>
        </w:rPr>
        <w:t>By</w:t>
      </w:r>
      <w:r>
        <w:rPr>
          <w:spacing w:val="-10"/>
          <w:sz w:val="24"/>
        </w:rPr>
        <w:t> </w:t>
      </w:r>
      <w:r>
        <w:rPr>
          <w:sz w:val="24"/>
        </w:rPr>
        <w:t>the end of</w:t>
      </w:r>
      <w:r>
        <w:rPr>
          <w:spacing w:val="-7"/>
          <w:sz w:val="24"/>
        </w:rPr>
        <w:t> </w:t>
      </w:r>
      <w:r>
        <w:rPr>
          <w:sz w:val="24"/>
        </w:rPr>
        <w:t>the</w:t>
      </w:r>
      <w:r>
        <w:rPr>
          <w:spacing w:val="4"/>
          <w:sz w:val="24"/>
        </w:rPr>
        <w:t> </w:t>
      </w:r>
      <w:r>
        <w:rPr>
          <w:sz w:val="24"/>
        </w:rPr>
        <w:t>lesson,</w:t>
      </w:r>
      <w:r>
        <w:rPr>
          <w:spacing w:val="2"/>
          <w:sz w:val="24"/>
        </w:rPr>
        <w:t> </w:t>
      </w:r>
      <w:r>
        <w:rPr>
          <w:sz w:val="24"/>
        </w:rPr>
        <w:t>students</w:t>
      </w:r>
      <w:r>
        <w:rPr>
          <w:spacing w:val="-1"/>
          <w:sz w:val="24"/>
        </w:rPr>
        <w:t> </w:t>
      </w:r>
      <w:r>
        <w:rPr>
          <w:sz w:val="24"/>
        </w:rPr>
        <w:t>should</w:t>
      </w:r>
      <w:r>
        <w:rPr>
          <w:spacing w:val="4"/>
          <w:sz w:val="24"/>
        </w:rPr>
        <w:t> </w:t>
      </w:r>
      <w:r>
        <w:rPr>
          <w:sz w:val="24"/>
        </w:rPr>
        <w:t>be</w:t>
      </w:r>
      <w:r>
        <w:rPr>
          <w:spacing w:val="-1"/>
          <w:sz w:val="24"/>
        </w:rPr>
        <w:t> </w:t>
      </w:r>
      <w:r>
        <w:rPr>
          <w:sz w:val="24"/>
        </w:rPr>
        <w:t>able </w:t>
      </w:r>
      <w:r>
        <w:rPr>
          <w:spacing w:val="-5"/>
          <w:sz w:val="24"/>
        </w:rPr>
        <w:t>to:</w:t>
      </w:r>
    </w:p>
    <w:p>
      <w:pPr>
        <w:pStyle w:val="BodyText"/>
        <w:spacing w:before="3"/>
        <w:ind w:left="0"/>
      </w:pPr>
    </w:p>
    <w:p>
      <w:pPr>
        <w:pStyle w:val="ListParagraph"/>
        <w:numPr>
          <w:ilvl w:val="0"/>
          <w:numId w:val="36"/>
        </w:numPr>
        <w:tabs>
          <w:tab w:pos="2488" w:val="left" w:leader="none"/>
        </w:tabs>
        <w:spacing w:line="240" w:lineRule="auto" w:before="0" w:after="0"/>
        <w:ind w:left="2488" w:right="0" w:hanging="355"/>
        <w:jc w:val="left"/>
        <w:rPr>
          <w:sz w:val="24"/>
        </w:rPr>
      </w:pPr>
      <w:r>
        <w:rPr>
          <w:sz w:val="24"/>
        </w:rPr>
        <w:t>Plan</w:t>
      </w:r>
      <w:r>
        <w:rPr>
          <w:spacing w:val="-8"/>
          <w:sz w:val="24"/>
        </w:rPr>
        <w:t> </w:t>
      </w:r>
      <w:r>
        <w:rPr>
          <w:sz w:val="24"/>
        </w:rPr>
        <w:t>work</w:t>
      </w:r>
      <w:r>
        <w:rPr>
          <w:spacing w:val="-1"/>
          <w:sz w:val="24"/>
        </w:rPr>
        <w:t> </w:t>
      </w:r>
      <w:r>
        <w:rPr>
          <w:sz w:val="24"/>
        </w:rPr>
        <w:t>and</w:t>
      </w:r>
      <w:r>
        <w:rPr>
          <w:spacing w:val="-1"/>
          <w:sz w:val="24"/>
        </w:rPr>
        <w:t> </w:t>
      </w:r>
      <w:r>
        <w:rPr>
          <w:sz w:val="24"/>
        </w:rPr>
        <w:t>plan</w:t>
      </w:r>
      <w:r>
        <w:rPr>
          <w:spacing w:val="-6"/>
          <w:sz w:val="24"/>
        </w:rPr>
        <w:t> </w:t>
      </w:r>
      <w:r>
        <w:rPr>
          <w:sz w:val="24"/>
        </w:rPr>
        <w:t>and allocate</w:t>
      </w:r>
      <w:r>
        <w:rPr>
          <w:spacing w:val="-7"/>
          <w:sz w:val="24"/>
        </w:rPr>
        <w:t> </w:t>
      </w:r>
      <w:r>
        <w:rPr>
          <w:sz w:val="24"/>
        </w:rPr>
        <w:t>time</w:t>
      </w:r>
      <w:r>
        <w:rPr>
          <w:spacing w:val="-2"/>
          <w:sz w:val="24"/>
        </w:rPr>
        <w:t> </w:t>
      </w:r>
      <w:r>
        <w:rPr>
          <w:sz w:val="24"/>
        </w:rPr>
        <w:t>appropriately</w:t>
      </w:r>
      <w:r>
        <w:rPr>
          <w:spacing w:val="-6"/>
          <w:sz w:val="24"/>
        </w:rPr>
        <w:t> </w:t>
      </w:r>
      <w:r>
        <w:rPr>
          <w:sz w:val="24"/>
        </w:rPr>
        <w:t>to</w:t>
      </w:r>
      <w:r>
        <w:rPr>
          <w:spacing w:val="4"/>
          <w:sz w:val="24"/>
        </w:rPr>
        <w:t> </w:t>
      </w:r>
      <w:r>
        <w:rPr>
          <w:sz w:val="24"/>
        </w:rPr>
        <w:t>meet</w:t>
      </w:r>
      <w:r>
        <w:rPr>
          <w:spacing w:val="-1"/>
          <w:sz w:val="24"/>
        </w:rPr>
        <w:t> </w:t>
      </w:r>
      <w:r>
        <w:rPr>
          <w:sz w:val="24"/>
        </w:rPr>
        <w:t>the</w:t>
      </w:r>
      <w:r>
        <w:rPr>
          <w:spacing w:val="-1"/>
          <w:sz w:val="24"/>
        </w:rPr>
        <w:t> </w:t>
      </w:r>
      <w:r>
        <w:rPr>
          <w:spacing w:val="-2"/>
          <w:sz w:val="24"/>
        </w:rPr>
        <w:t>schedule</w:t>
      </w:r>
    </w:p>
    <w:p>
      <w:pPr>
        <w:pStyle w:val="BodyText"/>
        <w:spacing w:before="1"/>
        <w:ind w:left="0"/>
      </w:pPr>
    </w:p>
    <w:p>
      <w:pPr>
        <w:pStyle w:val="ListParagraph"/>
        <w:numPr>
          <w:ilvl w:val="0"/>
          <w:numId w:val="36"/>
        </w:numPr>
        <w:tabs>
          <w:tab w:pos="2487" w:val="left" w:leader="none"/>
          <w:tab w:pos="2493" w:val="left" w:leader="none"/>
        </w:tabs>
        <w:spacing w:line="460" w:lineRule="auto" w:before="0" w:after="0"/>
        <w:ind w:left="2493" w:right="1185" w:hanging="360"/>
        <w:jc w:val="both"/>
        <w:rPr>
          <w:sz w:val="24"/>
        </w:rPr>
      </w:pPr>
      <w:r>
        <w:rPr>
          <w:sz w:val="24"/>
        </w:rPr>
        <w:t>Prepare, cook and finish the pastry according to dish and customer </w:t>
      </w:r>
      <w:r>
        <w:rPr>
          <w:spacing w:val="-2"/>
          <w:sz w:val="24"/>
        </w:rPr>
        <w:t>requirements</w:t>
      </w:r>
    </w:p>
    <w:p>
      <w:pPr>
        <w:pStyle w:val="ListParagraph"/>
        <w:numPr>
          <w:ilvl w:val="0"/>
          <w:numId w:val="36"/>
        </w:numPr>
        <w:tabs>
          <w:tab w:pos="2487" w:val="left" w:leader="none"/>
          <w:tab w:pos="2493" w:val="left" w:leader="none"/>
        </w:tabs>
        <w:spacing w:line="465" w:lineRule="auto" w:before="24" w:after="0"/>
        <w:ind w:left="2493" w:right="1182" w:hanging="360"/>
        <w:jc w:val="both"/>
        <w:rPr>
          <w:sz w:val="24"/>
        </w:rPr>
      </w:pPr>
      <w:r>
        <w:rPr>
          <w:sz w:val="24"/>
        </w:rPr>
        <w:t>Store prepared pastry and finished product not for immediate consumption in accordance with food hygiene regulations.</w:t>
      </w:r>
    </w:p>
    <w:p>
      <w:pPr>
        <w:pStyle w:val="BodyText"/>
        <w:spacing w:line="480" w:lineRule="auto" w:before="16"/>
        <w:ind w:right="1181"/>
        <w:jc w:val="both"/>
      </w:pPr>
      <w:r>
        <w:rPr>
          <w:b/>
        </w:rPr>
        <w:t>Previous Knowledge</w:t>
      </w:r>
      <w:r>
        <w:rPr/>
        <w:t>: The students already know that pastry products are mainly fast Foods</w:t>
      </w:r>
      <w:r>
        <w:rPr>
          <w:spacing w:val="-8"/>
        </w:rPr>
        <w:t> </w:t>
      </w:r>
      <w:r>
        <w:rPr/>
        <w:t>that</w:t>
      </w:r>
      <w:r>
        <w:rPr>
          <w:spacing w:val="-1"/>
        </w:rPr>
        <w:t> </w:t>
      </w:r>
      <w:r>
        <w:rPr/>
        <w:t>can</w:t>
      </w:r>
      <w:r>
        <w:rPr>
          <w:spacing w:val="-6"/>
        </w:rPr>
        <w:t> </w:t>
      </w:r>
      <w:r>
        <w:rPr/>
        <w:t>be</w:t>
      </w:r>
      <w:r>
        <w:rPr>
          <w:spacing w:val="-2"/>
        </w:rPr>
        <w:t> </w:t>
      </w:r>
      <w:r>
        <w:rPr/>
        <w:t>easily</w:t>
      </w:r>
      <w:r>
        <w:rPr>
          <w:spacing w:val="-6"/>
        </w:rPr>
        <w:t> </w:t>
      </w:r>
      <w:r>
        <w:rPr/>
        <w:t>packed</w:t>
      </w:r>
      <w:r>
        <w:rPr>
          <w:spacing w:val="-1"/>
        </w:rPr>
        <w:t> </w:t>
      </w:r>
      <w:r>
        <w:rPr/>
        <w:t>and</w:t>
      </w:r>
      <w:r>
        <w:rPr>
          <w:spacing w:val="-1"/>
        </w:rPr>
        <w:t> </w:t>
      </w:r>
      <w:r>
        <w:rPr/>
        <w:t>taken</w:t>
      </w:r>
      <w:r>
        <w:rPr>
          <w:spacing w:val="-6"/>
        </w:rPr>
        <w:t> </w:t>
      </w:r>
      <w:r>
        <w:rPr/>
        <w:t>away</w:t>
      </w:r>
      <w:r>
        <w:rPr>
          <w:spacing w:val="-6"/>
        </w:rPr>
        <w:t> </w:t>
      </w:r>
      <w:r>
        <w:rPr/>
        <w:t>and</w:t>
      </w:r>
      <w:r>
        <w:rPr>
          <w:spacing w:val="-1"/>
        </w:rPr>
        <w:t> </w:t>
      </w:r>
      <w:r>
        <w:rPr/>
        <w:t>are</w:t>
      </w:r>
      <w:r>
        <w:rPr>
          <w:spacing w:val="-2"/>
        </w:rPr>
        <w:t> </w:t>
      </w:r>
      <w:r>
        <w:rPr/>
        <w:t>snacks</w:t>
      </w:r>
      <w:r>
        <w:rPr>
          <w:spacing w:val="-3"/>
        </w:rPr>
        <w:t> </w:t>
      </w:r>
      <w:r>
        <w:rPr/>
        <w:t>that are</w:t>
      </w:r>
      <w:r>
        <w:rPr>
          <w:spacing w:val="-2"/>
        </w:rPr>
        <w:t> </w:t>
      </w:r>
      <w:r>
        <w:rPr/>
        <w:t>eaten</w:t>
      </w:r>
      <w:r>
        <w:rPr>
          <w:spacing w:val="-1"/>
        </w:rPr>
        <w:t> </w:t>
      </w:r>
      <w:r>
        <w:rPr/>
        <w:t>in</w:t>
      </w:r>
      <w:r>
        <w:rPr>
          <w:spacing w:val="-6"/>
        </w:rPr>
        <w:t> </w:t>
      </w:r>
      <w:r>
        <w:rPr/>
        <w:t>between meals .</w:t>
      </w:r>
    </w:p>
    <w:p>
      <w:pPr>
        <w:pStyle w:val="BodyText"/>
        <w:spacing w:line="480" w:lineRule="auto"/>
        <w:ind w:right="1176"/>
        <w:jc w:val="both"/>
      </w:pPr>
      <w:r>
        <w:rPr>
          <w:b/>
        </w:rPr>
        <w:t>Teaching Aid</w:t>
      </w:r>
      <w:r>
        <w:rPr/>
        <w:t>: Practical involvement in the production class – hands on the materials </w:t>
      </w:r>
      <w:r>
        <w:rPr>
          <w:spacing w:val="-2"/>
        </w:rPr>
        <w:t>used.</w:t>
      </w:r>
    </w:p>
    <w:p>
      <w:pPr>
        <w:pStyle w:val="BodyText"/>
        <w:spacing w:line="480" w:lineRule="auto" w:before="1"/>
        <w:ind w:right="1181"/>
        <w:jc w:val="both"/>
      </w:pPr>
      <w:r>
        <w:rPr>
          <w:b/>
        </w:rPr>
        <w:t>Introduction: </w:t>
      </w:r>
      <w:r>
        <w:rPr/>
        <w:t>Teacher introduce the lesson by asking students if the know Queens</w:t>
      </w:r>
      <w:r>
        <w:rPr>
          <w:spacing w:val="40"/>
        </w:rPr>
        <w:t> </w:t>
      </w:r>
      <w:r>
        <w:rPr/>
        <w:t>cake. Sausage rolls, fish pie, meat pie and so on</w:t>
      </w:r>
    </w:p>
    <w:p>
      <w:pPr>
        <w:pStyle w:val="BodyText"/>
        <w:ind w:left="0"/>
      </w:pPr>
    </w:p>
    <w:p>
      <w:pPr>
        <w:pStyle w:val="BodyText"/>
        <w:ind w:left="0"/>
      </w:pPr>
    </w:p>
    <w:p>
      <w:pPr>
        <w:spacing w:before="0"/>
        <w:ind w:left="1048" w:right="0" w:firstLine="0"/>
        <w:jc w:val="both"/>
        <w:rPr>
          <w:sz w:val="24"/>
        </w:rPr>
      </w:pPr>
      <w:r>
        <w:rPr>
          <w:b/>
          <w:sz w:val="24"/>
        </w:rPr>
        <w:t>Presentation</w:t>
      </w:r>
      <w:r>
        <w:rPr>
          <w:sz w:val="24"/>
        </w:rPr>
        <w:t>:</w:t>
      </w:r>
      <w:r>
        <w:rPr>
          <w:spacing w:val="-4"/>
          <w:sz w:val="24"/>
        </w:rPr>
        <w:t> </w:t>
      </w:r>
      <w:r>
        <w:rPr>
          <w:sz w:val="24"/>
        </w:rPr>
        <w:t>Teacher</w:t>
      </w:r>
      <w:r>
        <w:rPr>
          <w:spacing w:val="1"/>
          <w:sz w:val="24"/>
        </w:rPr>
        <w:t> </w:t>
      </w:r>
      <w:r>
        <w:rPr>
          <w:sz w:val="24"/>
        </w:rPr>
        <w:t>presents</w:t>
      </w:r>
      <w:r>
        <w:rPr>
          <w:spacing w:val="-7"/>
          <w:sz w:val="24"/>
        </w:rPr>
        <w:t> </w:t>
      </w:r>
      <w:r>
        <w:rPr>
          <w:sz w:val="24"/>
        </w:rPr>
        <w:t>the</w:t>
      </w:r>
      <w:r>
        <w:rPr>
          <w:spacing w:val="4"/>
          <w:sz w:val="24"/>
        </w:rPr>
        <w:t> </w:t>
      </w:r>
      <w:r>
        <w:rPr>
          <w:spacing w:val="-2"/>
          <w:sz w:val="24"/>
        </w:rPr>
        <w:t>lesson:</w:t>
      </w:r>
    </w:p>
    <w:p>
      <w:pPr>
        <w:spacing w:after="0"/>
        <w:jc w:val="both"/>
        <w:rPr>
          <w:sz w:val="24"/>
        </w:rPr>
        <w:sectPr>
          <w:pgSz w:w="11910" w:h="16840"/>
          <w:pgMar w:header="0" w:footer="1406" w:top="1320" w:bottom="1620" w:left="940" w:right="240"/>
        </w:sectPr>
      </w:pPr>
    </w:p>
    <w:p>
      <w:pPr>
        <w:pStyle w:val="BodyText"/>
        <w:tabs>
          <w:tab w:pos="2670" w:val="left" w:leader="none"/>
        </w:tabs>
        <w:spacing w:line="480" w:lineRule="auto" w:before="70"/>
        <w:ind w:left="2613" w:right="1724" w:hanging="1566"/>
      </w:pPr>
      <w:r>
        <w:rPr>
          <w:b/>
        </w:rPr>
        <w:t>STEP 1:</w:t>
        <w:tab/>
        <w:tab/>
      </w:r>
      <w:r>
        <w:rPr/>
        <w:t>Teacher</w:t>
      </w:r>
      <w:r>
        <w:rPr>
          <w:spacing w:val="-5"/>
        </w:rPr>
        <w:t> </w:t>
      </w:r>
      <w:r>
        <w:rPr/>
        <w:t>presented</w:t>
      </w:r>
      <w:r>
        <w:rPr>
          <w:spacing w:val="-4"/>
        </w:rPr>
        <w:t> </w:t>
      </w:r>
      <w:r>
        <w:rPr/>
        <w:t>the</w:t>
      </w:r>
      <w:r>
        <w:rPr>
          <w:spacing w:val="-7"/>
        </w:rPr>
        <w:t> </w:t>
      </w:r>
      <w:r>
        <w:rPr/>
        <w:t>recipe</w:t>
      </w:r>
      <w:r>
        <w:rPr>
          <w:spacing w:val="-2"/>
        </w:rPr>
        <w:t> </w:t>
      </w:r>
      <w:r>
        <w:rPr/>
        <w:t>for</w:t>
      </w:r>
      <w:r>
        <w:rPr>
          <w:spacing w:val="-5"/>
        </w:rPr>
        <w:t> </w:t>
      </w:r>
      <w:r>
        <w:rPr/>
        <w:t>short</w:t>
      </w:r>
      <w:r>
        <w:rPr>
          <w:spacing w:val="-6"/>
        </w:rPr>
        <w:t> </w:t>
      </w:r>
      <w:r>
        <w:rPr/>
        <w:t>pastry</w:t>
      </w:r>
      <w:r>
        <w:rPr>
          <w:spacing w:val="-10"/>
        </w:rPr>
        <w:t> </w:t>
      </w:r>
      <w:r>
        <w:rPr/>
        <w:t>for</w:t>
      </w:r>
      <w:r>
        <w:rPr>
          <w:spacing w:val="-9"/>
        </w:rPr>
        <w:t> </w:t>
      </w:r>
      <w:r>
        <w:rPr/>
        <w:t>making</w:t>
      </w:r>
      <w:r>
        <w:rPr>
          <w:spacing w:val="-2"/>
        </w:rPr>
        <w:t> </w:t>
      </w:r>
      <w:r>
        <w:rPr/>
        <w:t>meat</w:t>
      </w:r>
      <w:r>
        <w:rPr>
          <w:spacing w:val="-2"/>
        </w:rPr>
        <w:t> </w:t>
      </w:r>
      <w:r>
        <w:rPr/>
        <w:t>pie: 5-8 portion</w:t>
      </w:r>
    </w:p>
    <w:p>
      <w:pPr>
        <w:pStyle w:val="BodyText"/>
        <w:tabs>
          <w:tab w:pos="5369" w:val="left" w:leader="none"/>
        </w:tabs>
        <w:ind w:left="2488"/>
      </w:pPr>
      <w:r>
        <w:rPr>
          <w:spacing w:val="-2"/>
        </w:rPr>
        <w:t>Flour</w:t>
      </w:r>
      <w:r>
        <w:rPr/>
        <w:tab/>
      </w:r>
      <w:r>
        <w:rPr>
          <w:spacing w:val="-4"/>
        </w:rPr>
        <w:t>200g</w:t>
      </w:r>
    </w:p>
    <w:p>
      <w:pPr>
        <w:pStyle w:val="BodyText"/>
        <w:ind w:left="0"/>
      </w:pPr>
    </w:p>
    <w:p>
      <w:pPr>
        <w:pStyle w:val="BodyText"/>
        <w:ind w:left="2488"/>
      </w:pPr>
      <w:r>
        <w:rPr/>
        <w:t>Pintch</w:t>
      </w:r>
      <w:r>
        <w:rPr>
          <w:spacing w:val="-2"/>
        </w:rPr>
        <w:t> </w:t>
      </w:r>
      <w:r>
        <w:rPr/>
        <w:t>of</w:t>
      </w:r>
      <w:r>
        <w:rPr>
          <w:spacing w:val="-4"/>
        </w:rPr>
        <w:t> salt</w:t>
      </w:r>
    </w:p>
    <w:p>
      <w:pPr>
        <w:pStyle w:val="BodyText"/>
        <w:ind w:left="0"/>
      </w:pPr>
    </w:p>
    <w:p>
      <w:pPr>
        <w:pStyle w:val="BodyText"/>
        <w:tabs>
          <w:tab w:pos="5369" w:val="left" w:leader="none"/>
        </w:tabs>
        <w:ind w:left="2488"/>
      </w:pPr>
      <w:r>
        <w:rPr/>
        <w:t>Butter</w:t>
      </w:r>
      <w:r>
        <w:rPr>
          <w:spacing w:val="-4"/>
        </w:rPr>
        <w:t> </w:t>
      </w:r>
      <w:r>
        <w:rPr/>
        <w:t>or</w:t>
      </w:r>
      <w:r>
        <w:rPr>
          <w:spacing w:val="7"/>
        </w:rPr>
        <w:t> </w:t>
      </w:r>
      <w:r>
        <w:rPr>
          <w:spacing w:val="-2"/>
        </w:rPr>
        <w:t>margarine</w:t>
      </w:r>
      <w:r>
        <w:rPr/>
        <w:tab/>
      </w:r>
      <w:r>
        <w:rPr>
          <w:spacing w:val="-4"/>
        </w:rPr>
        <w:t>200g</w:t>
      </w:r>
    </w:p>
    <w:p>
      <w:pPr>
        <w:pStyle w:val="BodyText"/>
        <w:spacing w:before="1"/>
        <w:ind w:left="0"/>
      </w:pPr>
    </w:p>
    <w:p>
      <w:pPr>
        <w:pStyle w:val="BodyText"/>
        <w:tabs>
          <w:tab w:pos="5369" w:val="left" w:leader="none"/>
        </w:tabs>
        <w:spacing w:line="480" w:lineRule="auto"/>
        <w:ind w:left="2488" w:right="4743"/>
      </w:pPr>
      <w:r>
        <w:rPr/>
        <w:t>Water (ice cold)</w:t>
        <w:tab/>
      </w:r>
      <w:r>
        <w:rPr>
          <w:spacing w:val="-4"/>
        </w:rPr>
        <w:t>125ml </w:t>
      </w:r>
      <w:r>
        <w:rPr/>
        <w:t>Lemon (drops)</w:t>
      </w:r>
    </w:p>
    <w:p>
      <w:pPr>
        <w:pStyle w:val="ListParagraph"/>
        <w:numPr>
          <w:ilvl w:val="1"/>
          <w:numId w:val="35"/>
        </w:numPr>
        <w:tabs>
          <w:tab w:pos="1768" w:val="left" w:leader="none"/>
        </w:tabs>
        <w:spacing w:line="240" w:lineRule="auto" w:before="0" w:after="0"/>
        <w:ind w:left="1768" w:right="0" w:hanging="360"/>
        <w:jc w:val="left"/>
        <w:rPr>
          <w:sz w:val="24"/>
        </w:rPr>
      </w:pPr>
      <w:r>
        <w:rPr>
          <w:sz w:val="24"/>
        </w:rPr>
        <w:t>sieve</w:t>
      </w:r>
      <w:r>
        <w:rPr>
          <w:spacing w:val="-2"/>
          <w:sz w:val="24"/>
        </w:rPr>
        <w:t> </w:t>
      </w:r>
      <w:r>
        <w:rPr>
          <w:sz w:val="24"/>
        </w:rPr>
        <w:t>the</w:t>
      </w:r>
      <w:r>
        <w:rPr>
          <w:spacing w:val="-1"/>
          <w:sz w:val="24"/>
        </w:rPr>
        <w:t> </w:t>
      </w:r>
      <w:r>
        <w:rPr>
          <w:spacing w:val="-2"/>
          <w:sz w:val="24"/>
        </w:rPr>
        <w:t>flour</w:t>
      </w:r>
    </w:p>
    <w:p>
      <w:pPr>
        <w:pStyle w:val="BodyText"/>
        <w:ind w:left="0"/>
      </w:pPr>
    </w:p>
    <w:p>
      <w:pPr>
        <w:pStyle w:val="ListParagraph"/>
        <w:numPr>
          <w:ilvl w:val="1"/>
          <w:numId w:val="35"/>
        </w:numPr>
        <w:tabs>
          <w:tab w:pos="1768" w:val="left" w:leader="none"/>
        </w:tabs>
        <w:spacing w:line="240" w:lineRule="auto" w:before="1" w:after="0"/>
        <w:ind w:left="1768" w:right="0" w:hanging="360"/>
        <w:jc w:val="left"/>
        <w:rPr>
          <w:sz w:val="24"/>
        </w:rPr>
      </w:pPr>
      <w:r>
        <w:rPr>
          <w:sz w:val="24"/>
        </w:rPr>
        <w:t>rub</w:t>
      </w:r>
      <w:r>
        <w:rPr>
          <w:spacing w:val="-1"/>
          <w:sz w:val="24"/>
        </w:rPr>
        <w:t> </w:t>
      </w:r>
      <w:r>
        <w:rPr>
          <w:sz w:val="24"/>
        </w:rPr>
        <w:t>in</w:t>
      </w:r>
      <w:r>
        <w:rPr>
          <w:spacing w:val="-6"/>
          <w:sz w:val="24"/>
        </w:rPr>
        <w:t> </w:t>
      </w:r>
      <w:r>
        <w:rPr>
          <w:sz w:val="24"/>
        </w:rPr>
        <w:t>the</w:t>
      </w:r>
      <w:r>
        <w:rPr>
          <w:spacing w:val="4"/>
          <w:sz w:val="24"/>
        </w:rPr>
        <w:t> </w:t>
      </w:r>
      <w:r>
        <w:rPr>
          <w:sz w:val="24"/>
        </w:rPr>
        <w:t>fat</w:t>
      </w:r>
      <w:r>
        <w:rPr>
          <w:spacing w:val="-1"/>
          <w:sz w:val="24"/>
        </w:rPr>
        <w:t> </w:t>
      </w:r>
      <w:r>
        <w:rPr>
          <w:sz w:val="24"/>
        </w:rPr>
        <w:t>to</w:t>
      </w:r>
      <w:r>
        <w:rPr>
          <w:spacing w:val="4"/>
          <w:sz w:val="24"/>
        </w:rPr>
        <w:t> </w:t>
      </w:r>
      <w:r>
        <w:rPr>
          <w:sz w:val="24"/>
        </w:rPr>
        <w:t>a</w:t>
      </w:r>
      <w:r>
        <w:rPr>
          <w:spacing w:val="-6"/>
          <w:sz w:val="24"/>
        </w:rPr>
        <w:t> </w:t>
      </w:r>
      <w:r>
        <w:rPr>
          <w:sz w:val="24"/>
        </w:rPr>
        <w:t>sandy</w:t>
      </w:r>
      <w:r>
        <w:rPr>
          <w:spacing w:val="-5"/>
          <w:sz w:val="24"/>
        </w:rPr>
        <w:t> </w:t>
      </w:r>
      <w:r>
        <w:rPr>
          <w:spacing w:val="-2"/>
          <w:sz w:val="24"/>
        </w:rPr>
        <w:t>texture</w:t>
      </w:r>
    </w:p>
    <w:p>
      <w:pPr>
        <w:pStyle w:val="ListParagraph"/>
        <w:numPr>
          <w:ilvl w:val="1"/>
          <w:numId w:val="35"/>
        </w:numPr>
        <w:tabs>
          <w:tab w:pos="1768" w:val="left" w:leader="none"/>
        </w:tabs>
        <w:spacing w:line="240" w:lineRule="auto" w:before="276" w:after="0"/>
        <w:ind w:left="1768" w:right="0" w:hanging="360"/>
        <w:jc w:val="left"/>
        <w:rPr>
          <w:sz w:val="24"/>
        </w:rPr>
      </w:pPr>
      <w:r>
        <w:rPr>
          <w:sz w:val="24"/>
        </w:rPr>
        <w:t>make</w:t>
      </w:r>
      <w:r>
        <w:rPr>
          <w:spacing w:val="-1"/>
          <w:sz w:val="24"/>
        </w:rPr>
        <w:t> </w:t>
      </w:r>
      <w:r>
        <w:rPr>
          <w:sz w:val="24"/>
        </w:rPr>
        <w:t>a</w:t>
      </w:r>
      <w:r>
        <w:rPr>
          <w:spacing w:val="-1"/>
          <w:sz w:val="24"/>
        </w:rPr>
        <w:t> </w:t>
      </w:r>
      <w:r>
        <w:rPr>
          <w:sz w:val="24"/>
        </w:rPr>
        <w:t>well</w:t>
      </w:r>
      <w:r>
        <w:rPr>
          <w:spacing w:val="-3"/>
          <w:sz w:val="24"/>
        </w:rPr>
        <w:t> </w:t>
      </w:r>
      <w:r>
        <w:rPr>
          <w:sz w:val="24"/>
        </w:rPr>
        <w:t>in</w:t>
      </w:r>
      <w:r>
        <w:rPr>
          <w:spacing w:val="-5"/>
          <w:sz w:val="24"/>
        </w:rPr>
        <w:t> </w:t>
      </w:r>
      <w:r>
        <w:rPr>
          <w:sz w:val="24"/>
        </w:rPr>
        <w:t>the </w:t>
      </w:r>
      <w:r>
        <w:rPr>
          <w:spacing w:val="-2"/>
          <w:sz w:val="24"/>
        </w:rPr>
        <w:t>centre</w:t>
      </w:r>
    </w:p>
    <w:p>
      <w:pPr>
        <w:pStyle w:val="ListParagraph"/>
        <w:numPr>
          <w:ilvl w:val="1"/>
          <w:numId w:val="35"/>
        </w:numPr>
        <w:tabs>
          <w:tab w:pos="1768" w:val="left" w:leader="none"/>
        </w:tabs>
        <w:spacing w:line="240" w:lineRule="auto" w:before="276" w:after="0"/>
        <w:ind w:left="1768" w:right="0" w:hanging="360"/>
        <w:jc w:val="left"/>
        <w:rPr>
          <w:sz w:val="24"/>
        </w:rPr>
      </w:pPr>
      <w:r>
        <w:rPr>
          <w:sz w:val="24"/>
        </w:rPr>
        <w:t>add</w:t>
      </w:r>
      <w:r>
        <w:rPr>
          <w:spacing w:val="-6"/>
          <w:sz w:val="24"/>
        </w:rPr>
        <w:t> </w:t>
      </w:r>
      <w:r>
        <w:rPr>
          <w:sz w:val="24"/>
        </w:rPr>
        <w:t>sufficient</w:t>
      </w:r>
      <w:r>
        <w:rPr>
          <w:spacing w:val="6"/>
          <w:sz w:val="24"/>
        </w:rPr>
        <w:t> </w:t>
      </w:r>
      <w:r>
        <w:rPr>
          <w:sz w:val="24"/>
        </w:rPr>
        <w:t>ice</w:t>
      </w:r>
      <w:r>
        <w:rPr>
          <w:spacing w:val="-5"/>
          <w:sz w:val="24"/>
        </w:rPr>
        <w:t> </w:t>
      </w:r>
      <w:r>
        <w:rPr>
          <w:sz w:val="24"/>
        </w:rPr>
        <w:t>water</w:t>
      </w:r>
      <w:r>
        <w:rPr>
          <w:spacing w:val="-2"/>
          <w:sz w:val="24"/>
        </w:rPr>
        <w:t> </w:t>
      </w:r>
      <w:r>
        <w:rPr>
          <w:sz w:val="24"/>
        </w:rPr>
        <w:t>and lemon</w:t>
      </w:r>
      <w:r>
        <w:rPr>
          <w:spacing w:val="-8"/>
          <w:sz w:val="24"/>
        </w:rPr>
        <w:t> </w:t>
      </w:r>
      <w:r>
        <w:rPr>
          <w:sz w:val="24"/>
        </w:rPr>
        <w:t>to</w:t>
      </w:r>
      <w:r>
        <w:rPr>
          <w:spacing w:val="1"/>
          <w:sz w:val="24"/>
        </w:rPr>
        <w:t> </w:t>
      </w:r>
      <w:r>
        <w:rPr>
          <w:sz w:val="24"/>
        </w:rPr>
        <w:t>make</w:t>
      </w:r>
      <w:r>
        <w:rPr>
          <w:spacing w:val="-5"/>
          <w:sz w:val="24"/>
        </w:rPr>
        <w:t> </w:t>
      </w:r>
      <w:r>
        <w:rPr>
          <w:sz w:val="24"/>
        </w:rPr>
        <w:t>a</w:t>
      </w:r>
      <w:r>
        <w:rPr>
          <w:spacing w:val="5"/>
          <w:sz w:val="24"/>
        </w:rPr>
        <w:t> </w:t>
      </w:r>
      <w:r>
        <w:rPr>
          <w:sz w:val="24"/>
        </w:rPr>
        <w:t>fairly</w:t>
      </w:r>
      <w:r>
        <w:rPr>
          <w:spacing w:val="-3"/>
          <w:sz w:val="24"/>
        </w:rPr>
        <w:t> </w:t>
      </w:r>
      <w:r>
        <w:rPr>
          <w:sz w:val="24"/>
        </w:rPr>
        <w:t>firm</w:t>
      </w:r>
      <w:r>
        <w:rPr>
          <w:spacing w:val="-11"/>
          <w:sz w:val="24"/>
        </w:rPr>
        <w:t> </w:t>
      </w:r>
      <w:r>
        <w:rPr>
          <w:spacing w:val="-2"/>
          <w:sz w:val="24"/>
        </w:rPr>
        <w:t>paste</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handle</w:t>
      </w:r>
      <w:r>
        <w:rPr>
          <w:spacing w:val="-3"/>
          <w:sz w:val="24"/>
        </w:rPr>
        <w:t> </w:t>
      </w:r>
      <w:r>
        <w:rPr>
          <w:sz w:val="24"/>
        </w:rPr>
        <w:t>as</w:t>
      </w:r>
      <w:r>
        <w:rPr>
          <w:spacing w:val="1"/>
          <w:sz w:val="24"/>
        </w:rPr>
        <w:t> </w:t>
      </w:r>
      <w:r>
        <w:rPr>
          <w:sz w:val="24"/>
        </w:rPr>
        <w:t>little</w:t>
      </w:r>
      <w:r>
        <w:rPr>
          <w:spacing w:val="-2"/>
          <w:sz w:val="24"/>
        </w:rPr>
        <w:t> </w:t>
      </w:r>
      <w:r>
        <w:rPr>
          <w:sz w:val="24"/>
        </w:rPr>
        <w:t>and</w:t>
      </w:r>
      <w:r>
        <w:rPr>
          <w:spacing w:val="-1"/>
          <w:sz w:val="24"/>
        </w:rPr>
        <w:t> </w:t>
      </w:r>
      <w:r>
        <w:rPr>
          <w:sz w:val="24"/>
        </w:rPr>
        <w:t>as</w:t>
      </w:r>
      <w:r>
        <w:rPr>
          <w:spacing w:val="1"/>
          <w:sz w:val="24"/>
        </w:rPr>
        <w:t> </w:t>
      </w:r>
      <w:r>
        <w:rPr>
          <w:sz w:val="24"/>
        </w:rPr>
        <w:t>lightly</w:t>
      </w:r>
      <w:r>
        <w:rPr>
          <w:spacing w:val="-6"/>
          <w:sz w:val="24"/>
        </w:rPr>
        <w:t> </w:t>
      </w:r>
      <w:r>
        <w:rPr>
          <w:sz w:val="24"/>
        </w:rPr>
        <w:t>as</w:t>
      </w:r>
      <w:r>
        <w:rPr>
          <w:spacing w:val="-3"/>
          <w:sz w:val="24"/>
        </w:rPr>
        <w:t> </w:t>
      </w:r>
      <w:r>
        <w:rPr>
          <w:spacing w:val="-2"/>
          <w:sz w:val="24"/>
        </w:rPr>
        <w:t>possible</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relax</w:t>
      </w:r>
      <w:r>
        <w:rPr>
          <w:spacing w:val="-4"/>
          <w:sz w:val="24"/>
        </w:rPr>
        <w:t> </w:t>
      </w:r>
      <w:r>
        <w:rPr>
          <w:sz w:val="24"/>
        </w:rPr>
        <w:t>the dough</w:t>
      </w:r>
      <w:r>
        <w:rPr>
          <w:spacing w:val="-3"/>
          <w:sz w:val="24"/>
        </w:rPr>
        <w:t> </w:t>
      </w:r>
      <w:r>
        <w:rPr>
          <w:sz w:val="24"/>
        </w:rPr>
        <w:t>in</w:t>
      </w:r>
      <w:r>
        <w:rPr>
          <w:spacing w:val="-4"/>
          <w:sz w:val="24"/>
        </w:rPr>
        <w:t> </w:t>
      </w:r>
      <w:r>
        <w:rPr>
          <w:sz w:val="24"/>
        </w:rPr>
        <w:t>a</w:t>
      </w:r>
      <w:r>
        <w:rPr>
          <w:spacing w:val="1"/>
          <w:sz w:val="24"/>
        </w:rPr>
        <w:t> </w:t>
      </w:r>
      <w:r>
        <w:rPr>
          <w:sz w:val="24"/>
        </w:rPr>
        <w:t>cool</w:t>
      </w:r>
      <w:r>
        <w:rPr>
          <w:spacing w:val="-8"/>
          <w:sz w:val="24"/>
        </w:rPr>
        <w:t> </w:t>
      </w:r>
      <w:r>
        <w:rPr>
          <w:sz w:val="24"/>
        </w:rPr>
        <w:t>place</w:t>
      </w:r>
      <w:r>
        <w:rPr>
          <w:spacing w:val="6"/>
          <w:sz w:val="24"/>
        </w:rPr>
        <w:t> </w:t>
      </w:r>
      <w:r>
        <w:rPr>
          <w:sz w:val="24"/>
        </w:rPr>
        <w:t>for</w:t>
      </w:r>
      <w:r>
        <w:rPr>
          <w:spacing w:val="2"/>
          <w:sz w:val="24"/>
        </w:rPr>
        <w:t> </w:t>
      </w:r>
      <w:r>
        <w:rPr>
          <w:sz w:val="24"/>
        </w:rPr>
        <w:t>30</w:t>
      </w:r>
      <w:r>
        <w:rPr>
          <w:spacing w:val="-3"/>
          <w:sz w:val="24"/>
        </w:rPr>
        <w:t> </w:t>
      </w:r>
      <w:r>
        <w:rPr>
          <w:spacing w:val="-2"/>
          <w:sz w:val="24"/>
        </w:rPr>
        <w:t>minutes</w:t>
      </w:r>
    </w:p>
    <w:p>
      <w:pPr>
        <w:pStyle w:val="BodyText"/>
        <w:ind w:left="0"/>
      </w:pPr>
    </w:p>
    <w:p>
      <w:pPr>
        <w:pStyle w:val="ListParagraph"/>
        <w:numPr>
          <w:ilvl w:val="1"/>
          <w:numId w:val="35"/>
        </w:numPr>
        <w:tabs>
          <w:tab w:pos="1768" w:val="left" w:leader="none"/>
          <w:tab w:pos="2128" w:val="left" w:leader="none"/>
        </w:tabs>
        <w:spacing w:line="480" w:lineRule="auto" w:before="0" w:after="0"/>
        <w:ind w:left="2128" w:right="1181" w:hanging="721"/>
        <w:jc w:val="left"/>
        <w:rPr>
          <w:sz w:val="24"/>
        </w:rPr>
      </w:pPr>
      <w:r>
        <w:rPr>
          <w:sz w:val="24"/>
        </w:rPr>
        <w:t>cut a cross half – way through the dough and pull out the corners to form a star </w:t>
      </w:r>
      <w:r>
        <w:rPr>
          <w:spacing w:val="-2"/>
          <w:sz w:val="24"/>
        </w:rPr>
        <w:t>shape</w:t>
      </w:r>
    </w:p>
    <w:p>
      <w:pPr>
        <w:pStyle w:val="ListParagraph"/>
        <w:numPr>
          <w:ilvl w:val="1"/>
          <w:numId w:val="35"/>
        </w:numPr>
        <w:tabs>
          <w:tab w:pos="1768" w:val="left" w:leader="none"/>
        </w:tabs>
        <w:spacing w:line="240" w:lineRule="auto" w:before="1" w:after="0"/>
        <w:ind w:left="1768" w:right="0" w:hanging="360"/>
        <w:jc w:val="left"/>
        <w:rPr>
          <w:sz w:val="24"/>
        </w:rPr>
      </w:pPr>
      <w:r>
        <w:rPr>
          <w:sz w:val="24"/>
        </w:rPr>
        <w:t>fold over</w:t>
      </w:r>
      <w:r>
        <w:rPr>
          <w:spacing w:val="-3"/>
          <w:sz w:val="24"/>
        </w:rPr>
        <w:t> </w:t>
      </w:r>
      <w:r>
        <w:rPr>
          <w:sz w:val="24"/>
        </w:rPr>
        <w:t>the</w:t>
      </w:r>
      <w:r>
        <w:rPr>
          <w:spacing w:val="4"/>
          <w:sz w:val="24"/>
        </w:rPr>
        <w:t> </w:t>
      </w:r>
      <w:r>
        <w:rPr>
          <w:spacing w:val="-4"/>
          <w:sz w:val="24"/>
        </w:rPr>
        <w:t>flaps</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roll</w:t>
      </w:r>
      <w:r>
        <w:rPr>
          <w:spacing w:val="-10"/>
          <w:sz w:val="24"/>
        </w:rPr>
        <w:t> </w:t>
      </w:r>
      <w:r>
        <w:rPr>
          <w:sz w:val="24"/>
        </w:rPr>
        <w:t>out and cover</w:t>
      </w:r>
      <w:r>
        <w:rPr>
          <w:spacing w:val="1"/>
          <w:sz w:val="24"/>
        </w:rPr>
        <w:t> </w:t>
      </w:r>
      <w:r>
        <w:rPr>
          <w:sz w:val="24"/>
        </w:rPr>
        <w:t>with</w:t>
      </w:r>
      <w:r>
        <w:rPr>
          <w:spacing w:val="-5"/>
          <w:sz w:val="24"/>
        </w:rPr>
        <w:t> </w:t>
      </w:r>
      <w:r>
        <w:rPr>
          <w:sz w:val="24"/>
        </w:rPr>
        <w:t>cloth</w:t>
      </w:r>
      <w:r>
        <w:rPr>
          <w:spacing w:val="-5"/>
          <w:sz w:val="24"/>
        </w:rPr>
        <w:t> </w:t>
      </w:r>
      <w:r>
        <w:rPr>
          <w:sz w:val="24"/>
        </w:rPr>
        <w:t>or</w:t>
      </w:r>
      <w:r>
        <w:rPr>
          <w:spacing w:val="-3"/>
          <w:sz w:val="24"/>
        </w:rPr>
        <w:t> </w:t>
      </w:r>
      <w:r>
        <w:rPr>
          <w:sz w:val="24"/>
        </w:rPr>
        <w:t>plastic</w:t>
      </w:r>
      <w:r>
        <w:rPr>
          <w:spacing w:val="-1"/>
          <w:sz w:val="24"/>
        </w:rPr>
        <w:t> </w:t>
      </w:r>
      <w:r>
        <w:rPr>
          <w:sz w:val="24"/>
        </w:rPr>
        <w:t>and rest</w:t>
      </w:r>
      <w:r>
        <w:rPr>
          <w:spacing w:val="5"/>
          <w:sz w:val="24"/>
        </w:rPr>
        <w:t> </w:t>
      </w:r>
      <w:r>
        <w:rPr>
          <w:sz w:val="24"/>
        </w:rPr>
        <w:t>for</w:t>
      </w:r>
      <w:r>
        <w:rPr>
          <w:spacing w:val="-3"/>
          <w:sz w:val="24"/>
        </w:rPr>
        <w:t> </w:t>
      </w:r>
      <w:r>
        <w:rPr>
          <w:sz w:val="24"/>
        </w:rPr>
        <w:t>10</w:t>
      </w:r>
      <w:r>
        <w:rPr>
          <w:spacing w:val="1"/>
          <w:sz w:val="24"/>
        </w:rPr>
        <w:t> </w:t>
      </w:r>
      <w:r>
        <w:rPr>
          <w:spacing w:val="-2"/>
          <w:sz w:val="24"/>
        </w:rPr>
        <w:t>minutes</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give</w:t>
      </w:r>
      <w:r>
        <w:rPr>
          <w:spacing w:val="-1"/>
          <w:sz w:val="24"/>
        </w:rPr>
        <w:t> </w:t>
      </w:r>
      <w:r>
        <w:rPr>
          <w:sz w:val="24"/>
        </w:rPr>
        <w:t>it</w:t>
      </w:r>
      <w:r>
        <w:rPr>
          <w:spacing w:val="2"/>
          <w:sz w:val="24"/>
        </w:rPr>
        <w:t> </w:t>
      </w:r>
      <w:r>
        <w:rPr>
          <w:sz w:val="24"/>
        </w:rPr>
        <w:t>a</w:t>
      </w:r>
      <w:r>
        <w:rPr>
          <w:spacing w:val="-4"/>
          <w:sz w:val="24"/>
        </w:rPr>
        <w:t> </w:t>
      </w:r>
      <w:r>
        <w:rPr>
          <w:sz w:val="24"/>
        </w:rPr>
        <w:t>double</w:t>
      </w:r>
      <w:r>
        <w:rPr>
          <w:spacing w:val="-3"/>
          <w:sz w:val="24"/>
        </w:rPr>
        <w:t> </w:t>
      </w:r>
      <w:r>
        <w:rPr>
          <w:sz w:val="24"/>
        </w:rPr>
        <w:t>turn</w:t>
      </w:r>
      <w:r>
        <w:rPr>
          <w:spacing w:val="-7"/>
          <w:sz w:val="24"/>
        </w:rPr>
        <w:t> </w:t>
      </w:r>
      <w:r>
        <w:rPr>
          <w:sz w:val="24"/>
        </w:rPr>
        <w:t>and</w:t>
      </w:r>
      <w:r>
        <w:rPr>
          <w:spacing w:val="-3"/>
          <w:sz w:val="24"/>
        </w:rPr>
        <w:t> </w:t>
      </w:r>
      <w:r>
        <w:rPr>
          <w:sz w:val="24"/>
        </w:rPr>
        <w:t>roll</w:t>
      </w:r>
      <w:r>
        <w:rPr>
          <w:spacing w:val="-3"/>
          <w:sz w:val="24"/>
        </w:rPr>
        <w:t> </w:t>
      </w:r>
      <w:r>
        <w:rPr>
          <w:sz w:val="24"/>
        </w:rPr>
        <w:t>it</w:t>
      </w:r>
      <w:r>
        <w:rPr>
          <w:spacing w:val="3"/>
          <w:sz w:val="24"/>
        </w:rPr>
        <w:t> </w:t>
      </w:r>
      <w:r>
        <w:rPr>
          <w:spacing w:val="-5"/>
          <w:sz w:val="24"/>
        </w:rPr>
        <w:t>out</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use</w:t>
      </w:r>
      <w:r>
        <w:rPr>
          <w:spacing w:val="-3"/>
          <w:sz w:val="24"/>
        </w:rPr>
        <w:t> </w:t>
      </w:r>
      <w:r>
        <w:rPr>
          <w:sz w:val="24"/>
        </w:rPr>
        <w:t>cutter</w:t>
      </w:r>
      <w:r>
        <w:rPr>
          <w:spacing w:val="-9"/>
          <w:sz w:val="24"/>
        </w:rPr>
        <w:t> </w:t>
      </w:r>
      <w:r>
        <w:rPr>
          <w:sz w:val="24"/>
        </w:rPr>
        <w:t>to</w:t>
      </w:r>
      <w:r>
        <w:rPr>
          <w:spacing w:val="4"/>
          <w:sz w:val="24"/>
        </w:rPr>
        <w:t> </w:t>
      </w:r>
      <w:r>
        <w:rPr>
          <w:sz w:val="24"/>
        </w:rPr>
        <w:t>cut</w:t>
      </w:r>
      <w:r>
        <w:rPr>
          <w:spacing w:val="-1"/>
          <w:sz w:val="24"/>
        </w:rPr>
        <w:t> </w:t>
      </w:r>
      <w:r>
        <w:rPr>
          <w:sz w:val="24"/>
        </w:rPr>
        <w:t>and</w:t>
      </w:r>
      <w:r>
        <w:rPr>
          <w:spacing w:val="2"/>
          <w:sz w:val="24"/>
        </w:rPr>
        <w:t> </w:t>
      </w:r>
      <w:r>
        <w:rPr>
          <w:sz w:val="24"/>
        </w:rPr>
        <w:t>fill in</w:t>
      </w:r>
      <w:r>
        <w:rPr>
          <w:spacing w:val="-6"/>
          <w:sz w:val="24"/>
        </w:rPr>
        <w:t> </w:t>
      </w:r>
      <w:r>
        <w:rPr>
          <w:sz w:val="24"/>
        </w:rPr>
        <w:t>the</w:t>
      </w:r>
      <w:r>
        <w:rPr>
          <w:spacing w:val="3"/>
          <w:sz w:val="24"/>
        </w:rPr>
        <w:t> </w:t>
      </w:r>
      <w:r>
        <w:rPr>
          <w:spacing w:val="-2"/>
          <w:sz w:val="24"/>
        </w:rPr>
        <w:t>fillings</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use</w:t>
      </w:r>
      <w:r>
        <w:rPr>
          <w:spacing w:val="3"/>
          <w:sz w:val="24"/>
        </w:rPr>
        <w:t> </w:t>
      </w:r>
      <w:r>
        <w:rPr>
          <w:sz w:val="24"/>
        </w:rPr>
        <w:t>fork</w:t>
      </w:r>
      <w:r>
        <w:rPr>
          <w:spacing w:val="-6"/>
          <w:sz w:val="24"/>
        </w:rPr>
        <w:t> </w:t>
      </w:r>
      <w:r>
        <w:rPr>
          <w:sz w:val="24"/>
        </w:rPr>
        <w:t>to give</w:t>
      </w:r>
      <w:r>
        <w:rPr>
          <w:spacing w:val="-2"/>
          <w:sz w:val="24"/>
        </w:rPr>
        <w:t> </w:t>
      </w:r>
      <w:r>
        <w:rPr>
          <w:sz w:val="24"/>
        </w:rPr>
        <w:t>a</w:t>
      </w:r>
      <w:r>
        <w:rPr>
          <w:spacing w:val="-1"/>
          <w:sz w:val="24"/>
        </w:rPr>
        <w:t> </w:t>
      </w:r>
      <w:r>
        <w:rPr>
          <w:sz w:val="24"/>
        </w:rPr>
        <w:t>design</w:t>
      </w:r>
      <w:r>
        <w:rPr>
          <w:spacing w:val="-6"/>
          <w:sz w:val="24"/>
        </w:rPr>
        <w:t> </w:t>
      </w:r>
      <w:r>
        <w:rPr>
          <w:sz w:val="24"/>
        </w:rPr>
        <w:t>and pierce</w:t>
      </w:r>
      <w:r>
        <w:rPr>
          <w:spacing w:val="-2"/>
          <w:sz w:val="24"/>
        </w:rPr>
        <w:t> </w:t>
      </w:r>
      <w:r>
        <w:rPr>
          <w:sz w:val="24"/>
        </w:rPr>
        <w:t>at</w:t>
      </w:r>
      <w:r>
        <w:rPr>
          <w:spacing w:val="-1"/>
          <w:sz w:val="24"/>
        </w:rPr>
        <w:t> </w:t>
      </w:r>
      <w:r>
        <w:rPr>
          <w:sz w:val="24"/>
        </w:rPr>
        <w:t>the</w:t>
      </w:r>
      <w:r>
        <w:rPr>
          <w:spacing w:val="4"/>
          <w:sz w:val="24"/>
        </w:rPr>
        <w:t> </w:t>
      </w:r>
      <w:r>
        <w:rPr>
          <w:spacing w:val="-2"/>
          <w:sz w:val="24"/>
        </w:rPr>
        <w:t>middle</w:t>
      </w:r>
    </w:p>
    <w:p>
      <w:pPr>
        <w:pStyle w:val="BodyText"/>
        <w:spacing w:before="1"/>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egg</w:t>
      </w:r>
      <w:r>
        <w:rPr>
          <w:spacing w:val="-2"/>
          <w:sz w:val="24"/>
        </w:rPr>
        <w:t> </w:t>
      </w:r>
      <w:r>
        <w:rPr>
          <w:sz w:val="24"/>
        </w:rPr>
        <w:t>wash</w:t>
      </w:r>
      <w:r>
        <w:rPr>
          <w:spacing w:val="-5"/>
          <w:sz w:val="24"/>
        </w:rPr>
        <w:t> </w:t>
      </w:r>
      <w:r>
        <w:rPr>
          <w:sz w:val="24"/>
        </w:rPr>
        <w:t>and</w:t>
      </w:r>
      <w:r>
        <w:rPr>
          <w:spacing w:val="-1"/>
          <w:sz w:val="24"/>
        </w:rPr>
        <w:t> </w:t>
      </w:r>
      <w:r>
        <w:rPr>
          <w:sz w:val="24"/>
        </w:rPr>
        <w:t>place</w:t>
      </w:r>
      <w:r>
        <w:rPr>
          <w:spacing w:val="2"/>
          <w:sz w:val="24"/>
        </w:rPr>
        <w:t> </w:t>
      </w:r>
      <w:r>
        <w:rPr>
          <w:sz w:val="24"/>
        </w:rPr>
        <w:t>in</w:t>
      </w:r>
      <w:r>
        <w:rPr>
          <w:spacing w:val="-5"/>
          <w:sz w:val="24"/>
        </w:rPr>
        <w:t> </w:t>
      </w:r>
      <w:r>
        <w:rPr>
          <w:sz w:val="24"/>
        </w:rPr>
        <w:t>a</w:t>
      </w:r>
      <w:r>
        <w:rPr>
          <w:spacing w:val="2"/>
          <w:sz w:val="24"/>
        </w:rPr>
        <w:t> </w:t>
      </w:r>
      <w:r>
        <w:rPr>
          <w:sz w:val="24"/>
        </w:rPr>
        <w:t>floured</w:t>
      </w:r>
      <w:r>
        <w:rPr>
          <w:spacing w:val="-1"/>
          <w:sz w:val="24"/>
        </w:rPr>
        <w:t> </w:t>
      </w:r>
      <w:r>
        <w:rPr>
          <w:sz w:val="24"/>
        </w:rPr>
        <w:t>oven</w:t>
      </w:r>
      <w:r>
        <w:rPr>
          <w:spacing w:val="-5"/>
          <w:sz w:val="24"/>
        </w:rPr>
        <w:t> </w:t>
      </w:r>
      <w:r>
        <w:rPr>
          <w:spacing w:val="-4"/>
          <w:sz w:val="24"/>
        </w:rPr>
        <w:t>tray</w:t>
      </w:r>
    </w:p>
    <w:p>
      <w:pPr>
        <w:pStyle w:val="BodyText"/>
        <w:ind w:left="0"/>
      </w:pPr>
    </w:p>
    <w:p>
      <w:pPr>
        <w:pStyle w:val="ListParagraph"/>
        <w:numPr>
          <w:ilvl w:val="1"/>
          <w:numId w:val="35"/>
        </w:numPr>
        <w:tabs>
          <w:tab w:pos="1768" w:val="left" w:leader="none"/>
        </w:tabs>
        <w:spacing w:line="240" w:lineRule="auto" w:before="0" w:after="0"/>
        <w:ind w:left="1768" w:right="0" w:hanging="360"/>
        <w:jc w:val="left"/>
        <w:rPr>
          <w:sz w:val="24"/>
        </w:rPr>
      </w:pPr>
      <w:r>
        <w:rPr>
          <w:sz w:val="24"/>
        </w:rPr>
        <w:t>bake</w:t>
      </w:r>
      <w:r>
        <w:rPr>
          <w:spacing w:val="4"/>
          <w:sz w:val="24"/>
        </w:rPr>
        <w:t> </w:t>
      </w:r>
      <w:r>
        <w:rPr>
          <w:sz w:val="24"/>
        </w:rPr>
        <w:t>in</w:t>
      </w:r>
      <w:r>
        <w:rPr>
          <w:spacing w:val="-4"/>
          <w:sz w:val="24"/>
        </w:rPr>
        <w:t> </w:t>
      </w:r>
      <w:r>
        <w:rPr>
          <w:sz w:val="24"/>
        </w:rPr>
        <w:t>the</w:t>
      </w:r>
      <w:r>
        <w:rPr>
          <w:spacing w:val="-1"/>
          <w:sz w:val="24"/>
        </w:rPr>
        <w:t> </w:t>
      </w:r>
      <w:r>
        <w:rPr>
          <w:sz w:val="24"/>
        </w:rPr>
        <w:t>oven</w:t>
      </w:r>
      <w:r>
        <w:rPr>
          <w:spacing w:val="1"/>
          <w:sz w:val="24"/>
        </w:rPr>
        <w:t> </w:t>
      </w:r>
      <w:r>
        <w:rPr>
          <w:sz w:val="24"/>
        </w:rPr>
        <w:t>for</w:t>
      </w:r>
      <w:r>
        <w:rPr>
          <w:spacing w:val="1"/>
          <w:sz w:val="24"/>
        </w:rPr>
        <w:t> </w:t>
      </w:r>
      <w:r>
        <w:rPr>
          <w:sz w:val="24"/>
        </w:rPr>
        <w:t>10-</w:t>
      </w:r>
      <w:r>
        <w:rPr>
          <w:spacing w:val="-2"/>
          <w:sz w:val="24"/>
        </w:rPr>
        <w:t> </w:t>
      </w:r>
      <w:r>
        <w:rPr>
          <w:sz w:val="24"/>
        </w:rPr>
        <w:t>15</w:t>
      </w:r>
      <w:r>
        <w:rPr>
          <w:spacing w:val="1"/>
          <w:sz w:val="24"/>
        </w:rPr>
        <w:t> </w:t>
      </w:r>
      <w:r>
        <w:rPr>
          <w:spacing w:val="-2"/>
          <w:sz w:val="24"/>
        </w:rPr>
        <w:t>minutes</w:t>
      </w:r>
    </w:p>
    <w:p>
      <w:pPr>
        <w:pStyle w:val="BodyText"/>
        <w:ind w:left="0"/>
      </w:pPr>
    </w:p>
    <w:p>
      <w:pPr>
        <w:pStyle w:val="BodyText"/>
        <w:spacing w:before="263"/>
        <w:ind w:left="0"/>
      </w:pPr>
    </w:p>
    <w:p>
      <w:pPr>
        <w:pStyle w:val="BodyText"/>
        <w:spacing w:line="480" w:lineRule="auto"/>
        <w:ind w:right="1180"/>
      </w:pPr>
      <w:r>
        <w:rPr>
          <w:b/>
        </w:rPr>
        <w:t>STEP</w:t>
      </w:r>
      <w:r>
        <w:rPr>
          <w:b/>
          <w:spacing w:val="35"/>
        </w:rPr>
        <w:t> </w:t>
      </w:r>
      <w:r>
        <w:rPr>
          <w:b/>
        </w:rPr>
        <w:t>2</w:t>
      </w:r>
      <w:r>
        <w:rPr/>
        <w:t>:</w:t>
      </w:r>
      <w:r>
        <w:rPr>
          <w:spacing w:val="39"/>
        </w:rPr>
        <w:t> </w:t>
      </w:r>
      <w:r>
        <w:rPr/>
        <w:t>Clear</w:t>
      </w:r>
      <w:r>
        <w:rPr>
          <w:spacing w:val="40"/>
        </w:rPr>
        <w:t> </w:t>
      </w:r>
      <w:r>
        <w:rPr/>
        <w:t>the</w:t>
      </w:r>
      <w:r>
        <w:rPr>
          <w:spacing w:val="37"/>
        </w:rPr>
        <w:t> </w:t>
      </w:r>
      <w:r>
        <w:rPr/>
        <w:t>work</w:t>
      </w:r>
      <w:r>
        <w:rPr>
          <w:spacing w:val="38"/>
        </w:rPr>
        <w:t> </w:t>
      </w:r>
      <w:r>
        <w:rPr/>
        <w:t>place</w:t>
      </w:r>
      <w:r>
        <w:rPr>
          <w:spacing w:val="37"/>
        </w:rPr>
        <w:t> </w:t>
      </w:r>
      <w:r>
        <w:rPr/>
        <w:t>and</w:t>
      </w:r>
      <w:r>
        <w:rPr>
          <w:spacing w:val="38"/>
        </w:rPr>
        <w:t> </w:t>
      </w:r>
      <w:r>
        <w:rPr/>
        <w:t>clean</w:t>
      </w:r>
      <w:r>
        <w:rPr>
          <w:spacing w:val="33"/>
        </w:rPr>
        <w:t> </w:t>
      </w:r>
      <w:r>
        <w:rPr/>
        <w:t>and</w:t>
      </w:r>
      <w:r>
        <w:rPr>
          <w:spacing w:val="38"/>
        </w:rPr>
        <w:t> </w:t>
      </w:r>
      <w:r>
        <w:rPr/>
        <w:t>return</w:t>
      </w:r>
      <w:r>
        <w:rPr>
          <w:spacing w:val="28"/>
        </w:rPr>
        <w:t> </w:t>
      </w:r>
      <w:r>
        <w:rPr/>
        <w:t>tools</w:t>
      </w:r>
      <w:r>
        <w:rPr>
          <w:spacing w:val="36"/>
        </w:rPr>
        <w:t> </w:t>
      </w:r>
      <w:r>
        <w:rPr/>
        <w:t>and</w:t>
      </w:r>
      <w:r>
        <w:rPr>
          <w:spacing w:val="40"/>
        </w:rPr>
        <w:t> </w:t>
      </w:r>
      <w:r>
        <w:rPr/>
        <w:t>materials</w:t>
      </w:r>
      <w:r>
        <w:rPr>
          <w:spacing w:val="36"/>
        </w:rPr>
        <w:t> </w:t>
      </w:r>
      <w:r>
        <w:rPr/>
        <w:t>to</w:t>
      </w:r>
      <w:r>
        <w:rPr>
          <w:spacing w:val="40"/>
        </w:rPr>
        <w:t> </w:t>
      </w:r>
      <w:r>
        <w:rPr/>
        <w:t>adequate </w:t>
      </w:r>
      <w:r>
        <w:rPr>
          <w:spacing w:val="-2"/>
        </w:rPr>
        <w:t>storage.</w:t>
      </w:r>
    </w:p>
    <w:p>
      <w:pPr>
        <w:spacing w:after="0" w:line="480" w:lineRule="auto"/>
        <w:sectPr>
          <w:pgSz w:w="11910" w:h="16840"/>
          <w:pgMar w:header="0" w:footer="1406" w:top="1320" w:bottom="1620" w:left="940" w:right="240"/>
        </w:sectPr>
      </w:pPr>
    </w:p>
    <w:p>
      <w:pPr>
        <w:pStyle w:val="BodyText"/>
        <w:spacing w:line="480" w:lineRule="auto" w:before="70"/>
        <w:ind w:right="1173"/>
        <w:jc w:val="both"/>
      </w:pPr>
      <w:r>
        <w:rPr>
          <w:b/>
        </w:rPr>
        <w:t>STEP 3</w:t>
      </w:r>
      <w:r>
        <w:rPr/>
        <w:t>: Teacher explain presentation and finishing of products. It is essential that all products are finished according to requirements. The finishing and presentation is often a key stage in the process as failure at this point can affect the sales of</w:t>
      </w:r>
      <w:r>
        <w:rPr>
          <w:spacing w:val="-2"/>
        </w:rPr>
        <w:t> </w:t>
      </w:r>
      <w:r>
        <w:rPr/>
        <w:t>the product. The way we present goods is an important part of the sales technique. Each product of the same type must be of same shape, size, color and finish.</w:t>
      </w:r>
    </w:p>
    <w:p>
      <w:pPr>
        <w:pStyle w:val="BodyText"/>
        <w:ind w:left="0"/>
      </w:pPr>
    </w:p>
    <w:p>
      <w:pPr>
        <w:pStyle w:val="BodyText"/>
        <w:spacing w:before="1"/>
        <w:ind w:left="0"/>
      </w:pPr>
    </w:p>
    <w:p>
      <w:pPr>
        <w:pStyle w:val="BodyText"/>
        <w:spacing w:line="480" w:lineRule="auto"/>
        <w:ind w:right="1177"/>
        <w:jc w:val="both"/>
      </w:pPr>
      <w:r>
        <w:rPr>
          <w:b/>
        </w:rPr>
        <w:t>Evaluation</w:t>
      </w:r>
      <w:r>
        <w:rPr/>
        <w:t>:</w:t>
      </w:r>
      <w:r>
        <w:rPr>
          <w:spacing w:val="-2"/>
        </w:rPr>
        <w:t> </w:t>
      </w:r>
      <w:r>
        <w:rPr/>
        <w:t>Teacher</w:t>
      </w:r>
      <w:r>
        <w:rPr>
          <w:spacing w:val="-1"/>
        </w:rPr>
        <w:t> </w:t>
      </w:r>
      <w:r>
        <w:rPr/>
        <w:t>evaluates</w:t>
      </w:r>
      <w:r>
        <w:rPr>
          <w:spacing w:val="-4"/>
        </w:rPr>
        <w:t> </w:t>
      </w:r>
      <w:r>
        <w:rPr/>
        <w:t>the lesson</w:t>
      </w:r>
      <w:r>
        <w:rPr>
          <w:spacing w:val="-2"/>
        </w:rPr>
        <w:t> </w:t>
      </w:r>
      <w:r>
        <w:rPr/>
        <w:t>by</w:t>
      </w:r>
      <w:r>
        <w:rPr>
          <w:spacing w:val="-7"/>
        </w:rPr>
        <w:t> </w:t>
      </w:r>
      <w:r>
        <w:rPr/>
        <w:t>asking</w:t>
      </w:r>
      <w:r>
        <w:rPr>
          <w:spacing w:val="-2"/>
        </w:rPr>
        <w:t> </w:t>
      </w:r>
      <w:r>
        <w:rPr/>
        <w:t>questions</w:t>
      </w:r>
      <w:r>
        <w:rPr>
          <w:spacing w:val="-4"/>
        </w:rPr>
        <w:t> </w:t>
      </w:r>
      <w:r>
        <w:rPr/>
        <w:t>based</w:t>
      </w:r>
      <w:r>
        <w:rPr>
          <w:spacing w:val="-2"/>
        </w:rPr>
        <w:t> </w:t>
      </w:r>
      <w:r>
        <w:rPr/>
        <w:t>on</w:t>
      </w:r>
      <w:r>
        <w:rPr>
          <w:spacing w:val="-7"/>
        </w:rPr>
        <w:t> </w:t>
      </w:r>
      <w:r>
        <w:rPr/>
        <w:t>the</w:t>
      </w:r>
      <w:r>
        <w:rPr>
          <w:spacing w:val="-3"/>
        </w:rPr>
        <w:t> </w:t>
      </w:r>
      <w:r>
        <w:rPr/>
        <w:t>objectives</w:t>
      </w:r>
      <w:r>
        <w:rPr>
          <w:spacing w:val="-4"/>
        </w:rPr>
        <w:t> </w:t>
      </w:r>
      <w:r>
        <w:rPr/>
        <w:t>of the lesson. Example: what is the use of lemon in pastry making?</w:t>
      </w:r>
    </w:p>
    <w:p>
      <w:pPr>
        <w:pStyle w:val="BodyText"/>
        <w:spacing w:before="1"/>
        <w:jc w:val="both"/>
      </w:pPr>
      <w:r>
        <w:rPr/>
        <w:t>How</w:t>
      </w:r>
      <w:r>
        <w:rPr>
          <w:spacing w:val="-3"/>
        </w:rPr>
        <w:t> </w:t>
      </w:r>
      <w:r>
        <w:rPr/>
        <w:t>do</w:t>
      </w:r>
      <w:r>
        <w:rPr>
          <w:spacing w:val="-2"/>
        </w:rPr>
        <w:t> </w:t>
      </w:r>
      <w:r>
        <w:rPr/>
        <w:t>you</w:t>
      </w:r>
      <w:r>
        <w:rPr>
          <w:spacing w:val="-2"/>
        </w:rPr>
        <w:t> </w:t>
      </w:r>
      <w:r>
        <w:rPr/>
        <w:t>store</w:t>
      </w:r>
      <w:r>
        <w:rPr>
          <w:spacing w:val="-8"/>
        </w:rPr>
        <w:t> </w:t>
      </w:r>
      <w:r>
        <w:rPr/>
        <w:t>leftover</w:t>
      </w:r>
      <w:r>
        <w:rPr>
          <w:spacing w:val="4"/>
        </w:rPr>
        <w:t> </w:t>
      </w:r>
      <w:r>
        <w:rPr/>
        <w:t>meat</w:t>
      </w:r>
      <w:r>
        <w:rPr>
          <w:spacing w:val="3"/>
        </w:rPr>
        <w:t> </w:t>
      </w:r>
      <w:r>
        <w:rPr>
          <w:spacing w:val="-4"/>
        </w:rPr>
        <w:t>pie?</w:t>
      </w:r>
    </w:p>
    <w:p>
      <w:pPr>
        <w:pStyle w:val="BodyText"/>
        <w:ind w:left="0"/>
      </w:pPr>
    </w:p>
    <w:p>
      <w:pPr>
        <w:pStyle w:val="BodyText"/>
        <w:ind w:left="0"/>
      </w:pPr>
    </w:p>
    <w:p>
      <w:pPr>
        <w:pStyle w:val="BodyText"/>
        <w:ind w:left="0"/>
      </w:pPr>
    </w:p>
    <w:p>
      <w:pPr>
        <w:pStyle w:val="BodyText"/>
        <w:jc w:val="both"/>
      </w:pPr>
      <w:r>
        <w:rPr>
          <w:b/>
        </w:rPr>
        <w:t>Conclusion</w:t>
      </w:r>
      <w:r>
        <w:rPr/>
        <w:t>:</w:t>
      </w:r>
      <w:r>
        <w:rPr>
          <w:spacing w:val="-4"/>
        </w:rPr>
        <w:t> </w:t>
      </w:r>
      <w:r>
        <w:rPr/>
        <w:t>Teacher conclude</w:t>
      </w:r>
      <w:r>
        <w:rPr>
          <w:spacing w:val="3"/>
        </w:rPr>
        <w:t> </w:t>
      </w:r>
      <w:r>
        <w:rPr/>
        <w:t>lesson</w:t>
      </w:r>
      <w:r>
        <w:rPr>
          <w:spacing w:val="-6"/>
        </w:rPr>
        <w:t> </w:t>
      </w:r>
      <w:r>
        <w:rPr/>
        <w:t>by</w:t>
      </w:r>
      <w:r>
        <w:rPr>
          <w:spacing w:val="-6"/>
        </w:rPr>
        <w:t> </w:t>
      </w:r>
      <w:r>
        <w:rPr/>
        <w:t>summarizing</w:t>
      </w:r>
      <w:r>
        <w:rPr>
          <w:spacing w:val="2"/>
        </w:rPr>
        <w:t> </w:t>
      </w:r>
      <w:r>
        <w:rPr/>
        <w:t>very</w:t>
      </w:r>
      <w:r>
        <w:rPr>
          <w:spacing w:val="-6"/>
        </w:rPr>
        <w:t> </w:t>
      </w:r>
      <w:r>
        <w:rPr/>
        <w:t>important</w:t>
      </w:r>
      <w:r>
        <w:rPr>
          <w:spacing w:val="4"/>
        </w:rPr>
        <w:t> </w:t>
      </w:r>
      <w:r>
        <w:rPr/>
        <w:t>points</w:t>
      </w:r>
      <w:r>
        <w:rPr>
          <w:spacing w:val="-8"/>
        </w:rPr>
        <w:t> </w:t>
      </w:r>
      <w:r>
        <w:rPr/>
        <w:t>to</w:t>
      </w:r>
      <w:r>
        <w:rPr>
          <w:spacing w:val="4"/>
        </w:rPr>
        <w:t> </w:t>
      </w:r>
      <w:r>
        <w:rPr>
          <w:spacing w:val="-2"/>
        </w:rPr>
        <w:t>note.</w:t>
      </w:r>
    </w:p>
    <w:p>
      <w:pPr>
        <w:pStyle w:val="BodyText"/>
        <w:ind w:left="0"/>
      </w:pPr>
    </w:p>
    <w:p>
      <w:pPr>
        <w:pStyle w:val="BodyText"/>
        <w:ind w:left="0"/>
      </w:pPr>
    </w:p>
    <w:p>
      <w:pPr>
        <w:pStyle w:val="BodyText"/>
        <w:ind w:left="0"/>
      </w:pPr>
    </w:p>
    <w:p>
      <w:pPr>
        <w:pStyle w:val="BodyText"/>
        <w:spacing w:line="480" w:lineRule="auto"/>
        <w:ind w:right="1174"/>
        <w:jc w:val="both"/>
      </w:pPr>
      <w:r>
        <w:rPr>
          <w:b/>
        </w:rPr>
        <w:t>Assignment</w:t>
      </w:r>
      <w:r>
        <w:rPr/>
        <w:t>: Draw a work plan in the preparation and production of queens cake (8-10 </w:t>
      </w:r>
      <w:r>
        <w:rPr>
          <w:spacing w:val="-2"/>
        </w:rPr>
        <w:t>portions)</w:t>
      </w:r>
    </w:p>
    <w:p>
      <w:pPr>
        <w:spacing w:after="0" w:line="480" w:lineRule="auto"/>
        <w:jc w:val="both"/>
        <w:sectPr>
          <w:pgSz w:w="11910" w:h="16840"/>
          <w:pgMar w:header="0" w:footer="1406" w:top="1320" w:bottom="1620" w:left="940" w:right="240"/>
        </w:sectPr>
      </w:pPr>
    </w:p>
    <w:p>
      <w:pPr>
        <w:pStyle w:val="Heading1"/>
        <w:ind w:right="1191"/>
      </w:pPr>
      <w:r>
        <w:rPr/>
        <w:t>LESSON</w:t>
      </w:r>
      <w:r>
        <w:rPr>
          <w:spacing w:val="-3"/>
        </w:rPr>
        <w:t> </w:t>
      </w:r>
      <w:r>
        <w:rPr/>
        <w:t>PLAN</w:t>
      </w:r>
      <w:r>
        <w:rPr>
          <w:spacing w:val="-2"/>
        </w:rPr>
        <w:t> </w:t>
      </w:r>
      <w:r>
        <w:rPr>
          <w:spacing w:val="-10"/>
        </w:rPr>
        <w:t>6</w:t>
      </w:r>
    </w:p>
    <w:p>
      <w:pPr>
        <w:pStyle w:val="BodyText"/>
        <w:spacing w:before="197"/>
        <w:ind w:left="0"/>
        <w:rPr>
          <w:b/>
        </w:rPr>
      </w:pPr>
    </w:p>
    <w:p>
      <w:pPr>
        <w:pStyle w:val="BodyText"/>
        <w:tabs>
          <w:tab w:pos="3209" w:val="left" w:leader="none"/>
        </w:tabs>
      </w:pPr>
      <w:r>
        <w:rPr>
          <w:spacing w:val="-2"/>
        </w:rPr>
        <w:t>DATE:</w:t>
      </w:r>
      <w:r>
        <w:rPr/>
        <w:tab/>
      </w:r>
      <w:r>
        <w:rPr>
          <w:spacing w:val="-2"/>
        </w:rPr>
        <w:t>02/06/16</w:t>
      </w:r>
    </w:p>
    <w:p>
      <w:pPr>
        <w:pStyle w:val="BodyText"/>
        <w:spacing w:before="1"/>
        <w:ind w:left="0"/>
      </w:pPr>
    </w:p>
    <w:p>
      <w:pPr>
        <w:pStyle w:val="BodyText"/>
        <w:tabs>
          <w:tab w:pos="3209" w:val="left" w:leader="none"/>
        </w:tabs>
      </w:pPr>
      <w:r>
        <w:rPr>
          <w:spacing w:val="-2"/>
        </w:rPr>
        <w:t>SUBJECT:</w:t>
      </w:r>
      <w:r>
        <w:rPr/>
        <w:tab/>
        <w:t>Home</w:t>
      </w:r>
      <w:r>
        <w:rPr>
          <w:spacing w:val="-5"/>
        </w:rPr>
        <w:t> </w:t>
      </w:r>
      <w:r>
        <w:rPr>
          <w:spacing w:val="-2"/>
        </w:rPr>
        <w:t>Economics</w:t>
      </w:r>
    </w:p>
    <w:p>
      <w:pPr>
        <w:pStyle w:val="BodyText"/>
        <w:ind w:left="0"/>
      </w:pPr>
    </w:p>
    <w:p>
      <w:pPr>
        <w:pStyle w:val="BodyText"/>
        <w:tabs>
          <w:tab w:pos="3209" w:val="left" w:leader="none"/>
        </w:tabs>
      </w:pPr>
      <w:r>
        <w:rPr>
          <w:spacing w:val="-2"/>
        </w:rPr>
        <w:t>CLASS:</w:t>
      </w:r>
      <w:r>
        <w:rPr/>
        <w:tab/>
      </w:r>
      <w:r>
        <w:rPr>
          <w:spacing w:val="-4"/>
        </w:rPr>
        <w:t>JSS2</w:t>
      </w:r>
    </w:p>
    <w:p>
      <w:pPr>
        <w:pStyle w:val="BodyText"/>
        <w:ind w:left="0"/>
      </w:pPr>
    </w:p>
    <w:p>
      <w:pPr>
        <w:pStyle w:val="BodyText"/>
        <w:tabs>
          <w:tab w:pos="3209" w:val="left" w:leader="none"/>
        </w:tabs>
      </w:pPr>
      <w:r>
        <w:rPr>
          <w:spacing w:val="-4"/>
        </w:rPr>
        <w:t>AGE:</w:t>
      </w:r>
      <w:r>
        <w:rPr/>
        <w:tab/>
        <w:t>12</w:t>
      </w:r>
      <w:r>
        <w:rPr>
          <w:spacing w:val="64"/>
        </w:rPr>
        <w:t> </w:t>
      </w:r>
      <w:r>
        <w:rPr>
          <w:spacing w:val="-2"/>
        </w:rPr>
        <w:t>Above</w:t>
      </w:r>
    </w:p>
    <w:p>
      <w:pPr>
        <w:pStyle w:val="BodyText"/>
        <w:ind w:left="0"/>
      </w:pPr>
    </w:p>
    <w:p>
      <w:pPr>
        <w:pStyle w:val="BodyText"/>
        <w:tabs>
          <w:tab w:pos="3209" w:val="left" w:leader="none"/>
        </w:tabs>
      </w:pPr>
      <w:r>
        <w:rPr>
          <w:spacing w:val="-2"/>
        </w:rPr>
        <w:t>GENDER:</w:t>
      </w:r>
      <w:r>
        <w:rPr/>
        <w:tab/>
      </w:r>
      <w:r>
        <w:rPr>
          <w:spacing w:val="-5"/>
        </w:rPr>
        <w:t>Mix</w:t>
      </w:r>
    </w:p>
    <w:p>
      <w:pPr>
        <w:pStyle w:val="BodyText"/>
        <w:ind w:left="0"/>
      </w:pPr>
    </w:p>
    <w:p>
      <w:pPr>
        <w:pStyle w:val="BodyText"/>
        <w:tabs>
          <w:tab w:pos="3209" w:val="left" w:leader="none"/>
        </w:tabs>
        <w:spacing w:before="1"/>
      </w:pPr>
      <w:r>
        <w:rPr>
          <w:spacing w:val="-2"/>
        </w:rPr>
        <w:t>TIME:</w:t>
      </w:r>
      <w:r>
        <w:rPr/>
        <w:tab/>
        <w:t>9.20</w:t>
      </w:r>
      <w:r>
        <w:rPr>
          <w:spacing w:val="1"/>
        </w:rPr>
        <w:t> </w:t>
      </w:r>
      <w:r>
        <w:rPr/>
        <w:t>–</w:t>
      </w:r>
      <w:r>
        <w:rPr>
          <w:spacing w:val="-2"/>
        </w:rPr>
        <w:t> </w:t>
      </w:r>
      <w:r>
        <w:rPr/>
        <w:t>10.40</w:t>
      </w:r>
      <w:r>
        <w:rPr>
          <w:spacing w:val="-1"/>
        </w:rPr>
        <w:t> </w:t>
      </w:r>
      <w:r>
        <w:rPr>
          <w:spacing w:val="-5"/>
        </w:rPr>
        <w:t>am</w:t>
      </w:r>
    </w:p>
    <w:p>
      <w:pPr>
        <w:pStyle w:val="BodyText"/>
        <w:tabs>
          <w:tab w:pos="3209" w:val="left" w:leader="none"/>
        </w:tabs>
        <w:spacing w:before="276"/>
      </w:pPr>
      <w:r>
        <w:rPr>
          <w:spacing w:val="-2"/>
        </w:rPr>
        <w:t>DURATION:</w:t>
      </w:r>
      <w:r>
        <w:rPr/>
        <w:tab/>
        <w:t>80 </w:t>
      </w:r>
      <w:r>
        <w:rPr>
          <w:spacing w:val="-4"/>
        </w:rPr>
        <w:t>mins</w:t>
      </w:r>
    </w:p>
    <w:p>
      <w:pPr>
        <w:pStyle w:val="BodyText"/>
        <w:ind w:left="0"/>
      </w:pPr>
    </w:p>
    <w:p>
      <w:pPr>
        <w:pStyle w:val="BodyText"/>
        <w:tabs>
          <w:tab w:pos="3209" w:val="left" w:leader="none"/>
        </w:tabs>
      </w:pPr>
      <w:r>
        <w:rPr>
          <w:spacing w:val="-2"/>
        </w:rPr>
        <w:t>TOPIC:</w:t>
      </w:r>
      <w:r>
        <w:rPr/>
        <w:tab/>
        <w:t>Pastry</w:t>
      </w:r>
      <w:r>
        <w:rPr>
          <w:spacing w:val="-11"/>
        </w:rPr>
        <w:t> </w:t>
      </w:r>
      <w:r>
        <w:rPr/>
        <w:t>(chin-</w:t>
      </w:r>
      <w:r>
        <w:rPr>
          <w:spacing w:val="3"/>
        </w:rPr>
        <w:t> </w:t>
      </w:r>
      <w:r>
        <w:rPr>
          <w:spacing w:val="-4"/>
        </w:rPr>
        <w:t>chin)</w:t>
      </w:r>
    </w:p>
    <w:p>
      <w:pPr>
        <w:pStyle w:val="BodyText"/>
        <w:ind w:left="0"/>
      </w:pPr>
    </w:p>
    <w:p>
      <w:pPr>
        <w:tabs>
          <w:tab w:pos="3929" w:val="left" w:leader="none"/>
        </w:tabs>
        <w:spacing w:before="0"/>
        <w:ind w:left="1048" w:right="0" w:firstLine="0"/>
        <w:jc w:val="left"/>
        <w:rPr>
          <w:sz w:val="24"/>
        </w:rPr>
      </w:pPr>
      <w:r>
        <w:rPr>
          <w:b/>
          <w:sz w:val="24"/>
        </w:rPr>
        <w:t>Behavioural</w:t>
      </w:r>
      <w:r>
        <w:rPr>
          <w:b/>
          <w:spacing w:val="-4"/>
          <w:sz w:val="24"/>
        </w:rPr>
        <w:t> </w:t>
      </w:r>
      <w:r>
        <w:rPr>
          <w:b/>
          <w:spacing w:val="-2"/>
          <w:sz w:val="24"/>
        </w:rPr>
        <w:t>Objectives</w:t>
      </w:r>
      <w:r>
        <w:rPr>
          <w:spacing w:val="-2"/>
          <w:sz w:val="24"/>
        </w:rPr>
        <w:t>:</w:t>
      </w:r>
      <w:r>
        <w:rPr>
          <w:sz w:val="24"/>
        </w:rPr>
        <w:tab/>
        <w:t>By</w:t>
      </w:r>
      <w:r>
        <w:rPr>
          <w:spacing w:val="-10"/>
          <w:sz w:val="24"/>
        </w:rPr>
        <w:t> </w:t>
      </w:r>
      <w:r>
        <w:rPr>
          <w:sz w:val="24"/>
        </w:rPr>
        <w:t>the end</w:t>
      </w:r>
      <w:r>
        <w:rPr>
          <w:spacing w:val="1"/>
          <w:sz w:val="24"/>
        </w:rPr>
        <w:t> </w:t>
      </w:r>
      <w:r>
        <w:rPr>
          <w:sz w:val="24"/>
        </w:rPr>
        <w:t>of</w:t>
      </w:r>
      <w:r>
        <w:rPr>
          <w:spacing w:val="-7"/>
          <w:sz w:val="24"/>
        </w:rPr>
        <w:t> </w:t>
      </w:r>
      <w:r>
        <w:rPr>
          <w:sz w:val="24"/>
        </w:rPr>
        <w:t>the</w:t>
      </w:r>
      <w:r>
        <w:rPr>
          <w:spacing w:val="4"/>
          <w:sz w:val="24"/>
        </w:rPr>
        <w:t> </w:t>
      </w:r>
      <w:r>
        <w:rPr>
          <w:sz w:val="24"/>
        </w:rPr>
        <w:t>lesson</w:t>
      </w:r>
      <w:r>
        <w:rPr>
          <w:spacing w:val="-4"/>
          <w:sz w:val="24"/>
        </w:rPr>
        <w:t> </w:t>
      </w:r>
      <w:r>
        <w:rPr>
          <w:sz w:val="24"/>
        </w:rPr>
        <w:t>the students</w:t>
      </w:r>
      <w:r>
        <w:rPr>
          <w:spacing w:val="-1"/>
          <w:sz w:val="24"/>
        </w:rPr>
        <w:t> </w:t>
      </w:r>
      <w:r>
        <w:rPr>
          <w:sz w:val="24"/>
        </w:rPr>
        <w:t>should be able to</w:t>
      </w:r>
      <w:r>
        <w:rPr>
          <w:spacing w:val="1"/>
          <w:sz w:val="24"/>
        </w:rPr>
        <w:t> </w:t>
      </w:r>
      <w:r>
        <w:rPr>
          <w:spacing w:val="-10"/>
          <w:sz w:val="24"/>
        </w:rPr>
        <w:t>:</w:t>
      </w:r>
    </w:p>
    <w:p>
      <w:pPr>
        <w:pStyle w:val="BodyText"/>
        <w:ind w:left="0"/>
      </w:pPr>
    </w:p>
    <w:p>
      <w:pPr>
        <w:pStyle w:val="ListParagraph"/>
        <w:numPr>
          <w:ilvl w:val="0"/>
          <w:numId w:val="37"/>
        </w:numPr>
        <w:tabs>
          <w:tab w:pos="2848" w:val="left" w:leader="none"/>
        </w:tabs>
        <w:spacing w:line="240" w:lineRule="auto" w:before="1" w:after="0"/>
        <w:ind w:left="2848" w:right="0" w:hanging="360"/>
        <w:jc w:val="left"/>
        <w:rPr>
          <w:sz w:val="24"/>
        </w:rPr>
      </w:pPr>
      <w:r>
        <w:rPr>
          <w:sz w:val="24"/>
        </w:rPr>
        <w:t>List</w:t>
      </w:r>
      <w:r>
        <w:rPr>
          <w:spacing w:val="-2"/>
          <w:sz w:val="24"/>
        </w:rPr>
        <w:t> </w:t>
      </w:r>
      <w:r>
        <w:rPr>
          <w:sz w:val="24"/>
        </w:rPr>
        <w:t>the</w:t>
      </w:r>
      <w:r>
        <w:rPr>
          <w:spacing w:val="2"/>
          <w:sz w:val="24"/>
        </w:rPr>
        <w:t> </w:t>
      </w:r>
      <w:r>
        <w:rPr>
          <w:sz w:val="24"/>
        </w:rPr>
        <w:t>ingredients</w:t>
      </w:r>
      <w:r>
        <w:rPr>
          <w:spacing w:val="-3"/>
          <w:sz w:val="24"/>
        </w:rPr>
        <w:t> </w:t>
      </w:r>
      <w:r>
        <w:rPr>
          <w:sz w:val="24"/>
        </w:rPr>
        <w:t>needed</w:t>
      </w:r>
      <w:r>
        <w:rPr>
          <w:spacing w:val="2"/>
          <w:sz w:val="24"/>
        </w:rPr>
        <w:t> </w:t>
      </w:r>
      <w:r>
        <w:rPr>
          <w:sz w:val="24"/>
        </w:rPr>
        <w:t>for</w:t>
      </w:r>
      <w:r>
        <w:rPr>
          <w:spacing w:val="-1"/>
          <w:sz w:val="24"/>
        </w:rPr>
        <w:t> </w:t>
      </w:r>
      <w:r>
        <w:rPr>
          <w:sz w:val="24"/>
        </w:rPr>
        <w:t>production</w:t>
      </w:r>
      <w:r>
        <w:rPr>
          <w:spacing w:val="-6"/>
          <w:sz w:val="24"/>
        </w:rPr>
        <w:t> </w:t>
      </w:r>
      <w:r>
        <w:rPr>
          <w:sz w:val="24"/>
        </w:rPr>
        <w:t>of</w:t>
      </w:r>
      <w:r>
        <w:rPr>
          <w:spacing w:val="-9"/>
          <w:sz w:val="24"/>
        </w:rPr>
        <w:t> </w:t>
      </w:r>
      <w:r>
        <w:rPr>
          <w:sz w:val="24"/>
        </w:rPr>
        <w:t>chin</w:t>
      </w:r>
      <w:r>
        <w:rPr>
          <w:spacing w:val="5"/>
          <w:sz w:val="24"/>
        </w:rPr>
        <w:t> </w:t>
      </w:r>
      <w:r>
        <w:rPr>
          <w:sz w:val="24"/>
        </w:rPr>
        <w:t>–</w:t>
      </w:r>
      <w:r>
        <w:rPr>
          <w:spacing w:val="-1"/>
          <w:sz w:val="24"/>
        </w:rPr>
        <w:t> </w:t>
      </w:r>
      <w:r>
        <w:rPr>
          <w:spacing w:val="-4"/>
          <w:sz w:val="24"/>
        </w:rPr>
        <w:t>chin</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Differentiate</w:t>
      </w:r>
      <w:r>
        <w:rPr>
          <w:spacing w:val="-2"/>
          <w:sz w:val="24"/>
        </w:rPr>
        <w:t> </w:t>
      </w:r>
      <w:r>
        <w:rPr>
          <w:sz w:val="24"/>
        </w:rPr>
        <w:t>between</w:t>
      </w:r>
      <w:r>
        <w:rPr>
          <w:spacing w:val="-5"/>
          <w:sz w:val="24"/>
        </w:rPr>
        <w:t> </w:t>
      </w:r>
      <w:r>
        <w:rPr>
          <w:sz w:val="24"/>
        </w:rPr>
        <w:t>pastry</w:t>
      </w:r>
      <w:r>
        <w:rPr>
          <w:spacing w:val="-9"/>
          <w:sz w:val="24"/>
        </w:rPr>
        <w:t> </w:t>
      </w:r>
      <w:r>
        <w:rPr>
          <w:sz w:val="24"/>
        </w:rPr>
        <w:t>and </w:t>
      </w:r>
      <w:r>
        <w:rPr>
          <w:spacing w:val="-2"/>
          <w:sz w:val="24"/>
        </w:rPr>
        <w:t>dough</w:t>
      </w:r>
    </w:p>
    <w:p>
      <w:pPr>
        <w:pStyle w:val="ListParagraph"/>
        <w:numPr>
          <w:ilvl w:val="0"/>
          <w:numId w:val="37"/>
        </w:numPr>
        <w:tabs>
          <w:tab w:pos="2561" w:val="left" w:leader="none"/>
        </w:tabs>
        <w:spacing w:line="240" w:lineRule="auto" w:before="264" w:after="0"/>
        <w:ind w:left="2561" w:right="0" w:hanging="73"/>
        <w:jc w:val="left"/>
        <w:rPr>
          <w:rFonts w:ascii="Calibri" w:hAnsi="Calibri"/>
          <w:sz w:val="24"/>
        </w:rPr>
      </w:pPr>
      <w:r>
        <w:rPr>
          <w:rFonts w:ascii="Calibri" w:hAnsi="Calibri"/>
          <w:sz w:val="24"/>
        </w:rPr>
        <w:t>​</w:t>
      </w:r>
    </w:p>
    <w:p>
      <w:pPr>
        <w:pStyle w:val="BodyText"/>
        <w:spacing w:line="480" w:lineRule="auto" w:before="268"/>
        <w:ind w:left="2488" w:right="1180" w:hanging="1441"/>
      </w:pPr>
      <w:r>
        <w:rPr/>
        <w:t>P/ Knowledge:The</w:t>
      </w:r>
      <w:r>
        <w:rPr>
          <w:spacing w:val="-1"/>
        </w:rPr>
        <w:t> </w:t>
      </w:r>
      <w:r>
        <w:rPr/>
        <w:t>students</w:t>
      </w:r>
      <w:r>
        <w:rPr>
          <w:spacing w:val="80"/>
        </w:rPr>
        <w:t> </w:t>
      </w:r>
      <w:r>
        <w:rPr/>
        <w:t>already</w:t>
      </w:r>
      <w:r>
        <w:rPr>
          <w:spacing w:val="-10"/>
        </w:rPr>
        <w:t> </w:t>
      </w:r>
      <w:r>
        <w:rPr/>
        <w:t>know</w:t>
      </w:r>
      <w:r>
        <w:rPr>
          <w:spacing w:val="-1"/>
        </w:rPr>
        <w:t> </w:t>
      </w:r>
      <w:r>
        <w:rPr/>
        <w:t>the</w:t>
      </w:r>
      <w:r>
        <w:rPr>
          <w:spacing w:val="-1"/>
        </w:rPr>
        <w:t> </w:t>
      </w:r>
      <w:r>
        <w:rPr/>
        <w:t>difference</w:t>
      </w:r>
      <w:r>
        <w:rPr>
          <w:spacing w:val="-1"/>
        </w:rPr>
        <w:t> </w:t>
      </w:r>
      <w:r>
        <w:rPr/>
        <w:t>between</w:t>
      </w:r>
      <w:r>
        <w:rPr>
          <w:spacing w:val="-5"/>
        </w:rPr>
        <w:t> </w:t>
      </w:r>
      <w:r>
        <w:rPr/>
        <w:t>puff</w:t>
      </w:r>
      <w:r>
        <w:rPr>
          <w:spacing w:val="-8"/>
        </w:rPr>
        <w:t> </w:t>
      </w:r>
      <w:r>
        <w:rPr/>
        <w:t>puff</w:t>
      </w:r>
      <w:r>
        <w:rPr>
          <w:spacing w:val="-8"/>
        </w:rPr>
        <w:t> </w:t>
      </w:r>
      <w:r>
        <w:rPr/>
        <w:t>and dough nut with meat pie products.</w:t>
      </w:r>
    </w:p>
    <w:p>
      <w:pPr>
        <w:pStyle w:val="BodyText"/>
      </w:pPr>
      <w:r>
        <w:rPr/>
        <w:t>Teaching</w:t>
      </w:r>
      <w:r>
        <w:rPr>
          <w:spacing w:val="-1"/>
        </w:rPr>
        <w:t> </w:t>
      </w:r>
      <w:r>
        <w:rPr/>
        <w:t>aid:</w:t>
      </w:r>
      <w:r>
        <w:rPr>
          <w:spacing w:val="66"/>
        </w:rPr>
        <w:t> </w:t>
      </w:r>
      <w:r>
        <w:rPr/>
        <w:t>Ingredients</w:t>
      </w:r>
      <w:r>
        <w:rPr>
          <w:spacing w:val="-2"/>
        </w:rPr>
        <w:t> </w:t>
      </w:r>
      <w:r>
        <w:rPr/>
        <w:t>for</w:t>
      </w:r>
      <w:r>
        <w:rPr>
          <w:spacing w:val="-3"/>
        </w:rPr>
        <w:t> </w:t>
      </w:r>
      <w:r>
        <w:rPr/>
        <w:t>the</w:t>
      </w:r>
      <w:r>
        <w:rPr>
          <w:spacing w:val="-2"/>
        </w:rPr>
        <w:t> </w:t>
      </w:r>
      <w:r>
        <w:rPr/>
        <w:t>production</w:t>
      </w:r>
      <w:r>
        <w:rPr>
          <w:spacing w:val="-5"/>
        </w:rPr>
        <w:t> </w:t>
      </w:r>
      <w:r>
        <w:rPr/>
        <w:t>of</w:t>
      </w:r>
      <w:r>
        <w:rPr>
          <w:spacing w:val="-8"/>
        </w:rPr>
        <w:t> </w:t>
      </w:r>
      <w:r>
        <w:rPr/>
        <w:t>chin</w:t>
      </w:r>
      <w:r>
        <w:rPr>
          <w:spacing w:val="5"/>
        </w:rPr>
        <w:t> </w:t>
      </w:r>
      <w:r>
        <w:rPr/>
        <w:t>– chin and</w:t>
      </w:r>
      <w:r>
        <w:rPr>
          <w:spacing w:val="-1"/>
        </w:rPr>
        <w:t> </w:t>
      </w:r>
      <w:r>
        <w:rPr/>
        <w:t>the</w:t>
      </w:r>
      <w:r>
        <w:rPr>
          <w:spacing w:val="-1"/>
        </w:rPr>
        <w:t> </w:t>
      </w:r>
      <w:r>
        <w:rPr/>
        <w:t>tools</w:t>
      </w:r>
      <w:r>
        <w:rPr>
          <w:spacing w:val="-2"/>
        </w:rPr>
        <w:t> used.</w:t>
      </w:r>
    </w:p>
    <w:p>
      <w:pPr>
        <w:pStyle w:val="BodyText"/>
        <w:ind w:left="0"/>
      </w:pPr>
    </w:p>
    <w:p>
      <w:pPr>
        <w:pStyle w:val="BodyText"/>
        <w:spacing w:line="480" w:lineRule="auto" w:before="1"/>
        <w:ind w:left="2488" w:right="1180" w:hanging="1441"/>
      </w:pPr>
      <w:r>
        <w:rPr/>
        <w:t>Introduction:</w:t>
      </w:r>
      <w:r>
        <w:rPr>
          <w:spacing w:val="80"/>
        </w:rPr>
        <w:t> </w:t>
      </w:r>
      <w:r>
        <w:rPr/>
        <w:t>teacher introduces</w:t>
      </w:r>
      <w:r>
        <w:rPr>
          <w:spacing w:val="-10"/>
        </w:rPr>
        <w:t> </w:t>
      </w:r>
      <w:r>
        <w:rPr/>
        <w:t>the lesson</w:t>
      </w:r>
      <w:r>
        <w:rPr>
          <w:spacing w:val="-3"/>
        </w:rPr>
        <w:t> </w:t>
      </w:r>
      <w:r>
        <w:rPr/>
        <w:t>by</w:t>
      </w:r>
      <w:r>
        <w:rPr>
          <w:spacing w:val="-12"/>
        </w:rPr>
        <w:t> </w:t>
      </w:r>
      <w:r>
        <w:rPr/>
        <w:t>asking</w:t>
      </w:r>
      <w:r>
        <w:rPr>
          <w:spacing w:val="-3"/>
        </w:rPr>
        <w:t> </w:t>
      </w:r>
      <w:r>
        <w:rPr/>
        <w:t>the</w:t>
      </w:r>
      <w:r>
        <w:rPr>
          <w:spacing w:val="-4"/>
        </w:rPr>
        <w:t> </w:t>
      </w:r>
      <w:r>
        <w:rPr/>
        <w:t>students</w:t>
      </w:r>
      <w:r>
        <w:rPr>
          <w:spacing w:val="-5"/>
        </w:rPr>
        <w:t> </w:t>
      </w:r>
      <w:r>
        <w:rPr/>
        <w:t>to</w:t>
      </w:r>
      <w:r>
        <w:rPr>
          <w:spacing w:val="-3"/>
        </w:rPr>
        <w:t> </w:t>
      </w:r>
      <w:r>
        <w:rPr/>
        <w:t>mention</w:t>
      </w:r>
      <w:r>
        <w:rPr>
          <w:spacing w:val="-8"/>
        </w:rPr>
        <w:t> </w:t>
      </w:r>
      <w:r>
        <w:rPr/>
        <w:t>some snacks served visitors in Nigeria homes during festivities.</w:t>
      </w:r>
    </w:p>
    <w:p>
      <w:pPr>
        <w:pStyle w:val="BodyText"/>
        <w:spacing w:line="480" w:lineRule="auto"/>
        <w:ind w:right="3601"/>
      </w:pPr>
      <w:r>
        <w:rPr/>
        <w:t>Expected</w:t>
      </w:r>
      <w:r>
        <w:rPr>
          <w:spacing w:val="-4"/>
        </w:rPr>
        <w:t> </w:t>
      </w:r>
      <w:r>
        <w:rPr/>
        <w:t>Response:</w:t>
      </w:r>
      <w:r>
        <w:rPr>
          <w:spacing w:val="-4"/>
        </w:rPr>
        <w:t> </w:t>
      </w:r>
      <w:r>
        <w:rPr/>
        <w:t>Chin</w:t>
      </w:r>
      <w:r>
        <w:rPr>
          <w:spacing w:val="-6"/>
        </w:rPr>
        <w:t> </w:t>
      </w:r>
      <w:r>
        <w:rPr/>
        <w:t>–</w:t>
      </w:r>
      <w:r>
        <w:rPr>
          <w:spacing w:val="-4"/>
        </w:rPr>
        <w:t> </w:t>
      </w:r>
      <w:r>
        <w:rPr/>
        <w:t>chin, meat-</w:t>
      </w:r>
      <w:r>
        <w:rPr>
          <w:spacing w:val="-2"/>
        </w:rPr>
        <w:t> </w:t>
      </w:r>
      <w:r>
        <w:rPr/>
        <w:t>pie,</w:t>
      </w:r>
      <w:r>
        <w:rPr>
          <w:spacing w:val="-2"/>
        </w:rPr>
        <w:t> </w:t>
      </w:r>
      <w:r>
        <w:rPr/>
        <w:t>queens</w:t>
      </w:r>
      <w:r>
        <w:rPr>
          <w:spacing w:val="-6"/>
        </w:rPr>
        <w:t> </w:t>
      </w:r>
      <w:r>
        <w:rPr/>
        <w:t>cakes</w:t>
      </w:r>
      <w:r>
        <w:rPr>
          <w:spacing w:val="-6"/>
        </w:rPr>
        <w:t> </w:t>
      </w:r>
      <w:r>
        <w:rPr/>
        <w:t>e.t.c Presentation:</w:t>
      </w:r>
      <w:r>
        <w:rPr>
          <w:spacing w:val="80"/>
        </w:rPr>
        <w:t> </w:t>
      </w:r>
      <w:r>
        <w:rPr/>
        <w:t>Teacher presents the lesson in STEPS</w:t>
      </w:r>
    </w:p>
    <w:p>
      <w:pPr>
        <w:pStyle w:val="BodyText"/>
        <w:tabs>
          <w:tab w:pos="2488" w:val="left" w:leader="none"/>
        </w:tabs>
        <w:spacing w:before="1"/>
        <w:ind w:left="1110"/>
      </w:pPr>
      <w:r>
        <w:rPr/>
        <w:t>STEP </w:t>
      </w:r>
      <w:r>
        <w:rPr>
          <w:spacing w:val="-5"/>
        </w:rPr>
        <w:t>1:</w:t>
      </w:r>
      <w:r>
        <w:rPr/>
        <w:tab/>
        <w:t>Teacher</w:t>
      </w:r>
      <w:r>
        <w:rPr>
          <w:spacing w:val="-2"/>
        </w:rPr>
        <w:t> </w:t>
      </w:r>
      <w:r>
        <w:rPr/>
        <w:t>presents</w:t>
      </w:r>
      <w:r>
        <w:rPr>
          <w:spacing w:val="-3"/>
        </w:rPr>
        <w:t> </w:t>
      </w:r>
      <w:r>
        <w:rPr/>
        <w:t>the</w:t>
      </w:r>
      <w:r>
        <w:rPr>
          <w:spacing w:val="-2"/>
        </w:rPr>
        <w:t> </w:t>
      </w:r>
      <w:r>
        <w:rPr/>
        <w:t>ingredients</w:t>
      </w:r>
      <w:r>
        <w:rPr>
          <w:spacing w:val="-3"/>
        </w:rPr>
        <w:t> </w:t>
      </w:r>
      <w:r>
        <w:rPr/>
        <w:t>and</w:t>
      </w:r>
      <w:r>
        <w:rPr>
          <w:spacing w:val="3"/>
        </w:rPr>
        <w:t> </w:t>
      </w:r>
      <w:r>
        <w:rPr/>
        <w:t>method</w:t>
      </w:r>
      <w:r>
        <w:rPr>
          <w:spacing w:val="-5"/>
        </w:rPr>
        <w:t> </w:t>
      </w:r>
      <w:r>
        <w:rPr/>
        <w:t>of</w:t>
      </w:r>
      <w:r>
        <w:rPr>
          <w:spacing w:val="-9"/>
        </w:rPr>
        <w:t> </w:t>
      </w:r>
      <w:r>
        <w:rPr/>
        <w:t>preparation</w:t>
      </w:r>
      <w:r>
        <w:rPr>
          <w:spacing w:val="-5"/>
        </w:rPr>
        <w:t> </w:t>
      </w:r>
      <w:r>
        <w:rPr>
          <w:spacing w:val="-2"/>
        </w:rPr>
        <w:t>(Recipe)</w:t>
      </w:r>
    </w:p>
    <w:p>
      <w:pPr>
        <w:pStyle w:val="BodyText"/>
        <w:ind w:left="0"/>
      </w:pPr>
    </w:p>
    <w:p>
      <w:pPr>
        <w:pStyle w:val="ListParagraph"/>
        <w:numPr>
          <w:ilvl w:val="0"/>
          <w:numId w:val="37"/>
        </w:numPr>
        <w:tabs>
          <w:tab w:pos="2848" w:val="left" w:leader="none"/>
        </w:tabs>
        <w:spacing w:line="456" w:lineRule="auto" w:before="0" w:after="0"/>
        <w:ind w:left="2848" w:right="1227" w:hanging="360"/>
        <w:jc w:val="left"/>
        <w:rPr>
          <w:sz w:val="24"/>
        </w:rPr>
      </w:pPr>
      <w:r>
        <w:rPr>
          <w:sz w:val="24"/>
        </w:rPr>
        <w:t>½ kg</w:t>
      </w:r>
      <w:r>
        <w:rPr>
          <w:spacing w:val="-11"/>
          <w:sz w:val="24"/>
        </w:rPr>
        <w:t> </w:t>
      </w:r>
      <w:r>
        <w:rPr>
          <w:sz w:val="24"/>
        </w:rPr>
        <w:t>of</w:t>
      </w:r>
      <w:r>
        <w:rPr>
          <w:spacing w:val="-4"/>
          <w:sz w:val="24"/>
        </w:rPr>
        <w:t> </w:t>
      </w:r>
      <w:r>
        <w:rPr>
          <w:sz w:val="24"/>
        </w:rPr>
        <w:t>flour, 1</w:t>
      </w:r>
      <w:r>
        <w:rPr>
          <w:spacing w:val="-1"/>
          <w:sz w:val="24"/>
        </w:rPr>
        <w:t> </w:t>
      </w:r>
      <w:r>
        <w:rPr>
          <w:sz w:val="24"/>
        </w:rPr>
        <w:t>level</w:t>
      </w:r>
      <w:r>
        <w:rPr>
          <w:spacing w:val="-10"/>
          <w:sz w:val="24"/>
        </w:rPr>
        <w:t> </w:t>
      </w:r>
      <w:r>
        <w:rPr>
          <w:sz w:val="24"/>
        </w:rPr>
        <w:t>cup</w:t>
      </w:r>
      <w:r>
        <w:rPr>
          <w:spacing w:val="-1"/>
          <w:sz w:val="24"/>
        </w:rPr>
        <w:t> </w:t>
      </w:r>
      <w:r>
        <w:rPr>
          <w:sz w:val="24"/>
        </w:rPr>
        <w:t>of</w:t>
      </w:r>
      <w:r>
        <w:rPr>
          <w:spacing w:val="-9"/>
          <w:sz w:val="24"/>
        </w:rPr>
        <w:t> </w:t>
      </w:r>
      <w:r>
        <w:rPr>
          <w:sz w:val="24"/>
        </w:rPr>
        <w:t>sugar, 3</w:t>
      </w:r>
      <w:r>
        <w:rPr>
          <w:spacing w:val="-1"/>
          <w:sz w:val="24"/>
        </w:rPr>
        <w:t> </w:t>
      </w:r>
      <w:r>
        <w:rPr>
          <w:sz w:val="24"/>
        </w:rPr>
        <w:t>large</w:t>
      </w:r>
      <w:r>
        <w:rPr>
          <w:spacing w:val="-2"/>
          <w:sz w:val="24"/>
        </w:rPr>
        <w:t> </w:t>
      </w:r>
      <w:r>
        <w:rPr>
          <w:sz w:val="24"/>
        </w:rPr>
        <w:t>eggs</w:t>
      </w:r>
      <w:r>
        <w:rPr>
          <w:spacing w:val="-3"/>
          <w:sz w:val="24"/>
        </w:rPr>
        <w:t> </w:t>
      </w:r>
      <w:r>
        <w:rPr>
          <w:sz w:val="24"/>
        </w:rPr>
        <w:t>(beaten), ½</w:t>
      </w:r>
      <w:r>
        <w:rPr>
          <w:spacing w:val="-4"/>
          <w:sz w:val="24"/>
        </w:rPr>
        <w:t> </w:t>
      </w:r>
      <w:r>
        <w:rPr>
          <w:sz w:val="24"/>
        </w:rPr>
        <w:t>litre</w:t>
      </w:r>
      <w:r>
        <w:rPr>
          <w:spacing w:val="-2"/>
          <w:sz w:val="24"/>
        </w:rPr>
        <w:t> </w:t>
      </w:r>
      <w:r>
        <w:rPr>
          <w:sz w:val="24"/>
        </w:rPr>
        <w:t>of</w:t>
      </w:r>
      <w:r>
        <w:rPr>
          <w:spacing w:val="-9"/>
          <w:sz w:val="24"/>
        </w:rPr>
        <w:t> </w:t>
      </w:r>
      <w:r>
        <w:rPr>
          <w:sz w:val="24"/>
        </w:rPr>
        <w:t>g/ oil, nut meg, baking powder, milk and water.</w:t>
      </w:r>
    </w:p>
    <w:p>
      <w:pPr>
        <w:spacing w:after="0" w:line="456" w:lineRule="auto"/>
        <w:jc w:val="left"/>
        <w:rPr>
          <w:sz w:val="24"/>
        </w:rPr>
        <w:sectPr>
          <w:pgSz w:w="11910" w:h="16840"/>
          <w:pgMar w:header="0" w:footer="1406" w:top="1320" w:bottom="1620" w:left="940" w:right="240"/>
        </w:sectPr>
      </w:pPr>
    </w:p>
    <w:p>
      <w:pPr>
        <w:pStyle w:val="BodyText"/>
        <w:tabs>
          <w:tab w:pos="2488" w:val="left" w:leader="none"/>
        </w:tabs>
        <w:spacing w:before="70"/>
      </w:pPr>
      <w:r>
        <w:rPr/>
        <w:t>STEP </w:t>
      </w:r>
      <w:r>
        <w:rPr>
          <w:spacing w:val="-5"/>
        </w:rPr>
        <w:t>2:</w:t>
      </w:r>
      <w:r>
        <w:rPr/>
        <w:tab/>
        <w:t>Teacher</w:t>
      </w:r>
      <w:r>
        <w:rPr>
          <w:spacing w:val="-1"/>
        </w:rPr>
        <w:t> </w:t>
      </w:r>
      <w:r>
        <w:rPr/>
        <w:t>demonstrates</w:t>
      </w:r>
      <w:r>
        <w:rPr>
          <w:spacing w:val="-7"/>
        </w:rPr>
        <w:t> </w:t>
      </w:r>
      <w:r>
        <w:rPr/>
        <w:t>the method of</w:t>
      </w:r>
      <w:r>
        <w:rPr>
          <w:spacing w:val="-7"/>
        </w:rPr>
        <w:t> </w:t>
      </w:r>
      <w:r>
        <w:rPr/>
        <w:t>preparation</w:t>
      </w:r>
      <w:r>
        <w:rPr>
          <w:spacing w:val="-5"/>
        </w:rPr>
        <w:t> </w:t>
      </w:r>
      <w:r>
        <w:rPr/>
        <w:t>as</w:t>
      </w:r>
      <w:r>
        <w:rPr>
          <w:spacing w:val="3"/>
        </w:rPr>
        <w:t> </w:t>
      </w:r>
      <w:r>
        <w:rPr>
          <w:spacing w:val="-2"/>
        </w:rPr>
        <w:t>follows:</w:t>
      </w:r>
    </w:p>
    <w:p>
      <w:pPr>
        <w:pStyle w:val="BodyText"/>
        <w:ind w:left="0"/>
      </w:pPr>
    </w:p>
    <w:p>
      <w:pPr>
        <w:pStyle w:val="ListParagraph"/>
        <w:numPr>
          <w:ilvl w:val="0"/>
          <w:numId w:val="37"/>
        </w:numPr>
        <w:tabs>
          <w:tab w:pos="2848" w:val="left" w:leader="none"/>
        </w:tabs>
        <w:spacing w:line="240" w:lineRule="auto" w:before="0" w:after="0"/>
        <w:ind w:left="2848" w:right="0" w:hanging="360"/>
        <w:jc w:val="left"/>
        <w:rPr>
          <w:sz w:val="24"/>
        </w:rPr>
      </w:pPr>
      <w:r>
        <w:rPr>
          <w:sz w:val="24"/>
        </w:rPr>
        <w:t>Dissolve sugar</w:t>
      </w:r>
      <w:r>
        <w:rPr>
          <w:spacing w:val="2"/>
          <w:sz w:val="24"/>
        </w:rPr>
        <w:t> </w:t>
      </w:r>
      <w:r>
        <w:rPr>
          <w:sz w:val="24"/>
        </w:rPr>
        <w:t>with</w:t>
      </w:r>
      <w:r>
        <w:rPr>
          <w:spacing w:val="-3"/>
          <w:sz w:val="24"/>
        </w:rPr>
        <w:t> </w:t>
      </w:r>
      <w:r>
        <w:rPr>
          <w:sz w:val="24"/>
        </w:rPr>
        <w:t>small</w:t>
      </w:r>
      <w:r>
        <w:rPr>
          <w:spacing w:val="-8"/>
          <w:sz w:val="24"/>
        </w:rPr>
        <w:t> </w:t>
      </w:r>
      <w:r>
        <w:rPr>
          <w:sz w:val="24"/>
        </w:rPr>
        <w:t>quantity</w:t>
      </w:r>
      <w:r>
        <w:rPr>
          <w:spacing w:val="-8"/>
          <w:sz w:val="24"/>
        </w:rPr>
        <w:t> </w:t>
      </w:r>
      <w:r>
        <w:rPr>
          <w:sz w:val="24"/>
        </w:rPr>
        <w:t>of</w:t>
      </w:r>
      <w:r>
        <w:rPr>
          <w:spacing w:val="-6"/>
          <w:sz w:val="24"/>
        </w:rPr>
        <w:t> </w:t>
      </w:r>
      <w:r>
        <w:rPr>
          <w:spacing w:val="-2"/>
          <w:sz w:val="24"/>
        </w:rPr>
        <w:t>water,</w:t>
      </w:r>
    </w:p>
    <w:p>
      <w:pPr>
        <w:pStyle w:val="ListParagraph"/>
        <w:numPr>
          <w:ilvl w:val="0"/>
          <w:numId w:val="37"/>
        </w:numPr>
        <w:tabs>
          <w:tab w:pos="2848" w:val="left" w:leader="none"/>
        </w:tabs>
        <w:spacing w:line="456" w:lineRule="auto" w:before="264" w:after="0"/>
        <w:ind w:left="2848" w:right="1648" w:hanging="360"/>
        <w:jc w:val="left"/>
        <w:rPr>
          <w:sz w:val="24"/>
        </w:rPr>
      </w:pPr>
      <w:r>
        <w:rPr>
          <w:sz w:val="24"/>
        </w:rPr>
        <w:t>Break</w:t>
      </w:r>
      <w:r>
        <w:rPr>
          <w:spacing w:val="-3"/>
          <w:sz w:val="24"/>
        </w:rPr>
        <w:t> </w:t>
      </w:r>
      <w:r>
        <w:rPr>
          <w:sz w:val="24"/>
        </w:rPr>
        <w:t>the</w:t>
      </w:r>
      <w:r>
        <w:rPr>
          <w:spacing w:val="-4"/>
          <w:sz w:val="24"/>
        </w:rPr>
        <w:t> </w:t>
      </w:r>
      <w:r>
        <w:rPr>
          <w:sz w:val="24"/>
        </w:rPr>
        <w:t>eggs</w:t>
      </w:r>
      <w:r>
        <w:rPr>
          <w:spacing w:val="-5"/>
          <w:sz w:val="24"/>
        </w:rPr>
        <w:t> </w:t>
      </w:r>
      <w:r>
        <w:rPr>
          <w:sz w:val="24"/>
        </w:rPr>
        <w:t>and</w:t>
      </w:r>
      <w:r>
        <w:rPr>
          <w:spacing w:val="-3"/>
          <w:sz w:val="24"/>
        </w:rPr>
        <w:t> </w:t>
      </w:r>
      <w:r>
        <w:rPr>
          <w:sz w:val="24"/>
        </w:rPr>
        <w:t>beat in</w:t>
      </w:r>
      <w:r>
        <w:rPr>
          <w:spacing w:val="-8"/>
          <w:sz w:val="24"/>
        </w:rPr>
        <w:t> </w:t>
      </w:r>
      <w:r>
        <w:rPr>
          <w:sz w:val="24"/>
        </w:rPr>
        <w:t>a</w:t>
      </w:r>
      <w:r>
        <w:rPr>
          <w:spacing w:val="-4"/>
          <w:sz w:val="24"/>
        </w:rPr>
        <w:t> </w:t>
      </w:r>
      <w:r>
        <w:rPr>
          <w:sz w:val="24"/>
        </w:rPr>
        <w:t>separate container</w:t>
      </w:r>
      <w:r>
        <w:rPr>
          <w:spacing w:val="40"/>
          <w:sz w:val="24"/>
        </w:rPr>
        <w:t> </w:t>
      </w:r>
      <w:r>
        <w:rPr>
          <w:sz w:val="24"/>
        </w:rPr>
        <w:t>then</w:t>
      </w:r>
      <w:r>
        <w:rPr>
          <w:spacing w:val="-8"/>
          <w:sz w:val="24"/>
        </w:rPr>
        <w:t> </w:t>
      </w:r>
      <w:r>
        <w:rPr>
          <w:sz w:val="24"/>
        </w:rPr>
        <w:t>add into</w:t>
      </w:r>
      <w:r>
        <w:rPr>
          <w:spacing w:val="-3"/>
          <w:sz w:val="24"/>
        </w:rPr>
        <w:t> </w:t>
      </w:r>
      <w:r>
        <w:rPr>
          <w:sz w:val="24"/>
        </w:rPr>
        <w:t>the sugar bowl</w:t>
      </w:r>
    </w:p>
    <w:p>
      <w:pPr>
        <w:pStyle w:val="ListParagraph"/>
        <w:numPr>
          <w:ilvl w:val="0"/>
          <w:numId w:val="37"/>
        </w:numPr>
        <w:tabs>
          <w:tab w:pos="2848" w:val="left" w:leader="none"/>
        </w:tabs>
        <w:spacing w:line="240" w:lineRule="auto" w:before="28" w:after="0"/>
        <w:ind w:left="2848" w:right="0" w:hanging="360"/>
        <w:jc w:val="left"/>
        <w:rPr>
          <w:sz w:val="24"/>
        </w:rPr>
      </w:pPr>
      <w:r>
        <w:rPr>
          <w:sz w:val="24"/>
        </w:rPr>
        <w:t>Mix</w:t>
      </w:r>
      <w:r>
        <w:rPr>
          <w:spacing w:val="-7"/>
          <w:sz w:val="24"/>
        </w:rPr>
        <w:t> </w:t>
      </w:r>
      <w:r>
        <w:rPr>
          <w:sz w:val="24"/>
        </w:rPr>
        <w:t>the</w:t>
      </w:r>
      <w:r>
        <w:rPr>
          <w:spacing w:val="3"/>
          <w:sz w:val="24"/>
        </w:rPr>
        <w:t> </w:t>
      </w:r>
      <w:r>
        <w:rPr>
          <w:sz w:val="24"/>
        </w:rPr>
        <w:t>flour with</w:t>
      </w:r>
      <w:r>
        <w:rPr>
          <w:spacing w:val="-7"/>
          <w:sz w:val="24"/>
        </w:rPr>
        <w:t> </w:t>
      </w:r>
      <w:r>
        <w:rPr>
          <w:sz w:val="24"/>
        </w:rPr>
        <w:t>the</w:t>
      </w:r>
      <w:r>
        <w:rPr>
          <w:spacing w:val="-2"/>
          <w:sz w:val="24"/>
        </w:rPr>
        <w:t> </w:t>
      </w:r>
      <w:r>
        <w:rPr>
          <w:sz w:val="24"/>
        </w:rPr>
        <w:t>baking</w:t>
      </w:r>
      <w:r>
        <w:rPr>
          <w:spacing w:val="-1"/>
          <w:sz w:val="24"/>
        </w:rPr>
        <w:t> </w:t>
      </w:r>
      <w:r>
        <w:rPr>
          <w:sz w:val="24"/>
        </w:rPr>
        <w:t>powder</w:t>
      </w:r>
      <w:r>
        <w:rPr>
          <w:spacing w:val="-1"/>
          <w:sz w:val="24"/>
        </w:rPr>
        <w:t> </w:t>
      </w:r>
      <w:r>
        <w:rPr>
          <w:sz w:val="24"/>
        </w:rPr>
        <w:t>and</w:t>
      </w:r>
      <w:r>
        <w:rPr>
          <w:spacing w:val="-1"/>
          <w:sz w:val="24"/>
        </w:rPr>
        <w:t> </w:t>
      </w:r>
      <w:r>
        <w:rPr>
          <w:sz w:val="24"/>
        </w:rPr>
        <w:t>the</w:t>
      </w:r>
      <w:r>
        <w:rPr>
          <w:spacing w:val="-2"/>
          <w:sz w:val="24"/>
        </w:rPr>
        <w:t> </w:t>
      </w:r>
      <w:r>
        <w:rPr>
          <w:sz w:val="24"/>
        </w:rPr>
        <w:t>powdered</w:t>
      </w:r>
      <w:r>
        <w:rPr>
          <w:spacing w:val="-1"/>
          <w:sz w:val="24"/>
        </w:rPr>
        <w:t> </w:t>
      </w:r>
      <w:r>
        <w:rPr>
          <w:spacing w:val="-4"/>
          <w:sz w:val="24"/>
        </w:rPr>
        <w:t>milk</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Pour</w:t>
      </w:r>
      <w:r>
        <w:rPr>
          <w:spacing w:val="-6"/>
          <w:sz w:val="24"/>
        </w:rPr>
        <w:t> </w:t>
      </w:r>
      <w:r>
        <w:rPr>
          <w:sz w:val="24"/>
        </w:rPr>
        <w:t>the</w:t>
      </w:r>
      <w:r>
        <w:rPr>
          <w:spacing w:val="-1"/>
          <w:sz w:val="24"/>
        </w:rPr>
        <w:t> </w:t>
      </w:r>
      <w:r>
        <w:rPr>
          <w:sz w:val="24"/>
        </w:rPr>
        <w:t>flour</w:t>
      </w:r>
      <w:r>
        <w:rPr>
          <w:spacing w:val="6"/>
          <w:sz w:val="24"/>
        </w:rPr>
        <w:t> </w:t>
      </w:r>
      <w:r>
        <w:rPr>
          <w:sz w:val="24"/>
        </w:rPr>
        <w:t>into</w:t>
      </w:r>
      <w:r>
        <w:rPr>
          <w:spacing w:val="-5"/>
          <w:sz w:val="24"/>
        </w:rPr>
        <w:t> </w:t>
      </w:r>
      <w:r>
        <w:rPr>
          <w:sz w:val="24"/>
        </w:rPr>
        <w:t>the</w:t>
      </w:r>
      <w:r>
        <w:rPr>
          <w:spacing w:val="-2"/>
          <w:sz w:val="24"/>
        </w:rPr>
        <w:t> </w:t>
      </w:r>
      <w:r>
        <w:rPr>
          <w:sz w:val="24"/>
        </w:rPr>
        <w:t>bowl</w:t>
      </w:r>
      <w:r>
        <w:rPr>
          <w:spacing w:val="-9"/>
          <w:sz w:val="24"/>
        </w:rPr>
        <w:t> </w:t>
      </w:r>
      <w:r>
        <w:rPr>
          <w:sz w:val="24"/>
        </w:rPr>
        <w:t>and knead to a</w:t>
      </w:r>
      <w:r>
        <w:rPr>
          <w:spacing w:val="-2"/>
          <w:sz w:val="24"/>
        </w:rPr>
        <w:t> </w:t>
      </w:r>
      <w:r>
        <w:rPr>
          <w:sz w:val="24"/>
        </w:rPr>
        <w:t>stiff</w:t>
      </w:r>
      <w:r>
        <w:rPr>
          <w:spacing w:val="-7"/>
          <w:sz w:val="24"/>
        </w:rPr>
        <w:t> </w:t>
      </w:r>
      <w:r>
        <w:rPr>
          <w:spacing w:val="-2"/>
          <w:sz w:val="24"/>
        </w:rPr>
        <w:t>consistency</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Knead</w:t>
      </w:r>
      <w:r>
        <w:rPr>
          <w:spacing w:val="-3"/>
          <w:sz w:val="24"/>
        </w:rPr>
        <w:t> </w:t>
      </w:r>
      <w:r>
        <w:rPr>
          <w:sz w:val="24"/>
        </w:rPr>
        <w:t>and work</w:t>
      </w:r>
      <w:r>
        <w:rPr>
          <w:spacing w:val="-1"/>
          <w:sz w:val="24"/>
        </w:rPr>
        <w:t> </w:t>
      </w:r>
      <w:r>
        <w:rPr>
          <w:sz w:val="24"/>
        </w:rPr>
        <w:t>up</w:t>
      </w:r>
      <w:r>
        <w:rPr>
          <w:spacing w:val="-5"/>
          <w:sz w:val="24"/>
        </w:rPr>
        <w:t> </w:t>
      </w:r>
      <w:r>
        <w:rPr>
          <w:sz w:val="24"/>
        </w:rPr>
        <w:t>flour</w:t>
      </w:r>
      <w:r>
        <w:rPr>
          <w:spacing w:val="6"/>
          <w:sz w:val="24"/>
        </w:rPr>
        <w:t> </w:t>
      </w:r>
      <w:r>
        <w:rPr>
          <w:sz w:val="24"/>
        </w:rPr>
        <w:t>lightly</w:t>
      </w:r>
      <w:r>
        <w:rPr>
          <w:spacing w:val="-10"/>
          <w:sz w:val="24"/>
        </w:rPr>
        <w:t> </w:t>
      </w:r>
      <w:r>
        <w:rPr>
          <w:sz w:val="24"/>
        </w:rPr>
        <w:t>until</w:t>
      </w:r>
      <w:r>
        <w:rPr>
          <w:spacing w:val="-6"/>
          <w:sz w:val="24"/>
        </w:rPr>
        <w:t> </w:t>
      </w:r>
      <w:r>
        <w:rPr>
          <w:sz w:val="24"/>
        </w:rPr>
        <w:t>smooth</w:t>
      </w:r>
      <w:r>
        <w:rPr>
          <w:spacing w:val="-5"/>
          <w:sz w:val="24"/>
        </w:rPr>
        <w:t> </w:t>
      </w:r>
      <w:r>
        <w:rPr>
          <w:sz w:val="24"/>
        </w:rPr>
        <w:t>texture</w:t>
      </w:r>
      <w:r>
        <w:rPr>
          <w:spacing w:val="-1"/>
          <w:sz w:val="24"/>
        </w:rPr>
        <w:t> </w:t>
      </w:r>
      <w:r>
        <w:rPr>
          <w:sz w:val="24"/>
        </w:rPr>
        <w:t>is</w:t>
      </w:r>
      <w:r>
        <w:rPr>
          <w:spacing w:val="2"/>
          <w:sz w:val="24"/>
        </w:rPr>
        <w:t> </w:t>
      </w:r>
      <w:r>
        <w:rPr>
          <w:spacing w:val="-2"/>
          <w:sz w:val="24"/>
        </w:rPr>
        <w:t>formed</w:t>
      </w:r>
    </w:p>
    <w:p>
      <w:pPr>
        <w:pStyle w:val="ListParagraph"/>
        <w:numPr>
          <w:ilvl w:val="0"/>
          <w:numId w:val="37"/>
        </w:numPr>
        <w:tabs>
          <w:tab w:pos="2848" w:val="left" w:leader="none"/>
        </w:tabs>
        <w:spacing w:line="456" w:lineRule="auto" w:before="264" w:after="0"/>
        <w:ind w:left="2848" w:right="1305" w:hanging="360"/>
        <w:jc w:val="left"/>
        <w:rPr>
          <w:sz w:val="24"/>
        </w:rPr>
      </w:pPr>
      <w:r>
        <w:rPr>
          <w:sz w:val="24"/>
        </w:rPr>
        <w:t>Cut</w:t>
      </w:r>
      <w:r>
        <w:rPr>
          <w:spacing w:val="-3"/>
          <w:sz w:val="24"/>
        </w:rPr>
        <w:t> </w:t>
      </w:r>
      <w:r>
        <w:rPr>
          <w:sz w:val="24"/>
        </w:rPr>
        <w:t>the</w:t>
      </w:r>
      <w:r>
        <w:rPr>
          <w:spacing w:val="-4"/>
          <w:sz w:val="24"/>
        </w:rPr>
        <w:t> </w:t>
      </w:r>
      <w:r>
        <w:rPr>
          <w:sz w:val="24"/>
        </w:rPr>
        <w:t>dough</w:t>
      </w:r>
      <w:r>
        <w:rPr>
          <w:spacing w:val="-3"/>
          <w:sz w:val="24"/>
        </w:rPr>
        <w:t> </w:t>
      </w:r>
      <w:r>
        <w:rPr>
          <w:sz w:val="24"/>
        </w:rPr>
        <w:t>into</w:t>
      </w:r>
      <w:r>
        <w:rPr>
          <w:spacing w:val="-3"/>
          <w:sz w:val="24"/>
        </w:rPr>
        <w:t> </w:t>
      </w:r>
      <w:r>
        <w:rPr>
          <w:sz w:val="24"/>
        </w:rPr>
        <w:t>four</w:t>
      </w:r>
      <w:r>
        <w:rPr>
          <w:spacing w:val="-2"/>
          <w:sz w:val="24"/>
        </w:rPr>
        <w:t> </w:t>
      </w:r>
      <w:r>
        <w:rPr>
          <w:sz w:val="24"/>
        </w:rPr>
        <w:t>parts</w:t>
      </w:r>
      <w:r>
        <w:rPr>
          <w:spacing w:val="-5"/>
          <w:sz w:val="24"/>
        </w:rPr>
        <w:t> </w:t>
      </w:r>
      <w:r>
        <w:rPr>
          <w:sz w:val="24"/>
        </w:rPr>
        <w:t>and</w:t>
      </w:r>
      <w:r>
        <w:rPr>
          <w:spacing w:val="-3"/>
          <w:sz w:val="24"/>
        </w:rPr>
        <w:t> </w:t>
      </w:r>
      <w:r>
        <w:rPr>
          <w:sz w:val="24"/>
        </w:rPr>
        <w:t>use</w:t>
      </w:r>
      <w:r>
        <w:rPr>
          <w:spacing w:val="-4"/>
          <w:sz w:val="24"/>
        </w:rPr>
        <w:t> </w:t>
      </w:r>
      <w:r>
        <w:rPr>
          <w:sz w:val="24"/>
        </w:rPr>
        <w:t>rolling</w:t>
      </w:r>
      <w:r>
        <w:rPr>
          <w:spacing w:val="-3"/>
          <w:sz w:val="24"/>
        </w:rPr>
        <w:t> </w:t>
      </w:r>
      <w:r>
        <w:rPr>
          <w:sz w:val="24"/>
        </w:rPr>
        <w:t>pin</w:t>
      </w:r>
      <w:r>
        <w:rPr>
          <w:spacing w:val="-8"/>
          <w:sz w:val="24"/>
        </w:rPr>
        <w:t> </w:t>
      </w:r>
      <w:r>
        <w:rPr>
          <w:sz w:val="24"/>
        </w:rPr>
        <w:t>to</w:t>
      </w:r>
      <w:r>
        <w:rPr>
          <w:spacing w:val="-3"/>
          <w:sz w:val="24"/>
        </w:rPr>
        <w:t> </w:t>
      </w:r>
      <w:r>
        <w:rPr>
          <w:sz w:val="24"/>
        </w:rPr>
        <w:t>roll</w:t>
      </w:r>
      <w:r>
        <w:rPr>
          <w:spacing w:val="-8"/>
          <w:sz w:val="24"/>
        </w:rPr>
        <w:t> </w:t>
      </w:r>
      <w:r>
        <w:rPr>
          <w:sz w:val="24"/>
        </w:rPr>
        <w:t>each</w:t>
      </w:r>
      <w:r>
        <w:rPr>
          <w:spacing w:val="-8"/>
          <w:sz w:val="24"/>
        </w:rPr>
        <w:t> </w:t>
      </w:r>
      <w:r>
        <w:rPr>
          <w:sz w:val="24"/>
        </w:rPr>
        <w:t>part flat and smooth in floured board and cut into cubes.</w:t>
      </w:r>
    </w:p>
    <w:p>
      <w:pPr>
        <w:pStyle w:val="ListParagraph"/>
        <w:numPr>
          <w:ilvl w:val="0"/>
          <w:numId w:val="37"/>
        </w:numPr>
        <w:tabs>
          <w:tab w:pos="2848" w:val="left" w:leader="none"/>
        </w:tabs>
        <w:spacing w:line="240" w:lineRule="auto" w:before="29" w:after="0"/>
        <w:ind w:left="2848" w:right="0" w:hanging="360"/>
        <w:jc w:val="left"/>
        <w:rPr>
          <w:sz w:val="24"/>
        </w:rPr>
      </w:pPr>
      <w:r>
        <w:rPr>
          <w:sz w:val="24"/>
        </w:rPr>
        <w:t>Heat</w:t>
      </w:r>
      <w:r>
        <w:rPr>
          <w:spacing w:val="-1"/>
          <w:sz w:val="24"/>
        </w:rPr>
        <w:t> </w:t>
      </w:r>
      <w:r>
        <w:rPr>
          <w:sz w:val="24"/>
        </w:rPr>
        <w:t>the g/</w:t>
      </w:r>
      <w:r>
        <w:rPr>
          <w:spacing w:val="-3"/>
          <w:sz w:val="24"/>
        </w:rPr>
        <w:t> </w:t>
      </w:r>
      <w:r>
        <w:rPr>
          <w:sz w:val="24"/>
        </w:rPr>
        <w:t>oil</w:t>
      </w:r>
      <w:r>
        <w:rPr>
          <w:spacing w:val="-8"/>
          <w:sz w:val="24"/>
        </w:rPr>
        <w:t> </w:t>
      </w:r>
      <w:r>
        <w:rPr>
          <w:sz w:val="24"/>
        </w:rPr>
        <w:t>and</w:t>
      </w:r>
      <w:r>
        <w:rPr>
          <w:spacing w:val="1"/>
          <w:sz w:val="24"/>
        </w:rPr>
        <w:t> </w:t>
      </w:r>
      <w:r>
        <w:rPr>
          <w:sz w:val="24"/>
        </w:rPr>
        <w:t>deep</w:t>
      </w:r>
      <w:r>
        <w:rPr>
          <w:spacing w:val="5"/>
          <w:sz w:val="24"/>
        </w:rPr>
        <w:t> </w:t>
      </w:r>
      <w:r>
        <w:rPr>
          <w:sz w:val="24"/>
        </w:rPr>
        <w:t>fry</w:t>
      </w:r>
      <w:r>
        <w:rPr>
          <w:spacing w:val="-9"/>
          <w:sz w:val="24"/>
        </w:rPr>
        <w:t> </w:t>
      </w:r>
      <w:r>
        <w:rPr>
          <w:sz w:val="24"/>
        </w:rPr>
        <w:t>until</w:t>
      </w:r>
      <w:r>
        <w:rPr>
          <w:spacing w:val="2"/>
          <w:sz w:val="24"/>
        </w:rPr>
        <w:t> </w:t>
      </w:r>
      <w:r>
        <w:rPr>
          <w:spacing w:val="-4"/>
          <w:sz w:val="24"/>
        </w:rPr>
        <w:t>brown</w:t>
      </w:r>
    </w:p>
    <w:p>
      <w:pPr>
        <w:pStyle w:val="ListParagraph"/>
        <w:numPr>
          <w:ilvl w:val="0"/>
          <w:numId w:val="37"/>
        </w:numPr>
        <w:tabs>
          <w:tab w:pos="2848" w:val="left" w:leader="none"/>
        </w:tabs>
        <w:spacing w:line="240" w:lineRule="auto" w:before="263" w:after="0"/>
        <w:ind w:left="2848" w:right="0" w:hanging="360"/>
        <w:jc w:val="left"/>
        <w:rPr>
          <w:sz w:val="24"/>
        </w:rPr>
      </w:pPr>
      <w:r>
        <w:rPr>
          <w:sz w:val="24"/>
        </w:rPr>
        <w:t>Drain</w:t>
      </w:r>
      <w:r>
        <w:rPr>
          <w:spacing w:val="-8"/>
          <w:sz w:val="24"/>
        </w:rPr>
        <w:t> </w:t>
      </w:r>
      <w:r>
        <w:rPr>
          <w:sz w:val="24"/>
        </w:rPr>
        <w:t>to</w:t>
      </w:r>
      <w:r>
        <w:rPr>
          <w:spacing w:val="-1"/>
          <w:sz w:val="24"/>
        </w:rPr>
        <w:t> </w:t>
      </w:r>
      <w:r>
        <w:rPr>
          <w:sz w:val="24"/>
        </w:rPr>
        <w:t>remove</w:t>
      </w:r>
      <w:r>
        <w:rPr>
          <w:spacing w:val="-2"/>
          <w:sz w:val="24"/>
        </w:rPr>
        <w:t> </w:t>
      </w:r>
      <w:r>
        <w:rPr>
          <w:sz w:val="24"/>
        </w:rPr>
        <w:t>surplus</w:t>
      </w:r>
      <w:r>
        <w:rPr>
          <w:spacing w:val="-3"/>
          <w:sz w:val="24"/>
        </w:rPr>
        <w:t> </w:t>
      </w:r>
      <w:r>
        <w:rPr>
          <w:spacing w:val="-5"/>
          <w:sz w:val="24"/>
        </w:rPr>
        <w:t>oil</w:t>
      </w:r>
    </w:p>
    <w:p>
      <w:pPr>
        <w:pStyle w:val="BodyText"/>
        <w:tabs>
          <w:tab w:pos="2488" w:val="left" w:leader="none"/>
        </w:tabs>
        <w:spacing w:line="480" w:lineRule="auto" w:before="264"/>
        <w:ind w:left="2488" w:right="1655" w:hanging="1441"/>
      </w:pPr>
      <w:r>
        <w:rPr/>
        <w:t>STEP 3:</w:t>
        <w:tab/>
        <w:t>Clear</w:t>
      </w:r>
      <w:r>
        <w:rPr>
          <w:spacing w:val="-2"/>
        </w:rPr>
        <w:t> </w:t>
      </w:r>
      <w:r>
        <w:rPr/>
        <w:t>the</w:t>
      </w:r>
      <w:r>
        <w:rPr>
          <w:spacing w:val="-4"/>
        </w:rPr>
        <w:t> </w:t>
      </w:r>
      <w:r>
        <w:rPr/>
        <w:t>work</w:t>
      </w:r>
      <w:r>
        <w:rPr>
          <w:spacing w:val="-3"/>
        </w:rPr>
        <w:t> </w:t>
      </w:r>
      <w:r>
        <w:rPr/>
        <w:t>place</w:t>
      </w:r>
      <w:r>
        <w:rPr>
          <w:spacing w:val="-4"/>
        </w:rPr>
        <w:t> </w:t>
      </w:r>
      <w:r>
        <w:rPr/>
        <w:t>and</w:t>
      </w:r>
      <w:r>
        <w:rPr>
          <w:spacing w:val="-3"/>
        </w:rPr>
        <w:t> </w:t>
      </w:r>
      <w:r>
        <w:rPr/>
        <w:t>clean</w:t>
      </w:r>
      <w:r>
        <w:rPr>
          <w:spacing w:val="-8"/>
        </w:rPr>
        <w:t> </w:t>
      </w:r>
      <w:r>
        <w:rPr/>
        <w:t>the</w:t>
      </w:r>
      <w:r>
        <w:rPr>
          <w:spacing w:val="-4"/>
        </w:rPr>
        <w:t> </w:t>
      </w:r>
      <w:r>
        <w:rPr/>
        <w:t>work</w:t>
      </w:r>
      <w:r>
        <w:rPr>
          <w:spacing w:val="-3"/>
        </w:rPr>
        <w:t> </w:t>
      </w:r>
      <w:r>
        <w:rPr/>
        <w:t>surface</w:t>
      </w:r>
      <w:r>
        <w:rPr>
          <w:spacing w:val="-4"/>
        </w:rPr>
        <w:t> </w:t>
      </w:r>
      <w:r>
        <w:rPr/>
        <w:t>and</w:t>
      </w:r>
      <w:r>
        <w:rPr>
          <w:spacing w:val="-3"/>
        </w:rPr>
        <w:t> </w:t>
      </w:r>
      <w:r>
        <w:rPr/>
        <w:t>return</w:t>
      </w:r>
      <w:r>
        <w:rPr>
          <w:spacing w:val="-12"/>
        </w:rPr>
        <w:t> </w:t>
      </w:r>
      <w:r>
        <w:rPr/>
        <w:t>tools</w:t>
      </w:r>
      <w:r>
        <w:rPr>
          <w:spacing w:val="-5"/>
        </w:rPr>
        <w:t> </w:t>
      </w:r>
      <w:r>
        <w:rPr/>
        <w:t>and materials to adequate storage</w:t>
      </w:r>
    </w:p>
    <w:p>
      <w:pPr>
        <w:pStyle w:val="BodyText"/>
        <w:spacing w:line="480" w:lineRule="auto"/>
        <w:ind w:left="2488" w:right="1400" w:hanging="1441"/>
      </w:pPr>
      <w:r>
        <w:rPr>
          <w:b/>
        </w:rPr>
        <w:t>Evaluation:</w:t>
      </w:r>
      <w:r>
        <w:rPr>
          <w:b/>
          <w:spacing w:val="-2"/>
        </w:rPr>
        <w:t> </w:t>
      </w:r>
      <w:r>
        <w:rPr/>
        <w:t>Teacher</w:t>
      </w:r>
      <w:r>
        <w:rPr>
          <w:spacing w:val="-3"/>
        </w:rPr>
        <w:t> </w:t>
      </w:r>
      <w:r>
        <w:rPr/>
        <w:t>evaluates</w:t>
      </w:r>
      <w:r>
        <w:rPr>
          <w:spacing w:val="-6"/>
        </w:rPr>
        <w:t> </w:t>
      </w:r>
      <w:r>
        <w:rPr/>
        <w:t>the lesson</w:t>
      </w:r>
      <w:r>
        <w:rPr>
          <w:spacing w:val="-8"/>
        </w:rPr>
        <w:t> </w:t>
      </w:r>
      <w:r>
        <w:rPr/>
        <w:t>by</w:t>
      </w:r>
      <w:r>
        <w:rPr>
          <w:spacing w:val="-8"/>
        </w:rPr>
        <w:t> </w:t>
      </w:r>
      <w:r>
        <w:rPr/>
        <w:t>asking</w:t>
      </w:r>
      <w:r>
        <w:rPr>
          <w:spacing w:val="-4"/>
        </w:rPr>
        <w:t> </w:t>
      </w:r>
      <w:r>
        <w:rPr/>
        <w:t>questions</w:t>
      </w:r>
      <w:r>
        <w:rPr>
          <w:spacing w:val="-2"/>
        </w:rPr>
        <w:t> </w:t>
      </w:r>
      <w:r>
        <w:rPr/>
        <w:t>based</w:t>
      </w:r>
      <w:r>
        <w:rPr>
          <w:spacing w:val="-4"/>
        </w:rPr>
        <w:t> </w:t>
      </w:r>
      <w:r>
        <w:rPr/>
        <w:t>on</w:t>
      </w:r>
      <w:r>
        <w:rPr>
          <w:spacing w:val="-8"/>
        </w:rPr>
        <w:t> </w:t>
      </w:r>
      <w:r>
        <w:rPr/>
        <w:t>the</w:t>
      </w:r>
      <w:r>
        <w:rPr>
          <w:spacing w:val="-9"/>
        </w:rPr>
        <w:t> </w:t>
      </w:r>
      <w:r>
        <w:rPr/>
        <w:t>objectives of</w:t>
      </w:r>
      <w:r>
        <w:rPr>
          <w:spacing w:val="-7"/>
        </w:rPr>
        <w:t> </w:t>
      </w:r>
      <w:r>
        <w:rPr/>
        <w:t>the lesson. Example ,</w:t>
      </w:r>
      <w:r>
        <w:rPr>
          <w:spacing w:val="40"/>
        </w:rPr>
        <w:t> </w:t>
      </w:r>
      <w:r>
        <w:rPr/>
        <w:t>what is</w:t>
      </w:r>
      <w:r>
        <w:rPr>
          <w:spacing w:val="-1"/>
        </w:rPr>
        <w:t> </w:t>
      </w:r>
      <w:r>
        <w:rPr/>
        <w:t>the major item</w:t>
      </w:r>
      <w:r>
        <w:rPr>
          <w:spacing w:val="-4"/>
        </w:rPr>
        <w:t> </w:t>
      </w:r>
      <w:r>
        <w:rPr/>
        <w:t>in chin- chin making?</w:t>
      </w:r>
    </w:p>
    <w:p>
      <w:pPr>
        <w:pStyle w:val="BodyText"/>
        <w:spacing w:before="1"/>
      </w:pPr>
      <w:r>
        <w:rPr>
          <w:b/>
        </w:rPr>
        <w:t>Conclusion</w:t>
      </w:r>
      <w:r>
        <w:rPr/>
        <w:t>:</w:t>
      </w:r>
      <w:r>
        <w:rPr>
          <w:spacing w:val="-4"/>
        </w:rPr>
        <w:t> </w:t>
      </w:r>
      <w:r>
        <w:rPr/>
        <w:t>Teacher</w:t>
      </w:r>
      <w:r>
        <w:rPr>
          <w:spacing w:val="-1"/>
        </w:rPr>
        <w:t> </w:t>
      </w:r>
      <w:r>
        <w:rPr/>
        <w:t>concludes</w:t>
      </w:r>
      <w:r>
        <w:rPr>
          <w:spacing w:val="-1"/>
        </w:rPr>
        <w:t> </w:t>
      </w:r>
      <w:r>
        <w:rPr/>
        <w:t>lesson</w:t>
      </w:r>
      <w:r>
        <w:rPr>
          <w:spacing w:val="-1"/>
        </w:rPr>
        <w:t> </w:t>
      </w:r>
      <w:r>
        <w:rPr/>
        <w:t>by</w:t>
      </w:r>
      <w:r>
        <w:rPr>
          <w:spacing w:val="-7"/>
        </w:rPr>
        <w:t> </w:t>
      </w:r>
      <w:r>
        <w:rPr/>
        <w:t>summarizing</w:t>
      </w:r>
      <w:r>
        <w:rPr>
          <w:spacing w:val="-2"/>
        </w:rPr>
        <w:t> </w:t>
      </w:r>
      <w:r>
        <w:rPr/>
        <w:t>the</w:t>
      </w:r>
      <w:r>
        <w:rPr>
          <w:spacing w:val="-3"/>
        </w:rPr>
        <w:t> </w:t>
      </w:r>
      <w:r>
        <w:rPr/>
        <w:t>entire</w:t>
      </w:r>
      <w:r>
        <w:rPr>
          <w:spacing w:val="2"/>
        </w:rPr>
        <w:t> </w:t>
      </w:r>
      <w:r>
        <w:rPr/>
        <w:t>method</w:t>
      </w:r>
      <w:r>
        <w:rPr>
          <w:spacing w:val="-2"/>
        </w:rPr>
        <w:t> </w:t>
      </w:r>
      <w:r>
        <w:rPr/>
        <w:t>of</w:t>
      </w:r>
      <w:r>
        <w:rPr>
          <w:spacing w:val="-9"/>
        </w:rPr>
        <w:t> </w:t>
      </w:r>
      <w:r>
        <w:rPr>
          <w:spacing w:val="-2"/>
        </w:rPr>
        <w:t>production.</w:t>
      </w:r>
    </w:p>
    <w:p>
      <w:pPr>
        <w:spacing w:after="0"/>
        <w:sectPr>
          <w:pgSz w:w="11910" w:h="16840"/>
          <w:pgMar w:header="0" w:footer="1406" w:top="1320" w:bottom="1620" w:left="940" w:right="240"/>
        </w:sectPr>
      </w:pPr>
    </w:p>
    <w:p>
      <w:pPr>
        <w:pStyle w:val="Heading1"/>
        <w:ind w:right="1193"/>
      </w:pPr>
      <w:r>
        <w:rPr/>
        <w:t>LESSON</w:t>
      </w:r>
      <w:r>
        <w:rPr>
          <w:spacing w:val="-3"/>
        </w:rPr>
        <w:t> </w:t>
      </w:r>
      <w:r>
        <w:rPr/>
        <w:t>PLAN</w:t>
      </w:r>
      <w:r>
        <w:rPr>
          <w:spacing w:val="-3"/>
        </w:rPr>
        <w:t> </w:t>
      </w:r>
      <w:r>
        <w:rPr>
          <w:spacing w:val="-10"/>
        </w:rPr>
        <w:t>7</w:t>
      </w:r>
    </w:p>
    <w:p>
      <w:pPr>
        <w:pStyle w:val="BodyText"/>
        <w:tabs>
          <w:tab w:pos="2488" w:val="left" w:leader="none"/>
        </w:tabs>
        <w:spacing w:before="272"/>
      </w:pPr>
      <w:r>
        <w:rPr>
          <w:spacing w:val="-2"/>
        </w:rPr>
        <w:t>DATE:</w:t>
      </w:r>
      <w:r>
        <w:rPr/>
        <w:tab/>
      </w:r>
      <w:r>
        <w:rPr>
          <w:spacing w:val="-2"/>
        </w:rPr>
        <w:t>09/06/16</w:t>
      </w:r>
    </w:p>
    <w:p>
      <w:pPr>
        <w:pStyle w:val="BodyText"/>
        <w:ind w:left="0"/>
      </w:pPr>
    </w:p>
    <w:p>
      <w:pPr>
        <w:pStyle w:val="BodyText"/>
        <w:tabs>
          <w:tab w:pos="2488" w:val="left" w:leader="none"/>
        </w:tabs>
        <w:spacing w:line="480" w:lineRule="auto"/>
        <w:ind w:right="6528"/>
      </w:pPr>
      <w:r>
        <w:rPr>
          <w:spacing w:val="-2"/>
        </w:rPr>
        <w:t>SUBJECT:</w:t>
      </w:r>
      <w:r>
        <w:rPr/>
        <w:tab/>
        <w:t>Home</w:t>
      </w:r>
      <w:r>
        <w:rPr>
          <w:spacing w:val="-15"/>
        </w:rPr>
        <w:t> </w:t>
      </w:r>
      <w:r>
        <w:rPr/>
        <w:t>Economics </w:t>
      </w:r>
      <w:r>
        <w:rPr>
          <w:spacing w:val="-2"/>
        </w:rPr>
        <w:t>CLASS:</w:t>
      </w:r>
      <w:r>
        <w:rPr/>
        <w:tab/>
      </w:r>
      <w:r>
        <w:rPr>
          <w:spacing w:val="-4"/>
        </w:rPr>
        <w:t>JSS2</w:t>
      </w:r>
    </w:p>
    <w:p>
      <w:pPr>
        <w:pStyle w:val="BodyText"/>
        <w:tabs>
          <w:tab w:pos="2488" w:val="left" w:leader="none"/>
        </w:tabs>
      </w:pPr>
      <w:r>
        <w:rPr>
          <w:spacing w:val="-4"/>
        </w:rPr>
        <w:t>AGE:</w:t>
      </w:r>
      <w:r>
        <w:rPr/>
        <w:tab/>
        <w:t>12</w:t>
      </w:r>
      <w:r>
        <w:rPr>
          <w:spacing w:val="62"/>
        </w:rPr>
        <w:t> </w:t>
      </w:r>
      <w:r>
        <w:rPr>
          <w:spacing w:val="-4"/>
        </w:rPr>
        <w:t>Above</w:t>
      </w:r>
    </w:p>
    <w:p>
      <w:pPr>
        <w:pStyle w:val="BodyText"/>
        <w:spacing w:before="1"/>
        <w:ind w:left="0"/>
      </w:pPr>
    </w:p>
    <w:p>
      <w:pPr>
        <w:pStyle w:val="BodyText"/>
        <w:tabs>
          <w:tab w:pos="2488" w:val="left" w:leader="none"/>
        </w:tabs>
      </w:pPr>
      <w:r>
        <w:rPr>
          <w:spacing w:val="-2"/>
        </w:rPr>
        <w:t>GENDER:</w:t>
      </w:r>
      <w:r>
        <w:rPr/>
        <w:tab/>
      </w:r>
      <w:r>
        <w:rPr>
          <w:spacing w:val="-5"/>
        </w:rPr>
        <w:t>Mix</w:t>
      </w:r>
    </w:p>
    <w:p>
      <w:pPr>
        <w:pStyle w:val="BodyText"/>
        <w:ind w:left="0"/>
      </w:pPr>
    </w:p>
    <w:p>
      <w:pPr>
        <w:pStyle w:val="BodyText"/>
        <w:tabs>
          <w:tab w:pos="2488" w:val="left" w:leader="none"/>
        </w:tabs>
      </w:pPr>
      <w:r>
        <w:rPr>
          <w:spacing w:val="-2"/>
        </w:rPr>
        <w:t>TIME:</w:t>
      </w:r>
      <w:r>
        <w:rPr/>
        <w:tab/>
        <w:t>9.20 –</w:t>
      </w:r>
      <w:r>
        <w:rPr>
          <w:spacing w:val="-2"/>
        </w:rPr>
        <w:t> </w:t>
      </w:r>
      <w:r>
        <w:rPr/>
        <w:t>10.</w:t>
      </w:r>
      <w:r>
        <w:rPr>
          <w:spacing w:val="-1"/>
        </w:rPr>
        <w:t> </w:t>
      </w:r>
      <w:r>
        <w:rPr/>
        <w:t>40</w:t>
      </w:r>
      <w:r>
        <w:rPr>
          <w:spacing w:val="3"/>
        </w:rPr>
        <w:t> </w:t>
      </w:r>
      <w:r>
        <w:rPr>
          <w:spacing w:val="-5"/>
        </w:rPr>
        <w:t>am</w:t>
      </w:r>
    </w:p>
    <w:p>
      <w:pPr>
        <w:pStyle w:val="BodyText"/>
        <w:ind w:left="0"/>
      </w:pPr>
    </w:p>
    <w:p>
      <w:pPr>
        <w:pStyle w:val="BodyText"/>
      </w:pPr>
      <w:r>
        <w:rPr/>
        <w:t>DURATION:</w:t>
      </w:r>
      <w:r>
        <w:rPr>
          <w:spacing w:val="56"/>
        </w:rPr>
        <w:t> </w:t>
      </w:r>
      <w:r>
        <w:rPr/>
        <w:t>80</w:t>
      </w:r>
      <w:r>
        <w:rPr>
          <w:spacing w:val="1"/>
        </w:rPr>
        <w:t> </w:t>
      </w:r>
      <w:r>
        <w:rPr>
          <w:spacing w:val="-4"/>
        </w:rPr>
        <w:t>Mins</w:t>
      </w:r>
    </w:p>
    <w:p>
      <w:pPr>
        <w:pStyle w:val="BodyText"/>
        <w:ind w:left="0"/>
      </w:pPr>
    </w:p>
    <w:p>
      <w:pPr>
        <w:pStyle w:val="BodyText"/>
        <w:tabs>
          <w:tab w:pos="2488" w:val="left" w:leader="none"/>
        </w:tabs>
        <w:spacing w:before="1"/>
      </w:pPr>
      <w:r>
        <w:rPr>
          <w:spacing w:val="-2"/>
        </w:rPr>
        <w:t>TOPIC:</w:t>
      </w:r>
      <w:r>
        <w:rPr/>
        <w:tab/>
        <w:t>Yoghurt</w:t>
      </w:r>
      <w:r>
        <w:rPr>
          <w:spacing w:val="2"/>
        </w:rPr>
        <w:t> </w:t>
      </w:r>
      <w:r>
        <w:rPr>
          <w:spacing w:val="-2"/>
        </w:rPr>
        <w:t>Production</w:t>
      </w:r>
    </w:p>
    <w:p>
      <w:pPr>
        <w:spacing w:before="276"/>
        <w:ind w:left="1048" w:right="0" w:firstLine="0"/>
        <w:jc w:val="left"/>
        <w:rPr>
          <w:sz w:val="24"/>
        </w:rPr>
      </w:pPr>
      <w:r>
        <w:rPr>
          <w:b/>
          <w:sz w:val="24"/>
        </w:rPr>
        <w:t>Behavioural</w:t>
      </w:r>
      <w:r>
        <w:rPr>
          <w:b/>
          <w:spacing w:val="-3"/>
          <w:sz w:val="24"/>
        </w:rPr>
        <w:t> </w:t>
      </w:r>
      <w:r>
        <w:rPr>
          <w:b/>
          <w:sz w:val="24"/>
        </w:rPr>
        <w:t>Objectives</w:t>
      </w:r>
      <w:r>
        <w:rPr>
          <w:sz w:val="24"/>
        </w:rPr>
        <w:t>: By</w:t>
      </w:r>
      <w:r>
        <w:rPr>
          <w:spacing w:val="-10"/>
          <w:sz w:val="24"/>
        </w:rPr>
        <w:t> </w:t>
      </w:r>
      <w:r>
        <w:rPr>
          <w:sz w:val="24"/>
        </w:rPr>
        <w:t>the</w:t>
      </w:r>
      <w:r>
        <w:rPr>
          <w:spacing w:val="-1"/>
          <w:sz w:val="24"/>
        </w:rPr>
        <w:t> </w:t>
      </w:r>
      <w:r>
        <w:rPr>
          <w:sz w:val="24"/>
        </w:rPr>
        <w:t>end of</w:t>
      </w:r>
      <w:r>
        <w:rPr>
          <w:spacing w:val="-8"/>
          <w:sz w:val="24"/>
        </w:rPr>
        <w:t> </w:t>
      </w:r>
      <w:r>
        <w:rPr>
          <w:sz w:val="24"/>
        </w:rPr>
        <w:t>the</w:t>
      </w:r>
      <w:r>
        <w:rPr>
          <w:spacing w:val="-1"/>
          <w:sz w:val="24"/>
        </w:rPr>
        <w:t> </w:t>
      </w:r>
      <w:r>
        <w:rPr>
          <w:sz w:val="24"/>
        </w:rPr>
        <w:t>of</w:t>
      </w:r>
      <w:r>
        <w:rPr>
          <w:spacing w:val="-7"/>
          <w:sz w:val="24"/>
        </w:rPr>
        <w:t> </w:t>
      </w:r>
      <w:r>
        <w:rPr>
          <w:sz w:val="24"/>
        </w:rPr>
        <w:t>the</w:t>
      </w:r>
      <w:r>
        <w:rPr>
          <w:spacing w:val="-1"/>
          <w:sz w:val="24"/>
        </w:rPr>
        <w:t> </w:t>
      </w:r>
      <w:r>
        <w:rPr>
          <w:sz w:val="24"/>
        </w:rPr>
        <w:t>lesson,</w:t>
      </w:r>
      <w:r>
        <w:rPr>
          <w:spacing w:val="1"/>
          <w:sz w:val="24"/>
        </w:rPr>
        <w:t> </w:t>
      </w:r>
      <w:r>
        <w:rPr>
          <w:sz w:val="24"/>
        </w:rPr>
        <w:t>the students</w:t>
      </w:r>
      <w:r>
        <w:rPr>
          <w:spacing w:val="-2"/>
          <w:sz w:val="24"/>
        </w:rPr>
        <w:t> </w:t>
      </w:r>
      <w:r>
        <w:rPr>
          <w:sz w:val="24"/>
        </w:rPr>
        <w:t>should</w:t>
      </w:r>
      <w:r>
        <w:rPr>
          <w:spacing w:val="3"/>
          <w:sz w:val="24"/>
        </w:rPr>
        <w:t> </w:t>
      </w:r>
      <w:r>
        <w:rPr>
          <w:sz w:val="24"/>
        </w:rPr>
        <w:t>be</w:t>
      </w:r>
      <w:r>
        <w:rPr>
          <w:spacing w:val="-1"/>
          <w:sz w:val="24"/>
        </w:rPr>
        <w:t> </w:t>
      </w:r>
      <w:r>
        <w:rPr>
          <w:sz w:val="24"/>
        </w:rPr>
        <w:t>able </w:t>
      </w:r>
      <w:r>
        <w:rPr>
          <w:spacing w:val="-5"/>
          <w:sz w:val="24"/>
        </w:rPr>
        <w:t>to;</w:t>
      </w:r>
    </w:p>
    <w:p>
      <w:pPr>
        <w:pStyle w:val="BodyText"/>
        <w:ind w:left="0"/>
      </w:pPr>
    </w:p>
    <w:p>
      <w:pPr>
        <w:pStyle w:val="ListParagraph"/>
        <w:numPr>
          <w:ilvl w:val="0"/>
          <w:numId w:val="37"/>
        </w:numPr>
        <w:tabs>
          <w:tab w:pos="2848" w:val="left" w:leader="none"/>
        </w:tabs>
        <w:spacing w:line="240" w:lineRule="auto" w:before="0" w:after="0"/>
        <w:ind w:left="2848" w:right="0" w:hanging="360"/>
        <w:jc w:val="left"/>
        <w:rPr>
          <w:sz w:val="24"/>
        </w:rPr>
      </w:pPr>
      <w:r>
        <w:rPr>
          <w:sz w:val="24"/>
        </w:rPr>
        <w:t>Prepare,</w:t>
      </w:r>
      <w:r>
        <w:rPr>
          <w:spacing w:val="-1"/>
          <w:sz w:val="24"/>
        </w:rPr>
        <w:t> </w:t>
      </w:r>
      <w:r>
        <w:rPr>
          <w:sz w:val="24"/>
        </w:rPr>
        <w:t>cook</w:t>
      </w:r>
      <w:r>
        <w:rPr>
          <w:spacing w:val="-6"/>
          <w:sz w:val="24"/>
        </w:rPr>
        <w:t> </w:t>
      </w:r>
      <w:r>
        <w:rPr>
          <w:sz w:val="24"/>
        </w:rPr>
        <w:t>and</w:t>
      </w:r>
      <w:r>
        <w:rPr>
          <w:spacing w:val="1"/>
          <w:sz w:val="24"/>
        </w:rPr>
        <w:t> </w:t>
      </w:r>
      <w:r>
        <w:rPr>
          <w:sz w:val="24"/>
        </w:rPr>
        <w:t>finish</w:t>
      </w:r>
      <w:r>
        <w:rPr>
          <w:spacing w:val="-6"/>
          <w:sz w:val="24"/>
        </w:rPr>
        <w:t> </w:t>
      </w:r>
      <w:r>
        <w:rPr>
          <w:sz w:val="24"/>
        </w:rPr>
        <w:t>the</w:t>
      </w:r>
      <w:r>
        <w:rPr>
          <w:spacing w:val="2"/>
          <w:sz w:val="24"/>
        </w:rPr>
        <w:t> </w:t>
      </w:r>
      <w:r>
        <w:rPr>
          <w:spacing w:val="-2"/>
          <w:sz w:val="24"/>
        </w:rPr>
        <w:t>yoghurt</w:t>
      </w:r>
    </w:p>
    <w:p>
      <w:pPr>
        <w:pStyle w:val="ListParagraph"/>
        <w:numPr>
          <w:ilvl w:val="0"/>
          <w:numId w:val="37"/>
        </w:numPr>
        <w:tabs>
          <w:tab w:pos="2848" w:val="left" w:leader="none"/>
        </w:tabs>
        <w:spacing w:line="456" w:lineRule="auto" w:before="264" w:after="0"/>
        <w:ind w:left="2848" w:right="1697" w:hanging="360"/>
        <w:jc w:val="left"/>
        <w:rPr>
          <w:sz w:val="24"/>
        </w:rPr>
      </w:pPr>
      <w:r>
        <w:rPr>
          <w:sz w:val="24"/>
        </w:rPr>
        <w:t>Store</w:t>
      </w:r>
      <w:r>
        <w:rPr>
          <w:spacing w:val="-10"/>
          <w:sz w:val="24"/>
        </w:rPr>
        <w:t> </w:t>
      </w:r>
      <w:r>
        <w:rPr>
          <w:sz w:val="24"/>
        </w:rPr>
        <w:t>the</w:t>
      </w:r>
      <w:r>
        <w:rPr>
          <w:spacing w:val="-5"/>
          <w:sz w:val="24"/>
        </w:rPr>
        <w:t> </w:t>
      </w:r>
      <w:r>
        <w:rPr>
          <w:sz w:val="24"/>
        </w:rPr>
        <w:t>finished</w:t>
      </w:r>
      <w:r>
        <w:rPr>
          <w:spacing w:val="-4"/>
          <w:sz w:val="24"/>
        </w:rPr>
        <w:t> </w:t>
      </w:r>
      <w:r>
        <w:rPr>
          <w:sz w:val="24"/>
        </w:rPr>
        <w:t>product</w:t>
      </w:r>
      <w:r>
        <w:rPr>
          <w:spacing w:val="-4"/>
          <w:sz w:val="24"/>
        </w:rPr>
        <w:t> </w:t>
      </w:r>
      <w:r>
        <w:rPr>
          <w:sz w:val="24"/>
        </w:rPr>
        <w:t>(</w:t>
      </w:r>
      <w:r>
        <w:rPr>
          <w:spacing w:val="-4"/>
          <w:sz w:val="24"/>
        </w:rPr>
        <w:t> </w:t>
      </w:r>
      <w:r>
        <w:rPr>
          <w:sz w:val="24"/>
        </w:rPr>
        <w:t>yoghurt)</w:t>
      </w:r>
      <w:r>
        <w:rPr>
          <w:spacing w:val="-7"/>
          <w:sz w:val="24"/>
        </w:rPr>
        <w:t> </w:t>
      </w:r>
      <w:r>
        <w:rPr>
          <w:sz w:val="24"/>
        </w:rPr>
        <w:t>and</w:t>
      </w:r>
      <w:r>
        <w:rPr>
          <w:spacing w:val="-4"/>
          <w:sz w:val="24"/>
        </w:rPr>
        <w:t> </w:t>
      </w:r>
      <w:r>
        <w:rPr>
          <w:sz w:val="24"/>
        </w:rPr>
        <w:t>preserve</w:t>
      </w:r>
      <w:r>
        <w:rPr>
          <w:spacing w:val="-1"/>
          <w:sz w:val="24"/>
        </w:rPr>
        <w:t> </w:t>
      </w:r>
      <w:r>
        <w:rPr>
          <w:sz w:val="24"/>
        </w:rPr>
        <w:t>the</w:t>
      </w:r>
      <w:r>
        <w:rPr>
          <w:spacing w:val="-5"/>
          <w:sz w:val="24"/>
        </w:rPr>
        <w:t> </w:t>
      </w:r>
      <w:r>
        <w:rPr>
          <w:sz w:val="24"/>
        </w:rPr>
        <w:t>product in accordance with standard food hygiene regulation.</w:t>
      </w:r>
    </w:p>
    <w:p>
      <w:pPr>
        <w:pStyle w:val="BodyText"/>
        <w:tabs>
          <w:tab w:pos="4990" w:val="left" w:leader="none"/>
        </w:tabs>
        <w:spacing w:line="480" w:lineRule="auto" w:before="28"/>
        <w:ind w:left="2488" w:right="1780" w:hanging="1441"/>
      </w:pPr>
      <w:r>
        <w:rPr>
          <w:b/>
        </w:rPr>
        <w:t>Previous</w:t>
      </w:r>
      <w:r>
        <w:rPr>
          <w:b/>
          <w:spacing w:val="-5"/>
        </w:rPr>
        <w:t> </w:t>
      </w:r>
      <w:r>
        <w:rPr>
          <w:b/>
        </w:rPr>
        <w:t>knowledge: </w:t>
      </w:r>
      <w:r>
        <w:rPr/>
        <w:t>The</w:t>
      </w:r>
      <w:r>
        <w:rPr>
          <w:spacing w:val="-4"/>
        </w:rPr>
        <w:t> </w:t>
      </w:r>
      <w:r>
        <w:rPr/>
        <w:t>students</w:t>
      </w:r>
      <w:r>
        <w:rPr>
          <w:spacing w:val="-5"/>
        </w:rPr>
        <w:t> </w:t>
      </w:r>
      <w:r>
        <w:rPr/>
        <w:t>already</w:t>
      </w:r>
      <w:r>
        <w:rPr>
          <w:spacing w:val="-8"/>
        </w:rPr>
        <w:t> </w:t>
      </w:r>
      <w:r>
        <w:rPr/>
        <w:t>know</w:t>
      </w:r>
      <w:r>
        <w:rPr>
          <w:spacing w:val="-8"/>
        </w:rPr>
        <w:t> </w:t>
      </w:r>
      <w:r>
        <w:rPr/>
        <w:t>the</w:t>
      </w:r>
      <w:r>
        <w:rPr>
          <w:spacing w:val="-4"/>
        </w:rPr>
        <w:t> </w:t>
      </w:r>
      <w:r>
        <w:rPr/>
        <w:t>different</w:t>
      </w:r>
      <w:r>
        <w:rPr>
          <w:spacing w:val="-3"/>
        </w:rPr>
        <w:t> </w:t>
      </w:r>
      <w:r>
        <w:rPr/>
        <w:t>types</w:t>
      </w:r>
      <w:r>
        <w:rPr>
          <w:spacing w:val="-5"/>
        </w:rPr>
        <w:t> </w:t>
      </w:r>
      <w:r>
        <w:rPr/>
        <w:t>of</w:t>
      </w:r>
      <w:r>
        <w:rPr>
          <w:spacing w:val="-11"/>
        </w:rPr>
        <w:t> </w:t>
      </w:r>
      <w:r>
        <w:rPr/>
        <w:t>beverages, locally made in Nigeria</w:t>
        <w:tab/>
        <w:t>and continental beverages.</w:t>
      </w:r>
    </w:p>
    <w:p>
      <w:pPr>
        <w:spacing w:before="0"/>
        <w:ind w:left="1048" w:right="0" w:firstLine="0"/>
        <w:jc w:val="left"/>
        <w:rPr>
          <w:sz w:val="24"/>
        </w:rPr>
      </w:pPr>
      <w:r>
        <w:rPr>
          <w:b/>
          <w:sz w:val="24"/>
        </w:rPr>
        <w:t>Teaching</w:t>
      </w:r>
      <w:r>
        <w:rPr>
          <w:b/>
          <w:spacing w:val="-3"/>
          <w:sz w:val="24"/>
        </w:rPr>
        <w:t> </w:t>
      </w:r>
      <w:r>
        <w:rPr>
          <w:b/>
          <w:sz w:val="24"/>
        </w:rPr>
        <w:t>Aid:</w:t>
      </w:r>
      <w:r>
        <w:rPr>
          <w:b/>
          <w:spacing w:val="58"/>
          <w:sz w:val="24"/>
        </w:rPr>
        <w:t> </w:t>
      </w:r>
      <w:r>
        <w:rPr>
          <w:sz w:val="24"/>
        </w:rPr>
        <w:t>Ingredients</w:t>
      </w:r>
      <w:r>
        <w:rPr>
          <w:spacing w:val="-2"/>
          <w:sz w:val="24"/>
        </w:rPr>
        <w:t> </w:t>
      </w:r>
      <w:r>
        <w:rPr>
          <w:sz w:val="24"/>
        </w:rPr>
        <w:t>and</w:t>
      </w:r>
      <w:r>
        <w:rPr>
          <w:spacing w:val="-1"/>
          <w:sz w:val="24"/>
        </w:rPr>
        <w:t> </w:t>
      </w:r>
      <w:r>
        <w:rPr>
          <w:sz w:val="24"/>
        </w:rPr>
        <w:t>tools</w:t>
      </w:r>
      <w:r>
        <w:rPr>
          <w:spacing w:val="-2"/>
          <w:sz w:val="24"/>
        </w:rPr>
        <w:t> </w:t>
      </w:r>
      <w:r>
        <w:rPr>
          <w:sz w:val="24"/>
        </w:rPr>
        <w:t>used</w:t>
      </w:r>
      <w:r>
        <w:rPr>
          <w:spacing w:val="3"/>
          <w:sz w:val="24"/>
        </w:rPr>
        <w:t> </w:t>
      </w:r>
      <w:r>
        <w:rPr>
          <w:sz w:val="24"/>
        </w:rPr>
        <w:t>for</w:t>
      </w:r>
      <w:r>
        <w:rPr>
          <w:spacing w:val="-3"/>
          <w:sz w:val="24"/>
        </w:rPr>
        <w:t> </w:t>
      </w:r>
      <w:r>
        <w:rPr>
          <w:sz w:val="24"/>
        </w:rPr>
        <w:t>the</w:t>
      </w:r>
      <w:r>
        <w:rPr>
          <w:spacing w:val="-6"/>
          <w:sz w:val="24"/>
        </w:rPr>
        <w:t> </w:t>
      </w:r>
      <w:r>
        <w:rPr>
          <w:sz w:val="24"/>
        </w:rPr>
        <w:t>food </w:t>
      </w:r>
      <w:r>
        <w:rPr>
          <w:spacing w:val="-2"/>
          <w:sz w:val="24"/>
        </w:rPr>
        <w:t>production.</w:t>
      </w:r>
    </w:p>
    <w:p>
      <w:pPr>
        <w:pStyle w:val="BodyText"/>
        <w:ind w:left="0"/>
      </w:pPr>
    </w:p>
    <w:p>
      <w:pPr>
        <w:pStyle w:val="BodyText"/>
        <w:spacing w:line="480" w:lineRule="auto"/>
        <w:ind w:left="2488" w:right="1180" w:hanging="1441"/>
      </w:pPr>
      <w:r>
        <w:rPr>
          <w:b/>
        </w:rPr>
        <w:t>Introduction:</w:t>
      </w:r>
      <w:r>
        <w:rPr>
          <w:b/>
          <w:spacing w:val="-10"/>
        </w:rPr>
        <w:t> </w:t>
      </w:r>
      <w:r>
        <w:rPr/>
        <w:t>Teacher introduces</w:t>
      </w:r>
      <w:r>
        <w:rPr>
          <w:spacing w:val="-10"/>
        </w:rPr>
        <w:t> </w:t>
      </w:r>
      <w:r>
        <w:rPr/>
        <w:t>the lesson</w:t>
      </w:r>
      <w:r>
        <w:rPr>
          <w:spacing w:val="-9"/>
        </w:rPr>
        <w:t> </w:t>
      </w:r>
      <w:r>
        <w:rPr/>
        <w:t>by</w:t>
      </w:r>
      <w:r>
        <w:rPr>
          <w:spacing w:val="-9"/>
        </w:rPr>
        <w:t> </w:t>
      </w:r>
      <w:r>
        <w:rPr/>
        <w:t>asking</w:t>
      </w:r>
      <w:r>
        <w:rPr>
          <w:spacing w:val="-4"/>
        </w:rPr>
        <w:t> </w:t>
      </w:r>
      <w:r>
        <w:rPr/>
        <w:t>students</w:t>
      </w:r>
      <w:r>
        <w:rPr>
          <w:spacing w:val="-6"/>
        </w:rPr>
        <w:t> </w:t>
      </w:r>
      <w:r>
        <w:rPr/>
        <w:t>to</w:t>
      </w:r>
      <w:r>
        <w:rPr>
          <w:spacing w:val="-4"/>
        </w:rPr>
        <w:t> </w:t>
      </w:r>
      <w:r>
        <w:rPr/>
        <w:t>list milk</w:t>
      </w:r>
      <w:r>
        <w:rPr>
          <w:spacing w:val="-4"/>
        </w:rPr>
        <w:t> </w:t>
      </w:r>
      <w:r>
        <w:rPr/>
        <w:t>products known to them.</w:t>
      </w:r>
    </w:p>
    <w:p>
      <w:pPr>
        <w:spacing w:before="1"/>
        <w:ind w:left="1048" w:right="0" w:firstLine="0"/>
        <w:jc w:val="left"/>
        <w:rPr>
          <w:sz w:val="24"/>
        </w:rPr>
      </w:pPr>
      <w:r>
        <w:rPr>
          <w:b/>
          <w:sz w:val="24"/>
        </w:rPr>
        <w:t>Presentation: </w:t>
      </w:r>
      <w:r>
        <w:rPr>
          <w:sz w:val="24"/>
        </w:rPr>
        <w:t>The</w:t>
      </w:r>
      <w:r>
        <w:rPr>
          <w:spacing w:val="-2"/>
          <w:sz w:val="24"/>
        </w:rPr>
        <w:t> </w:t>
      </w:r>
      <w:r>
        <w:rPr>
          <w:sz w:val="24"/>
        </w:rPr>
        <w:t>Teacher presents</w:t>
      </w:r>
      <w:r>
        <w:rPr>
          <w:spacing w:val="-3"/>
          <w:sz w:val="24"/>
        </w:rPr>
        <w:t> </w:t>
      </w:r>
      <w:r>
        <w:rPr>
          <w:sz w:val="24"/>
        </w:rPr>
        <w:t>the</w:t>
      </w:r>
      <w:r>
        <w:rPr>
          <w:spacing w:val="-2"/>
          <w:sz w:val="24"/>
        </w:rPr>
        <w:t> </w:t>
      </w:r>
      <w:r>
        <w:rPr>
          <w:sz w:val="24"/>
        </w:rPr>
        <w:t>lesson</w:t>
      </w:r>
      <w:r>
        <w:rPr>
          <w:spacing w:val="-1"/>
          <w:sz w:val="24"/>
        </w:rPr>
        <w:t> </w:t>
      </w:r>
      <w:r>
        <w:rPr>
          <w:sz w:val="24"/>
        </w:rPr>
        <w:t>in</w:t>
      </w:r>
      <w:r>
        <w:rPr>
          <w:spacing w:val="-5"/>
          <w:sz w:val="24"/>
        </w:rPr>
        <w:t> </w:t>
      </w:r>
      <w:r>
        <w:rPr>
          <w:spacing w:val="-2"/>
          <w:sz w:val="24"/>
        </w:rPr>
        <w:t>steps:</w:t>
      </w:r>
    </w:p>
    <w:p>
      <w:pPr>
        <w:pStyle w:val="BodyText"/>
        <w:ind w:left="0"/>
      </w:pPr>
    </w:p>
    <w:p>
      <w:pPr>
        <w:pStyle w:val="BodyText"/>
        <w:tabs>
          <w:tab w:pos="2488" w:val="left" w:leader="none"/>
        </w:tabs>
        <w:spacing w:line="480" w:lineRule="auto"/>
        <w:ind w:left="2488" w:right="1293" w:hanging="1441"/>
      </w:pPr>
      <w:r>
        <w:rPr/>
        <w:t>STEP 1:</w:t>
        <w:tab/>
        <w:t>The teacher presents the recipe for making yoghurt as follows: Ingredients:</w:t>
      </w:r>
      <w:r>
        <w:rPr>
          <w:spacing w:val="40"/>
        </w:rPr>
        <w:t> </w:t>
      </w:r>
      <w:r>
        <w:rPr/>
        <w:t>Fresh</w:t>
      </w:r>
      <w:r>
        <w:rPr>
          <w:spacing w:val="-10"/>
        </w:rPr>
        <w:t> </w:t>
      </w:r>
      <w:r>
        <w:rPr/>
        <w:t>cow</w:t>
      </w:r>
      <w:r>
        <w:rPr>
          <w:spacing w:val="-6"/>
        </w:rPr>
        <w:t> </w:t>
      </w:r>
      <w:r>
        <w:rPr/>
        <w:t>milk</w:t>
      </w:r>
      <w:r>
        <w:rPr>
          <w:spacing w:val="-5"/>
        </w:rPr>
        <w:t> </w:t>
      </w:r>
      <w:r>
        <w:rPr/>
        <w:t>or</w:t>
      </w:r>
      <w:r>
        <w:rPr>
          <w:spacing w:val="-8"/>
        </w:rPr>
        <w:t> </w:t>
      </w:r>
      <w:r>
        <w:rPr/>
        <w:t>dried</w:t>
      </w:r>
      <w:r>
        <w:rPr>
          <w:spacing w:val="-2"/>
        </w:rPr>
        <w:t> </w:t>
      </w:r>
      <w:r>
        <w:rPr/>
        <w:t>low</w:t>
      </w:r>
      <w:r>
        <w:rPr>
          <w:spacing w:val="-2"/>
        </w:rPr>
        <w:t> </w:t>
      </w:r>
      <w:r>
        <w:rPr/>
        <w:t>fat</w:t>
      </w:r>
      <w:r>
        <w:rPr>
          <w:spacing w:val="-1"/>
        </w:rPr>
        <w:t> </w:t>
      </w:r>
      <w:r>
        <w:rPr/>
        <w:t>milk, starter</w:t>
      </w:r>
      <w:r>
        <w:rPr>
          <w:spacing w:val="-4"/>
        </w:rPr>
        <w:t> </w:t>
      </w:r>
      <w:r>
        <w:rPr/>
        <w:t>culture,</w:t>
      </w:r>
      <w:r>
        <w:rPr>
          <w:spacing w:val="-3"/>
        </w:rPr>
        <w:t> </w:t>
      </w:r>
      <w:r>
        <w:rPr/>
        <w:t>sugar, flavor, preservative.</w:t>
      </w:r>
    </w:p>
    <w:p>
      <w:pPr>
        <w:spacing w:after="0" w:line="480" w:lineRule="auto"/>
        <w:sectPr>
          <w:pgSz w:w="11910" w:h="16840"/>
          <w:pgMar w:header="0" w:footer="1406" w:top="1320" w:bottom="1620" w:left="940" w:right="240"/>
        </w:sectPr>
      </w:pPr>
    </w:p>
    <w:p>
      <w:pPr>
        <w:pStyle w:val="BodyText"/>
        <w:tabs>
          <w:tab w:pos="2488" w:val="left" w:leader="none"/>
        </w:tabs>
        <w:spacing w:before="70"/>
      </w:pPr>
      <w:r>
        <w:rPr/>
        <w:t>STEP </w:t>
      </w:r>
      <w:r>
        <w:rPr>
          <w:spacing w:val="-5"/>
        </w:rPr>
        <w:t>2:</w:t>
      </w:r>
      <w:r>
        <w:rPr/>
        <w:tab/>
        <w:t>Teacher</w:t>
      </w:r>
      <w:r>
        <w:rPr>
          <w:spacing w:val="-2"/>
        </w:rPr>
        <w:t> </w:t>
      </w:r>
      <w:r>
        <w:rPr/>
        <w:t>present</w:t>
      </w:r>
      <w:r>
        <w:rPr>
          <w:spacing w:val="-1"/>
        </w:rPr>
        <w:t> </w:t>
      </w:r>
      <w:r>
        <w:rPr/>
        <w:t>the</w:t>
      </w:r>
      <w:r>
        <w:rPr>
          <w:spacing w:val="-2"/>
        </w:rPr>
        <w:t> </w:t>
      </w:r>
      <w:r>
        <w:rPr/>
        <w:t>step</w:t>
      </w:r>
      <w:r>
        <w:rPr>
          <w:spacing w:val="-1"/>
        </w:rPr>
        <w:t> </w:t>
      </w:r>
      <w:r>
        <w:rPr/>
        <w:t>by</w:t>
      </w:r>
      <w:r>
        <w:rPr>
          <w:spacing w:val="-10"/>
        </w:rPr>
        <w:t> </w:t>
      </w:r>
      <w:r>
        <w:rPr/>
        <w:t>step</w:t>
      </w:r>
      <w:r>
        <w:rPr>
          <w:spacing w:val="-1"/>
        </w:rPr>
        <w:t> </w:t>
      </w:r>
      <w:r>
        <w:rPr/>
        <w:t>method</w:t>
      </w:r>
      <w:r>
        <w:rPr>
          <w:spacing w:val="-1"/>
        </w:rPr>
        <w:t> </w:t>
      </w:r>
      <w:r>
        <w:rPr/>
        <w:t>of</w:t>
      </w:r>
      <w:r>
        <w:rPr>
          <w:spacing w:val="-9"/>
        </w:rPr>
        <w:t> </w:t>
      </w:r>
      <w:r>
        <w:rPr/>
        <w:t>producing</w:t>
      </w:r>
      <w:r>
        <w:rPr>
          <w:spacing w:val="3"/>
        </w:rPr>
        <w:t> </w:t>
      </w:r>
      <w:r>
        <w:rPr/>
        <w:t>yoghurt</w:t>
      </w:r>
      <w:r>
        <w:rPr>
          <w:spacing w:val="4"/>
        </w:rPr>
        <w:t> </w:t>
      </w:r>
      <w:r>
        <w:rPr/>
        <w:t>as</w:t>
      </w:r>
      <w:r>
        <w:rPr>
          <w:spacing w:val="-2"/>
        </w:rPr>
        <w:t> follows:</w:t>
      </w:r>
    </w:p>
    <w:p>
      <w:pPr>
        <w:pStyle w:val="BodyText"/>
        <w:ind w:left="0"/>
      </w:pPr>
    </w:p>
    <w:p>
      <w:pPr>
        <w:pStyle w:val="ListParagraph"/>
        <w:numPr>
          <w:ilvl w:val="0"/>
          <w:numId w:val="37"/>
        </w:numPr>
        <w:tabs>
          <w:tab w:pos="2848" w:val="left" w:leader="none"/>
        </w:tabs>
        <w:spacing w:line="240" w:lineRule="auto" w:before="0" w:after="0"/>
        <w:ind w:left="2848" w:right="0" w:hanging="360"/>
        <w:jc w:val="left"/>
        <w:rPr>
          <w:sz w:val="24"/>
        </w:rPr>
      </w:pPr>
      <w:r>
        <w:rPr>
          <w:sz w:val="24"/>
        </w:rPr>
        <w:t>Boil</w:t>
      </w:r>
      <w:r>
        <w:rPr>
          <w:spacing w:val="-4"/>
          <w:sz w:val="24"/>
        </w:rPr>
        <w:t> </w:t>
      </w:r>
      <w:r>
        <w:rPr>
          <w:sz w:val="24"/>
        </w:rPr>
        <w:t>the</w:t>
      </w:r>
      <w:r>
        <w:rPr>
          <w:spacing w:val="4"/>
          <w:sz w:val="24"/>
        </w:rPr>
        <w:t> </w:t>
      </w:r>
      <w:r>
        <w:rPr>
          <w:sz w:val="24"/>
        </w:rPr>
        <w:t>fresh</w:t>
      </w:r>
      <w:r>
        <w:rPr>
          <w:spacing w:val="-3"/>
          <w:sz w:val="24"/>
        </w:rPr>
        <w:t> </w:t>
      </w:r>
      <w:r>
        <w:rPr>
          <w:sz w:val="24"/>
        </w:rPr>
        <w:t>cow </w:t>
      </w:r>
      <w:r>
        <w:rPr>
          <w:spacing w:val="-4"/>
          <w:sz w:val="24"/>
        </w:rPr>
        <w:t>milk</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Allow</w:t>
      </w:r>
      <w:r>
        <w:rPr>
          <w:spacing w:val="-2"/>
          <w:sz w:val="24"/>
        </w:rPr>
        <w:t> </w:t>
      </w:r>
      <w:r>
        <w:rPr>
          <w:sz w:val="24"/>
        </w:rPr>
        <w:t>it</w:t>
      </w:r>
      <w:r>
        <w:rPr>
          <w:spacing w:val="2"/>
          <w:sz w:val="24"/>
        </w:rPr>
        <w:t> </w:t>
      </w:r>
      <w:r>
        <w:rPr>
          <w:sz w:val="24"/>
        </w:rPr>
        <w:t>to</w:t>
      </w:r>
      <w:r>
        <w:rPr>
          <w:spacing w:val="-3"/>
          <w:sz w:val="24"/>
        </w:rPr>
        <w:t> </w:t>
      </w:r>
      <w:r>
        <w:rPr>
          <w:spacing w:val="-4"/>
          <w:sz w:val="24"/>
        </w:rPr>
        <w:t>cool</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Add</w:t>
      </w:r>
      <w:r>
        <w:rPr>
          <w:spacing w:val="-2"/>
          <w:sz w:val="24"/>
        </w:rPr>
        <w:t> </w:t>
      </w:r>
      <w:r>
        <w:rPr>
          <w:sz w:val="24"/>
        </w:rPr>
        <w:t>the</w:t>
      </w:r>
      <w:r>
        <w:rPr>
          <w:spacing w:val="2"/>
          <w:sz w:val="24"/>
        </w:rPr>
        <w:t> </w:t>
      </w:r>
      <w:r>
        <w:rPr>
          <w:sz w:val="24"/>
        </w:rPr>
        <w:t>local</w:t>
      </w:r>
      <w:r>
        <w:rPr>
          <w:spacing w:val="-10"/>
          <w:sz w:val="24"/>
        </w:rPr>
        <w:t> </w:t>
      </w:r>
      <w:r>
        <w:rPr>
          <w:sz w:val="24"/>
        </w:rPr>
        <w:t>cow</w:t>
      </w:r>
      <w:r>
        <w:rPr>
          <w:spacing w:val="-2"/>
          <w:sz w:val="24"/>
        </w:rPr>
        <w:t> </w:t>
      </w:r>
      <w:r>
        <w:rPr>
          <w:sz w:val="24"/>
        </w:rPr>
        <w:t>milk</w:t>
      </w:r>
      <w:r>
        <w:rPr>
          <w:spacing w:val="-2"/>
          <w:sz w:val="24"/>
        </w:rPr>
        <w:t> </w:t>
      </w:r>
      <w:r>
        <w:rPr>
          <w:sz w:val="24"/>
        </w:rPr>
        <w:t>(nono)</w:t>
      </w:r>
      <w:r>
        <w:rPr>
          <w:spacing w:val="-4"/>
          <w:sz w:val="24"/>
        </w:rPr>
        <w:t> </w:t>
      </w:r>
      <w:r>
        <w:rPr>
          <w:sz w:val="24"/>
        </w:rPr>
        <w:t>to</w:t>
      </w:r>
      <w:r>
        <w:rPr>
          <w:spacing w:val="3"/>
          <w:sz w:val="24"/>
        </w:rPr>
        <w:t> </w:t>
      </w:r>
      <w:r>
        <w:rPr>
          <w:sz w:val="24"/>
        </w:rPr>
        <w:t>aid</w:t>
      </w:r>
      <w:r>
        <w:rPr>
          <w:spacing w:val="3"/>
          <w:sz w:val="24"/>
        </w:rPr>
        <w:t> </w:t>
      </w:r>
      <w:r>
        <w:rPr>
          <w:spacing w:val="-2"/>
          <w:sz w:val="24"/>
        </w:rPr>
        <w:t>fermentation</w:t>
      </w:r>
    </w:p>
    <w:p>
      <w:pPr>
        <w:pStyle w:val="ListParagraph"/>
        <w:numPr>
          <w:ilvl w:val="0"/>
          <w:numId w:val="37"/>
        </w:numPr>
        <w:tabs>
          <w:tab w:pos="2848" w:val="left" w:leader="none"/>
        </w:tabs>
        <w:spacing w:line="456" w:lineRule="auto" w:before="264" w:after="0"/>
        <w:ind w:left="2848" w:right="1674" w:hanging="360"/>
        <w:jc w:val="left"/>
        <w:rPr>
          <w:sz w:val="24"/>
        </w:rPr>
      </w:pPr>
      <w:r>
        <w:rPr>
          <w:sz w:val="24"/>
        </w:rPr>
        <w:t>Cover</w:t>
      </w:r>
      <w:r>
        <w:rPr>
          <w:spacing w:val="-4"/>
          <w:sz w:val="24"/>
        </w:rPr>
        <w:t> </w:t>
      </w:r>
      <w:r>
        <w:rPr>
          <w:sz w:val="24"/>
        </w:rPr>
        <w:t>the</w:t>
      </w:r>
      <w:r>
        <w:rPr>
          <w:spacing w:val="-6"/>
          <w:sz w:val="24"/>
        </w:rPr>
        <w:t> </w:t>
      </w:r>
      <w:r>
        <w:rPr>
          <w:sz w:val="24"/>
        </w:rPr>
        <w:t>cooked</w:t>
      </w:r>
      <w:r>
        <w:rPr>
          <w:spacing w:val="-5"/>
          <w:sz w:val="24"/>
        </w:rPr>
        <w:t> </w:t>
      </w:r>
      <w:r>
        <w:rPr>
          <w:sz w:val="24"/>
        </w:rPr>
        <w:t>milk</w:t>
      </w:r>
      <w:r>
        <w:rPr>
          <w:spacing w:val="-5"/>
          <w:sz w:val="24"/>
        </w:rPr>
        <w:t> </w:t>
      </w:r>
      <w:r>
        <w:rPr>
          <w:sz w:val="24"/>
        </w:rPr>
        <w:t>tightly</w:t>
      </w:r>
      <w:r>
        <w:rPr>
          <w:spacing w:val="-14"/>
          <w:sz w:val="24"/>
        </w:rPr>
        <w:t> </w:t>
      </w:r>
      <w:r>
        <w:rPr>
          <w:sz w:val="24"/>
        </w:rPr>
        <w:t>and</w:t>
      </w:r>
      <w:r>
        <w:rPr>
          <w:spacing w:val="-5"/>
          <w:sz w:val="24"/>
        </w:rPr>
        <w:t> </w:t>
      </w:r>
      <w:r>
        <w:rPr>
          <w:sz w:val="24"/>
        </w:rPr>
        <w:t>place</w:t>
      </w:r>
      <w:r>
        <w:rPr>
          <w:spacing w:val="-1"/>
          <w:sz w:val="24"/>
        </w:rPr>
        <w:t> </w:t>
      </w:r>
      <w:r>
        <w:rPr>
          <w:sz w:val="24"/>
        </w:rPr>
        <w:t>it in</w:t>
      </w:r>
      <w:r>
        <w:rPr>
          <w:spacing w:val="-9"/>
          <w:sz w:val="24"/>
        </w:rPr>
        <w:t> </w:t>
      </w:r>
      <w:r>
        <w:rPr>
          <w:sz w:val="24"/>
        </w:rPr>
        <w:t>a</w:t>
      </w:r>
      <w:r>
        <w:rPr>
          <w:spacing w:val="-6"/>
          <w:sz w:val="24"/>
        </w:rPr>
        <w:t> </w:t>
      </w:r>
      <w:r>
        <w:rPr>
          <w:sz w:val="24"/>
        </w:rPr>
        <w:t>dark</w:t>
      </w:r>
      <w:r>
        <w:rPr>
          <w:spacing w:val="-5"/>
          <w:sz w:val="24"/>
        </w:rPr>
        <w:t> </w:t>
      </w:r>
      <w:r>
        <w:rPr>
          <w:sz w:val="24"/>
        </w:rPr>
        <w:t>environment </w:t>
      </w:r>
      <w:r>
        <w:rPr>
          <w:spacing w:val="-2"/>
          <w:sz w:val="24"/>
        </w:rPr>
        <w:t>overnight</w:t>
      </w:r>
    </w:p>
    <w:p>
      <w:pPr>
        <w:pStyle w:val="ListParagraph"/>
        <w:numPr>
          <w:ilvl w:val="0"/>
          <w:numId w:val="37"/>
        </w:numPr>
        <w:tabs>
          <w:tab w:pos="2848" w:val="left" w:leader="none"/>
        </w:tabs>
        <w:spacing w:line="456" w:lineRule="auto" w:before="28" w:after="0"/>
        <w:ind w:left="2848" w:right="1474" w:hanging="360"/>
        <w:jc w:val="left"/>
        <w:rPr>
          <w:sz w:val="24"/>
        </w:rPr>
      </w:pPr>
      <w:r>
        <w:rPr>
          <w:sz w:val="24"/>
        </w:rPr>
        <w:t>Open</w:t>
      </w:r>
      <w:r>
        <w:rPr>
          <w:spacing w:val="-8"/>
          <w:sz w:val="24"/>
        </w:rPr>
        <w:t> </w:t>
      </w:r>
      <w:r>
        <w:rPr>
          <w:sz w:val="24"/>
        </w:rPr>
        <w:t>the</w:t>
      </w:r>
      <w:r>
        <w:rPr>
          <w:spacing w:val="-5"/>
          <w:sz w:val="24"/>
        </w:rPr>
        <w:t> </w:t>
      </w:r>
      <w:r>
        <w:rPr>
          <w:sz w:val="24"/>
        </w:rPr>
        <w:t>container</w:t>
      </w:r>
      <w:r>
        <w:rPr>
          <w:spacing w:val="-3"/>
          <w:sz w:val="24"/>
        </w:rPr>
        <w:t> </w:t>
      </w:r>
      <w:r>
        <w:rPr>
          <w:sz w:val="24"/>
        </w:rPr>
        <w:t>and</w:t>
      </w:r>
      <w:r>
        <w:rPr>
          <w:spacing w:val="-4"/>
          <w:sz w:val="24"/>
        </w:rPr>
        <w:t> </w:t>
      </w:r>
      <w:r>
        <w:rPr>
          <w:sz w:val="24"/>
        </w:rPr>
        <w:t>stir</w:t>
      </w:r>
      <w:r>
        <w:rPr>
          <w:spacing w:val="-3"/>
          <w:sz w:val="24"/>
        </w:rPr>
        <w:t> </w:t>
      </w:r>
      <w:r>
        <w:rPr>
          <w:sz w:val="24"/>
        </w:rPr>
        <w:t>the</w:t>
      </w:r>
      <w:r>
        <w:rPr>
          <w:spacing w:val="-5"/>
          <w:sz w:val="24"/>
        </w:rPr>
        <w:t> </w:t>
      </w:r>
      <w:r>
        <w:rPr>
          <w:sz w:val="24"/>
        </w:rPr>
        <w:t>content</w:t>
      </w:r>
      <w:r>
        <w:rPr>
          <w:spacing w:val="-4"/>
          <w:sz w:val="24"/>
        </w:rPr>
        <w:t> </w:t>
      </w:r>
      <w:r>
        <w:rPr>
          <w:sz w:val="24"/>
        </w:rPr>
        <w:t>vigorously</w:t>
      </w:r>
      <w:r>
        <w:rPr>
          <w:spacing w:val="-8"/>
          <w:sz w:val="24"/>
        </w:rPr>
        <w:t> </w:t>
      </w:r>
      <w:r>
        <w:rPr>
          <w:sz w:val="24"/>
        </w:rPr>
        <w:t>until</w:t>
      </w:r>
      <w:r>
        <w:rPr>
          <w:spacing w:val="-8"/>
          <w:sz w:val="24"/>
        </w:rPr>
        <w:t> </w:t>
      </w:r>
      <w:r>
        <w:rPr>
          <w:sz w:val="24"/>
        </w:rPr>
        <w:t>it is</w:t>
      </w:r>
      <w:r>
        <w:rPr>
          <w:spacing w:val="-2"/>
          <w:sz w:val="24"/>
        </w:rPr>
        <w:t> </w:t>
      </w:r>
      <w:r>
        <w:rPr>
          <w:sz w:val="24"/>
        </w:rPr>
        <w:t>free</w:t>
      </w:r>
      <w:r>
        <w:rPr>
          <w:spacing w:val="-5"/>
          <w:sz w:val="24"/>
        </w:rPr>
        <w:t> </w:t>
      </w:r>
      <w:r>
        <w:rPr>
          <w:sz w:val="24"/>
        </w:rPr>
        <w:t>of the lumps</w:t>
      </w:r>
    </w:p>
    <w:p>
      <w:pPr>
        <w:pStyle w:val="ListParagraph"/>
        <w:numPr>
          <w:ilvl w:val="0"/>
          <w:numId w:val="37"/>
        </w:numPr>
        <w:tabs>
          <w:tab w:pos="2848" w:val="left" w:leader="none"/>
        </w:tabs>
        <w:spacing w:line="456" w:lineRule="auto" w:before="29" w:after="0"/>
        <w:ind w:left="2848" w:right="1279" w:hanging="360"/>
        <w:jc w:val="left"/>
        <w:rPr>
          <w:sz w:val="24"/>
        </w:rPr>
      </w:pPr>
      <w:r>
        <w:rPr>
          <w:sz w:val="24"/>
        </w:rPr>
        <w:t>Add</w:t>
      </w:r>
      <w:r>
        <w:rPr>
          <w:spacing w:val="-5"/>
          <w:sz w:val="24"/>
        </w:rPr>
        <w:t> </w:t>
      </w:r>
      <w:r>
        <w:rPr>
          <w:sz w:val="24"/>
        </w:rPr>
        <w:t>sugar,</w:t>
      </w:r>
      <w:r>
        <w:rPr>
          <w:spacing w:val="-3"/>
          <w:sz w:val="24"/>
        </w:rPr>
        <w:t> </w:t>
      </w:r>
      <w:r>
        <w:rPr>
          <w:sz w:val="24"/>
        </w:rPr>
        <w:t>sodium</w:t>
      </w:r>
      <w:r>
        <w:rPr>
          <w:spacing w:val="-5"/>
          <w:sz w:val="24"/>
        </w:rPr>
        <w:t> </w:t>
      </w:r>
      <w:r>
        <w:rPr>
          <w:sz w:val="24"/>
        </w:rPr>
        <w:t>benzoate</w:t>
      </w:r>
      <w:r>
        <w:rPr>
          <w:spacing w:val="-10"/>
          <w:sz w:val="24"/>
        </w:rPr>
        <w:t> </w:t>
      </w:r>
      <w:r>
        <w:rPr>
          <w:sz w:val="24"/>
        </w:rPr>
        <w:t>(preservative),</w:t>
      </w:r>
      <w:r>
        <w:rPr>
          <w:spacing w:val="-3"/>
          <w:sz w:val="24"/>
        </w:rPr>
        <w:t> </w:t>
      </w:r>
      <w:r>
        <w:rPr>
          <w:sz w:val="24"/>
        </w:rPr>
        <w:t>flavor</w:t>
      </w:r>
      <w:r>
        <w:rPr>
          <w:spacing w:val="-8"/>
          <w:sz w:val="24"/>
        </w:rPr>
        <w:t> </w:t>
      </w:r>
      <w:r>
        <w:rPr>
          <w:sz w:val="24"/>
        </w:rPr>
        <w:t>and</w:t>
      </w:r>
      <w:r>
        <w:rPr>
          <w:spacing w:val="-2"/>
          <w:sz w:val="24"/>
        </w:rPr>
        <w:t> </w:t>
      </w:r>
      <w:r>
        <w:rPr>
          <w:sz w:val="24"/>
        </w:rPr>
        <w:t>food</w:t>
      </w:r>
      <w:r>
        <w:rPr>
          <w:spacing w:val="-5"/>
          <w:sz w:val="24"/>
        </w:rPr>
        <w:t> </w:t>
      </w:r>
      <w:r>
        <w:rPr>
          <w:sz w:val="24"/>
        </w:rPr>
        <w:t>colour</w:t>
      </w:r>
      <w:r>
        <w:rPr>
          <w:spacing w:val="-4"/>
          <w:sz w:val="24"/>
        </w:rPr>
        <w:t> </w:t>
      </w:r>
      <w:r>
        <w:rPr>
          <w:sz w:val="24"/>
        </w:rPr>
        <w:t>if </w:t>
      </w:r>
      <w:r>
        <w:rPr>
          <w:spacing w:val="-2"/>
          <w:sz w:val="24"/>
        </w:rPr>
        <w:t>desired.</w:t>
      </w:r>
    </w:p>
    <w:p>
      <w:pPr>
        <w:pStyle w:val="ListParagraph"/>
        <w:numPr>
          <w:ilvl w:val="0"/>
          <w:numId w:val="37"/>
        </w:numPr>
        <w:tabs>
          <w:tab w:pos="2848" w:val="left" w:leader="none"/>
        </w:tabs>
        <w:spacing w:line="240" w:lineRule="auto" w:before="28" w:after="0"/>
        <w:ind w:left="2848" w:right="0" w:hanging="360"/>
        <w:jc w:val="left"/>
        <w:rPr>
          <w:sz w:val="24"/>
        </w:rPr>
      </w:pPr>
      <w:r>
        <w:rPr>
          <w:sz w:val="24"/>
        </w:rPr>
        <w:t>Chill</w:t>
      </w:r>
      <w:r>
        <w:rPr>
          <w:spacing w:val="-5"/>
          <w:sz w:val="24"/>
        </w:rPr>
        <w:t> </w:t>
      </w:r>
      <w:r>
        <w:rPr>
          <w:sz w:val="24"/>
        </w:rPr>
        <w:t>and </w:t>
      </w:r>
      <w:r>
        <w:rPr>
          <w:spacing w:val="-2"/>
          <w:sz w:val="24"/>
        </w:rPr>
        <w:t>serve</w:t>
      </w:r>
    </w:p>
    <w:p>
      <w:pPr>
        <w:pStyle w:val="BodyText"/>
        <w:tabs>
          <w:tab w:pos="2488" w:val="left" w:leader="none"/>
        </w:tabs>
        <w:spacing w:line="480" w:lineRule="auto" w:before="263"/>
        <w:ind w:left="2488" w:right="1400" w:hanging="1441"/>
      </w:pPr>
      <w:r>
        <w:rPr>
          <w:b/>
          <w:spacing w:val="-2"/>
        </w:rPr>
        <w:t>Evaluation:</w:t>
      </w:r>
      <w:r>
        <w:rPr>
          <w:b/>
        </w:rPr>
        <w:tab/>
      </w:r>
      <w:r>
        <w:rPr/>
        <w:t>The</w:t>
      </w:r>
      <w:r>
        <w:rPr>
          <w:spacing w:val="-5"/>
        </w:rPr>
        <w:t> </w:t>
      </w:r>
      <w:r>
        <w:rPr/>
        <w:t>teacher</w:t>
      </w:r>
      <w:r>
        <w:rPr>
          <w:spacing w:val="-3"/>
        </w:rPr>
        <w:t> </w:t>
      </w:r>
      <w:r>
        <w:rPr/>
        <w:t>evaluates</w:t>
      </w:r>
      <w:r>
        <w:rPr>
          <w:spacing w:val="-6"/>
        </w:rPr>
        <w:t> </w:t>
      </w:r>
      <w:r>
        <w:rPr/>
        <w:t>the</w:t>
      </w:r>
      <w:r>
        <w:rPr>
          <w:spacing w:val="-1"/>
        </w:rPr>
        <w:t> </w:t>
      </w:r>
      <w:r>
        <w:rPr/>
        <w:t>lesson</w:t>
      </w:r>
      <w:r>
        <w:rPr>
          <w:spacing w:val="-4"/>
        </w:rPr>
        <w:t> </w:t>
      </w:r>
      <w:r>
        <w:rPr/>
        <w:t>by</w:t>
      </w:r>
      <w:r>
        <w:rPr>
          <w:spacing w:val="-13"/>
        </w:rPr>
        <w:t> </w:t>
      </w:r>
      <w:r>
        <w:rPr/>
        <w:t>asking</w:t>
      </w:r>
      <w:r>
        <w:rPr>
          <w:spacing w:val="-4"/>
        </w:rPr>
        <w:t> </w:t>
      </w:r>
      <w:r>
        <w:rPr/>
        <w:t>the</w:t>
      </w:r>
      <w:r>
        <w:rPr>
          <w:spacing w:val="-5"/>
        </w:rPr>
        <w:t> </w:t>
      </w:r>
      <w:r>
        <w:rPr/>
        <w:t>students</w:t>
      </w:r>
      <w:r>
        <w:rPr>
          <w:spacing w:val="-6"/>
        </w:rPr>
        <w:t> </w:t>
      </w:r>
      <w:r>
        <w:rPr/>
        <w:t>questions</w:t>
      </w:r>
      <w:r>
        <w:rPr>
          <w:spacing w:val="-6"/>
        </w:rPr>
        <w:t> </w:t>
      </w:r>
      <w:r>
        <w:rPr/>
        <w:t>based on the objectives of the lesson</w:t>
      </w:r>
    </w:p>
    <w:p>
      <w:pPr>
        <w:pStyle w:val="BodyText"/>
        <w:ind w:left="0"/>
      </w:pPr>
    </w:p>
    <w:p>
      <w:pPr>
        <w:pStyle w:val="BodyText"/>
        <w:spacing w:before="1"/>
        <w:ind w:left="0"/>
      </w:pPr>
    </w:p>
    <w:p>
      <w:pPr>
        <w:pStyle w:val="BodyText"/>
        <w:spacing w:line="480" w:lineRule="auto"/>
        <w:ind w:left="2488" w:right="1400" w:hanging="1378"/>
      </w:pPr>
      <w:r>
        <w:rPr>
          <w:b/>
        </w:rPr>
        <w:t>Conclusion:</w:t>
      </w:r>
      <w:r>
        <w:rPr>
          <w:b/>
          <w:spacing w:val="40"/>
        </w:rPr>
        <w:t> </w:t>
      </w:r>
      <w:r>
        <w:rPr/>
        <w:t>The</w:t>
      </w:r>
      <w:r>
        <w:rPr>
          <w:spacing w:val="-5"/>
        </w:rPr>
        <w:t> </w:t>
      </w:r>
      <w:r>
        <w:rPr/>
        <w:t>Teacher</w:t>
      </w:r>
      <w:r>
        <w:rPr>
          <w:spacing w:val="-3"/>
        </w:rPr>
        <w:t> </w:t>
      </w:r>
      <w:r>
        <w:rPr/>
        <w:t>concludes</w:t>
      </w:r>
      <w:r>
        <w:rPr>
          <w:spacing w:val="-6"/>
        </w:rPr>
        <w:t> </w:t>
      </w:r>
      <w:r>
        <w:rPr/>
        <w:t>the lesson</w:t>
      </w:r>
      <w:r>
        <w:rPr>
          <w:spacing w:val="-9"/>
        </w:rPr>
        <w:t> </w:t>
      </w:r>
      <w:r>
        <w:rPr/>
        <w:t>by</w:t>
      </w:r>
      <w:r>
        <w:rPr>
          <w:spacing w:val="-9"/>
        </w:rPr>
        <w:t> </w:t>
      </w:r>
      <w:r>
        <w:rPr/>
        <w:t>summarizing</w:t>
      </w:r>
      <w:r>
        <w:rPr>
          <w:spacing w:val="-4"/>
        </w:rPr>
        <w:t> </w:t>
      </w:r>
      <w:r>
        <w:rPr/>
        <w:t>all</w:t>
      </w:r>
      <w:r>
        <w:rPr>
          <w:spacing w:val="-6"/>
        </w:rPr>
        <w:t> </w:t>
      </w:r>
      <w:r>
        <w:rPr/>
        <w:t>the important </w:t>
      </w:r>
      <w:r>
        <w:rPr>
          <w:spacing w:val="-2"/>
        </w:rPr>
        <w:t>points.</w:t>
      </w:r>
    </w:p>
    <w:p>
      <w:pPr>
        <w:spacing w:after="0" w:line="480" w:lineRule="auto"/>
        <w:sectPr>
          <w:pgSz w:w="11910" w:h="16840"/>
          <w:pgMar w:header="0" w:footer="1406" w:top="1320" w:bottom="1620" w:left="940" w:right="240"/>
        </w:sectPr>
      </w:pPr>
    </w:p>
    <w:p>
      <w:pPr>
        <w:pStyle w:val="Heading1"/>
        <w:ind w:right="1191"/>
      </w:pPr>
      <w:r>
        <w:rPr/>
        <w:t>LESSON</w:t>
      </w:r>
      <w:r>
        <w:rPr>
          <w:spacing w:val="-3"/>
        </w:rPr>
        <w:t> </w:t>
      </w:r>
      <w:r>
        <w:rPr/>
        <w:t>PLAN</w:t>
      </w:r>
      <w:r>
        <w:rPr>
          <w:spacing w:val="-2"/>
        </w:rPr>
        <w:t> </w:t>
      </w:r>
      <w:r>
        <w:rPr>
          <w:spacing w:val="-10"/>
        </w:rPr>
        <w:t>8</w:t>
      </w:r>
    </w:p>
    <w:p>
      <w:pPr>
        <w:pStyle w:val="BodyText"/>
        <w:tabs>
          <w:tab w:pos="2488" w:val="left" w:leader="none"/>
        </w:tabs>
        <w:spacing w:before="272"/>
      </w:pPr>
      <w:r>
        <w:rPr>
          <w:spacing w:val="-2"/>
        </w:rPr>
        <w:t>DATE:</w:t>
      </w:r>
      <w:r>
        <w:rPr/>
        <w:tab/>
      </w:r>
      <w:r>
        <w:rPr>
          <w:spacing w:val="-2"/>
        </w:rPr>
        <w:t>11/06/16</w:t>
      </w:r>
    </w:p>
    <w:p>
      <w:pPr>
        <w:pStyle w:val="BodyText"/>
        <w:ind w:left="0"/>
      </w:pPr>
    </w:p>
    <w:p>
      <w:pPr>
        <w:pStyle w:val="BodyText"/>
        <w:tabs>
          <w:tab w:pos="2488" w:val="left" w:leader="none"/>
        </w:tabs>
        <w:spacing w:line="480" w:lineRule="auto"/>
        <w:ind w:right="6528"/>
      </w:pPr>
      <w:r>
        <w:rPr>
          <w:spacing w:val="-2"/>
        </w:rPr>
        <w:t>SUBJECT:</w:t>
      </w:r>
      <w:r>
        <w:rPr/>
        <w:tab/>
        <w:t>Home</w:t>
      </w:r>
      <w:r>
        <w:rPr>
          <w:spacing w:val="-15"/>
        </w:rPr>
        <w:t> </w:t>
      </w:r>
      <w:r>
        <w:rPr/>
        <w:t>Economics </w:t>
      </w:r>
      <w:r>
        <w:rPr>
          <w:spacing w:val="-2"/>
        </w:rPr>
        <w:t>CLASS:</w:t>
      </w:r>
      <w:r>
        <w:rPr/>
        <w:tab/>
      </w:r>
      <w:r>
        <w:rPr>
          <w:spacing w:val="-4"/>
        </w:rPr>
        <w:t>JSS2</w:t>
      </w:r>
    </w:p>
    <w:p>
      <w:pPr>
        <w:pStyle w:val="BodyText"/>
        <w:tabs>
          <w:tab w:pos="2488" w:val="left" w:leader="none"/>
        </w:tabs>
      </w:pPr>
      <w:r>
        <w:rPr>
          <w:spacing w:val="-4"/>
        </w:rPr>
        <w:t>AGE:</w:t>
      </w:r>
      <w:r>
        <w:rPr/>
        <w:tab/>
        <w:t>12 </w:t>
      </w:r>
      <w:r>
        <w:rPr>
          <w:spacing w:val="-4"/>
        </w:rPr>
        <w:t>Above</w:t>
      </w:r>
    </w:p>
    <w:p>
      <w:pPr>
        <w:pStyle w:val="BodyText"/>
        <w:spacing w:before="1"/>
        <w:ind w:left="0"/>
      </w:pPr>
    </w:p>
    <w:p>
      <w:pPr>
        <w:pStyle w:val="BodyText"/>
        <w:tabs>
          <w:tab w:pos="2488" w:val="left" w:leader="none"/>
        </w:tabs>
      </w:pPr>
      <w:r>
        <w:rPr>
          <w:spacing w:val="-2"/>
        </w:rPr>
        <w:t>GENDER:</w:t>
      </w:r>
      <w:r>
        <w:rPr/>
        <w:tab/>
      </w:r>
      <w:r>
        <w:rPr>
          <w:spacing w:val="-5"/>
        </w:rPr>
        <w:t>Mix</w:t>
      </w:r>
    </w:p>
    <w:p>
      <w:pPr>
        <w:pStyle w:val="BodyText"/>
        <w:ind w:left="0"/>
      </w:pPr>
    </w:p>
    <w:p>
      <w:pPr>
        <w:pStyle w:val="BodyText"/>
        <w:tabs>
          <w:tab w:pos="2488" w:val="left" w:leader="none"/>
        </w:tabs>
      </w:pPr>
      <w:r>
        <w:rPr>
          <w:spacing w:val="-2"/>
        </w:rPr>
        <w:t>TIME:</w:t>
      </w:r>
      <w:r>
        <w:rPr/>
        <w:tab/>
        <w:t>9.20</w:t>
      </w:r>
      <w:r>
        <w:rPr>
          <w:spacing w:val="1"/>
        </w:rPr>
        <w:t> </w:t>
      </w:r>
      <w:r>
        <w:rPr/>
        <w:t>–</w:t>
      </w:r>
      <w:r>
        <w:rPr>
          <w:spacing w:val="-2"/>
        </w:rPr>
        <w:t> </w:t>
      </w:r>
      <w:r>
        <w:rPr/>
        <w:t>10.40</w:t>
      </w:r>
      <w:r>
        <w:rPr>
          <w:spacing w:val="-1"/>
        </w:rPr>
        <w:t> </w:t>
      </w:r>
      <w:r>
        <w:rPr>
          <w:spacing w:val="-5"/>
        </w:rPr>
        <w:t>am</w:t>
      </w:r>
    </w:p>
    <w:p>
      <w:pPr>
        <w:pStyle w:val="BodyText"/>
        <w:ind w:left="0"/>
      </w:pPr>
    </w:p>
    <w:p>
      <w:pPr>
        <w:pStyle w:val="BodyText"/>
      </w:pPr>
      <w:r>
        <w:rPr/>
        <w:t>DURATION:</w:t>
      </w:r>
      <w:r>
        <w:rPr>
          <w:spacing w:val="58"/>
        </w:rPr>
        <w:t> </w:t>
      </w:r>
      <w:r>
        <w:rPr/>
        <w:t>80</w:t>
      </w:r>
      <w:r>
        <w:rPr>
          <w:spacing w:val="1"/>
        </w:rPr>
        <w:t> </w:t>
      </w:r>
      <w:r>
        <w:rPr>
          <w:spacing w:val="-2"/>
        </w:rPr>
        <w:t>Minutes</w:t>
      </w:r>
    </w:p>
    <w:p>
      <w:pPr>
        <w:pStyle w:val="BodyText"/>
        <w:ind w:left="0"/>
      </w:pPr>
    </w:p>
    <w:p>
      <w:pPr>
        <w:pStyle w:val="BodyText"/>
        <w:tabs>
          <w:tab w:pos="2488" w:val="left" w:leader="none"/>
        </w:tabs>
        <w:spacing w:before="1"/>
      </w:pPr>
      <w:r>
        <w:rPr>
          <w:spacing w:val="-2"/>
        </w:rPr>
        <w:t>TOPIC:</w:t>
      </w:r>
      <w:r>
        <w:rPr/>
        <w:tab/>
        <w:t>Local</w:t>
      </w:r>
      <w:r>
        <w:rPr>
          <w:spacing w:val="-9"/>
        </w:rPr>
        <w:t> </w:t>
      </w:r>
      <w:r>
        <w:rPr/>
        <w:t>Nigeria </w:t>
      </w:r>
      <w:r>
        <w:rPr>
          <w:spacing w:val="-2"/>
        </w:rPr>
        <w:t>Beverages</w:t>
      </w:r>
    </w:p>
    <w:p>
      <w:pPr>
        <w:tabs>
          <w:tab w:pos="3929" w:val="left" w:leader="none"/>
        </w:tabs>
        <w:spacing w:line="480" w:lineRule="auto" w:before="276"/>
        <w:ind w:left="2488" w:right="1223" w:hanging="1441"/>
        <w:jc w:val="left"/>
        <w:rPr>
          <w:sz w:val="24"/>
        </w:rPr>
      </w:pPr>
      <w:r>
        <w:rPr>
          <w:b/>
          <w:sz w:val="24"/>
        </w:rPr>
        <w:t>Behavioural Objectives</w:t>
      </w:r>
      <w:r>
        <w:rPr>
          <w:sz w:val="24"/>
        </w:rPr>
        <w:t>:</w:t>
        <w:tab/>
        <w:t>By</w:t>
      </w:r>
      <w:r>
        <w:rPr>
          <w:spacing w:val="-11"/>
          <w:sz w:val="24"/>
        </w:rPr>
        <w:t> </w:t>
      </w:r>
      <w:r>
        <w:rPr>
          <w:sz w:val="24"/>
        </w:rPr>
        <w:t>the</w:t>
      </w:r>
      <w:r>
        <w:rPr>
          <w:spacing w:val="-3"/>
          <w:sz w:val="24"/>
        </w:rPr>
        <w:t> </w:t>
      </w:r>
      <w:r>
        <w:rPr>
          <w:sz w:val="24"/>
        </w:rPr>
        <w:t>end</w:t>
      </w:r>
      <w:r>
        <w:rPr>
          <w:spacing w:val="-2"/>
          <w:sz w:val="24"/>
        </w:rPr>
        <w:t> </w:t>
      </w:r>
      <w:r>
        <w:rPr>
          <w:sz w:val="24"/>
        </w:rPr>
        <w:t>of</w:t>
      </w:r>
      <w:r>
        <w:rPr>
          <w:spacing w:val="-9"/>
          <w:sz w:val="24"/>
        </w:rPr>
        <w:t> </w:t>
      </w:r>
      <w:r>
        <w:rPr>
          <w:sz w:val="24"/>
        </w:rPr>
        <w:t>the</w:t>
      </w:r>
      <w:r>
        <w:rPr>
          <w:spacing w:val="-3"/>
          <w:sz w:val="24"/>
        </w:rPr>
        <w:t> </w:t>
      </w:r>
      <w:r>
        <w:rPr>
          <w:sz w:val="24"/>
        </w:rPr>
        <w:t>end</w:t>
      </w:r>
      <w:r>
        <w:rPr>
          <w:spacing w:val="-2"/>
          <w:sz w:val="24"/>
        </w:rPr>
        <w:t> </w:t>
      </w:r>
      <w:r>
        <w:rPr>
          <w:sz w:val="24"/>
        </w:rPr>
        <w:t>of</w:t>
      </w:r>
      <w:r>
        <w:rPr>
          <w:spacing w:val="-9"/>
          <w:sz w:val="24"/>
        </w:rPr>
        <w:t> </w:t>
      </w:r>
      <w:r>
        <w:rPr>
          <w:sz w:val="24"/>
        </w:rPr>
        <w:t>the lesson, the</w:t>
      </w:r>
      <w:r>
        <w:rPr>
          <w:spacing w:val="-3"/>
          <w:sz w:val="24"/>
        </w:rPr>
        <w:t> </w:t>
      </w:r>
      <w:r>
        <w:rPr>
          <w:sz w:val="24"/>
        </w:rPr>
        <w:t>students</w:t>
      </w:r>
      <w:r>
        <w:rPr>
          <w:spacing w:val="-4"/>
          <w:sz w:val="24"/>
        </w:rPr>
        <w:t> </w:t>
      </w:r>
      <w:r>
        <w:rPr>
          <w:sz w:val="24"/>
        </w:rPr>
        <w:t>should</w:t>
      </w:r>
      <w:r>
        <w:rPr>
          <w:spacing w:val="-2"/>
          <w:sz w:val="24"/>
        </w:rPr>
        <w:t> </w:t>
      </w:r>
      <w:r>
        <w:rPr>
          <w:sz w:val="24"/>
        </w:rPr>
        <w:t>be able to:</w:t>
      </w:r>
    </w:p>
    <w:p>
      <w:pPr>
        <w:pStyle w:val="ListParagraph"/>
        <w:numPr>
          <w:ilvl w:val="0"/>
          <w:numId w:val="37"/>
        </w:numPr>
        <w:tabs>
          <w:tab w:pos="2848" w:val="left" w:leader="none"/>
        </w:tabs>
        <w:spacing w:line="240" w:lineRule="auto" w:before="0" w:after="0"/>
        <w:ind w:left="2848" w:right="0" w:hanging="360"/>
        <w:jc w:val="left"/>
        <w:rPr>
          <w:sz w:val="24"/>
        </w:rPr>
      </w:pPr>
      <w:r>
        <w:rPr>
          <w:sz w:val="24"/>
        </w:rPr>
        <w:t>Identify</w:t>
      </w:r>
      <w:r>
        <w:rPr>
          <w:spacing w:val="-7"/>
          <w:sz w:val="24"/>
        </w:rPr>
        <w:t> </w:t>
      </w:r>
      <w:r>
        <w:rPr>
          <w:sz w:val="24"/>
        </w:rPr>
        <w:t>the</w:t>
      </w:r>
      <w:r>
        <w:rPr>
          <w:spacing w:val="-1"/>
          <w:sz w:val="24"/>
        </w:rPr>
        <w:t> </w:t>
      </w:r>
      <w:r>
        <w:rPr>
          <w:sz w:val="24"/>
        </w:rPr>
        <w:t>different types</w:t>
      </w:r>
      <w:r>
        <w:rPr>
          <w:spacing w:val="-1"/>
          <w:sz w:val="24"/>
        </w:rPr>
        <w:t> </w:t>
      </w:r>
      <w:r>
        <w:rPr>
          <w:sz w:val="24"/>
        </w:rPr>
        <w:t>of</w:t>
      </w:r>
      <w:r>
        <w:rPr>
          <w:spacing w:val="-8"/>
          <w:sz w:val="24"/>
        </w:rPr>
        <w:t> </w:t>
      </w:r>
      <w:r>
        <w:rPr>
          <w:sz w:val="24"/>
        </w:rPr>
        <w:t>our</w:t>
      </w:r>
      <w:r>
        <w:rPr>
          <w:spacing w:val="-2"/>
          <w:sz w:val="24"/>
        </w:rPr>
        <w:t> </w:t>
      </w:r>
      <w:r>
        <w:rPr>
          <w:sz w:val="24"/>
        </w:rPr>
        <w:t>local</w:t>
      </w:r>
      <w:r>
        <w:rPr>
          <w:spacing w:val="51"/>
          <w:sz w:val="24"/>
        </w:rPr>
        <w:t> </w:t>
      </w:r>
      <w:r>
        <w:rPr>
          <w:sz w:val="24"/>
        </w:rPr>
        <w:t>Nigeria</w:t>
      </w:r>
      <w:r>
        <w:rPr>
          <w:spacing w:val="5"/>
          <w:sz w:val="24"/>
        </w:rPr>
        <w:t> </w:t>
      </w:r>
      <w:r>
        <w:rPr>
          <w:spacing w:val="-2"/>
          <w:sz w:val="24"/>
        </w:rPr>
        <w:t>beverages</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List</w:t>
      </w:r>
      <w:r>
        <w:rPr>
          <w:spacing w:val="-3"/>
          <w:sz w:val="24"/>
        </w:rPr>
        <w:t> </w:t>
      </w:r>
      <w:r>
        <w:rPr>
          <w:sz w:val="24"/>
        </w:rPr>
        <w:t>the</w:t>
      </w:r>
      <w:r>
        <w:rPr>
          <w:spacing w:val="-3"/>
          <w:sz w:val="24"/>
        </w:rPr>
        <w:t> </w:t>
      </w:r>
      <w:r>
        <w:rPr>
          <w:sz w:val="24"/>
        </w:rPr>
        <w:t>recipes for</w:t>
      </w:r>
      <w:r>
        <w:rPr>
          <w:spacing w:val="-1"/>
          <w:sz w:val="24"/>
        </w:rPr>
        <w:t> </w:t>
      </w:r>
      <w:r>
        <w:rPr>
          <w:sz w:val="24"/>
        </w:rPr>
        <w:t>the</w:t>
      </w:r>
      <w:r>
        <w:rPr>
          <w:spacing w:val="-3"/>
          <w:sz w:val="24"/>
        </w:rPr>
        <w:t> </w:t>
      </w:r>
      <w:r>
        <w:rPr>
          <w:sz w:val="24"/>
        </w:rPr>
        <w:t>various</w:t>
      </w:r>
      <w:r>
        <w:rPr>
          <w:spacing w:val="-1"/>
          <w:sz w:val="24"/>
        </w:rPr>
        <w:t> </w:t>
      </w:r>
      <w:r>
        <w:rPr>
          <w:sz w:val="24"/>
        </w:rPr>
        <w:t>local</w:t>
      </w:r>
      <w:r>
        <w:rPr>
          <w:spacing w:val="-6"/>
          <w:sz w:val="24"/>
        </w:rPr>
        <w:t> </w:t>
      </w:r>
      <w:r>
        <w:rPr>
          <w:spacing w:val="-2"/>
          <w:sz w:val="24"/>
        </w:rPr>
        <w:t>beverages</w:t>
      </w:r>
    </w:p>
    <w:p>
      <w:pPr>
        <w:pStyle w:val="ListParagraph"/>
        <w:numPr>
          <w:ilvl w:val="0"/>
          <w:numId w:val="37"/>
        </w:numPr>
        <w:tabs>
          <w:tab w:pos="2848" w:val="left" w:leader="none"/>
        </w:tabs>
        <w:spacing w:line="456" w:lineRule="auto" w:before="264" w:after="0"/>
        <w:ind w:left="2848" w:right="1519" w:hanging="360"/>
        <w:jc w:val="left"/>
        <w:rPr>
          <w:sz w:val="24"/>
        </w:rPr>
      </w:pPr>
      <w:r>
        <w:rPr>
          <w:sz w:val="24"/>
        </w:rPr>
        <w:t>Describe</w:t>
      </w:r>
      <w:r>
        <w:rPr>
          <w:spacing w:val="-6"/>
          <w:sz w:val="24"/>
        </w:rPr>
        <w:t> </w:t>
      </w:r>
      <w:r>
        <w:rPr>
          <w:sz w:val="24"/>
        </w:rPr>
        <w:t>the</w:t>
      </w:r>
      <w:r>
        <w:rPr>
          <w:spacing w:val="-2"/>
          <w:sz w:val="24"/>
        </w:rPr>
        <w:t> </w:t>
      </w:r>
      <w:r>
        <w:rPr>
          <w:sz w:val="24"/>
        </w:rPr>
        <w:t>method</w:t>
      </w:r>
      <w:r>
        <w:rPr>
          <w:spacing w:val="-5"/>
          <w:sz w:val="24"/>
        </w:rPr>
        <w:t> </w:t>
      </w:r>
      <w:r>
        <w:rPr>
          <w:sz w:val="24"/>
        </w:rPr>
        <w:t>involved</w:t>
      </w:r>
      <w:r>
        <w:rPr>
          <w:spacing w:val="-2"/>
          <w:sz w:val="24"/>
        </w:rPr>
        <w:t> </w:t>
      </w:r>
      <w:r>
        <w:rPr>
          <w:sz w:val="24"/>
        </w:rPr>
        <w:t>in</w:t>
      </w:r>
      <w:r>
        <w:rPr>
          <w:spacing w:val="-10"/>
          <w:sz w:val="24"/>
        </w:rPr>
        <w:t> </w:t>
      </w:r>
      <w:r>
        <w:rPr>
          <w:sz w:val="24"/>
        </w:rPr>
        <w:t>production</w:t>
      </w:r>
      <w:r>
        <w:rPr>
          <w:spacing w:val="-10"/>
          <w:sz w:val="24"/>
        </w:rPr>
        <w:t> </w:t>
      </w:r>
      <w:r>
        <w:rPr>
          <w:sz w:val="24"/>
        </w:rPr>
        <w:t>of</w:t>
      </w:r>
      <w:r>
        <w:rPr>
          <w:spacing w:val="-8"/>
          <w:sz w:val="24"/>
        </w:rPr>
        <w:t> </w:t>
      </w:r>
      <w:r>
        <w:rPr>
          <w:sz w:val="24"/>
        </w:rPr>
        <w:t>yoghurt</w:t>
      </w:r>
      <w:r>
        <w:rPr>
          <w:spacing w:val="-1"/>
          <w:sz w:val="24"/>
        </w:rPr>
        <w:t> </w:t>
      </w:r>
      <w:r>
        <w:rPr>
          <w:sz w:val="24"/>
        </w:rPr>
        <w:t>and</w:t>
      </w:r>
      <w:r>
        <w:rPr>
          <w:spacing w:val="-5"/>
          <w:sz w:val="24"/>
        </w:rPr>
        <w:t> </w:t>
      </w:r>
      <w:r>
        <w:rPr>
          <w:sz w:val="24"/>
        </w:rPr>
        <w:t>kunun </w:t>
      </w:r>
      <w:r>
        <w:rPr>
          <w:spacing w:val="-4"/>
          <w:sz w:val="24"/>
        </w:rPr>
        <w:t>zaki</w:t>
      </w:r>
    </w:p>
    <w:p>
      <w:pPr>
        <w:pStyle w:val="BodyText"/>
        <w:spacing w:line="480" w:lineRule="auto" w:before="28"/>
        <w:ind w:left="2488" w:right="1180" w:hanging="1441"/>
      </w:pPr>
      <w:r>
        <w:rPr>
          <w:b/>
        </w:rPr>
        <w:t>Previous</w:t>
      </w:r>
      <w:r>
        <w:rPr>
          <w:b/>
          <w:spacing w:val="-5"/>
        </w:rPr>
        <w:t> </w:t>
      </w:r>
      <w:r>
        <w:rPr>
          <w:b/>
        </w:rPr>
        <w:t>Knowledge</w:t>
      </w:r>
      <w:r>
        <w:rPr/>
        <w:t>:</w:t>
      </w:r>
      <w:r>
        <w:rPr>
          <w:spacing w:val="40"/>
        </w:rPr>
        <w:t> </w:t>
      </w:r>
      <w:r>
        <w:rPr/>
        <w:t>the</w:t>
      </w:r>
      <w:r>
        <w:rPr>
          <w:spacing w:val="-4"/>
        </w:rPr>
        <w:t> </w:t>
      </w:r>
      <w:r>
        <w:rPr/>
        <w:t>students</w:t>
      </w:r>
      <w:r>
        <w:rPr>
          <w:spacing w:val="-5"/>
        </w:rPr>
        <w:t> </w:t>
      </w:r>
      <w:r>
        <w:rPr/>
        <w:t>already</w:t>
      </w:r>
      <w:r>
        <w:rPr>
          <w:spacing w:val="-5"/>
        </w:rPr>
        <w:t> </w:t>
      </w:r>
      <w:r>
        <w:rPr/>
        <w:t>know</w:t>
      </w:r>
      <w:r>
        <w:rPr>
          <w:spacing w:val="-8"/>
        </w:rPr>
        <w:t> </w:t>
      </w:r>
      <w:r>
        <w:rPr/>
        <w:t>the</w:t>
      </w:r>
      <w:r>
        <w:rPr>
          <w:spacing w:val="-4"/>
        </w:rPr>
        <w:t> </w:t>
      </w:r>
      <w:r>
        <w:rPr/>
        <w:t>difference between</w:t>
      </w:r>
      <w:r>
        <w:rPr>
          <w:spacing w:val="-8"/>
        </w:rPr>
        <w:t> </w:t>
      </w:r>
      <w:r>
        <w:rPr/>
        <w:t>alcoholic</w:t>
      </w:r>
      <w:r>
        <w:rPr>
          <w:spacing w:val="-4"/>
        </w:rPr>
        <w:t> </w:t>
      </w:r>
      <w:r>
        <w:rPr/>
        <w:t>and non alcoholic beverages.</w:t>
      </w:r>
    </w:p>
    <w:p>
      <w:pPr>
        <w:pStyle w:val="BodyText"/>
        <w:spacing w:before="1"/>
      </w:pPr>
      <w:r>
        <w:rPr>
          <w:b/>
        </w:rPr>
        <w:t>Teaching</w:t>
      </w:r>
      <w:r>
        <w:rPr>
          <w:b/>
          <w:spacing w:val="-2"/>
        </w:rPr>
        <w:t> </w:t>
      </w:r>
      <w:r>
        <w:rPr>
          <w:b/>
        </w:rPr>
        <w:t>Aid</w:t>
      </w:r>
      <w:r>
        <w:rPr/>
        <w:t>:</w:t>
      </w:r>
      <w:r>
        <w:rPr>
          <w:spacing w:val="56"/>
        </w:rPr>
        <w:t> </w:t>
      </w:r>
      <w:r>
        <w:rPr/>
        <w:t>Ingredients</w:t>
      </w:r>
      <w:r>
        <w:rPr>
          <w:spacing w:val="-1"/>
        </w:rPr>
        <w:t> </w:t>
      </w:r>
      <w:r>
        <w:rPr/>
        <w:t>and tools</w:t>
      </w:r>
      <w:r>
        <w:rPr>
          <w:spacing w:val="-2"/>
        </w:rPr>
        <w:t> </w:t>
      </w:r>
      <w:r>
        <w:rPr/>
        <w:t>used</w:t>
      </w:r>
      <w:r>
        <w:rPr>
          <w:spacing w:val="5"/>
        </w:rPr>
        <w:t> </w:t>
      </w:r>
      <w:r>
        <w:rPr/>
        <w:t>for</w:t>
      </w:r>
      <w:r>
        <w:rPr>
          <w:spacing w:val="-3"/>
        </w:rPr>
        <w:t> </w:t>
      </w:r>
      <w:r>
        <w:rPr/>
        <w:t>the</w:t>
      </w:r>
      <w:r>
        <w:rPr>
          <w:spacing w:val="-1"/>
        </w:rPr>
        <w:t> </w:t>
      </w:r>
      <w:r>
        <w:rPr/>
        <w:t>production</w:t>
      </w:r>
      <w:r>
        <w:rPr>
          <w:spacing w:val="-4"/>
        </w:rPr>
        <w:t> </w:t>
      </w:r>
      <w:r>
        <w:rPr/>
        <w:t>of</w:t>
      </w:r>
      <w:r>
        <w:rPr>
          <w:spacing w:val="-8"/>
        </w:rPr>
        <w:t> </w:t>
      </w:r>
      <w:r>
        <w:rPr/>
        <w:t>the </w:t>
      </w:r>
      <w:r>
        <w:rPr>
          <w:spacing w:val="-2"/>
        </w:rPr>
        <w:t>products</w:t>
      </w:r>
    </w:p>
    <w:p>
      <w:pPr>
        <w:pStyle w:val="BodyText"/>
        <w:ind w:left="0"/>
      </w:pPr>
    </w:p>
    <w:p>
      <w:pPr>
        <w:pStyle w:val="BodyText"/>
        <w:spacing w:line="480" w:lineRule="auto"/>
        <w:ind w:left="2488" w:right="1180" w:hanging="1441"/>
      </w:pPr>
      <w:r>
        <w:rPr>
          <w:b/>
        </w:rPr>
        <w:t>Introduction:</w:t>
      </w:r>
      <w:r>
        <w:rPr>
          <w:b/>
          <w:spacing w:val="40"/>
        </w:rPr>
        <w:t> </w:t>
      </w:r>
      <w:r>
        <w:rPr/>
        <w:t>Teacher introduces</w:t>
      </w:r>
      <w:r>
        <w:rPr>
          <w:spacing w:val="-10"/>
        </w:rPr>
        <w:t> </w:t>
      </w:r>
      <w:r>
        <w:rPr/>
        <w:t>the lesson</w:t>
      </w:r>
      <w:r>
        <w:rPr>
          <w:spacing w:val="-9"/>
        </w:rPr>
        <w:t> </w:t>
      </w:r>
      <w:r>
        <w:rPr/>
        <w:t>by</w:t>
      </w:r>
      <w:r>
        <w:rPr>
          <w:spacing w:val="-4"/>
        </w:rPr>
        <w:t> </w:t>
      </w:r>
      <w:r>
        <w:rPr/>
        <w:t>listing</w:t>
      </w:r>
      <w:r>
        <w:rPr>
          <w:spacing w:val="-4"/>
        </w:rPr>
        <w:t> </w:t>
      </w:r>
      <w:r>
        <w:rPr/>
        <w:t>some</w:t>
      </w:r>
      <w:r>
        <w:rPr>
          <w:spacing w:val="-5"/>
        </w:rPr>
        <w:t> </w:t>
      </w:r>
      <w:r>
        <w:rPr/>
        <w:t>example</w:t>
      </w:r>
      <w:r>
        <w:rPr>
          <w:spacing w:val="-5"/>
        </w:rPr>
        <w:t> </w:t>
      </w:r>
      <w:r>
        <w:rPr/>
        <w:t>of</w:t>
      </w:r>
      <w:r>
        <w:rPr>
          <w:spacing w:val="-7"/>
        </w:rPr>
        <w:t> </w:t>
      </w:r>
      <w:r>
        <w:rPr/>
        <w:t>beverages</w:t>
      </w:r>
      <w:r>
        <w:rPr>
          <w:spacing w:val="-2"/>
        </w:rPr>
        <w:t> </w:t>
      </w:r>
      <w:r>
        <w:rPr/>
        <w:t>like water, tea, coffee e.t.c</w:t>
      </w:r>
    </w:p>
    <w:p>
      <w:pPr>
        <w:pStyle w:val="BodyText"/>
        <w:spacing w:line="480" w:lineRule="auto"/>
        <w:ind w:left="2488" w:right="1180" w:hanging="1441"/>
      </w:pPr>
      <w:r>
        <w:rPr>
          <w:b/>
        </w:rPr>
        <w:t>Presentation:</w:t>
      </w:r>
      <w:r>
        <w:rPr>
          <w:b/>
          <w:spacing w:val="-7"/>
        </w:rPr>
        <w:t> </w:t>
      </w:r>
      <w:r>
        <w:rPr/>
        <w:t>Teacher</w:t>
      </w:r>
      <w:r>
        <w:rPr>
          <w:spacing w:val="-3"/>
        </w:rPr>
        <w:t> </w:t>
      </w:r>
      <w:r>
        <w:rPr/>
        <w:t>present the</w:t>
      </w:r>
      <w:r>
        <w:rPr>
          <w:spacing w:val="-5"/>
        </w:rPr>
        <w:t> </w:t>
      </w:r>
      <w:r>
        <w:rPr/>
        <w:t>lesson</w:t>
      </w:r>
      <w:r>
        <w:rPr>
          <w:spacing w:val="-4"/>
        </w:rPr>
        <w:t> </w:t>
      </w:r>
      <w:r>
        <w:rPr/>
        <w:t>by</w:t>
      </w:r>
      <w:r>
        <w:rPr>
          <w:spacing w:val="-9"/>
        </w:rPr>
        <w:t> </w:t>
      </w:r>
      <w:r>
        <w:rPr/>
        <w:t>listing</w:t>
      </w:r>
      <w:r>
        <w:rPr>
          <w:spacing w:val="-9"/>
        </w:rPr>
        <w:t> </w:t>
      </w:r>
      <w:r>
        <w:rPr/>
        <w:t>out</w:t>
      </w:r>
      <w:r>
        <w:rPr>
          <w:spacing w:val="-4"/>
        </w:rPr>
        <w:t> </w:t>
      </w:r>
      <w:r>
        <w:rPr/>
        <w:t>the</w:t>
      </w:r>
      <w:r>
        <w:rPr>
          <w:spacing w:val="-5"/>
        </w:rPr>
        <w:t> </w:t>
      </w:r>
      <w:r>
        <w:rPr/>
        <w:t>different ingredients</w:t>
      </w:r>
      <w:r>
        <w:rPr>
          <w:spacing w:val="-6"/>
        </w:rPr>
        <w:t> </w:t>
      </w:r>
      <w:r>
        <w:rPr/>
        <w:t>used in production of Kunun zaki. And the steps involved in the production of </w:t>
      </w:r>
      <w:r>
        <w:rPr>
          <w:spacing w:val="-2"/>
        </w:rPr>
        <w:t>kunu.</w:t>
      </w:r>
    </w:p>
    <w:p>
      <w:pPr>
        <w:pStyle w:val="BodyText"/>
        <w:tabs>
          <w:tab w:pos="2488" w:val="left" w:leader="none"/>
        </w:tabs>
        <w:spacing w:line="480" w:lineRule="auto"/>
        <w:ind w:left="2488" w:right="1526" w:hanging="1441"/>
      </w:pPr>
      <w:r>
        <w:rPr/>
        <w:t>STEP 1:</w:t>
        <w:tab/>
      </w:r>
      <w:r>
        <w:rPr>
          <w:b/>
        </w:rPr>
        <w:t>The</w:t>
      </w:r>
      <w:r>
        <w:rPr>
          <w:b/>
          <w:spacing w:val="-8"/>
        </w:rPr>
        <w:t> </w:t>
      </w:r>
      <w:r>
        <w:rPr>
          <w:b/>
        </w:rPr>
        <w:t>Ingredients</w:t>
      </w:r>
      <w:r>
        <w:rPr/>
        <w:t>:</w:t>
      </w:r>
      <w:r>
        <w:rPr>
          <w:spacing w:val="-7"/>
        </w:rPr>
        <w:t> </w:t>
      </w:r>
      <w:r>
        <w:rPr/>
        <w:t>Millet/</w:t>
      </w:r>
      <w:r>
        <w:rPr>
          <w:spacing w:val="-7"/>
        </w:rPr>
        <w:t> </w:t>
      </w:r>
      <w:r>
        <w:rPr/>
        <w:t>guinea</w:t>
      </w:r>
      <w:r>
        <w:rPr>
          <w:spacing w:val="-8"/>
        </w:rPr>
        <w:t> </w:t>
      </w:r>
      <w:r>
        <w:rPr/>
        <w:t>corn/</w:t>
      </w:r>
      <w:r>
        <w:rPr>
          <w:spacing w:val="-7"/>
        </w:rPr>
        <w:t> </w:t>
      </w:r>
      <w:r>
        <w:rPr/>
        <w:t>barley/tiger</w:t>
      </w:r>
      <w:r>
        <w:rPr>
          <w:spacing w:val="-6"/>
        </w:rPr>
        <w:t> </w:t>
      </w:r>
      <w:r>
        <w:rPr/>
        <w:t>nut,</w:t>
      </w:r>
      <w:r>
        <w:rPr>
          <w:spacing w:val="-5"/>
        </w:rPr>
        <w:t> </w:t>
      </w:r>
      <w:r>
        <w:rPr/>
        <w:t>ginger,</w:t>
      </w:r>
      <w:r>
        <w:rPr>
          <w:spacing w:val="-5"/>
        </w:rPr>
        <w:t> </w:t>
      </w:r>
      <w:r>
        <w:rPr/>
        <w:t>cloves, sweet potatoes (optional), sugar</w:t>
      </w:r>
    </w:p>
    <w:p>
      <w:pPr>
        <w:spacing w:after="0" w:line="480" w:lineRule="auto"/>
        <w:sectPr>
          <w:pgSz w:w="11910" w:h="16840"/>
          <w:pgMar w:header="0" w:footer="1406" w:top="1320" w:bottom="1620" w:left="940" w:right="240"/>
        </w:sectPr>
      </w:pPr>
    </w:p>
    <w:p>
      <w:pPr>
        <w:pStyle w:val="BodyText"/>
        <w:tabs>
          <w:tab w:pos="2488" w:val="left" w:leader="none"/>
        </w:tabs>
        <w:spacing w:before="70"/>
      </w:pPr>
      <w:r>
        <w:rPr/>
        <w:t>STEP </w:t>
      </w:r>
      <w:r>
        <w:rPr>
          <w:spacing w:val="-5"/>
        </w:rPr>
        <w:t>2:</w:t>
      </w:r>
      <w:r>
        <w:rPr/>
        <w:tab/>
      </w:r>
      <w:r>
        <w:rPr>
          <w:spacing w:val="-2"/>
        </w:rPr>
        <w:t>METHOD:</w:t>
      </w:r>
    </w:p>
    <w:p>
      <w:pPr>
        <w:pStyle w:val="BodyText"/>
        <w:ind w:left="0"/>
      </w:pPr>
    </w:p>
    <w:p>
      <w:pPr>
        <w:pStyle w:val="ListParagraph"/>
        <w:numPr>
          <w:ilvl w:val="0"/>
          <w:numId w:val="37"/>
        </w:numPr>
        <w:tabs>
          <w:tab w:pos="2848" w:val="left" w:leader="none"/>
        </w:tabs>
        <w:spacing w:line="240" w:lineRule="auto" w:before="0" w:after="0"/>
        <w:ind w:left="2848" w:right="0" w:hanging="360"/>
        <w:jc w:val="left"/>
        <w:rPr>
          <w:sz w:val="24"/>
        </w:rPr>
      </w:pPr>
      <w:r>
        <w:rPr>
          <w:sz w:val="24"/>
        </w:rPr>
        <w:t>Soak</w:t>
      </w:r>
      <w:r>
        <w:rPr>
          <w:spacing w:val="-12"/>
          <w:sz w:val="24"/>
        </w:rPr>
        <w:t> </w:t>
      </w:r>
      <w:r>
        <w:rPr>
          <w:sz w:val="24"/>
        </w:rPr>
        <w:t>the</w:t>
      </w:r>
      <w:r>
        <w:rPr>
          <w:spacing w:val="3"/>
          <w:sz w:val="24"/>
        </w:rPr>
        <w:t> </w:t>
      </w:r>
      <w:r>
        <w:rPr>
          <w:sz w:val="24"/>
        </w:rPr>
        <w:t>millet or</w:t>
      </w:r>
      <w:r>
        <w:rPr>
          <w:spacing w:val="-3"/>
          <w:sz w:val="24"/>
        </w:rPr>
        <w:t> </w:t>
      </w:r>
      <w:r>
        <w:rPr>
          <w:sz w:val="24"/>
        </w:rPr>
        <w:t>g/corn</w:t>
      </w:r>
      <w:r>
        <w:rPr>
          <w:spacing w:val="-5"/>
          <w:sz w:val="24"/>
        </w:rPr>
        <w:t> </w:t>
      </w:r>
      <w:r>
        <w:rPr>
          <w:sz w:val="24"/>
        </w:rPr>
        <w:t>for</w:t>
      </w:r>
      <w:r>
        <w:rPr>
          <w:spacing w:val="1"/>
          <w:sz w:val="24"/>
        </w:rPr>
        <w:t> </w:t>
      </w:r>
      <w:r>
        <w:rPr>
          <w:sz w:val="24"/>
        </w:rPr>
        <w:t>about</w:t>
      </w:r>
      <w:r>
        <w:rPr>
          <w:spacing w:val="5"/>
          <w:sz w:val="24"/>
        </w:rPr>
        <w:t> </w:t>
      </w:r>
      <w:r>
        <w:rPr>
          <w:sz w:val="24"/>
        </w:rPr>
        <w:t>four hours</w:t>
      </w:r>
      <w:r>
        <w:rPr>
          <w:spacing w:val="-6"/>
          <w:sz w:val="24"/>
        </w:rPr>
        <w:t> </w:t>
      </w:r>
      <w:r>
        <w:rPr>
          <w:sz w:val="24"/>
        </w:rPr>
        <w:t>or</w:t>
      </w:r>
      <w:r>
        <w:rPr>
          <w:spacing w:val="-3"/>
          <w:sz w:val="24"/>
        </w:rPr>
        <w:t> </w:t>
      </w:r>
      <w:r>
        <w:rPr>
          <w:spacing w:val="-4"/>
          <w:sz w:val="24"/>
        </w:rPr>
        <w:t>more</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Wash</w:t>
      </w:r>
      <w:r>
        <w:rPr>
          <w:spacing w:val="-10"/>
          <w:sz w:val="24"/>
        </w:rPr>
        <w:t> </w:t>
      </w:r>
      <w:r>
        <w:rPr>
          <w:sz w:val="24"/>
        </w:rPr>
        <w:t>the</w:t>
      </w:r>
      <w:r>
        <w:rPr>
          <w:spacing w:val="1"/>
          <w:sz w:val="24"/>
        </w:rPr>
        <w:t> </w:t>
      </w:r>
      <w:r>
        <w:rPr>
          <w:sz w:val="24"/>
        </w:rPr>
        <w:t>millet</w:t>
      </w:r>
      <w:r>
        <w:rPr>
          <w:spacing w:val="2"/>
          <w:sz w:val="24"/>
        </w:rPr>
        <w:t> </w:t>
      </w:r>
      <w:r>
        <w:rPr>
          <w:sz w:val="24"/>
        </w:rPr>
        <w:t>to</w:t>
      </w:r>
      <w:r>
        <w:rPr>
          <w:spacing w:val="-2"/>
          <w:sz w:val="24"/>
        </w:rPr>
        <w:t> </w:t>
      </w:r>
      <w:r>
        <w:rPr>
          <w:sz w:val="24"/>
        </w:rPr>
        <w:t>remove</w:t>
      </w:r>
      <w:r>
        <w:rPr>
          <w:spacing w:val="-4"/>
          <w:sz w:val="24"/>
        </w:rPr>
        <w:t> </w:t>
      </w:r>
      <w:r>
        <w:rPr>
          <w:sz w:val="24"/>
        </w:rPr>
        <w:t>dirt</w:t>
      </w:r>
      <w:r>
        <w:rPr>
          <w:spacing w:val="2"/>
          <w:sz w:val="24"/>
        </w:rPr>
        <w:t> </w:t>
      </w:r>
      <w:r>
        <w:rPr>
          <w:sz w:val="24"/>
        </w:rPr>
        <w:t>and</w:t>
      </w:r>
      <w:r>
        <w:rPr>
          <w:spacing w:val="-2"/>
          <w:sz w:val="24"/>
        </w:rPr>
        <w:t> </w:t>
      </w:r>
      <w:r>
        <w:rPr>
          <w:sz w:val="24"/>
        </w:rPr>
        <w:t>other</w:t>
      </w:r>
      <w:r>
        <w:rPr>
          <w:spacing w:val="-2"/>
          <w:sz w:val="24"/>
        </w:rPr>
        <w:t> </w:t>
      </w:r>
      <w:r>
        <w:rPr>
          <w:sz w:val="24"/>
        </w:rPr>
        <w:t>unwanted</w:t>
      </w:r>
      <w:r>
        <w:rPr>
          <w:spacing w:val="-2"/>
          <w:sz w:val="24"/>
        </w:rPr>
        <w:t> particles</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Add</w:t>
      </w:r>
      <w:r>
        <w:rPr>
          <w:spacing w:val="-2"/>
          <w:sz w:val="24"/>
        </w:rPr>
        <w:t> </w:t>
      </w:r>
      <w:r>
        <w:rPr>
          <w:sz w:val="24"/>
        </w:rPr>
        <w:t>the</w:t>
      </w:r>
      <w:r>
        <w:rPr>
          <w:spacing w:val="-3"/>
          <w:sz w:val="24"/>
        </w:rPr>
        <w:t> </w:t>
      </w:r>
      <w:r>
        <w:rPr>
          <w:sz w:val="24"/>
        </w:rPr>
        <w:t>ginger</w:t>
      </w:r>
      <w:r>
        <w:rPr>
          <w:spacing w:val="-1"/>
          <w:sz w:val="24"/>
        </w:rPr>
        <w:t> </w:t>
      </w:r>
      <w:r>
        <w:rPr>
          <w:sz w:val="24"/>
        </w:rPr>
        <w:t>and</w:t>
      </w:r>
      <w:r>
        <w:rPr>
          <w:spacing w:val="-2"/>
          <w:sz w:val="24"/>
        </w:rPr>
        <w:t> </w:t>
      </w:r>
      <w:r>
        <w:rPr>
          <w:sz w:val="24"/>
        </w:rPr>
        <w:t>cloves</w:t>
      </w:r>
      <w:r>
        <w:rPr>
          <w:spacing w:val="-3"/>
          <w:sz w:val="24"/>
        </w:rPr>
        <w:t> </w:t>
      </w:r>
      <w:r>
        <w:rPr>
          <w:sz w:val="24"/>
        </w:rPr>
        <w:t>and</w:t>
      </w:r>
      <w:r>
        <w:rPr>
          <w:spacing w:val="2"/>
          <w:sz w:val="24"/>
        </w:rPr>
        <w:t> </w:t>
      </w:r>
      <w:r>
        <w:rPr>
          <w:sz w:val="24"/>
        </w:rPr>
        <w:t>mill</w:t>
      </w:r>
      <w:r>
        <w:rPr>
          <w:spacing w:val="-10"/>
          <w:sz w:val="24"/>
        </w:rPr>
        <w:t> </w:t>
      </w:r>
      <w:r>
        <w:rPr>
          <w:spacing w:val="-2"/>
          <w:sz w:val="24"/>
        </w:rPr>
        <w:t>(grind)</w:t>
      </w:r>
    </w:p>
    <w:p>
      <w:pPr>
        <w:pStyle w:val="ListParagraph"/>
        <w:numPr>
          <w:ilvl w:val="0"/>
          <w:numId w:val="37"/>
        </w:numPr>
        <w:tabs>
          <w:tab w:pos="2848" w:val="left" w:leader="none"/>
        </w:tabs>
        <w:spacing w:line="456" w:lineRule="auto" w:before="264" w:after="0"/>
        <w:ind w:left="2848" w:right="1680" w:hanging="360"/>
        <w:jc w:val="left"/>
        <w:rPr>
          <w:sz w:val="24"/>
        </w:rPr>
      </w:pPr>
      <w:r>
        <w:rPr>
          <w:sz w:val="24"/>
        </w:rPr>
        <w:t>Divide</w:t>
      </w:r>
      <w:r>
        <w:rPr>
          <w:spacing w:val="-3"/>
          <w:sz w:val="24"/>
        </w:rPr>
        <w:t> </w:t>
      </w:r>
      <w:r>
        <w:rPr>
          <w:sz w:val="24"/>
        </w:rPr>
        <w:t>the milled millet into</w:t>
      </w:r>
      <w:r>
        <w:rPr>
          <w:spacing w:val="-2"/>
          <w:sz w:val="24"/>
        </w:rPr>
        <w:t> </w:t>
      </w:r>
      <w:r>
        <w:rPr>
          <w:sz w:val="24"/>
        </w:rPr>
        <w:t>two</w:t>
      </w:r>
      <w:r>
        <w:rPr>
          <w:spacing w:val="-2"/>
          <w:sz w:val="24"/>
        </w:rPr>
        <w:t> </w:t>
      </w:r>
      <w:r>
        <w:rPr>
          <w:sz w:val="24"/>
        </w:rPr>
        <w:t>equal</w:t>
      </w:r>
      <w:r>
        <w:rPr>
          <w:spacing w:val="-11"/>
          <w:sz w:val="24"/>
        </w:rPr>
        <w:t> </w:t>
      </w:r>
      <w:r>
        <w:rPr>
          <w:sz w:val="24"/>
        </w:rPr>
        <w:t>half</w:t>
      </w:r>
      <w:r>
        <w:rPr>
          <w:spacing w:val="-10"/>
          <w:sz w:val="24"/>
        </w:rPr>
        <w:t> </w:t>
      </w:r>
      <w:r>
        <w:rPr>
          <w:sz w:val="24"/>
        </w:rPr>
        <w:t>and</w:t>
      </w:r>
      <w:r>
        <w:rPr>
          <w:spacing w:val="-2"/>
          <w:sz w:val="24"/>
        </w:rPr>
        <w:t> </w:t>
      </w:r>
      <w:r>
        <w:rPr>
          <w:sz w:val="24"/>
        </w:rPr>
        <w:t>stir</w:t>
      </w:r>
      <w:r>
        <w:rPr>
          <w:spacing w:val="-1"/>
          <w:sz w:val="24"/>
        </w:rPr>
        <w:t> </w:t>
      </w:r>
      <w:r>
        <w:rPr>
          <w:sz w:val="24"/>
        </w:rPr>
        <w:t>both</w:t>
      </w:r>
      <w:r>
        <w:rPr>
          <w:spacing w:val="-7"/>
          <w:sz w:val="24"/>
        </w:rPr>
        <w:t> </w:t>
      </w:r>
      <w:r>
        <w:rPr>
          <w:sz w:val="24"/>
        </w:rPr>
        <w:t>parts</w:t>
      </w:r>
      <w:r>
        <w:rPr>
          <w:spacing w:val="-9"/>
          <w:sz w:val="24"/>
        </w:rPr>
        <w:t> </w:t>
      </w:r>
      <w:r>
        <w:rPr>
          <w:sz w:val="24"/>
        </w:rPr>
        <w:t>to form paste</w:t>
      </w:r>
    </w:p>
    <w:p>
      <w:pPr>
        <w:pStyle w:val="ListParagraph"/>
        <w:numPr>
          <w:ilvl w:val="0"/>
          <w:numId w:val="37"/>
        </w:numPr>
        <w:tabs>
          <w:tab w:pos="2848" w:val="left" w:leader="none"/>
        </w:tabs>
        <w:spacing w:line="456" w:lineRule="auto" w:before="28" w:after="0"/>
        <w:ind w:left="2848" w:right="1713" w:hanging="360"/>
        <w:jc w:val="left"/>
        <w:rPr>
          <w:sz w:val="24"/>
        </w:rPr>
      </w:pPr>
      <w:r>
        <w:rPr>
          <w:sz w:val="24"/>
        </w:rPr>
        <w:t>Pour</w:t>
      </w:r>
      <w:r>
        <w:rPr>
          <w:spacing w:val="-3"/>
          <w:sz w:val="24"/>
        </w:rPr>
        <w:t> </w:t>
      </w:r>
      <w:r>
        <w:rPr>
          <w:sz w:val="24"/>
        </w:rPr>
        <w:t>boiled</w:t>
      </w:r>
      <w:r>
        <w:rPr>
          <w:spacing w:val="-4"/>
          <w:sz w:val="24"/>
        </w:rPr>
        <w:t> </w:t>
      </w:r>
      <w:r>
        <w:rPr>
          <w:sz w:val="24"/>
        </w:rPr>
        <w:t>water</w:t>
      </w:r>
      <w:r>
        <w:rPr>
          <w:spacing w:val="-3"/>
          <w:sz w:val="24"/>
        </w:rPr>
        <w:t> </w:t>
      </w:r>
      <w:r>
        <w:rPr>
          <w:sz w:val="24"/>
        </w:rPr>
        <w:t>unto</w:t>
      </w:r>
      <w:r>
        <w:rPr>
          <w:spacing w:val="-7"/>
          <w:sz w:val="24"/>
        </w:rPr>
        <w:t> </w:t>
      </w:r>
      <w:r>
        <w:rPr>
          <w:sz w:val="24"/>
        </w:rPr>
        <w:t>one</w:t>
      </w:r>
      <w:r>
        <w:rPr>
          <w:spacing w:val="-5"/>
          <w:sz w:val="24"/>
        </w:rPr>
        <w:t> </w:t>
      </w:r>
      <w:r>
        <w:rPr>
          <w:sz w:val="24"/>
        </w:rPr>
        <w:t>half</w:t>
      </w:r>
      <w:r>
        <w:rPr>
          <w:spacing w:val="-11"/>
          <w:sz w:val="24"/>
        </w:rPr>
        <w:t> </w:t>
      </w:r>
      <w:r>
        <w:rPr>
          <w:sz w:val="24"/>
        </w:rPr>
        <w:t>to make</w:t>
      </w:r>
      <w:r>
        <w:rPr>
          <w:spacing w:val="-5"/>
          <w:sz w:val="24"/>
        </w:rPr>
        <w:t> </w:t>
      </w:r>
      <w:r>
        <w:rPr>
          <w:sz w:val="24"/>
        </w:rPr>
        <w:t>a</w:t>
      </w:r>
      <w:r>
        <w:rPr>
          <w:spacing w:val="-5"/>
          <w:sz w:val="24"/>
        </w:rPr>
        <w:t> </w:t>
      </w:r>
      <w:r>
        <w:rPr>
          <w:sz w:val="24"/>
        </w:rPr>
        <w:t>pap like</w:t>
      </w:r>
      <w:r>
        <w:rPr>
          <w:spacing w:val="-5"/>
          <w:sz w:val="24"/>
        </w:rPr>
        <w:t> </w:t>
      </w:r>
      <w:r>
        <w:rPr>
          <w:sz w:val="24"/>
        </w:rPr>
        <w:t>paste</w:t>
      </w:r>
      <w:r>
        <w:rPr>
          <w:spacing w:val="-5"/>
          <w:sz w:val="24"/>
        </w:rPr>
        <w:t> </w:t>
      </w:r>
      <w:r>
        <w:rPr>
          <w:sz w:val="24"/>
        </w:rPr>
        <w:t>and</w:t>
      </w:r>
      <w:r>
        <w:rPr>
          <w:spacing w:val="-4"/>
          <w:sz w:val="24"/>
        </w:rPr>
        <w:t> </w:t>
      </w:r>
      <w:r>
        <w:rPr>
          <w:sz w:val="24"/>
        </w:rPr>
        <w:t>stir thoroughly using a wooden spoon</w:t>
      </w:r>
    </w:p>
    <w:p>
      <w:pPr>
        <w:pStyle w:val="ListParagraph"/>
        <w:numPr>
          <w:ilvl w:val="0"/>
          <w:numId w:val="37"/>
        </w:numPr>
        <w:tabs>
          <w:tab w:pos="2848" w:val="left" w:leader="none"/>
        </w:tabs>
        <w:spacing w:line="456" w:lineRule="auto" w:before="29" w:after="0"/>
        <w:ind w:left="2848" w:right="2245" w:hanging="360"/>
        <w:jc w:val="left"/>
        <w:rPr>
          <w:sz w:val="24"/>
        </w:rPr>
      </w:pPr>
      <w:r>
        <w:rPr>
          <w:sz w:val="24"/>
        </w:rPr>
        <w:t>Add</w:t>
      </w:r>
      <w:r>
        <w:rPr>
          <w:spacing w:val="-4"/>
          <w:sz w:val="24"/>
        </w:rPr>
        <w:t> </w:t>
      </w:r>
      <w:r>
        <w:rPr>
          <w:sz w:val="24"/>
        </w:rPr>
        <w:t>the</w:t>
      </w:r>
      <w:r>
        <w:rPr>
          <w:spacing w:val="-5"/>
          <w:sz w:val="24"/>
        </w:rPr>
        <w:t> </w:t>
      </w:r>
      <w:r>
        <w:rPr>
          <w:sz w:val="24"/>
        </w:rPr>
        <w:t>other</w:t>
      </w:r>
      <w:r>
        <w:rPr>
          <w:spacing w:val="-3"/>
          <w:sz w:val="24"/>
        </w:rPr>
        <w:t> </w:t>
      </w:r>
      <w:r>
        <w:rPr>
          <w:sz w:val="24"/>
        </w:rPr>
        <w:t>uncooked</w:t>
      </w:r>
      <w:r>
        <w:rPr>
          <w:spacing w:val="-8"/>
          <w:sz w:val="24"/>
        </w:rPr>
        <w:t> </w:t>
      </w:r>
      <w:r>
        <w:rPr>
          <w:sz w:val="24"/>
        </w:rPr>
        <w:t>half</w:t>
      </w:r>
      <w:r>
        <w:rPr>
          <w:spacing w:val="-11"/>
          <w:sz w:val="24"/>
        </w:rPr>
        <w:t> </w:t>
      </w:r>
      <w:r>
        <w:rPr>
          <w:sz w:val="24"/>
        </w:rPr>
        <w:t>over</w:t>
      </w:r>
      <w:r>
        <w:rPr>
          <w:spacing w:val="-3"/>
          <w:sz w:val="24"/>
        </w:rPr>
        <w:t> </w:t>
      </w:r>
      <w:r>
        <w:rPr>
          <w:sz w:val="24"/>
        </w:rPr>
        <w:t>the</w:t>
      </w:r>
      <w:r>
        <w:rPr>
          <w:spacing w:val="-5"/>
          <w:sz w:val="24"/>
        </w:rPr>
        <w:t> </w:t>
      </w:r>
      <w:r>
        <w:rPr>
          <w:sz w:val="24"/>
        </w:rPr>
        <w:t>pap</w:t>
      </w:r>
      <w:r>
        <w:rPr>
          <w:spacing w:val="-4"/>
          <w:sz w:val="24"/>
        </w:rPr>
        <w:t> </w:t>
      </w:r>
      <w:r>
        <w:rPr>
          <w:sz w:val="24"/>
        </w:rPr>
        <w:t>like</w:t>
      </w:r>
      <w:r>
        <w:rPr>
          <w:spacing w:val="-5"/>
          <w:sz w:val="24"/>
        </w:rPr>
        <w:t> </w:t>
      </w:r>
      <w:r>
        <w:rPr>
          <w:sz w:val="24"/>
        </w:rPr>
        <w:t>pate</w:t>
      </w:r>
      <w:r>
        <w:rPr>
          <w:spacing w:val="-5"/>
          <w:sz w:val="24"/>
        </w:rPr>
        <w:t> </w:t>
      </w:r>
      <w:r>
        <w:rPr>
          <w:sz w:val="24"/>
        </w:rPr>
        <w:t>and</w:t>
      </w:r>
      <w:r>
        <w:rPr>
          <w:spacing w:val="-4"/>
          <w:sz w:val="24"/>
        </w:rPr>
        <w:t> </w:t>
      </w:r>
      <w:r>
        <w:rPr>
          <w:sz w:val="24"/>
        </w:rPr>
        <w:t>stir </w:t>
      </w:r>
      <w:r>
        <w:rPr>
          <w:spacing w:val="-2"/>
          <w:sz w:val="24"/>
        </w:rPr>
        <w:t>thoroughly</w:t>
      </w:r>
    </w:p>
    <w:p>
      <w:pPr>
        <w:pStyle w:val="ListParagraph"/>
        <w:numPr>
          <w:ilvl w:val="0"/>
          <w:numId w:val="37"/>
        </w:numPr>
        <w:tabs>
          <w:tab w:pos="2848" w:val="left" w:leader="none"/>
        </w:tabs>
        <w:spacing w:line="240" w:lineRule="auto" w:before="28" w:after="0"/>
        <w:ind w:left="2848" w:right="0" w:hanging="360"/>
        <w:jc w:val="left"/>
        <w:rPr>
          <w:sz w:val="24"/>
        </w:rPr>
      </w:pPr>
      <w:r>
        <w:rPr>
          <w:sz w:val="24"/>
        </w:rPr>
        <w:t>Allow</w:t>
      </w:r>
      <w:r>
        <w:rPr>
          <w:spacing w:val="-6"/>
          <w:sz w:val="24"/>
        </w:rPr>
        <w:t> </w:t>
      </w:r>
      <w:r>
        <w:rPr>
          <w:sz w:val="24"/>
        </w:rPr>
        <w:t>to</w:t>
      </w:r>
      <w:r>
        <w:rPr>
          <w:spacing w:val="2"/>
          <w:sz w:val="24"/>
        </w:rPr>
        <w:t> </w:t>
      </w:r>
      <w:r>
        <w:rPr>
          <w:sz w:val="24"/>
        </w:rPr>
        <w:t>cool</w:t>
      </w:r>
      <w:r>
        <w:rPr>
          <w:spacing w:val="-7"/>
          <w:sz w:val="24"/>
        </w:rPr>
        <w:t> </w:t>
      </w:r>
      <w:r>
        <w:rPr>
          <w:sz w:val="24"/>
        </w:rPr>
        <w:t>for</w:t>
      </w:r>
      <w:r>
        <w:rPr>
          <w:spacing w:val="-1"/>
          <w:sz w:val="24"/>
        </w:rPr>
        <w:t> </w:t>
      </w:r>
      <w:r>
        <w:rPr>
          <w:sz w:val="24"/>
        </w:rPr>
        <w:t>about</w:t>
      </w:r>
      <w:r>
        <w:rPr>
          <w:spacing w:val="2"/>
          <w:sz w:val="24"/>
        </w:rPr>
        <w:t> </w:t>
      </w:r>
      <w:r>
        <w:rPr>
          <w:sz w:val="24"/>
        </w:rPr>
        <w:t>six</w:t>
      </w:r>
      <w:r>
        <w:rPr>
          <w:spacing w:val="-2"/>
          <w:sz w:val="24"/>
        </w:rPr>
        <w:t> hours.</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Use</w:t>
      </w:r>
      <w:r>
        <w:rPr>
          <w:spacing w:val="-4"/>
          <w:sz w:val="24"/>
        </w:rPr>
        <w:t> </w:t>
      </w:r>
      <w:r>
        <w:rPr>
          <w:sz w:val="24"/>
        </w:rPr>
        <w:t>soft</w:t>
      </w:r>
      <w:r>
        <w:rPr>
          <w:spacing w:val="2"/>
          <w:sz w:val="24"/>
        </w:rPr>
        <w:t> </w:t>
      </w:r>
      <w:r>
        <w:rPr>
          <w:sz w:val="24"/>
        </w:rPr>
        <w:t>fine</w:t>
      </w:r>
      <w:r>
        <w:rPr>
          <w:spacing w:val="-4"/>
          <w:sz w:val="24"/>
        </w:rPr>
        <w:t> </w:t>
      </w:r>
      <w:r>
        <w:rPr>
          <w:sz w:val="24"/>
        </w:rPr>
        <w:t>sieve</w:t>
      </w:r>
      <w:r>
        <w:rPr>
          <w:spacing w:val="-4"/>
          <w:sz w:val="24"/>
        </w:rPr>
        <w:t> </w:t>
      </w:r>
      <w:r>
        <w:rPr>
          <w:sz w:val="24"/>
        </w:rPr>
        <w:t>to</w:t>
      </w:r>
      <w:r>
        <w:rPr>
          <w:spacing w:val="2"/>
          <w:sz w:val="24"/>
        </w:rPr>
        <w:t> </w:t>
      </w:r>
      <w:r>
        <w:rPr>
          <w:sz w:val="24"/>
        </w:rPr>
        <w:t>sift</w:t>
      </w:r>
      <w:r>
        <w:rPr>
          <w:spacing w:val="5"/>
          <w:sz w:val="24"/>
        </w:rPr>
        <w:t> </w:t>
      </w:r>
      <w:r>
        <w:rPr>
          <w:sz w:val="24"/>
        </w:rPr>
        <w:t>the</w:t>
      </w:r>
      <w:r>
        <w:rPr>
          <w:spacing w:val="-3"/>
          <w:sz w:val="24"/>
        </w:rPr>
        <w:t> </w:t>
      </w:r>
      <w:r>
        <w:rPr>
          <w:spacing w:val="-2"/>
          <w:sz w:val="24"/>
        </w:rPr>
        <w:t>mixture</w:t>
      </w:r>
    </w:p>
    <w:p>
      <w:pPr>
        <w:pStyle w:val="ListParagraph"/>
        <w:numPr>
          <w:ilvl w:val="0"/>
          <w:numId w:val="37"/>
        </w:numPr>
        <w:tabs>
          <w:tab w:pos="2848" w:val="left" w:leader="none"/>
        </w:tabs>
        <w:spacing w:line="240" w:lineRule="auto" w:before="264" w:after="0"/>
        <w:ind w:left="2848" w:right="0" w:hanging="360"/>
        <w:jc w:val="left"/>
        <w:rPr>
          <w:sz w:val="24"/>
        </w:rPr>
      </w:pPr>
      <w:r>
        <w:rPr>
          <w:sz w:val="24"/>
        </w:rPr>
        <w:t>Add</w:t>
      </w:r>
      <w:r>
        <w:rPr>
          <w:spacing w:val="-1"/>
          <w:sz w:val="24"/>
        </w:rPr>
        <w:t> </w:t>
      </w:r>
      <w:r>
        <w:rPr>
          <w:sz w:val="24"/>
        </w:rPr>
        <w:t>sugar and</w:t>
      </w:r>
      <w:r>
        <w:rPr>
          <w:spacing w:val="-1"/>
          <w:sz w:val="24"/>
        </w:rPr>
        <w:t> </w:t>
      </w:r>
      <w:r>
        <w:rPr>
          <w:sz w:val="24"/>
        </w:rPr>
        <w:t>water</w:t>
      </w:r>
      <w:r>
        <w:rPr>
          <w:spacing w:val="-4"/>
          <w:sz w:val="24"/>
        </w:rPr>
        <w:t> </w:t>
      </w:r>
      <w:r>
        <w:rPr>
          <w:sz w:val="24"/>
        </w:rPr>
        <w:t>to</w:t>
      </w:r>
      <w:r>
        <w:rPr>
          <w:spacing w:val="-5"/>
          <w:sz w:val="24"/>
        </w:rPr>
        <w:t> </w:t>
      </w:r>
      <w:r>
        <w:rPr>
          <w:sz w:val="24"/>
        </w:rPr>
        <w:t>the</w:t>
      </w:r>
      <w:r>
        <w:rPr>
          <w:spacing w:val="-1"/>
          <w:sz w:val="24"/>
        </w:rPr>
        <w:t> </w:t>
      </w:r>
      <w:r>
        <w:rPr>
          <w:sz w:val="24"/>
        </w:rPr>
        <w:t>right</w:t>
      </w:r>
      <w:r>
        <w:rPr>
          <w:spacing w:val="4"/>
          <w:sz w:val="24"/>
        </w:rPr>
        <w:t> </w:t>
      </w:r>
      <w:r>
        <w:rPr>
          <w:spacing w:val="-2"/>
          <w:sz w:val="24"/>
        </w:rPr>
        <w:t>consistency</w:t>
      </w:r>
    </w:p>
    <w:p>
      <w:pPr>
        <w:pStyle w:val="ListParagraph"/>
        <w:numPr>
          <w:ilvl w:val="0"/>
          <w:numId w:val="37"/>
        </w:numPr>
        <w:tabs>
          <w:tab w:pos="2848" w:val="left" w:leader="none"/>
        </w:tabs>
        <w:spacing w:line="240" w:lineRule="auto" w:before="263" w:after="0"/>
        <w:ind w:left="2848" w:right="0" w:hanging="360"/>
        <w:jc w:val="left"/>
        <w:rPr>
          <w:sz w:val="24"/>
        </w:rPr>
      </w:pPr>
      <w:r>
        <w:rPr>
          <w:sz w:val="24"/>
        </w:rPr>
        <w:t>Refrigerate</w:t>
      </w:r>
      <w:r>
        <w:rPr>
          <w:spacing w:val="-5"/>
          <w:sz w:val="24"/>
        </w:rPr>
        <w:t> </w:t>
      </w:r>
      <w:r>
        <w:rPr>
          <w:sz w:val="24"/>
        </w:rPr>
        <w:t>and</w:t>
      </w:r>
      <w:r>
        <w:rPr>
          <w:spacing w:val="-3"/>
          <w:sz w:val="24"/>
        </w:rPr>
        <w:t> </w:t>
      </w:r>
      <w:r>
        <w:rPr>
          <w:sz w:val="24"/>
        </w:rPr>
        <w:t>serve</w:t>
      </w:r>
      <w:r>
        <w:rPr>
          <w:spacing w:val="-4"/>
          <w:sz w:val="24"/>
        </w:rPr>
        <w:t> </w:t>
      </w:r>
      <w:r>
        <w:rPr>
          <w:spacing w:val="-2"/>
          <w:sz w:val="24"/>
        </w:rPr>
        <w:t>chilled.</w:t>
      </w:r>
    </w:p>
    <w:p>
      <w:pPr>
        <w:pStyle w:val="BodyText"/>
        <w:spacing w:line="480" w:lineRule="auto" w:before="264"/>
        <w:ind w:left="2488" w:right="1223" w:hanging="1441"/>
      </w:pPr>
      <w:r>
        <w:rPr>
          <w:b/>
        </w:rPr>
        <w:t>Evaluation:</w:t>
      </w:r>
      <w:r>
        <w:rPr>
          <w:b/>
          <w:spacing w:val="-1"/>
        </w:rPr>
        <w:t> </w:t>
      </w:r>
      <w:r>
        <w:rPr/>
        <w:t>The</w:t>
      </w:r>
      <w:r>
        <w:rPr>
          <w:spacing w:val="-4"/>
        </w:rPr>
        <w:t> </w:t>
      </w:r>
      <w:r>
        <w:rPr/>
        <w:t>teacher</w:t>
      </w:r>
      <w:r>
        <w:rPr>
          <w:spacing w:val="-2"/>
        </w:rPr>
        <w:t> </w:t>
      </w:r>
      <w:r>
        <w:rPr/>
        <w:t>evaluates</w:t>
      </w:r>
      <w:r>
        <w:rPr>
          <w:spacing w:val="-4"/>
        </w:rPr>
        <w:t> </w:t>
      </w:r>
      <w:r>
        <w:rPr/>
        <w:t>the</w:t>
      </w:r>
      <w:r>
        <w:rPr>
          <w:spacing w:val="-4"/>
        </w:rPr>
        <w:t> </w:t>
      </w:r>
      <w:r>
        <w:rPr/>
        <w:t>lesson</w:t>
      </w:r>
      <w:r>
        <w:rPr>
          <w:spacing w:val="-7"/>
        </w:rPr>
        <w:t> </w:t>
      </w:r>
      <w:r>
        <w:rPr/>
        <w:t>by</w:t>
      </w:r>
      <w:r>
        <w:rPr>
          <w:spacing w:val="-7"/>
        </w:rPr>
        <w:t> </w:t>
      </w:r>
      <w:r>
        <w:rPr/>
        <w:t>asking</w:t>
      </w:r>
      <w:r>
        <w:rPr>
          <w:spacing w:val="-3"/>
        </w:rPr>
        <w:t> </w:t>
      </w:r>
      <w:r>
        <w:rPr/>
        <w:t>students</w:t>
      </w:r>
      <w:r>
        <w:rPr>
          <w:spacing w:val="-4"/>
        </w:rPr>
        <w:t> </w:t>
      </w:r>
      <w:r>
        <w:rPr/>
        <w:t>questions</w:t>
      </w:r>
      <w:r>
        <w:rPr>
          <w:spacing w:val="-4"/>
        </w:rPr>
        <w:t> </w:t>
      </w:r>
      <w:r>
        <w:rPr/>
        <w:t>based</w:t>
      </w:r>
      <w:r>
        <w:rPr>
          <w:spacing w:val="-3"/>
        </w:rPr>
        <w:t> </w:t>
      </w:r>
      <w:r>
        <w:rPr/>
        <w:t>on</w:t>
      </w:r>
      <w:r>
        <w:rPr>
          <w:spacing w:val="-7"/>
        </w:rPr>
        <w:t> </w:t>
      </w:r>
      <w:r>
        <w:rPr/>
        <w:t>the objectives of the lesson. Example: list the ingredients required for making kunun zaki</w:t>
      </w:r>
    </w:p>
    <w:p>
      <w:pPr>
        <w:pStyle w:val="BodyText"/>
        <w:spacing w:before="1"/>
      </w:pPr>
      <w:r>
        <w:rPr>
          <w:b/>
        </w:rPr>
        <w:t>Conclusion:</w:t>
      </w:r>
      <w:r>
        <w:rPr>
          <w:b/>
          <w:spacing w:val="54"/>
        </w:rPr>
        <w:t> </w:t>
      </w:r>
      <w:r>
        <w:rPr/>
        <w:t>Teacher</w:t>
      </w:r>
      <w:r>
        <w:rPr>
          <w:spacing w:val="-1"/>
        </w:rPr>
        <w:t> </w:t>
      </w:r>
      <w:r>
        <w:rPr/>
        <w:t>concludes</w:t>
      </w:r>
      <w:r>
        <w:rPr>
          <w:spacing w:val="-4"/>
        </w:rPr>
        <w:t> </w:t>
      </w:r>
      <w:r>
        <w:rPr/>
        <w:t>the</w:t>
      </w:r>
      <w:r>
        <w:rPr>
          <w:spacing w:val="1"/>
        </w:rPr>
        <w:t> </w:t>
      </w:r>
      <w:r>
        <w:rPr/>
        <w:t>lesson</w:t>
      </w:r>
      <w:r>
        <w:rPr>
          <w:spacing w:val="-7"/>
        </w:rPr>
        <w:t> </w:t>
      </w:r>
      <w:r>
        <w:rPr/>
        <w:t>by</w:t>
      </w:r>
      <w:r>
        <w:rPr>
          <w:spacing w:val="-7"/>
        </w:rPr>
        <w:t> </w:t>
      </w:r>
      <w:r>
        <w:rPr/>
        <w:t>summarizing</w:t>
      </w:r>
      <w:r>
        <w:rPr>
          <w:spacing w:val="-3"/>
        </w:rPr>
        <w:t> </w:t>
      </w:r>
      <w:r>
        <w:rPr/>
        <w:t>the</w:t>
      </w:r>
      <w:r>
        <w:rPr>
          <w:spacing w:val="1"/>
        </w:rPr>
        <w:t> </w:t>
      </w:r>
      <w:r>
        <w:rPr/>
        <w:t>important</w:t>
      </w:r>
      <w:r>
        <w:rPr>
          <w:spacing w:val="3"/>
        </w:rPr>
        <w:t> </w:t>
      </w:r>
      <w:r>
        <w:rPr>
          <w:spacing w:val="-2"/>
        </w:rPr>
        <w:t>points</w:t>
      </w:r>
    </w:p>
    <w:p>
      <w:pPr>
        <w:spacing w:after="0"/>
        <w:sectPr>
          <w:pgSz w:w="11910" w:h="16840"/>
          <w:pgMar w:header="0" w:footer="1406" w:top="1320" w:bottom="1620" w:left="940" w:right="240"/>
        </w:sectPr>
      </w:pPr>
    </w:p>
    <w:p>
      <w:pPr>
        <w:spacing w:before="74"/>
        <w:ind w:left="1065" w:right="1191" w:firstLine="0"/>
        <w:jc w:val="center"/>
        <w:rPr>
          <w:b/>
          <w:sz w:val="24"/>
        </w:rPr>
      </w:pPr>
      <w:r>
        <w:rPr>
          <w:b/>
          <w:sz w:val="24"/>
        </w:rPr>
        <w:t>APPENDIX</w:t>
      </w:r>
      <w:r>
        <w:rPr>
          <w:b/>
          <w:spacing w:val="54"/>
          <w:sz w:val="24"/>
        </w:rPr>
        <w:t> </w:t>
      </w:r>
      <w:r>
        <w:rPr>
          <w:b/>
          <w:spacing w:val="-10"/>
          <w:sz w:val="24"/>
        </w:rPr>
        <w:t>V</w:t>
      </w:r>
    </w:p>
    <w:p>
      <w:pPr>
        <w:pStyle w:val="BodyText"/>
        <w:ind w:left="0"/>
        <w:rPr>
          <w:b/>
          <w:sz w:val="20"/>
        </w:rPr>
      </w:pPr>
    </w:p>
    <w:p>
      <w:pPr>
        <w:pStyle w:val="BodyText"/>
        <w:spacing w:before="72"/>
        <w:ind w:left="0"/>
        <w:rPr>
          <w:b/>
          <w:sz w:val="20"/>
        </w:rPr>
      </w:pPr>
      <w:r>
        <w:rPr/>
        <w:drawing>
          <wp:anchor distT="0" distB="0" distL="0" distR="0" allowOverlap="1" layoutInCell="1" locked="0" behindDoc="1" simplePos="0" relativeHeight="487595008">
            <wp:simplePos x="0" y="0"/>
            <wp:positionH relativeFrom="page">
              <wp:posOffset>981710</wp:posOffset>
            </wp:positionH>
            <wp:positionV relativeFrom="paragraph">
              <wp:posOffset>206997</wp:posOffset>
            </wp:positionV>
            <wp:extent cx="5888895" cy="7927848"/>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5888895" cy="7927848"/>
                    </a:xfrm>
                    <a:prstGeom prst="rect">
                      <a:avLst/>
                    </a:prstGeom>
                  </pic:spPr>
                </pic:pic>
              </a:graphicData>
            </a:graphic>
          </wp:anchor>
        </w:drawing>
      </w:r>
    </w:p>
    <w:p>
      <w:pPr>
        <w:spacing w:after="0"/>
        <w:rPr>
          <w:sz w:val="20"/>
        </w:rPr>
        <w:sectPr>
          <w:pgSz w:w="11910" w:h="16840"/>
          <w:pgMar w:header="0" w:footer="1406" w:top="1320" w:bottom="1620" w:left="940" w:right="240"/>
        </w:sectPr>
      </w:pPr>
    </w:p>
    <w:p>
      <w:pPr>
        <w:pStyle w:val="BodyText"/>
        <w:ind w:left="619"/>
        <w:rPr>
          <w:sz w:val="20"/>
        </w:rPr>
      </w:pPr>
      <w:r>
        <w:rPr>
          <w:sz w:val="20"/>
        </w:rPr>
        <w:drawing>
          <wp:inline distT="0" distB="0" distL="0" distR="0">
            <wp:extent cx="5997823" cy="7891272"/>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5997823" cy="7891272"/>
                    </a:xfrm>
                    <a:prstGeom prst="rect">
                      <a:avLst/>
                    </a:prstGeom>
                  </pic:spPr>
                </pic:pic>
              </a:graphicData>
            </a:graphic>
          </wp:inline>
        </w:drawing>
      </w:r>
      <w:r>
        <w:rPr>
          <w:sz w:val="20"/>
        </w:rPr>
      </w:r>
    </w:p>
    <w:p>
      <w:pPr>
        <w:spacing w:after="0"/>
        <w:rPr>
          <w:sz w:val="20"/>
        </w:rPr>
        <w:sectPr>
          <w:pgSz w:w="11910" w:h="16840"/>
          <w:pgMar w:header="0" w:footer="1406" w:top="1880" w:bottom="1620" w:left="940" w:right="240"/>
        </w:sectPr>
      </w:pPr>
    </w:p>
    <w:p>
      <w:pPr>
        <w:pStyle w:val="BodyText"/>
        <w:ind w:left="698"/>
        <w:rPr>
          <w:sz w:val="20"/>
        </w:rPr>
      </w:pPr>
      <w:r>
        <w:rPr>
          <w:sz w:val="20"/>
        </w:rPr>
        <w:drawing>
          <wp:inline distT="0" distB="0" distL="0" distR="0">
            <wp:extent cx="5811393" cy="7991856"/>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5811393" cy="7991856"/>
                    </a:xfrm>
                    <a:prstGeom prst="rect">
                      <a:avLst/>
                    </a:prstGeom>
                  </pic:spPr>
                </pic:pic>
              </a:graphicData>
            </a:graphic>
          </wp:inline>
        </w:drawing>
      </w:r>
      <w:r>
        <w:rPr>
          <w:sz w:val="20"/>
        </w:rPr>
      </w:r>
    </w:p>
    <w:p>
      <w:pPr>
        <w:spacing w:after="0"/>
        <w:rPr>
          <w:sz w:val="20"/>
        </w:rPr>
        <w:sectPr>
          <w:pgSz w:w="11910" w:h="16840"/>
          <w:pgMar w:header="0" w:footer="1406" w:top="1540" w:bottom="1620" w:left="940" w:right="240"/>
        </w:sectPr>
      </w:pPr>
    </w:p>
    <w:p>
      <w:pPr>
        <w:pStyle w:val="BodyText"/>
        <w:ind w:left="275"/>
        <w:rPr>
          <w:sz w:val="20"/>
        </w:rPr>
      </w:pPr>
      <w:r>
        <w:rPr>
          <w:sz w:val="20"/>
        </w:rPr>
        <w:drawing>
          <wp:inline distT="0" distB="0" distL="0" distR="0">
            <wp:extent cx="6308725" cy="8494776"/>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6308725" cy="8494776"/>
                    </a:xfrm>
                    <a:prstGeom prst="rect">
                      <a:avLst/>
                    </a:prstGeom>
                  </pic:spPr>
                </pic:pic>
              </a:graphicData>
            </a:graphic>
          </wp:inline>
        </w:drawing>
      </w:r>
      <w:r>
        <w:rPr>
          <w:sz w:val="20"/>
        </w:rPr>
      </w:r>
    </w:p>
    <w:p>
      <w:pPr>
        <w:spacing w:after="0"/>
        <w:rPr>
          <w:sz w:val="20"/>
        </w:rPr>
        <w:sectPr>
          <w:pgSz w:w="11910" w:h="16840"/>
          <w:pgMar w:header="0" w:footer="1406" w:top="1360" w:bottom="1620" w:left="940" w:right="240"/>
        </w:sectPr>
      </w:pPr>
    </w:p>
    <w:p>
      <w:pPr>
        <w:spacing w:before="74"/>
        <w:ind w:left="1065" w:right="1194" w:firstLine="0"/>
        <w:jc w:val="center"/>
        <w:rPr>
          <w:b/>
          <w:sz w:val="24"/>
        </w:rPr>
      </w:pPr>
      <w:r>
        <w:rPr>
          <w:b/>
          <w:sz w:val="24"/>
        </w:rPr>
        <w:t>APPENDIX</w:t>
      </w:r>
      <w:r>
        <w:rPr>
          <w:b/>
          <w:spacing w:val="54"/>
          <w:sz w:val="24"/>
        </w:rPr>
        <w:t> </w:t>
      </w:r>
      <w:r>
        <w:rPr>
          <w:b/>
          <w:spacing w:val="-5"/>
          <w:sz w:val="24"/>
        </w:rPr>
        <w:t>VI</w:t>
      </w:r>
    </w:p>
    <w:p>
      <w:pPr>
        <w:pStyle w:val="BodyText"/>
        <w:spacing w:before="37"/>
        <w:ind w:left="0"/>
        <w:rPr>
          <w:b/>
          <w:sz w:val="20"/>
        </w:rPr>
      </w:pPr>
      <w:r>
        <w:rPr/>
        <w:drawing>
          <wp:anchor distT="0" distB="0" distL="0" distR="0" allowOverlap="1" layoutInCell="1" locked="0" behindDoc="1" simplePos="0" relativeHeight="487595520">
            <wp:simplePos x="0" y="0"/>
            <wp:positionH relativeFrom="page">
              <wp:posOffset>813435</wp:posOffset>
            </wp:positionH>
            <wp:positionV relativeFrom="paragraph">
              <wp:posOffset>184772</wp:posOffset>
            </wp:positionV>
            <wp:extent cx="6188115" cy="7927848"/>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6188115" cy="7927848"/>
                    </a:xfrm>
                    <a:prstGeom prst="rect">
                      <a:avLst/>
                    </a:prstGeom>
                  </pic:spPr>
                </pic:pic>
              </a:graphicData>
            </a:graphic>
          </wp:anchor>
        </w:drawing>
      </w:r>
    </w:p>
    <w:p>
      <w:pPr>
        <w:spacing w:after="0"/>
        <w:rPr>
          <w:sz w:val="20"/>
        </w:rPr>
        <w:sectPr>
          <w:pgSz w:w="11910" w:h="16840"/>
          <w:pgMar w:header="0" w:footer="1406" w:top="1320" w:bottom="1620" w:left="940" w:right="240"/>
        </w:sectPr>
      </w:pPr>
    </w:p>
    <w:p>
      <w:pPr>
        <w:spacing w:before="74"/>
        <w:ind w:left="1065" w:right="1190" w:firstLine="0"/>
        <w:jc w:val="center"/>
        <w:rPr>
          <w:b/>
          <w:sz w:val="24"/>
        </w:rPr>
      </w:pPr>
      <w:r>
        <w:rPr>
          <w:b/>
          <w:sz w:val="24"/>
        </w:rPr>
        <w:t>APPENDIX</w:t>
      </w:r>
      <w:r>
        <w:rPr>
          <w:b/>
          <w:spacing w:val="54"/>
          <w:sz w:val="24"/>
        </w:rPr>
        <w:t> </w:t>
      </w:r>
      <w:r>
        <w:rPr>
          <w:b/>
          <w:spacing w:val="-5"/>
          <w:sz w:val="24"/>
        </w:rPr>
        <w:t>VII</w:t>
      </w:r>
    </w:p>
    <w:p>
      <w:pPr>
        <w:pStyle w:val="BodyText"/>
        <w:spacing w:before="4"/>
        <w:ind w:left="0"/>
        <w:rPr>
          <w:b/>
          <w:sz w:val="15"/>
        </w:rPr>
      </w:pPr>
      <w:r>
        <w:rPr/>
        <w:drawing>
          <wp:anchor distT="0" distB="0" distL="0" distR="0" allowOverlap="1" layoutInCell="1" locked="0" behindDoc="1" simplePos="0" relativeHeight="487596032">
            <wp:simplePos x="0" y="0"/>
            <wp:positionH relativeFrom="page">
              <wp:posOffset>908050</wp:posOffset>
            </wp:positionH>
            <wp:positionV relativeFrom="paragraph">
              <wp:posOffset>127395</wp:posOffset>
            </wp:positionV>
            <wp:extent cx="6257429" cy="8101583"/>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6257429" cy="8101583"/>
                    </a:xfrm>
                    <a:prstGeom prst="rect">
                      <a:avLst/>
                    </a:prstGeom>
                  </pic:spPr>
                </pic:pic>
              </a:graphicData>
            </a:graphic>
          </wp:anchor>
        </w:drawing>
      </w:r>
    </w:p>
    <w:p>
      <w:pPr>
        <w:spacing w:after="0"/>
        <w:rPr>
          <w:sz w:val="15"/>
        </w:rPr>
        <w:sectPr>
          <w:pgSz w:w="11910" w:h="16840"/>
          <w:pgMar w:header="0" w:footer="1406" w:top="1320" w:bottom="1620" w:left="940" w:right="240"/>
        </w:sectPr>
      </w:pPr>
    </w:p>
    <w:p>
      <w:pPr>
        <w:pStyle w:val="BodyText"/>
        <w:spacing w:before="2"/>
        <w:ind w:left="0"/>
        <w:rPr>
          <w:b/>
          <w:sz w:val="7"/>
        </w:rPr>
      </w:pPr>
    </w:p>
    <w:p>
      <w:pPr>
        <w:pStyle w:val="BodyText"/>
        <w:ind w:left="511"/>
        <w:rPr>
          <w:sz w:val="20"/>
        </w:rPr>
      </w:pPr>
      <w:r>
        <w:rPr>
          <w:sz w:val="20"/>
        </w:rPr>
        <w:drawing>
          <wp:inline distT="0" distB="0" distL="0" distR="0">
            <wp:extent cx="6069591" cy="778154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4" cstate="print"/>
                    <a:stretch>
                      <a:fillRect/>
                    </a:stretch>
                  </pic:blipFill>
                  <pic:spPr>
                    <a:xfrm>
                      <a:off x="0" y="0"/>
                      <a:ext cx="6069591" cy="7781544"/>
                    </a:xfrm>
                    <a:prstGeom prst="rect">
                      <a:avLst/>
                    </a:prstGeom>
                  </pic:spPr>
                </pic:pic>
              </a:graphicData>
            </a:graphic>
          </wp:inline>
        </w:drawing>
      </w:r>
      <w:r>
        <w:rPr>
          <w:sz w:val="20"/>
        </w:rPr>
      </w:r>
    </w:p>
    <w:p>
      <w:pPr>
        <w:spacing w:after="0"/>
        <w:rPr>
          <w:sz w:val="20"/>
        </w:rPr>
        <w:sectPr>
          <w:pgSz w:w="11910" w:h="16840"/>
          <w:pgMar w:header="0" w:footer="1406" w:top="1920" w:bottom="1620" w:left="940" w:right="240"/>
        </w:sectPr>
      </w:pPr>
    </w:p>
    <w:p>
      <w:pPr>
        <w:spacing w:line="242" w:lineRule="auto" w:before="74"/>
        <w:ind w:left="3617" w:right="3601" w:firstLine="778"/>
        <w:jc w:val="left"/>
        <w:rPr>
          <w:b/>
          <w:sz w:val="24"/>
        </w:rPr>
      </w:pPr>
      <w:r>
        <w:rPr>
          <w:b/>
          <w:sz w:val="24"/>
        </w:rPr>
        <w:t>APPENDIX</w:t>
      </w:r>
      <w:r>
        <w:rPr>
          <w:b/>
          <w:spacing w:val="40"/>
          <w:sz w:val="24"/>
        </w:rPr>
        <w:t> </w:t>
      </w:r>
      <w:r>
        <w:rPr>
          <w:b/>
          <w:sz w:val="24"/>
        </w:rPr>
        <w:t>VIII RESULT</w:t>
      </w:r>
      <w:r>
        <w:rPr>
          <w:b/>
          <w:spacing w:val="-14"/>
          <w:sz w:val="24"/>
        </w:rPr>
        <w:t> </w:t>
      </w:r>
      <w:r>
        <w:rPr>
          <w:b/>
          <w:sz w:val="24"/>
        </w:rPr>
        <w:t>OF</w:t>
      </w:r>
      <w:r>
        <w:rPr>
          <w:b/>
          <w:spacing w:val="-14"/>
          <w:sz w:val="24"/>
        </w:rPr>
        <w:t> </w:t>
      </w:r>
      <w:r>
        <w:rPr>
          <w:b/>
          <w:sz w:val="24"/>
        </w:rPr>
        <w:t>DATA</w:t>
      </w:r>
      <w:r>
        <w:rPr>
          <w:b/>
          <w:spacing w:val="-14"/>
          <w:sz w:val="24"/>
        </w:rPr>
        <w:t> </w:t>
      </w:r>
      <w:r>
        <w:rPr>
          <w:b/>
          <w:sz w:val="24"/>
        </w:rPr>
        <w:t>ANALYSIS</w:t>
      </w:r>
    </w:p>
    <w:p>
      <w:pPr>
        <w:pStyle w:val="BodyText"/>
        <w:ind w:left="0"/>
        <w:rPr>
          <w:b/>
        </w:rPr>
      </w:pPr>
    </w:p>
    <w:p>
      <w:pPr>
        <w:pStyle w:val="BodyText"/>
        <w:spacing w:before="103"/>
        <w:ind w:left="0"/>
        <w:rPr>
          <w:b/>
        </w:rPr>
      </w:pPr>
    </w:p>
    <w:p>
      <w:pPr>
        <w:spacing w:before="1" w:after="10"/>
        <w:ind w:left="1072" w:right="1190" w:firstLine="0"/>
        <w:jc w:val="center"/>
        <w:rPr>
          <w:rFonts w:ascii="Arial"/>
          <w:b/>
          <w:sz w:val="18"/>
        </w:rPr>
      </w:pPr>
      <w:r>
        <w:rPr>
          <w:rFonts w:ascii="Arial"/>
          <w:b/>
          <w:sz w:val="18"/>
        </w:rPr>
        <w:t>Group</w:t>
      </w:r>
      <w:r>
        <w:rPr>
          <w:rFonts w:ascii="Arial"/>
          <w:b/>
          <w:spacing w:val="-1"/>
          <w:sz w:val="18"/>
        </w:rPr>
        <w:t> </w:t>
      </w:r>
      <w:r>
        <w:rPr>
          <w:rFonts w:ascii="Arial"/>
          <w:b/>
          <w:spacing w:val="-2"/>
          <w:sz w:val="18"/>
        </w:rPr>
        <w:t>Statistics</w:t>
      </w:r>
    </w:p>
    <w:tbl>
      <w:tblPr>
        <w:tblW w:w="0" w:type="auto"/>
        <w:jc w:val="left"/>
        <w:tblInd w:w="1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4"/>
        <w:gridCol w:w="1018"/>
        <w:gridCol w:w="984"/>
        <w:gridCol w:w="984"/>
        <w:gridCol w:w="1411"/>
        <w:gridCol w:w="1454"/>
      </w:tblGrid>
      <w:tr>
        <w:trPr>
          <w:trHeight w:val="315" w:hRule="atLeast"/>
        </w:trPr>
        <w:tc>
          <w:tcPr>
            <w:tcW w:w="864" w:type="dxa"/>
            <w:tcBorders>
              <w:bottom w:val="single" w:sz="18" w:space="0" w:color="000000"/>
            </w:tcBorders>
          </w:tcPr>
          <w:p>
            <w:pPr>
              <w:pStyle w:val="TableParagraph"/>
              <w:rPr>
                <w:sz w:val="18"/>
              </w:rPr>
            </w:pPr>
          </w:p>
        </w:tc>
        <w:tc>
          <w:tcPr>
            <w:tcW w:w="1018" w:type="dxa"/>
            <w:tcBorders>
              <w:top w:val="single" w:sz="18" w:space="0" w:color="000000"/>
              <w:bottom w:val="single" w:sz="18" w:space="0" w:color="000000"/>
              <w:right w:val="single" w:sz="18" w:space="0" w:color="000000"/>
            </w:tcBorders>
          </w:tcPr>
          <w:p>
            <w:pPr>
              <w:pStyle w:val="TableParagraph"/>
              <w:spacing w:line="194" w:lineRule="exact" w:before="101"/>
              <w:ind w:left="71"/>
              <w:rPr>
                <w:rFonts w:ascii="Arial MT"/>
                <w:sz w:val="18"/>
              </w:rPr>
            </w:pPr>
            <w:r>
              <w:rPr>
                <w:rFonts w:ascii="Arial MT"/>
                <w:spacing w:val="-4"/>
                <w:sz w:val="18"/>
              </w:rPr>
              <w:t>Test</w:t>
            </w:r>
          </w:p>
        </w:tc>
        <w:tc>
          <w:tcPr>
            <w:tcW w:w="984" w:type="dxa"/>
            <w:tcBorders>
              <w:top w:val="single" w:sz="18" w:space="0" w:color="000000"/>
              <w:left w:val="single" w:sz="18" w:space="0" w:color="000000"/>
              <w:bottom w:val="single" w:sz="18" w:space="0" w:color="000000"/>
            </w:tcBorders>
          </w:tcPr>
          <w:p>
            <w:pPr>
              <w:pStyle w:val="TableParagraph"/>
              <w:spacing w:line="194" w:lineRule="exact" w:before="101"/>
              <w:ind w:left="38"/>
              <w:jc w:val="center"/>
              <w:rPr>
                <w:rFonts w:ascii="Arial MT"/>
                <w:sz w:val="18"/>
              </w:rPr>
            </w:pPr>
            <w:r>
              <w:rPr>
                <w:rFonts w:ascii="Arial MT"/>
                <w:spacing w:val="-10"/>
                <w:sz w:val="18"/>
              </w:rPr>
              <w:t>N</w:t>
            </w:r>
          </w:p>
        </w:tc>
        <w:tc>
          <w:tcPr>
            <w:tcW w:w="984" w:type="dxa"/>
            <w:tcBorders>
              <w:top w:val="single" w:sz="18" w:space="0" w:color="000000"/>
              <w:bottom w:val="single" w:sz="18" w:space="0" w:color="000000"/>
            </w:tcBorders>
          </w:tcPr>
          <w:p>
            <w:pPr>
              <w:pStyle w:val="TableParagraph"/>
              <w:spacing w:line="194" w:lineRule="exact" w:before="101"/>
              <w:ind w:left="278"/>
              <w:rPr>
                <w:rFonts w:ascii="Arial MT"/>
                <w:sz w:val="18"/>
              </w:rPr>
            </w:pPr>
            <w:r>
              <w:rPr>
                <w:rFonts w:ascii="Arial MT"/>
                <w:spacing w:val="-4"/>
                <w:sz w:val="18"/>
              </w:rPr>
              <w:t>Mean</w:t>
            </w:r>
          </w:p>
        </w:tc>
        <w:tc>
          <w:tcPr>
            <w:tcW w:w="1411" w:type="dxa"/>
            <w:tcBorders>
              <w:top w:val="single" w:sz="18" w:space="0" w:color="000000"/>
              <w:bottom w:val="single" w:sz="18" w:space="0" w:color="000000"/>
            </w:tcBorders>
          </w:tcPr>
          <w:p>
            <w:pPr>
              <w:pStyle w:val="TableParagraph"/>
              <w:spacing w:line="194" w:lineRule="exact" w:before="101"/>
              <w:ind w:left="154"/>
              <w:rPr>
                <w:rFonts w:ascii="Arial MT"/>
                <w:sz w:val="18"/>
              </w:rPr>
            </w:pPr>
            <w:r>
              <w:rPr>
                <w:rFonts w:ascii="Arial MT"/>
                <w:sz w:val="18"/>
              </w:rPr>
              <w:t>Std. </w:t>
            </w:r>
            <w:r>
              <w:rPr>
                <w:rFonts w:ascii="Arial MT"/>
                <w:spacing w:val="-2"/>
                <w:sz w:val="18"/>
              </w:rPr>
              <w:t>Deviation</w:t>
            </w:r>
          </w:p>
        </w:tc>
        <w:tc>
          <w:tcPr>
            <w:tcW w:w="1454" w:type="dxa"/>
            <w:tcBorders>
              <w:top w:val="single" w:sz="18" w:space="0" w:color="000000"/>
              <w:bottom w:val="single" w:sz="18" w:space="0" w:color="000000"/>
              <w:right w:val="single" w:sz="18" w:space="0" w:color="000000"/>
            </w:tcBorders>
          </w:tcPr>
          <w:p>
            <w:pPr>
              <w:pStyle w:val="TableParagraph"/>
              <w:spacing w:line="194" w:lineRule="exact" w:before="101"/>
              <w:ind w:right="50"/>
              <w:jc w:val="right"/>
              <w:rPr>
                <w:rFonts w:ascii="Arial MT"/>
                <w:sz w:val="18"/>
              </w:rPr>
            </w:pPr>
            <w:r>
              <w:rPr>
                <w:rFonts w:ascii="Arial MT"/>
                <w:sz w:val="18"/>
              </w:rPr>
              <w:t>Std.</w:t>
            </w:r>
            <w:r>
              <w:rPr>
                <w:rFonts w:ascii="Arial MT"/>
                <w:spacing w:val="-4"/>
                <w:sz w:val="18"/>
              </w:rPr>
              <w:t> </w:t>
            </w:r>
            <w:r>
              <w:rPr>
                <w:rFonts w:ascii="Arial MT"/>
                <w:sz w:val="18"/>
              </w:rPr>
              <w:t>Error </w:t>
            </w:r>
            <w:r>
              <w:rPr>
                <w:rFonts w:ascii="Arial MT"/>
                <w:spacing w:val="-4"/>
                <w:sz w:val="18"/>
              </w:rPr>
              <w:t>Mean</w:t>
            </w:r>
          </w:p>
        </w:tc>
      </w:tr>
      <w:tr>
        <w:trPr>
          <w:trHeight w:val="308" w:hRule="atLeast"/>
        </w:trPr>
        <w:tc>
          <w:tcPr>
            <w:tcW w:w="864" w:type="dxa"/>
            <w:tcBorders>
              <w:top w:val="single" w:sz="18" w:space="0" w:color="000000"/>
              <w:left w:val="single" w:sz="18" w:space="0" w:color="000000"/>
              <w:bottom w:val="nil"/>
              <w:right w:val="nil"/>
            </w:tcBorders>
          </w:tcPr>
          <w:p>
            <w:pPr>
              <w:pStyle w:val="TableParagraph"/>
              <w:rPr>
                <w:sz w:val="18"/>
              </w:rPr>
            </w:pPr>
          </w:p>
        </w:tc>
        <w:tc>
          <w:tcPr>
            <w:tcW w:w="1018" w:type="dxa"/>
            <w:tcBorders>
              <w:top w:val="single" w:sz="18" w:space="0" w:color="000000"/>
              <w:left w:val="nil"/>
              <w:bottom w:val="nil"/>
              <w:right w:val="single" w:sz="18" w:space="0" w:color="000000"/>
            </w:tcBorders>
          </w:tcPr>
          <w:p>
            <w:pPr>
              <w:pStyle w:val="TableParagraph"/>
              <w:spacing w:line="187" w:lineRule="exact" w:before="101"/>
              <w:ind w:left="81"/>
              <w:rPr>
                <w:rFonts w:ascii="Arial MT"/>
                <w:sz w:val="18"/>
              </w:rPr>
            </w:pPr>
            <w:r>
              <w:rPr>
                <w:rFonts w:ascii="Arial MT"/>
                <w:spacing w:val="-2"/>
                <w:sz w:val="18"/>
              </w:rPr>
              <w:t>Pre-</w:t>
            </w:r>
            <w:r>
              <w:rPr>
                <w:rFonts w:ascii="Arial MT"/>
                <w:spacing w:val="-4"/>
                <w:sz w:val="18"/>
              </w:rPr>
              <w:t>test</w:t>
            </w:r>
          </w:p>
        </w:tc>
        <w:tc>
          <w:tcPr>
            <w:tcW w:w="984" w:type="dxa"/>
            <w:tcBorders>
              <w:top w:val="single" w:sz="18" w:space="0" w:color="000000"/>
              <w:left w:val="single" w:sz="18" w:space="0" w:color="000000"/>
              <w:bottom w:val="nil"/>
            </w:tcBorders>
          </w:tcPr>
          <w:p>
            <w:pPr>
              <w:pStyle w:val="TableParagraph"/>
              <w:spacing w:line="187" w:lineRule="exact" w:before="101"/>
              <w:ind w:right="39"/>
              <w:jc w:val="right"/>
              <w:rPr>
                <w:rFonts w:ascii="Arial MT"/>
                <w:sz w:val="18"/>
              </w:rPr>
            </w:pPr>
            <w:r>
              <w:rPr>
                <w:rFonts w:ascii="Arial MT"/>
                <w:spacing w:val="-5"/>
                <w:sz w:val="18"/>
              </w:rPr>
              <w:t>90</w:t>
            </w:r>
          </w:p>
        </w:tc>
        <w:tc>
          <w:tcPr>
            <w:tcW w:w="984" w:type="dxa"/>
            <w:tcBorders>
              <w:top w:val="single" w:sz="18" w:space="0" w:color="000000"/>
              <w:bottom w:val="nil"/>
            </w:tcBorders>
          </w:tcPr>
          <w:p>
            <w:pPr>
              <w:pStyle w:val="TableParagraph"/>
              <w:spacing w:line="187" w:lineRule="exact" w:before="101"/>
              <w:ind w:left="274"/>
              <w:rPr>
                <w:rFonts w:ascii="Arial MT"/>
                <w:sz w:val="18"/>
              </w:rPr>
            </w:pPr>
            <w:r>
              <w:rPr>
                <w:rFonts w:ascii="Arial MT"/>
                <w:spacing w:val="-2"/>
                <w:sz w:val="18"/>
              </w:rPr>
              <w:t>43.2286</w:t>
            </w:r>
          </w:p>
        </w:tc>
        <w:tc>
          <w:tcPr>
            <w:tcW w:w="1411" w:type="dxa"/>
            <w:tcBorders>
              <w:top w:val="single" w:sz="18" w:space="0" w:color="000000"/>
              <w:bottom w:val="nil"/>
            </w:tcBorders>
          </w:tcPr>
          <w:p>
            <w:pPr>
              <w:pStyle w:val="TableParagraph"/>
              <w:spacing w:line="187" w:lineRule="exact" w:before="101"/>
              <w:ind w:right="33"/>
              <w:jc w:val="right"/>
              <w:rPr>
                <w:rFonts w:ascii="Arial MT"/>
                <w:sz w:val="18"/>
              </w:rPr>
            </w:pPr>
            <w:r>
              <w:rPr>
                <w:rFonts w:ascii="Arial MT"/>
                <w:spacing w:val="-2"/>
                <w:sz w:val="18"/>
              </w:rPr>
              <w:t>13.07744</w:t>
            </w:r>
          </w:p>
        </w:tc>
        <w:tc>
          <w:tcPr>
            <w:tcW w:w="1454" w:type="dxa"/>
            <w:tcBorders>
              <w:top w:val="single" w:sz="18" w:space="0" w:color="000000"/>
              <w:bottom w:val="nil"/>
              <w:right w:val="single" w:sz="18" w:space="0" w:color="000000"/>
            </w:tcBorders>
          </w:tcPr>
          <w:p>
            <w:pPr>
              <w:pStyle w:val="TableParagraph"/>
              <w:spacing w:line="187" w:lineRule="exact" w:before="101"/>
              <w:ind w:right="24"/>
              <w:jc w:val="right"/>
              <w:rPr>
                <w:rFonts w:ascii="Arial MT"/>
                <w:sz w:val="18"/>
              </w:rPr>
            </w:pPr>
            <w:r>
              <w:rPr>
                <w:rFonts w:ascii="Arial MT"/>
                <w:spacing w:val="-2"/>
                <w:sz w:val="18"/>
              </w:rPr>
              <w:t>1.56305</w:t>
            </w:r>
          </w:p>
        </w:tc>
      </w:tr>
      <w:tr>
        <w:trPr>
          <w:trHeight w:val="169" w:hRule="atLeast"/>
        </w:trPr>
        <w:tc>
          <w:tcPr>
            <w:tcW w:w="864" w:type="dxa"/>
            <w:tcBorders>
              <w:top w:val="nil"/>
              <w:left w:val="single" w:sz="18" w:space="0" w:color="000000"/>
              <w:bottom w:val="nil"/>
              <w:right w:val="nil"/>
            </w:tcBorders>
          </w:tcPr>
          <w:p>
            <w:pPr>
              <w:pStyle w:val="TableParagraph"/>
              <w:spacing w:line="150" w:lineRule="exact"/>
              <w:ind w:left="78"/>
              <w:rPr>
                <w:rFonts w:ascii="Arial MT"/>
                <w:sz w:val="18"/>
              </w:rPr>
            </w:pPr>
            <w:r>
              <w:rPr>
                <w:rFonts w:ascii="Arial MT"/>
                <w:spacing w:val="-2"/>
                <w:sz w:val="18"/>
              </w:rPr>
              <w:t>Scores</w:t>
            </w:r>
          </w:p>
        </w:tc>
        <w:tc>
          <w:tcPr>
            <w:tcW w:w="1018" w:type="dxa"/>
            <w:tcBorders>
              <w:top w:val="nil"/>
              <w:left w:val="nil"/>
              <w:bottom w:val="nil"/>
              <w:right w:val="single" w:sz="18" w:space="0" w:color="000000"/>
            </w:tcBorders>
          </w:tcPr>
          <w:p>
            <w:pPr>
              <w:pStyle w:val="TableParagraph"/>
              <w:rPr>
                <w:sz w:val="10"/>
              </w:rPr>
            </w:pPr>
          </w:p>
        </w:tc>
        <w:tc>
          <w:tcPr>
            <w:tcW w:w="984" w:type="dxa"/>
            <w:tcBorders>
              <w:top w:val="nil"/>
              <w:left w:val="single" w:sz="18" w:space="0" w:color="000000"/>
              <w:bottom w:val="nil"/>
            </w:tcBorders>
          </w:tcPr>
          <w:p>
            <w:pPr>
              <w:pStyle w:val="TableParagraph"/>
              <w:rPr>
                <w:sz w:val="10"/>
              </w:rPr>
            </w:pPr>
          </w:p>
        </w:tc>
        <w:tc>
          <w:tcPr>
            <w:tcW w:w="984" w:type="dxa"/>
            <w:tcBorders>
              <w:top w:val="nil"/>
              <w:bottom w:val="nil"/>
            </w:tcBorders>
          </w:tcPr>
          <w:p>
            <w:pPr>
              <w:pStyle w:val="TableParagraph"/>
              <w:rPr>
                <w:sz w:val="10"/>
              </w:rPr>
            </w:pPr>
          </w:p>
        </w:tc>
        <w:tc>
          <w:tcPr>
            <w:tcW w:w="1411" w:type="dxa"/>
            <w:tcBorders>
              <w:top w:val="nil"/>
              <w:bottom w:val="nil"/>
            </w:tcBorders>
          </w:tcPr>
          <w:p>
            <w:pPr>
              <w:pStyle w:val="TableParagraph"/>
              <w:rPr>
                <w:sz w:val="10"/>
              </w:rPr>
            </w:pPr>
          </w:p>
        </w:tc>
        <w:tc>
          <w:tcPr>
            <w:tcW w:w="1454" w:type="dxa"/>
            <w:tcBorders>
              <w:top w:val="nil"/>
              <w:bottom w:val="nil"/>
              <w:right w:val="single" w:sz="18" w:space="0" w:color="000000"/>
            </w:tcBorders>
          </w:tcPr>
          <w:p>
            <w:pPr>
              <w:pStyle w:val="TableParagraph"/>
              <w:rPr>
                <w:sz w:val="10"/>
              </w:rPr>
            </w:pPr>
          </w:p>
        </w:tc>
      </w:tr>
      <w:tr>
        <w:trPr>
          <w:trHeight w:val="196" w:hRule="atLeast"/>
        </w:trPr>
        <w:tc>
          <w:tcPr>
            <w:tcW w:w="864" w:type="dxa"/>
            <w:tcBorders>
              <w:top w:val="nil"/>
              <w:left w:val="single" w:sz="18" w:space="0" w:color="000000"/>
              <w:bottom w:val="single" w:sz="18" w:space="0" w:color="000000"/>
              <w:right w:val="nil"/>
            </w:tcBorders>
          </w:tcPr>
          <w:p>
            <w:pPr>
              <w:pStyle w:val="TableParagraph"/>
              <w:rPr>
                <w:sz w:val="12"/>
              </w:rPr>
            </w:pPr>
          </w:p>
        </w:tc>
        <w:tc>
          <w:tcPr>
            <w:tcW w:w="1018" w:type="dxa"/>
            <w:tcBorders>
              <w:top w:val="nil"/>
              <w:left w:val="nil"/>
              <w:bottom w:val="single" w:sz="18" w:space="0" w:color="000000"/>
              <w:right w:val="single" w:sz="18" w:space="0" w:color="000000"/>
            </w:tcBorders>
          </w:tcPr>
          <w:p>
            <w:pPr>
              <w:pStyle w:val="TableParagraph"/>
              <w:spacing w:line="177" w:lineRule="exact"/>
              <w:ind w:left="81"/>
              <w:rPr>
                <w:rFonts w:ascii="Arial MT"/>
                <w:sz w:val="18"/>
              </w:rPr>
            </w:pPr>
            <w:r>
              <w:rPr>
                <w:rFonts w:ascii="Arial MT"/>
                <w:spacing w:val="-2"/>
                <w:sz w:val="18"/>
              </w:rPr>
              <w:t>Post-</w:t>
            </w:r>
            <w:r>
              <w:rPr>
                <w:rFonts w:ascii="Arial MT"/>
                <w:spacing w:val="-4"/>
                <w:sz w:val="18"/>
              </w:rPr>
              <w:t>test</w:t>
            </w:r>
          </w:p>
        </w:tc>
        <w:tc>
          <w:tcPr>
            <w:tcW w:w="984" w:type="dxa"/>
            <w:tcBorders>
              <w:top w:val="nil"/>
              <w:left w:val="single" w:sz="18" w:space="0" w:color="000000"/>
              <w:bottom w:val="single" w:sz="18" w:space="0" w:color="000000"/>
            </w:tcBorders>
          </w:tcPr>
          <w:p>
            <w:pPr>
              <w:pStyle w:val="TableParagraph"/>
              <w:spacing w:line="177" w:lineRule="exact"/>
              <w:ind w:right="39"/>
              <w:jc w:val="right"/>
              <w:rPr>
                <w:rFonts w:ascii="Arial MT"/>
                <w:sz w:val="18"/>
              </w:rPr>
            </w:pPr>
            <w:r>
              <w:rPr>
                <w:rFonts w:ascii="Arial MT"/>
                <w:spacing w:val="-5"/>
                <w:sz w:val="18"/>
              </w:rPr>
              <w:t>90</w:t>
            </w:r>
          </w:p>
        </w:tc>
        <w:tc>
          <w:tcPr>
            <w:tcW w:w="984" w:type="dxa"/>
            <w:tcBorders>
              <w:top w:val="nil"/>
              <w:bottom w:val="single" w:sz="18" w:space="0" w:color="000000"/>
            </w:tcBorders>
          </w:tcPr>
          <w:p>
            <w:pPr>
              <w:pStyle w:val="TableParagraph"/>
              <w:spacing w:line="177" w:lineRule="exact"/>
              <w:ind w:left="274"/>
              <w:rPr>
                <w:rFonts w:ascii="Arial MT"/>
                <w:sz w:val="18"/>
              </w:rPr>
            </w:pPr>
            <w:r>
              <w:rPr>
                <w:rFonts w:ascii="Arial MT"/>
                <w:spacing w:val="-2"/>
                <w:sz w:val="18"/>
              </w:rPr>
              <w:t>54.7455</w:t>
            </w:r>
          </w:p>
        </w:tc>
        <w:tc>
          <w:tcPr>
            <w:tcW w:w="1411" w:type="dxa"/>
            <w:tcBorders>
              <w:top w:val="nil"/>
              <w:bottom w:val="single" w:sz="18" w:space="0" w:color="000000"/>
            </w:tcBorders>
          </w:tcPr>
          <w:p>
            <w:pPr>
              <w:pStyle w:val="TableParagraph"/>
              <w:spacing w:line="177" w:lineRule="exact"/>
              <w:ind w:right="33"/>
              <w:jc w:val="right"/>
              <w:rPr>
                <w:rFonts w:ascii="Arial MT"/>
                <w:sz w:val="18"/>
              </w:rPr>
            </w:pPr>
            <w:r>
              <w:rPr>
                <w:rFonts w:ascii="Arial MT"/>
                <w:spacing w:val="-2"/>
                <w:sz w:val="18"/>
              </w:rPr>
              <w:t>10.31738</w:t>
            </w:r>
          </w:p>
        </w:tc>
        <w:tc>
          <w:tcPr>
            <w:tcW w:w="1454" w:type="dxa"/>
            <w:tcBorders>
              <w:top w:val="nil"/>
              <w:bottom w:val="single" w:sz="18" w:space="0" w:color="000000"/>
              <w:right w:val="single" w:sz="18" w:space="0" w:color="000000"/>
            </w:tcBorders>
          </w:tcPr>
          <w:p>
            <w:pPr>
              <w:pStyle w:val="TableParagraph"/>
              <w:spacing w:line="177" w:lineRule="exact"/>
              <w:ind w:right="24"/>
              <w:jc w:val="right"/>
              <w:rPr>
                <w:rFonts w:ascii="Arial MT"/>
                <w:sz w:val="18"/>
              </w:rPr>
            </w:pPr>
            <w:r>
              <w:rPr>
                <w:rFonts w:ascii="Arial MT"/>
                <w:spacing w:val="-2"/>
                <w:sz w:val="18"/>
              </w:rPr>
              <w:t>.98372</w:t>
            </w:r>
          </w:p>
        </w:tc>
      </w:tr>
    </w:tbl>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spacing w:before="98"/>
        <w:ind w:left="0"/>
        <w:rPr>
          <w:rFonts w:ascii="Arial"/>
          <w:b/>
          <w:sz w:val="18"/>
        </w:rPr>
      </w:pPr>
    </w:p>
    <w:p>
      <w:pPr>
        <w:spacing w:before="0" w:after="10"/>
        <w:ind w:left="1067" w:right="1190" w:firstLine="0"/>
        <w:jc w:val="center"/>
        <w:rPr>
          <w:rFonts w:ascii="Arial"/>
          <w:b/>
          <w:sz w:val="18"/>
        </w:rPr>
      </w:pPr>
      <w:r>
        <w:rPr>
          <w:rFonts w:ascii="Arial"/>
          <w:b/>
          <w:sz w:val="18"/>
        </w:rPr>
        <w:t>Paired</w:t>
      </w:r>
      <w:r>
        <w:rPr>
          <w:rFonts w:ascii="Arial"/>
          <w:b/>
          <w:spacing w:val="-5"/>
          <w:sz w:val="18"/>
        </w:rPr>
        <w:t> </w:t>
      </w:r>
      <w:r>
        <w:rPr>
          <w:rFonts w:ascii="Arial"/>
          <w:b/>
          <w:sz w:val="18"/>
        </w:rPr>
        <w:t>Samples</w:t>
      </w:r>
      <w:r>
        <w:rPr>
          <w:rFonts w:ascii="Arial"/>
          <w:b/>
          <w:spacing w:val="-2"/>
          <w:sz w:val="18"/>
        </w:rPr>
        <w:t> </w:t>
      </w:r>
      <w:r>
        <w:rPr>
          <w:rFonts w:ascii="Arial"/>
          <w:b/>
          <w:spacing w:val="-4"/>
          <w:sz w:val="18"/>
        </w:rPr>
        <w:t>Test</w:t>
      </w:r>
    </w:p>
    <w:tbl>
      <w:tblPr>
        <w:tblW w:w="0" w:type="auto"/>
        <w:jc w:val="left"/>
        <w:tblInd w:w="2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20"/>
        <w:gridCol w:w="701"/>
        <w:gridCol w:w="705"/>
        <w:gridCol w:w="657"/>
        <w:gridCol w:w="902"/>
        <w:gridCol w:w="801"/>
        <w:gridCol w:w="989"/>
        <w:gridCol w:w="998"/>
        <w:gridCol w:w="989"/>
        <w:gridCol w:w="1042"/>
      </w:tblGrid>
      <w:tr>
        <w:trPr>
          <w:trHeight w:val="944" w:hRule="atLeast"/>
        </w:trPr>
        <w:tc>
          <w:tcPr>
            <w:tcW w:w="2420" w:type="dxa"/>
            <w:vMerge w:val="restart"/>
          </w:tcPr>
          <w:p>
            <w:pPr>
              <w:pStyle w:val="TableParagraph"/>
              <w:rPr>
                <w:sz w:val="18"/>
              </w:rPr>
            </w:pPr>
          </w:p>
        </w:tc>
        <w:tc>
          <w:tcPr>
            <w:tcW w:w="1406" w:type="dxa"/>
            <w:gridSpan w:val="2"/>
            <w:tcBorders>
              <w:bottom w:val="single" w:sz="8" w:space="0" w:color="000000"/>
              <w:right w:val="single" w:sz="8" w:space="0" w:color="000000"/>
            </w:tcBorders>
          </w:tcPr>
          <w:p>
            <w:pPr>
              <w:pStyle w:val="TableParagraph"/>
              <w:spacing w:line="372" w:lineRule="auto" w:before="101"/>
              <w:ind w:left="61" w:right="40"/>
              <w:jc w:val="center"/>
              <w:rPr>
                <w:rFonts w:ascii="Arial MT"/>
                <w:sz w:val="18"/>
              </w:rPr>
            </w:pPr>
            <w:r>
              <w:rPr>
                <w:rFonts w:ascii="Arial MT"/>
                <w:sz w:val="18"/>
              </w:rPr>
              <w:t>Levene's</w:t>
            </w:r>
            <w:r>
              <w:rPr>
                <w:rFonts w:ascii="Arial MT"/>
                <w:spacing w:val="-13"/>
                <w:sz w:val="18"/>
              </w:rPr>
              <w:t> </w:t>
            </w:r>
            <w:r>
              <w:rPr>
                <w:rFonts w:ascii="Arial MT"/>
                <w:sz w:val="18"/>
              </w:rPr>
              <w:t>Test for</w:t>
            </w:r>
            <w:r>
              <w:rPr>
                <w:rFonts w:ascii="Arial MT"/>
                <w:spacing w:val="-2"/>
                <w:sz w:val="18"/>
              </w:rPr>
              <w:t> </w:t>
            </w:r>
            <w:r>
              <w:rPr>
                <w:rFonts w:ascii="Arial MT"/>
                <w:sz w:val="18"/>
              </w:rPr>
              <w:t>Equality</w:t>
            </w:r>
            <w:r>
              <w:rPr>
                <w:rFonts w:ascii="Arial MT"/>
                <w:spacing w:val="-4"/>
                <w:sz w:val="18"/>
              </w:rPr>
              <w:t> </w:t>
            </w:r>
            <w:r>
              <w:rPr>
                <w:rFonts w:ascii="Arial MT"/>
                <w:spacing w:val="-5"/>
                <w:sz w:val="18"/>
              </w:rPr>
              <w:t>of</w:t>
            </w:r>
          </w:p>
          <w:p>
            <w:pPr>
              <w:pStyle w:val="TableParagraph"/>
              <w:spacing w:line="179" w:lineRule="exact" w:before="2"/>
              <w:ind w:left="66" w:right="40"/>
              <w:jc w:val="center"/>
              <w:rPr>
                <w:rFonts w:ascii="Arial MT"/>
                <w:sz w:val="18"/>
              </w:rPr>
            </w:pPr>
            <w:r>
              <w:rPr>
                <w:rFonts w:ascii="Arial MT"/>
                <w:spacing w:val="-2"/>
                <w:sz w:val="18"/>
              </w:rPr>
              <w:t>Variances</w:t>
            </w:r>
          </w:p>
        </w:tc>
        <w:tc>
          <w:tcPr>
            <w:tcW w:w="6378" w:type="dxa"/>
            <w:gridSpan w:val="7"/>
            <w:tcBorders>
              <w:left w:val="single" w:sz="8" w:space="0" w:color="000000"/>
              <w:bottom w:val="single" w:sz="8" w:space="0" w:color="000000"/>
              <w:right w:val="single" w:sz="8" w:space="0" w:color="000000"/>
            </w:tcBorders>
          </w:tcPr>
          <w:p>
            <w:pPr>
              <w:pStyle w:val="TableParagraph"/>
              <w:spacing w:before="101"/>
              <w:ind w:left="46"/>
              <w:jc w:val="center"/>
              <w:rPr>
                <w:rFonts w:ascii="Arial MT"/>
                <w:sz w:val="18"/>
              </w:rPr>
            </w:pPr>
            <w:r>
              <w:rPr>
                <w:rFonts w:ascii="Arial MT"/>
                <w:sz w:val="18"/>
              </w:rPr>
              <w:t>t-test</w:t>
            </w:r>
            <w:r>
              <w:rPr>
                <w:rFonts w:ascii="Arial MT"/>
                <w:spacing w:val="-5"/>
                <w:sz w:val="18"/>
              </w:rPr>
              <w:t> </w:t>
            </w:r>
            <w:r>
              <w:rPr>
                <w:rFonts w:ascii="Arial MT"/>
                <w:sz w:val="18"/>
              </w:rPr>
              <w:t>for</w:t>
            </w:r>
            <w:r>
              <w:rPr>
                <w:rFonts w:ascii="Arial MT"/>
                <w:spacing w:val="-4"/>
                <w:sz w:val="18"/>
              </w:rPr>
              <w:t> </w:t>
            </w:r>
            <w:r>
              <w:rPr>
                <w:rFonts w:ascii="Arial MT"/>
                <w:sz w:val="18"/>
              </w:rPr>
              <w:t>Equality</w:t>
            </w:r>
            <w:r>
              <w:rPr>
                <w:rFonts w:ascii="Arial MT"/>
                <w:spacing w:val="-1"/>
                <w:sz w:val="18"/>
              </w:rPr>
              <w:t> </w:t>
            </w:r>
            <w:r>
              <w:rPr>
                <w:rFonts w:ascii="Arial MT"/>
                <w:sz w:val="18"/>
              </w:rPr>
              <w:t>of</w:t>
            </w:r>
            <w:r>
              <w:rPr>
                <w:rFonts w:ascii="Arial MT"/>
                <w:spacing w:val="-4"/>
                <w:sz w:val="18"/>
              </w:rPr>
              <w:t> Means</w:t>
            </w:r>
          </w:p>
        </w:tc>
      </w:tr>
      <w:tr>
        <w:trPr>
          <w:trHeight w:val="958" w:hRule="atLeast"/>
        </w:trPr>
        <w:tc>
          <w:tcPr>
            <w:tcW w:w="2420" w:type="dxa"/>
            <w:vMerge/>
            <w:tcBorders>
              <w:top w:val="nil"/>
            </w:tcBorders>
          </w:tcPr>
          <w:p>
            <w:pPr>
              <w:rPr>
                <w:sz w:val="2"/>
                <w:szCs w:val="2"/>
              </w:rPr>
            </w:pPr>
          </w:p>
        </w:tc>
        <w:tc>
          <w:tcPr>
            <w:tcW w:w="701" w:type="dxa"/>
            <w:vMerge w:val="restart"/>
            <w:tcBorders>
              <w:top w:val="single" w:sz="8" w:space="0" w:color="000000"/>
              <w:right w:val="single" w:sz="8" w:space="0" w:color="000000"/>
            </w:tcBorders>
          </w:tcPr>
          <w:p>
            <w:pPr>
              <w:pStyle w:val="TableParagraph"/>
              <w:spacing w:before="116"/>
              <w:ind w:left="22"/>
              <w:jc w:val="center"/>
              <w:rPr>
                <w:rFonts w:ascii="Arial MT"/>
                <w:sz w:val="18"/>
              </w:rPr>
            </w:pPr>
            <w:r>
              <w:rPr>
                <w:rFonts w:ascii="Arial MT"/>
                <w:spacing w:val="-10"/>
                <w:sz w:val="18"/>
              </w:rPr>
              <w:t>F</w:t>
            </w:r>
          </w:p>
        </w:tc>
        <w:tc>
          <w:tcPr>
            <w:tcW w:w="705" w:type="dxa"/>
            <w:vMerge w:val="restart"/>
            <w:tcBorders>
              <w:top w:val="single" w:sz="8" w:space="0" w:color="000000"/>
              <w:left w:val="single" w:sz="8" w:space="0" w:color="000000"/>
              <w:right w:val="single" w:sz="8" w:space="0" w:color="000000"/>
            </w:tcBorders>
          </w:tcPr>
          <w:p>
            <w:pPr>
              <w:pStyle w:val="TableParagraph"/>
              <w:spacing w:before="116"/>
              <w:ind w:left="206"/>
              <w:rPr>
                <w:rFonts w:ascii="Arial MT"/>
                <w:sz w:val="18"/>
              </w:rPr>
            </w:pPr>
            <w:r>
              <w:rPr>
                <w:rFonts w:ascii="Arial MT"/>
                <w:spacing w:val="-4"/>
                <w:sz w:val="18"/>
              </w:rPr>
              <w:t>Sig.</w:t>
            </w:r>
          </w:p>
        </w:tc>
        <w:tc>
          <w:tcPr>
            <w:tcW w:w="657" w:type="dxa"/>
            <w:vMerge w:val="restart"/>
            <w:tcBorders>
              <w:top w:val="single" w:sz="8" w:space="0" w:color="000000"/>
              <w:left w:val="single" w:sz="8" w:space="0" w:color="000000"/>
              <w:right w:val="single" w:sz="8" w:space="0" w:color="000000"/>
            </w:tcBorders>
          </w:tcPr>
          <w:p>
            <w:pPr>
              <w:pStyle w:val="TableParagraph"/>
              <w:spacing w:before="116"/>
              <w:ind w:left="51"/>
              <w:jc w:val="center"/>
              <w:rPr>
                <w:rFonts w:ascii="Arial MT"/>
                <w:sz w:val="18"/>
              </w:rPr>
            </w:pPr>
            <w:r>
              <w:rPr>
                <w:rFonts w:ascii="Arial MT"/>
                <w:spacing w:val="-10"/>
                <w:sz w:val="18"/>
              </w:rPr>
              <w:t>T</w:t>
            </w:r>
          </w:p>
        </w:tc>
        <w:tc>
          <w:tcPr>
            <w:tcW w:w="902" w:type="dxa"/>
            <w:vMerge w:val="restart"/>
            <w:tcBorders>
              <w:top w:val="single" w:sz="8" w:space="0" w:color="000000"/>
              <w:left w:val="single" w:sz="8" w:space="0" w:color="000000"/>
              <w:right w:val="single" w:sz="8" w:space="0" w:color="000000"/>
            </w:tcBorders>
          </w:tcPr>
          <w:p>
            <w:pPr>
              <w:pStyle w:val="TableParagraph"/>
              <w:spacing w:before="116"/>
              <w:ind w:left="38"/>
              <w:jc w:val="center"/>
              <w:rPr>
                <w:rFonts w:ascii="Arial MT"/>
                <w:sz w:val="18"/>
              </w:rPr>
            </w:pPr>
            <w:r>
              <w:rPr>
                <w:rFonts w:ascii="Arial MT"/>
                <w:spacing w:val="-5"/>
                <w:sz w:val="18"/>
              </w:rPr>
              <w:t>Df</w:t>
            </w:r>
          </w:p>
        </w:tc>
        <w:tc>
          <w:tcPr>
            <w:tcW w:w="801" w:type="dxa"/>
            <w:vMerge w:val="restart"/>
            <w:tcBorders>
              <w:top w:val="single" w:sz="8" w:space="0" w:color="000000"/>
              <w:left w:val="single" w:sz="8" w:space="0" w:color="000000"/>
              <w:right w:val="single" w:sz="8" w:space="0" w:color="000000"/>
            </w:tcBorders>
          </w:tcPr>
          <w:p>
            <w:pPr>
              <w:pStyle w:val="TableParagraph"/>
              <w:spacing w:before="116"/>
              <w:ind w:left="127"/>
              <w:rPr>
                <w:rFonts w:ascii="Arial MT"/>
                <w:sz w:val="18"/>
              </w:rPr>
            </w:pPr>
            <w:r>
              <w:rPr>
                <w:rFonts w:ascii="Arial MT"/>
                <w:sz w:val="18"/>
              </w:rPr>
              <w:t>Sig.</w:t>
            </w:r>
            <w:r>
              <w:rPr>
                <w:rFonts w:ascii="Arial MT"/>
                <w:spacing w:val="1"/>
                <w:sz w:val="18"/>
              </w:rPr>
              <w:t> </w:t>
            </w:r>
            <w:r>
              <w:rPr>
                <w:rFonts w:ascii="Arial MT"/>
                <w:spacing w:val="-5"/>
                <w:sz w:val="18"/>
              </w:rPr>
              <w:t>(2-</w:t>
            </w:r>
          </w:p>
          <w:p>
            <w:pPr>
              <w:pStyle w:val="TableParagraph"/>
              <w:spacing w:before="109"/>
              <w:ind w:left="170"/>
              <w:rPr>
                <w:rFonts w:ascii="Arial MT"/>
                <w:sz w:val="18"/>
              </w:rPr>
            </w:pPr>
            <w:r>
              <w:rPr>
                <w:rFonts w:ascii="Arial MT"/>
                <w:spacing w:val="-2"/>
                <w:sz w:val="18"/>
              </w:rPr>
              <w:t>tailed)</w:t>
            </w:r>
          </w:p>
        </w:tc>
        <w:tc>
          <w:tcPr>
            <w:tcW w:w="989" w:type="dxa"/>
            <w:vMerge w:val="restart"/>
            <w:tcBorders>
              <w:top w:val="single" w:sz="8" w:space="0" w:color="000000"/>
              <w:left w:val="single" w:sz="8" w:space="0" w:color="000000"/>
              <w:right w:val="single" w:sz="8" w:space="0" w:color="000000"/>
            </w:tcBorders>
          </w:tcPr>
          <w:p>
            <w:pPr>
              <w:pStyle w:val="TableParagraph"/>
              <w:spacing w:line="367" w:lineRule="auto" w:before="116"/>
              <w:ind w:left="99" w:right="47" w:firstLine="187"/>
              <w:rPr>
                <w:rFonts w:ascii="Arial MT"/>
                <w:sz w:val="18"/>
              </w:rPr>
            </w:pPr>
            <w:r>
              <w:rPr>
                <w:rFonts w:ascii="Arial MT"/>
                <w:spacing w:val="-4"/>
                <w:sz w:val="18"/>
              </w:rPr>
              <w:t>Mean </w:t>
            </w:r>
            <w:r>
              <w:rPr>
                <w:rFonts w:ascii="Arial MT"/>
                <w:spacing w:val="-2"/>
                <w:sz w:val="18"/>
              </w:rPr>
              <w:t>Difference</w:t>
            </w:r>
          </w:p>
        </w:tc>
        <w:tc>
          <w:tcPr>
            <w:tcW w:w="998" w:type="dxa"/>
            <w:vMerge w:val="restart"/>
            <w:tcBorders>
              <w:top w:val="single" w:sz="8" w:space="0" w:color="000000"/>
              <w:left w:val="single" w:sz="8" w:space="0" w:color="000000"/>
              <w:right w:val="single" w:sz="8" w:space="0" w:color="000000"/>
            </w:tcBorders>
          </w:tcPr>
          <w:p>
            <w:pPr>
              <w:pStyle w:val="TableParagraph"/>
              <w:spacing w:line="367" w:lineRule="auto" w:before="116"/>
              <w:ind w:left="104" w:right="50" w:firstLine="24"/>
              <w:rPr>
                <w:rFonts w:ascii="Arial MT"/>
                <w:sz w:val="18"/>
              </w:rPr>
            </w:pPr>
            <w:r>
              <w:rPr>
                <w:rFonts w:ascii="Arial MT"/>
                <w:sz w:val="18"/>
              </w:rPr>
              <w:t>Std.</w:t>
            </w:r>
            <w:r>
              <w:rPr>
                <w:rFonts w:ascii="Arial MT"/>
                <w:spacing w:val="-11"/>
                <w:sz w:val="18"/>
              </w:rPr>
              <w:t> </w:t>
            </w:r>
            <w:r>
              <w:rPr>
                <w:rFonts w:ascii="Arial MT"/>
                <w:sz w:val="18"/>
              </w:rPr>
              <w:t>Error </w:t>
            </w:r>
            <w:r>
              <w:rPr>
                <w:rFonts w:ascii="Arial MT"/>
                <w:spacing w:val="-2"/>
                <w:sz w:val="18"/>
              </w:rPr>
              <w:t>Difference</w:t>
            </w:r>
          </w:p>
        </w:tc>
        <w:tc>
          <w:tcPr>
            <w:tcW w:w="2031" w:type="dxa"/>
            <w:gridSpan w:val="2"/>
            <w:tcBorders>
              <w:top w:val="single" w:sz="8" w:space="0" w:color="000000"/>
              <w:left w:val="single" w:sz="8" w:space="0" w:color="000000"/>
              <w:bottom w:val="single" w:sz="8" w:space="0" w:color="000000"/>
              <w:right w:val="single" w:sz="8" w:space="0" w:color="000000"/>
            </w:tcBorders>
          </w:tcPr>
          <w:p>
            <w:pPr>
              <w:pStyle w:val="TableParagraph"/>
              <w:spacing w:line="367" w:lineRule="auto" w:before="116"/>
              <w:ind w:left="104" w:right="48"/>
              <w:jc w:val="center"/>
              <w:rPr>
                <w:rFonts w:ascii="Arial MT"/>
                <w:sz w:val="18"/>
              </w:rPr>
            </w:pPr>
            <w:r>
              <w:rPr>
                <w:rFonts w:ascii="Arial MT"/>
                <w:sz w:val="18"/>
              </w:rPr>
              <w:t>95%</w:t>
            </w:r>
            <w:r>
              <w:rPr>
                <w:rFonts w:ascii="Arial MT"/>
                <w:spacing w:val="-13"/>
                <w:sz w:val="18"/>
              </w:rPr>
              <w:t> </w:t>
            </w:r>
            <w:r>
              <w:rPr>
                <w:rFonts w:ascii="Arial MT"/>
                <w:sz w:val="18"/>
              </w:rPr>
              <w:t>Confidence Interval of the</w:t>
            </w:r>
          </w:p>
          <w:p>
            <w:pPr>
              <w:pStyle w:val="TableParagraph"/>
              <w:spacing w:line="184" w:lineRule="exact" w:before="5"/>
              <w:ind w:left="104" w:right="57"/>
              <w:jc w:val="center"/>
              <w:rPr>
                <w:rFonts w:ascii="Arial MT"/>
                <w:sz w:val="18"/>
              </w:rPr>
            </w:pPr>
            <w:r>
              <w:rPr>
                <w:rFonts w:ascii="Arial MT"/>
                <w:spacing w:val="-2"/>
                <w:sz w:val="18"/>
              </w:rPr>
              <w:t>Difference</w:t>
            </w:r>
          </w:p>
        </w:tc>
      </w:tr>
      <w:tr>
        <w:trPr>
          <w:trHeight w:val="324" w:hRule="atLeast"/>
        </w:trPr>
        <w:tc>
          <w:tcPr>
            <w:tcW w:w="2420" w:type="dxa"/>
            <w:vMerge/>
            <w:tcBorders>
              <w:top w:val="nil"/>
            </w:tcBorders>
          </w:tcPr>
          <w:p>
            <w:pPr>
              <w:rPr>
                <w:sz w:val="2"/>
                <w:szCs w:val="2"/>
              </w:rPr>
            </w:pPr>
          </w:p>
        </w:tc>
        <w:tc>
          <w:tcPr>
            <w:tcW w:w="701" w:type="dxa"/>
            <w:vMerge/>
            <w:tcBorders>
              <w:top w:val="nil"/>
              <w:right w:val="single" w:sz="8" w:space="0" w:color="000000"/>
            </w:tcBorders>
          </w:tcPr>
          <w:p>
            <w:pPr>
              <w:rPr>
                <w:sz w:val="2"/>
                <w:szCs w:val="2"/>
              </w:rPr>
            </w:pPr>
          </w:p>
        </w:tc>
        <w:tc>
          <w:tcPr>
            <w:tcW w:w="705" w:type="dxa"/>
            <w:vMerge/>
            <w:tcBorders>
              <w:top w:val="nil"/>
              <w:left w:val="single" w:sz="8" w:space="0" w:color="000000"/>
              <w:right w:val="single" w:sz="8" w:space="0" w:color="000000"/>
            </w:tcBorders>
          </w:tcPr>
          <w:p>
            <w:pPr>
              <w:rPr>
                <w:sz w:val="2"/>
                <w:szCs w:val="2"/>
              </w:rPr>
            </w:pPr>
          </w:p>
        </w:tc>
        <w:tc>
          <w:tcPr>
            <w:tcW w:w="657" w:type="dxa"/>
            <w:vMerge/>
            <w:tcBorders>
              <w:top w:val="nil"/>
              <w:left w:val="single" w:sz="8" w:space="0" w:color="000000"/>
              <w:right w:val="single" w:sz="8" w:space="0" w:color="000000"/>
            </w:tcBorders>
          </w:tcPr>
          <w:p>
            <w:pPr>
              <w:rPr>
                <w:sz w:val="2"/>
                <w:szCs w:val="2"/>
              </w:rPr>
            </w:pPr>
          </w:p>
        </w:tc>
        <w:tc>
          <w:tcPr>
            <w:tcW w:w="902" w:type="dxa"/>
            <w:vMerge/>
            <w:tcBorders>
              <w:top w:val="nil"/>
              <w:left w:val="single" w:sz="8" w:space="0" w:color="000000"/>
              <w:right w:val="single" w:sz="8" w:space="0" w:color="000000"/>
            </w:tcBorders>
          </w:tcPr>
          <w:p>
            <w:pPr>
              <w:rPr>
                <w:sz w:val="2"/>
                <w:szCs w:val="2"/>
              </w:rPr>
            </w:pPr>
          </w:p>
        </w:tc>
        <w:tc>
          <w:tcPr>
            <w:tcW w:w="801" w:type="dxa"/>
            <w:vMerge/>
            <w:tcBorders>
              <w:top w:val="nil"/>
              <w:left w:val="single" w:sz="8" w:space="0" w:color="000000"/>
              <w:right w:val="single" w:sz="8" w:space="0" w:color="000000"/>
            </w:tcBorders>
          </w:tcPr>
          <w:p>
            <w:pPr>
              <w:rPr>
                <w:sz w:val="2"/>
                <w:szCs w:val="2"/>
              </w:rPr>
            </w:pPr>
          </w:p>
        </w:tc>
        <w:tc>
          <w:tcPr>
            <w:tcW w:w="989" w:type="dxa"/>
            <w:vMerge/>
            <w:tcBorders>
              <w:top w:val="nil"/>
              <w:left w:val="single" w:sz="8" w:space="0" w:color="000000"/>
              <w:right w:val="single" w:sz="8" w:space="0" w:color="000000"/>
            </w:tcBorders>
          </w:tcPr>
          <w:p>
            <w:pPr>
              <w:rPr>
                <w:sz w:val="2"/>
                <w:szCs w:val="2"/>
              </w:rPr>
            </w:pPr>
          </w:p>
        </w:tc>
        <w:tc>
          <w:tcPr>
            <w:tcW w:w="998" w:type="dxa"/>
            <w:vMerge/>
            <w:tcBorders>
              <w:top w:val="nil"/>
              <w:left w:val="single" w:sz="8" w:space="0" w:color="000000"/>
              <w:right w:val="single" w:sz="8" w:space="0" w:color="000000"/>
            </w:tcBorders>
          </w:tcPr>
          <w:p>
            <w:pPr>
              <w:rPr>
                <w:sz w:val="2"/>
                <w:szCs w:val="2"/>
              </w:rPr>
            </w:pPr>
          </w:p>
        </w:tc>
        <w:tc>
          <w:tcPr>
            <w:tcW w:w="989" w:type="dxa"/>
            <w:tcBorders>
              <w:top w:val="single" w:sz="8" w:space="0" w:color="000000"/>
              <w:left w:val="single" w:sz="8" w:space="0" w:color="000000"/>
              <w:right w:val="single" w:sz="8" w:space="0" w:color="000000"/>
            </w:tcBorders>
          </w:tcPr>
          <w:p>
            <w:pPr>
              <w:pStyle w:val="TableParagraph"/>
              <w:spacing w:line="194" w:lineRule="exact" w:before="111"/>
              <w:ind w:left="36"/>
              <w:jc w:val="center"/>
              <w:rPr>
                <w:rFonts w:ascii="Arial MT"/>
                <w:sz w:val="18"/>
              </w:rPr>
            </w:pPr>
            <w:r>
              <w:rPr>
                <w:rFonts w:ascii="Arial MT"/>
                <w:spacing w:val="-2"/>
                <w:sz w:val="18"/>
              </w:rPr>
              <w:t>Lower</w:t>
            </w:r>
          </w:p>
        </w:tc>
        <w:tc>
          <w:tcPr>
            <w:tcW w:w="1042" w:type="dxa"/>
            <w:tcBorders>
              <w:top w:val="single" w:sz="8" w:space="0" w:color="000000"/>
              <w:left w:val="single" w:sz="8" w:space="0" w:color="000000"/>
            </w:tcBorders>
          </w:tcPr>
          <w:p>
            <w:pPr>
              <w:pStyle w:val="TableParagraph"/>
              <w:spacing w:line="194" w:lineRule="exact" w:before="111"/>
              <w:ind w:left="287"/>
              <w:rPr>
                <w:rFonts w:ascii="Arial MT"/>
                <w:sz w:val="18"/>
              </w:rPr>
            </w:pPr>
            <w:r>
              <w:rPr>
                <w:rFonts w:ascii="Arial MT"/>
                <w:spacing w:val="-2"/>
                <w:sz w:val="18"/>
              </w:rPr>
              <w:t>Upper</w:t>
            </w:r>
          </w:p>
        </w:tc>
      </w:tr>
      <w:tr>
        <w:trPr>
          <w:trHeight w:val="595" w:hRule="atLeast"/>
        </w:trPr>
        <w:tc>
          <w:tcPr>
            <w:tcW w:w="2420" w:type="dxa"/>
            <w:tcBorders>
              <w:bottom w:val="nil"/>
            </w:tcBorders>
          </w:tcPr>
          <w:p>
            <w:pPr>
              <w:pStyle w:val="TableParagraph"/>
              <w:spacing w:line="322" w:lineRule="exact"/>
              <w:ind w:left="1043" w:right="44"/>
              <w:rPr>
                <w:rFonts w:ascii="Arial MT"/>
                <w:sz w:val="18"/>
              </w:rPr>
            </w:pPr>
            <w:r>
              <w:rPr>
                <w:rFonts w:ascii="Arial MT"/>
                <w:sz w:val="18"/>
              </w:rPr>
              <w:t>Equal</w:t>
            </w:r>
            <w:r>
              <w:rPr>
                <w:rFonts w:ascii="Arial MT"/>
                <w:spacing w:val="-13"/>
                <w:sz w:val="18"/>
              </w:rPr>
              <w:t> </w:t>
            </w:r>
            <w:r>
              <w:rPr>
                <w:rFonts w:ascii="Arial MT"/>
                <w:sz w:val="18"/>
              </w:rPr>
              <w:t>variances </w:t>
            </w:r>
            <w:r>
              <w:rPr>
                <w:rFonts w:ascii="Arial MT"/>
                <w:spacing w:val="-2"/>
                <w:sz w:val="18"/>
              </w:rPr>
              <w:t>assumed</w:t>
            </w:r>
          </w:p>
        </w:tc>
        <w:tc>
          <w:tcPr>
            <w:tcW w:w="701" w:type="dxa"/>
            <w:vMerge w:val="restart"/>
            <w:tcBorders>
              <w:right w:val="single" w:sz="8" w:space="0" w:color="000000"/>
            </w:tcBorders>
          </w:tcPr>
          <w:p>
            <w:pPr>
              <w:pStyle w:val="TableParagraph"/>
              <w:spacing w:before="101"/>
              <w:ind w:left="174"/>
              <w:rPr>
                <w:rFonts w:ascii="Arial MT"/>
                <w:sz w:val="18"/>
              </w:rPr>
            </w:pPr>
            <w:r>
              <w:rPr>
                <w:rFonts w:ascii="Arial MT"/>
                <w:spacing w:val="-2"/>
                <w:sz w:val="18"/>
              </w:rPr>
              <w:t>7.199</w:t>
            </w:r>
          </w:p>
        </w:tc>
        <w:tc>
          <w:tcPr>
            <w:tcW w:w="705" w:type="dxa"/>
            <w:vMerge w:val="restart"/>
            <w:tcBorders>
              <w:left w:val="single" w:sz="8" w:space="0" w:color="000000"/>
              <w:right w:val="single" w:sz="8" w:space="0" w:color="000000"/>
            </w:tcBorders>
          </w:tcPr>
          <w:p>
            <w:pPr>
              <w:pStyle w:val="TableParagraph"/>
              <w:spacing w:before="101"/>
              <w:ind w:left="297"/>
              <w:rPr>
                <w:rFonts w:ascii="Arial MT"/>
                <w:sz w:val="18"/>
              </w:rPr>
            </w:pPr>
            <w:r>
              <w:rPr>
                <w:rFonts w:ascii="Arial MT"/>
                <w:spacing w:val="-4"/>
                <w:sz w:val="18"/>
              </w:rPr>
              <w:t>.008</w:t>
            </w:r>
          </w:p>
        </w:tc>
        <w:tc>
          <w:tcPr>
            <w:tcW w:w="657" w:type="dxa"/>
            <w:tcBorders>
              <w:left w:val="single" w:sz="8" w:space="0" w:color="000000"/>
              <w:bottom w:val="nil"/>
              <w:right w:val="single" w:sz="8" w:space="0" w:color="000000"/>
            </w:tcBorders>
          </w:tcPr>
          <w:p>
            <w:pPr>
              <w:pStyle w:val="TableParagraph"/>
              <w:spacing w:before="101"/>
              <w:ind w:left="60"/>
              <w:jc w:val="center"/>
              <w:rPr>
                <w:rFonts w:ascii="Arial MT"/>
                <w:sz w:val="18"/>
              </w:rPr>
            </w:pPr>
            <w:r>
              <w:rPr>
                <w:rFonts w:ascii="Arial MT"/>
                <w:sz w:val="18"/>
              </w:rPr>
              <w:t>-</w:t>
            </w:r>
            <w:r>
              <w:rPr>
                <w:rFonts w:ascii="Arial MT"/>
                <w:spacing w:val="-2"/>
                <w:sz w:val="18"/>
              </w:rPr>
              <w:t>6.569</w:t>
            </w:r>
          </w:p>
        </w:tc>
        <w:tc>
          <w:tcPr>
            <w:tcW w:w="902" w:type="dxa"/>
            <w:tcBorders>
              <w:left w:val="single" w:sz="8" w:space="0" w:color="000000"/>
              <w:bottom w:val="nil"/>
              <w:right w:val="single" w:sz="8" w:space="0" w:color="000000"/>
            </w:tcBorders>
          </w:tcPr>
          <w:p>
            <w:pPr>
              <w:pStyle w:val="TableParagraph"/>
              <w:spacing w:before="101"/>
              <w:ind w:right="38"/>
              <w:jc w:val="right"/>
              <w:rPr>
                <w:rFonts w:ascii="Arial MT"/>
                <w:sz w:val="18"/>
              </w:rPr>
            </w:pPr>
            <w:r>
              <w:rPr>
                <w:rFonts w:ascii="Arial MT"/>
                <w:spacing w:val="-5"/>
                <w:sz w:val="18"/>
              </w:rPr>
              <w:t>178</w:t>
            </w:r>
          </w:p>
        </w:tc>
        <w:tc>
          <w:tcPr>
            <w:tcW w:w="801" w:type="dxa"/>
            <w:tcBorders>
              <w:left w:val="single" w:sz="8" w:space="0" w:color="000000"/>
              <w:bottom w:val="nil"/>
              <w:right w:val="single" w:sz="8" w:space="0" w:color="000000"/>
            </w:tcBorders>
          </w:tcPr>
          <w:p>
            <w:pPr>
              <w:pStyle w:val="TableParagraph"/>
              <w:spacing w:before="101"/>
              <w:ind w:right="27"/>
              <w:jc w:val="right"/>
              <w:rPr>
                <w:rFonts w:ascii="Arial MT"/>
                <w:sz w:val="18"/>
              </w:rPr>
            </w:pPr>
            <w:r>
              <w:rPr>
                <w:rFonts w:ascii="Arial MT"/>
                <w:spacing w:val="-4"/>
                <w:sz w:val="18"/>
              </w:rPr>
              <w:t>.000</w:t>
            </w:r>
          </w:p>
        </w:tc>
        <w:tc>
          <w:tcPr>
            <w:tcW w:w="989" w:type="dxa"/>
            <w:tcBorders>
              <w:left w:val="single" w:sz="8" w:space="0" w:color="000000"/>
              <w:bottom w:val="nil"/>
              <w:right w:val="single" w:sz="8" w:space="0" w:color="000000"/>
            </w:tcBorders>
          </w:tcPr>
          <w:p>
            <w:pPr>
              <w:pStyle w:val="TableParagraph"/>
              <w:spacing w:before="101"/>
              <w:ind w:left="94"/>
              <w:jc w:val="center"/>
              <w:rPr>
                <w:rFonts w:ascii="Arial MT"/>
                <w:sz w:val="18"/>
              </w:rPr>
            </w:pPr>
            <w:r>
              <w:rPr>
                <w:rFonts w:ascii="Arial MT"/>
                <w:sz w:val="18"/>
              </w:rPr>
              <w:t>-</w:t>
            </w:r>
            <w:r>
              <w:rPr>
                <w:rFonts w:ascii="Arial MT"/>
                <w:spacing w:val="-2"/>
                <w:sz w:val="18"/>
              </w:rPr>
              <w:t>11.51688</w:t>
            </w:r>
          </w:p>
        </w:tc>
        <w:tc>
          <w:tcPr>
            <w:tcW w:w="998" w:type="dxa"/>
            <w:tcBorders>
              <w:left w:val="single" w:sz="8" w:space="0" w:color="000000"/>
              <w:bottom w:val="nil"/>
              <w:right w:val="single" w:sz="8" w:space="0" w:color="000000"/>
            </w:tcBorders>
          </w:tcPr>
          <w:p>
            <w:pPr>
              <w:pStyle w:val="TableParagraph"/>
              <w:spacing w:before="101"/>
              <w:ind w:right="32"/>
              <w:jc w:val="right"/>
              <w:rPr>
                <w:rFonts w:ascii="Arial MT"/>
                <w:sz w:val="18"/>
              </w:rPr>
            </w:pPr>
            <w:r>
              <w:rPr>
                <w:rFonts w:ascii="Arial MT"/>
                <w:spacing w:val="-2"/>
                <w:sz w:val="18"/>
              </w:rPr>
              <w:t>1.75315</w:t>
            </w:r>
          </w:p>
        </w:tc>
        <w:tc>
          <w:tcPr>
            <w:tcW w:w="989" w:type="dxa"/>
            <w:tcBorders>
              <w:left w:val="single" w:sz="8" w:space="0" w:color="000000"/>
              <w:bottom w:val="nil"/>
              <w:right w:val="single" w:sz="8" w:space="0" w:color="000000"/>
            </w:tcBorders>
          </w:tcPr>
          <w:p>
            <w:pPr>
              <w:pStyle w:val="TableParagraph"/>
              <w:spacing w:before="101"/>
              <w:ind w:left="94" w:right="7"/>
              <w:jc w:val="center"/>
              <w:rPr>
                <w:rFonts w:ascii="Arial MT"/>
                <w:sz w:val="18"/>
              </w:rPr>
            </w:pPr>
            <w:r>
              <w:rPr>
                <w:rFonts w:ascii="Arial MT"/>
                <w:sz w:val="18"/>
              </w:rPr>
              <w:t>-</w:t>
            </w:r>
            <w:r>
              <w:rPr>
                <w:rFonts w:ascii="Arial MT"/>
                <w:spacing w:val="-2"/>
                <w:sz w:val="18"/>
              </w:rPr>
              <w:t>14.97651</w:t>
            </w:r>
          </w:p>
        </w:tc>
        <w:tc>
          <w:tcPr>
            <w:tcW w:w="1042" w:type="dxa"/>
            <w:tcBorders>
              <w:left w:val="single" w:sz="8" w:space="0" w:color="000000"/>
              <w:bottom w:val="nil"/>
            </w:tcBorders>
          </w:tcPr>
          <w:p>
            <w:pPr>
              <w:pStyle w:val="TableParagraph"/>
              <w:spacing w:before="101"/>
              <w:ind w:left="268"/>
              <w:rPr>
                <w:rFonts w:ascii="Arial MT"/>
                <w:sz w:val="18"/>
              </w:rPr>
            </w:pPr>
            <w:r>
              <w:rPr>
                <w:rFonts w:ascii="Arial MT"/>
                <w:sz w:val="18"/>
              </w:rPr>
              <w:t>-</w:t>
            </w:r>
            <w:r>
              <w:rPr>
                <w:rFonts w:ascii="Arial MT"/>
                <w:spacing w:val="-2"/>
                <w:sz w:val="18"/>
              </w:rPr>
              <w:t>8.05725</w:t>
            </w:r>
          </w:p>
        </w:tc>
      </w:tr>
      <w:tr>
        <w:trPr>
          <w:trHeight w:val="86" w:hRule="atLeast"/>
        </w:trPr>
        <w:tc>
          <w:tcPr>
            <w:tcW w:w="2420" w:type="dxa"/>
            <w:tcBorders>
              <w:top w:val="nil"/>
              <w:bottom w:val="nil"/>
            </w:tcBorders>
          </w:tcPr>
          <w:p>
            <w:pPr>
              <w:pStyle w:val="TableParagraph"/>
              <w:spacing w:line="66" w:lineRule="exact"/>
              <w:ind w:left="78"/>
              <w:rPr>
                <w:rFonts w:ascii="Arial MT"/>
                <w:sz w:val="18"/>
              </w:rPr>
            </w:pPr>
            <w:r>
              <w:rPr>
                <w:rFonts w:ascii="Arial MT"/>
                <w:spacing w:val="-2"/>
                <w:sz w:val="18"/>
              </w:rPr>
              <w:t>Scores</w:t>
            </w:r>
          </w:p>
        </w:tc>
        <w:tc>
          <w:tcPr>
            <w:tcW w:w="701" w:type="dxa"/>
            <w:vMerge/>
            <w:tcBorders>
              <w:top w:val="nil"/>
              <w:right w:val="single" w:sz="8" w:space="0" w:color="000000"/>
            </w:tcBorders>
          </w:tcPr>
          <w:p>
            <w:pPr>
              <w:rPr>
                <w:sz w:val="2"/>
                <w:szCs w:val="2"/>
              </w:rPr>
            </w:pPr>
          </w:p>
        </w:tc>
        <w:tc>
          <w:tcPr>
            <w:tcW w:w="705" w:type="dxa"/>
            <w:vMerge/>
            <w:tcBorders>
              <w:top w:val="nil"/>
              <w:left w:val="single" w:sz="8" w:space="0" w:color="000000"/>
              <w:right w:val="single" w:sz="8" w:space="0" w:color="000000"/>
            </w:tcBorders>
          </w:tcPr>
          <w:p>
            <w:pPr>
              <w:rPr>
                <w:sz w:val="2"/>
                <w:szCs w:val="2"/>
              </w:rPr>
            </w:pPr>
          </w:p>
        </w:tc>
        <w:tc>
          <w:tcPr>
            <w:tcW w:w="657" w:type="dxa"/>
            <w:tcBorders>
              <w:top w:val="nil"/>
              <w:left w:val="single" w:sz="8" w:space="0" w:color="000000"/>
              <w:bottom w:val="nil"/>
              <w:right w:val="single" w:sz="8" w:space="0" w:color="000000"/>
            </w:tcBorders>
          </w:tcPr>
          <w:p>
            <w:pPr>
              <w:pStyle w:val="TableParagraph"/>
              <w:rPr>
                <w:sz w:val="4"/>
              </w:rPr>
            </w:pPr>
          </w:p>
        </w:tc>
        <w:tc>
          <w:tcPr>
            <w:tcW w:w="902" w:type="dxa"/>
            <w:tcBorders>
              <w:top w:val="nil"/>
              <w:left w:val="single" w:sz="8" w:space="0" w:color="000000"/>
              <w:bottom w:val="nil"/>
              <w:right w:val="single" w:sz="8" w:space="0" w:color="000000"/>
            </w:tcBorders>
          </w:tcPr>
          <w:p>
            <w:pPr>
              <w:pStyle w:val="TableParagraph"/>
              <w:rPr>
                <w:sz w:val="4"/>
              </w:rPr>
            </w:pPr>
          </w:p>
        </w:tc>
        <w:tc>
          <w:tcPr>
            <w:tcW w:w="801" w:type="dxa"/>
            <w:tcBorders>
              <w:top w:val="nil"/>
              <w:left w:val="single" w:sz="8" w:space="0" w:color="000000"/>
              <w:bottom w:val="nil"/>
              <w:right w:val="single" w:sz="8" w:space="0" w:color="000000"/>
            </w:tcBorders>
          </w:tcPr>
          <w:p>
            <w:pPr>
              <w:pStyle w:val="TableParagraph"/>
              <w:rPr>
                <w:sz w:val="4"/>
              </w:rPr>
            </w:pPr>
          </w:p>
        </w:tc>
        <w:tc>
          <w:tcPr>
            <w:tcW w:w="989" w:type="dxa"/>
            <w:tcBorders>
              <w:top w:val="nil"/>
              <w:left w:val="single" w:sz="8" w:space="0" w:color="000000"/>
              <w:bottom w:val="nil"/>
              <w:right w:val="single" w:sz="8" w:space="0" w:color="000000"/>
            </w:tcBorders>
          </w:tcPr>
          <w:p>
            <w:pPr>
              <w:pStyle w:val="TableParagraph"/>
              <w:rPr>
                <w:sz w:val="4"/>
              </w:rPr>
            </w:pPr>
          </w:p>
        </w:tc>
        <w:tc>
          <w:tcPr>
            <w:tcW w:w="998" w:type="dxa"/>
            <w:tcBorders>
              <w:top w:val="nil"/>
              <w:left w:val="single" w:sz="8" w:space="0" w:color="000000"/>
              <w:bottom w:val="nil"/>
              <w:right w:val="single" w:sz="8" w:space="0" w:color="000000"/>
            </w:tcBorders>
          </w:tcPr>
          <w:p>
            <w:pPr>
              <w:pStyle w:val="TableParagraph"/>
              <w:rPr>
                <w:sz w:val="4"/>
              </w:rPr>
            </w:pPr>
          </w:p>
        </w:tc>
        <w:tc>
          <w:tcPr>
            <w:tcW w:w="989" w:type="dxa"/>
            <w:tcBorders>
              <w:top w:val="nil"/>
              <w:left w:val="single" w:sz="8" w:space="0" w:color="000000"/>
              <w:bottom w:val="nil"/>
              <w:right w:val="single" w:sz="8" w:space="0" w:color="000000"/>
            </w:tcBorders>
          </w:tcPr>
          <w:p>
            <w:pPr>
              <w:pStyle w:val="TableParagraph"/>
              <w:rPr>
                <w:sz w:val="4"/>
              </w:rPr>
            </w:pPr>
          </w:p>
        </w:tc>
        <w:tc>
          <w:tcPr>
            <w:tcW w:w="1042" w:type="dxa"/>
            <w:tcBorders>
              <w:top w:val="nil"/>
              <w:left w:val="single" w:sz="8" w:space="0" w:color="000000"/>
              <w:bottom w:val="nil"/>
            </w:tcBorders>
          </w:tcPr>
          <w:p>
            <w:pPr>
              <w:pStyle w:val="TableParagraph"/>
              <w:rPr>
                <w:sz w:val="4"/>
              </w:rPr>
            </w:pPr>
          </w:p>
        </w:tc>
      </w:tr>
      <w:tr>
        <w:trPr>
          <w:trHeight w:val="493" w:hRule="atLeast"/>
        </w:trPr>
        <w:tc>
          <w:tcPr>
            <w:tcW w:w="2420" w:type="dxa"/>
            <w:tcBorders>
              <w:top w:val="nil"/>
            </w:tcBorders>
          </w:tcPr>
          <w:p>
            <w:pPr>
              <w:pStyle w:val="TableParagraph"/>
              <w:spacing w:line="170" w:lineRule="exact"/>
              <w:ind w:left="1043"/>
              <w:rPr>
                <w:rFonts w:ascii="Arial MT"/>
                <w:sz w:val="18"/>
              </w:rPr>
            </w:pPr>
            <w:r>
              <w:rPr>
                <w:rFonts w:ascii="Arial MT"/>
                <w:sz w:val="18"/>
              </w:rPr>
              <w:t>Equal</w:t>
            </w:r>
            <w:r>
              <w:rPr>
                <w:rFonts w:ascii="Arial MT"/>
                <w:spacing w:val="-1"/>
                <w:sz w:val="18"/>
              </w:rPr>
              <w:t> </w:t>
            </w:r>
            <w:r>
              <w:rPr>
                <w:rFonts w:ascii="Arial MT"/>
                <w:spacing w:val="-2"/>
                <w:sz w:val="18"/>
              </w:rPr>
              <w:t>variances</w:t>
            </w:r>
          </w:p>
          <w:p>
            <w:pPr>
              <w:pStyle w:val="TableParagraph"/>
              <w:spacing w:line="194" w:lineRule="exact" w:before="110"/>
              <w:ind w:left="1043"/>
              <w:rPr>
                <w:rFonts w:ascii="Arial MT"/>
                <w:sz w:val="18"/>
              </w:rPr>
            </w:pPr>
            <w:r>
              <w:rPr>
                <w:rFonts w:ascii="Arial MT"/>
                <w:sz w:val="18"/>
              </w:rPr>
              <w:t>not</w:t>
            </w:r>
            <w:r>
              <w:rPr>
                <w:rFonts w:ascii="Arial MT"/>
                <w:spacing w:val="-1"/>
                <w:sz w:val="18"/>
              </w:rPr>
              <w:t> </w:t>
            </w:r>
            <w:r>
              <w:rPr>
                <w:rFonts w:ascii="Arial MT"/>
                <w:spacing w:val="-2"/>
                <w:sz w:val="18"/>
              </w:rPr>
              <w:t>assumed</w:t>
            </w:r>
          </w:p>
        </w:tc>
        <w:tc>
          <w:tcPr>
            <w:tcW w:w="701" w:type="dxa"/>
            <w:vMerge/>
            <w:tcBorders>
              <w:top w:val="nil"/>
              <w:right w:val="single" w:sz="8" w:space="0" w:color="000000"/>
            </w:tcBorders>
          </w:tcPr>
          <w:p>
            <w:pPr>
              <w:rPr>
                <w:sz w:val="2"/>
                <w:szCs w:val="2"/>
              </w:rPr>
            </w:pPr>
          </w:p>
        </w:tc>
        <w:tc>
          <w:tcPr>
            <w:tcW w:w="705" w:type="dxa"/>
            <w:vMerge/>
            <w:tcBorders>
              <w:top w:val="nil"/>
              <w:left w:val="single" w:sz="8" w:space="0" w:color="000000"/>
              <w:right w:val="single" w:sz="8" w:space="0" w:color="000000"/>
            </w:tcBorders>
          </w:tcPr>
          <w:p>
            <w:pPr>
              <w:rPr>
                <w:sz w:val="2"/>
                <w:szCs w:val="2"/>
              </w:rPr>
            </w:pPr>
          </w:p>
        </w:tc>
        <w:tc>
          <w:tcPr>
            <w:tcW w:w="657" w:type="dxa"/>
            <w:tcBorders>
              <w:top w:val="nil"/>
              <w:left w:val="single" w:sz="8" w:space="0" w:color="000000"/>
              <w:right w:val="single" w:sz="8" w:space="0" w:color="000000"/>
            </w:tcBorders>
          </w:tcPr>
          <w:p>
            <w:pPr>
              <w:pStyle w:val="TableParagraph"/>
              <w:spacing w:line="170" w:lineRule="exact"/>
              <w:ind w:left="60"/>
              <w:jc w:val="center"/>
              <w:rPr>
                <w:rFonts w:ascii="Arial MT"/>
                <w:sz w:val="18"/>
              </w:rPr>
            </w:pPr>
            <w:r>
              <w:rPr>
                <w:rFonts w:ascii="Arial MT"/>
                <w:sz w:val="18"/>
              </w:rPr>
              <w:t>-</w:t>
            </w:r>
            <w:r>
              <w:rPr>
                <w:rFonts w:ascii="Arial MT"/>
                <w:spacing w:val="-2"/>
                <w:sz w:val="18"/>
              </w:rPr>
              <w:t>6.236</w:t>
            </w:r>
          </w:p>
        </w:tc>
        <w:tc>
          <w:tcPr>
            <w:tcW w:w="902" w:type="dxa"/>
            <w:tcBorders>
              <w:top w:val="nil"/>
              <w:left w:val="single" w:sz="8" w:space="0" w:color="000000"/>
              <w:right w:val="single" w:sz="8" w:space="0" w:color="000000"/>
            </w:tcBorders>
          </w:tcPr>
          <w:p>
            <w:pPr>
              <w:pStyle w:val="TableParagraph"/>
              <w:spacing w:line="170" w:lineRule="exact"/>
              <w:ind w:right="32"/>
              <w:jc w:val="right"/>
              <w:rPr>
                <w:rFonts w:ascii="Arial MT"/>
                <w:sz w:val="18"/>
              </w:rPr>
            </w:pPr>
            <w:r>
              <w:rPr>
                <w:rFonts w:ascii="Arial MT"/>
                <w:spacing w:val="-2"/>
                <w:sz w:val="18"/>
              </w:rPr>
              <w:t>122.337</w:t>
            </w:r>
          </w:p>
        </w:tc>
        <w:tc>
          <w:tcPr>
            <w:tcW w:w="801" w:type="dxa"/>
            <w:tcBorders>
              <w:top w:val="nil"/>
              <w:left w:val="single" w:sz="8" w:space="0" w:color="000000"/>
              <w:right w:val="single" w:sz="8" w:space="0" w:color="000000"/>
            </w:tcBorders>
          </w:tcPr>
          <w:p>
            <w:pPr>
              <w:pStyle w:val="TableParagraph"/>
              <w:spacing w:line="170" w:lineRule="exact"/>
              <w:ind w:right="27"/>
              <w:jc w:val="right"/>
              <w:rPr>
                <w:rFonts w:ascii="Arial MT"/>
                <w:sz w:val="18"/>
              </w:rPr>
            </w:pPr>
            <w:r>
              <w:rPr>
                <w:rFonts w:ascii="Arial MT"/>
                <w:spacing w:val="-4"/>
                <w:sz w:val="18"/>
              </w:rPr>
              <w:t>.000</w:t>
            </w:r>
          </w:p>
        </w:tc>
        <w:tc>
          <w:tcPr>
            <w:tcW w:w="989" w:type="dxa"/>
            <w:tcBorders>
              <w:top w:val="nil"/>
              <w:left w:val="single" w:sz="8" w:space="0" w:color="000000"/>
              <w:right w:val="single" w:sz="8" w:space="0" w:color="000000"/>
            </w:tcBorders>
          </w:tcPr>
          <w:p>
            <w:pPr>
              <w:pStyle w:val="TableParagraph"/>
              <w:spacing w:line="170" w:lineRule="exact"/>
              <w:ind w:left="94"/>
              <w:jc w:val="center"/>
              <w:rPr>
                <w:rFonts w:ascii="Arial MT"/>
                <w:sz w:val="18"/>
              </w:rPr>
            </w:pPr>
            <w:r>
              <w:rPr>
                <w:rFonts w:ascii="Arial MT"/>
                <w:sz w:val="18"/>
              </w:rPr>
              <w:t>-</w:t>
            </w:r>
            <w:r>
              <w:rPr>
                <w:rFonts w:ascii="Arial MT"/>
                <w:spacing w:val="-2"/>
                <w:sz w:val="18"/>
              </w:rPr>
              <w:t>11.51688</w:t>
            </w:r>
          </w:p>
        </w:tc>
        <w:tc>
          <w:tcPr>
            <w:tcW w:w="998" w:type="dxa"/>
            <w:tcBorders>
              <w:top w:val="nil"/>
              <w:left w:val="single" w:sz="8" w:space="0" w:color="000000"/>
              <w:right w:val="single" w:sz="8" w:space="0" w:color="000000"/>
            </w:tcBorders>
          </w:tcPr>
          <w:p>
            <w:pPr>
              <w:pStyle w:val="TableParagraph"/>
              <w:spacing w:line="170" w:lineRule="exact"/>
              <w:ind w:right="32"/>
              <w:jc w:val="right"/>
              <w:rPr>
                <w:rFonts w:ascii="Arial MT"/>
                <w:sz w:val="18"/>
              </w:rPr>
            </w:pPr>
            <w:r>
              <w:rPr>
                <w:rFonts w:ascii="Arial MT"/>
                <w:spacing w:val="-2"/>
                <w:sz w:val="18"/>
              </w:rPr>
              <w:t>1.84685</w:t>
            </w:r>
          </w:p>
        </w:tc>
        <w:tc>
          <w:tcPr>
            <w:tcW w:w="989" w:type="dxa"/>
            <w:tcBorders>
              <w:top w:val="nil"/>
              <w:left w:val="single" w:sz="8" w:space="0" w:color="000000"/>
              <w:right w:val="single" w:sz="8" w:space="0" w:color="000000"/>
            </w:tcBorders>
          </w:tcPr>
          <w:p>
            <w:pPr>
              <w:pStyle w:val="TableParagraph"/>
              <w:spacing w:line="170" w:lineRule="exact"/>
              <w:ind w:left="94" w:right="7"/>
              <w:jc w:val="center"/>
              <w:rPr>
                <w:rFonts w:ascii="Arial MT"/>
                <w:sz w:val="18"/>
              </w:rPr>
            </w:pPr>
            <w:r>
              <w:rPr>
                <w:rFonts w:ascii="Arial MT"/>
                <w:sz w:val="18"/>
              </w:rPr>
              <w:t>-</w:t>
            </w:r>
            <w:r>
              <w:rPr>
                <w:rFonts w:ascii="Arial MT"/>
                <w:spacing w:val="-2"/>
                <w:sz w:val="18"/>
              </w:rPr>
              <w:t>15.17280</w:t>
            </w:r>
          </w:p>
        </w:tc>
        <w:tc>
          <w:tcPr>
            <w:tcW w:w="1042" w:type="dxa"/>
            <w:tcBorders>
              <w:top w:val="nil"/>
              <w:left w:val="single" w:sz="8" w:space="0" w:color="000000"/>
            </w:tcBorders>
          </w:tcPr>
          <w:p>
            <w:pPr>
              <w:pStyle w:val="TableParagraph"/>
              <w:spacing w:line="170" w:lineRule="exact"/>
              <w:ind w:left="268"/>
              <w:rPr>
                <w:rFonts w:ascii="Arial MT"/>
                <w:sz w:val="18"/>
              </w:rPr>
            </w:pPr>
            <w:r>
              <w:rPr>
                <w:rFonts w:ascii="Arial MT"/>
                <w:sz w:val="18"/>
              </w:rPr>
              <w:t>-</w:t>
            </w:r>
            <w:r>
              <w:rPr>
                <w:rFonts w:ascii="Arial MT"/>
                <w:spacing w:val="-2"/>
                <w:sz w:val="18"/>
              </w:rPr>
              <w:t>7.86096</w:t>
            </w:r>
          </w:p>
        </w:tc>
      </w:tr>
    </w:tbl>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spacing w:before="158"/>
        <w:ind w:left="0"/>
        <w:rPr>
          <w:rFonts w:ascii="Arial"/>
          <w:b/>
          <w:sz w:val="18"/>
        </w:rPr>
      </w:pPr>
    </w:p>
    <w:p>
      <w:pPr>
        <w:spacing w:before="1" w:after="5"/>
        <w:ind w:left="0" w:right="116" w:firstLine="0"/>
        <w:jc w:val="center"/>
        <w:rPr>
          <w:rFonts w:ascii="Arial"/>
          <w:b/>
          <w:sz w:val="18"/>
        </w:rPr>
      </w:pPr>
      <w:r>
        <w:rPr>
          <w:rFonts w:ascii="Arial"/>
          <w:b/>
          <w:sz w:val="18"/>
        </w:rPr>
        <w:t>Group</w:t>
      </w:r>
      <w:r>
        <w:rPr>
          <w:rFonts w:ascii="Arial"/>
          <w:b/>
          <w:spacing w:val="-1"/>
          <w:sz w:val="18"/>
        </w:rPr>
        <w:t> </w:t>
      </w:r>
      <w:r>
        <w:rPr>
          <w:rFonts w:ascii="Arial"/>
          <w:b/>
          <w:spacing w:val="-2"/>
          <w:sz w:val="18"/>
        </w:rPr>
        <w:t>Statistics</w:t>
      </w:r>
    </w:p>
    <w:tbl>
      <w:tblPr>
        <w:tblW w:w="0" w:type="auto"/>
        <w:jc w:val="left"/>
        <w:tblInd w:w="2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4"/>
        <w:gridCol w:w="836"/>
        <w:gridCol w:w="985"/>
        <w:gridCol w:w="985"/>
        <w:gridCol w:w="1412"/>
        <w:gridCol w:w="1455"/>
      </w:tblGrid>
      <w:tr>
        <w:trPr>
          <w:trHeight w:val="315" w:hRule="atLeast"/>
        </w:trPr>
        <w:tc>
          <w:tcPr>
            <w:tcW w:w="864" w:type="dxa"/>
            <w:tcBorders>
              <w:bottom w:val="single" w:sz="18" w:space="0" w:color="000000"/>
            </w:tcBorders>
          </w:tcPr>
          <w:p>
            <w:pPr>
              <w:pStyle w:val="TableParagraph"/>
              <w:rPr>
                <w:sz w:val="18"/>
              </w:rPr>
            </w:pPr>
          </w:p>
        </w:tc>
        <w:tc>
          <w:tcPr>
            <w:tcW w:w="836" w:type="dxa"/>
            <w:tcBorders>
              <w:top w:val="single" w:sz="18" w:space="0" w:color="000000"/>
              <w:bottom w:val="single" w:sz="18" w:space="0" w:color="000000"/>
              <w:right w:val="single" w:sz="18" w:space="0" w:color="000000"/>
            </w:tcBorders>
          </w:tcPr>
          <w:p>
            <w:pPr>
              <w:pStyle w:val="TableParagraph"/>
              <w:spacing w:line="189" w:lineRule="exact" w:before="107"/>
              <w:ind w:left="71"/>
              <w:rPr>
                <w:rFonts w:ascii="Arial MT"/>
                <w:sz w:val="18"/>
              </w:rPr>
            </w:pPr>
            <w:r>
              <w:rPr>
                <w:rFonts w:ascii="Arial MT"/>
                <w:spacing w:val="-2"/>
                <w:sz w:val="18"/>
              </w:rPr>
              <w:t>Locatn</w:t>
            </w:r>
          </w:p>
        </w:tc>
        <w:tc>
          <w:tcPr>
            <w:tcW w:w="985" w:type="dxa"/>
            <w:tcBorders>
              <w:top w:val="single" w:sz="18" w:space="0" w:color="000000"/>
              <w:left w:val="single" w:sz="18" w:space="0" w:color="000000"/>
              <w:bottom w:val="single" w:sz="18" w:space="0" w:color="000000"/>
            </w:tcBorders>
          </w:tcPr>
          <w:p>
            <w:pPr>
              <w:pStyle w:val="TableParagraph"/>
              <w:spacing w:line="189" w:lineRule="exact" w:before="107"/>
              <w:ind w:left="36"/>
              <w:jc w:val="center"/>
              <w:rPr>
                <w:rFonts w:ascii="Arial MT"/>
                <w:sz w:val="18"/>
              </w:rPr>
            </w:pPr>
            <w:r>
              <w:rPr>
                <w:rFonts w:ascii="Arial MT"/>
                <w:spacing w:val="-10"/>
                <w:sz w:val="18"/>
              </w:rPr>
              <w:t>N</w:t>
            </w:r>
          </w:p>
        </w:tc>
        <w:tc>
          <w:tcPr>
            <w:tcW w:w="985" w:type="dxa"/>
            <w:tcBorders>
              <w:top w:val="single" w:sz="18" w:space="0" w:color="000000"/>
              <w:bottom w:val="single" w:sz="18" w:space="0" w:color="000000"/>
            </w:tcBorders>
          </w:tcPr>
          <w:p>
            <w:pPr>
              <w:pStyle w:val="TableParagraph"/>
              <w:spacing w:line="189" w:lineRule="exact" w:before="107"/>
              <w:ind w:left="277"/>
              <w:rPr>
                <w:rFonts w:ascii="Arial MT"/>
                <w:sz w:val="18"/>
              </w:rPr>
            </w:pPr>
            <w:r>
              <w:rPr>
                <w:rFonts w:ascii="Arial MT"/>
                <w:spacing w:val="-4"/>
                <w:sz w:val="18"/>
              </w:rPr>
              <w:t>Mean</w:t>
            </w:r>
          </w:p>
        </w:tc>
        <w:tc>
          <w:tcPr>
            <w:tcW w:w="1412" w:type="dxa"/>
            <w:tcBorders>
              <w:top w:val="single" w:sz="18" w:space="0" w:color="000000"/>
              <w:bottom w:val="single" w:sz="18" w:space="0" w:color="000000"/>
            </w:tcBorders>
          </w:tcPr>
          <w:p>
            <w:pPr>
              <w:pStyle w:val="TableParagraph"/>
              <w:spacing w:line="189" w:lineRule="exact" w:before="107"/>
              <w:ind w:left="152"/>
              <w:rPr>
                <w:rFonts w:ascii="Arial MT"/>
                <w:sz w:val="18"/>
              </w:rPr>
            </w:pPr>
            <w:r>
              <w:rPr>
                <w:rFonts w:ascii="Arial MT"/>
                <w:sz w:val="18"/>
              </w:rPr>
              <w:t>Std. </w:t>
            </w:r>
            <w:r>
              <w:rPr>
                <w:rFonts w:ascii="Arial MT"/>
                <w:spacing w:val="-2"/>
                <w:sz w:val="18"/>
              </w:rPr>
              <w:t>Deviation</w:t>
            </w:r>
          </w:p>
        </w:tc>
        <w:tc>
          <w:tcPr>
            <w:tcW w:w="1455" w:type="dxa"/>
            <w:tcBorders>
              <w:top w:val="single" w:sz="18" w:space="0" w:color="000000"/>
              <w:bottom w:val="single" w:sz="18" w:space="0" w:color="000000"/>
              <w:right w:val="single" w:sz="18" w:space="0" w:color="000000"/>
            </w:tcBorders>
          </w:tcPr>
          <w:p>
            <w:pPr>
              <w:pStyle w:val="TableParagraph"/>
              <w:spacing w:line="189" w:lineRule="exact" w:before="107"/>
              <w:ind w:right="54"/>
              <w:jc w:val="right"/>
              <w:rPr>
                <w:rFonts w:ascii="Arial MT"/>
                <w:sz w:val="18"/>
              </w:rPr>
            </w:pPr>
            <w:r>
              <w:rPr>
                <w:rFonts w:ascii="Arial MT"/>
                <w:sz w:val="18"/>
              </w:rPr>
              <w:t>Std.</w:t>
            </w:r>
            <w:r>
              <w:rPr>
                <w:rFonts w:ascii="Arial MT"/>
                <w:spacing w:val="-4"/>
                <w:sz w:val="18"/>
              </w:rPr>
              <w:t> </w:t>
            </w:r>
            <w:r>
              <w:rPr>
                <w:rFonts w:ascii="Arial MT"/>
                <w:sz w:val="18"/>
              </w:rPr>
              <w:t>Error </w:t>
            </w:r>
            <w:r>
              <w:rPr>
                <w:rFonts w:ascii="Arial MT"/>
                <w:spacing w:val="-4"/>
                <w:sz w:val="18"/>
              </w:rPr>
              <w:t>Mean</w:t>
            </w:r>
          </w:p>
        </w:tc>
      </w:tr>
      <w:tr>
        <w:trPr>
          <w:trHeight w:val="312" w:hRule="atLeast"/>
        </w:trPr>
        <w:tc>
          <w:tcPr>
            <w:tcW w:w="864" w:type="dxa"/>
            <w:tcBorders>
              <w:top w:val="single" w:sz="18" w:space="0" w:color="000000"/>
              <w:left w:val="single" w:sz="18" w:space="0" w:color="000000"/>
              <w:bottom w:val="nil"/>
              <w:right w:val="nil"/>
            </w:tcBorders>
          </w:tcPr>
          <w:p>
            <w:pPr>
              <w:pStyle w:val="TableParagraph"/>
              <w:rPr>
                <w:sz w:val="18"/>
              </w:rPr>
            </w:pPr>
          </w:p>
        </w:tc>
        <w:tc>
          <w:tcPr>
            <w:tcW w:w="836" w:type="dxa"/>
            <w:tcBorders>
              <w:top w:val="single" w:sz="18" w:space="0" w:color="000000"/>
              <w:left w:val="nil"/>
              <w:bottom w:val="nil"/>
              <w:right w:val="single" w:sz="18" w:space="0" w:color="000000"/>
            </w:tcBorders>
          </w:tcPr>
          <w:p>
            <w:pPr>
              <w:pStyle w:val="TableParagraph"/>
              <w:spacing w:line="187" w:lineRule="exact" w:before="106"/>
              <w:ind w:left="81"/>
              <w:rPr>
                <w:rFonts w:ascii="Arial MT"/>
                <w:sz w:val="18"/>
              </w:rPr>
            </w:pPr>
            <w:r>
              <w:rPr>
                <w:rFonts w:ascii="Arial MT"/>
                <w:spacing w:val="-2"/>
                <w:sz w:val="18"/>
              </w:rPr>
              <w:t>Rural</w:t>
            </w:r>
          </w:p>
        </w:tc>
        <w:tc>
          <w:tcPr>
            <w:tcW w:w="985" w:type="dxa"/>
            <w:tcBorders>
              <w:top w:val="single" w:sz="18" w:space="0" w:color="000000"/>
              <w:left w:val="single" w:sz="18" w:space="0" w:color="000000"/>
              <w:bottom w:val="nil"/>
            </w:tcBorders>
          </w:tcPr>
          <w:p>
            <w:pPr>
              <w:pStyle w:val="TableParagraph"/>
              <w:spacing w:line="187" w:lineRule="exact" w:before="106"/>
              <w:ind w:right="41"/>
              <w:jc w:val="right"/>
              <w:rPr>
                <w:rFonts w:ascii="Arial MT"/>
                <w:sz w:val="18"/>
              </w:rPr>
            </w:pPr>
            <w:r>
              <w:rPr>
                <w:rFonts w:ascii="Arial MT"/>
                <w:spacing w:val="-5"/>
                <w:sz w:val="18"/>
              </w:rPr>
              <w:t>84</w:t>
            </w:r>
          </w:p>
        </w:tc>
        <w:tc>
          <w:tcPr>
            <w:tcW w:w="985" w:type="dxa"/>
            <w:tcBorders>
              <w:top w:val="single" w:sz="18" w:space="0" w:color="000000"/>
              <w:bottom w:val="nil"/>
            </w:tcBorders>
          </w:tcPr>
          <w:p>
            <w:pPr>
              <w:pStyle w:val="TableParagraph"/>
              <w:spacing w:line="187" w:lineRule="exact" w:before="106"/>
              <w:ind w:left="272"/>
              <w:rPr>
                <w:rFonts w:ascii="Arial MT"/>
                <w:sz w:val="18"/>
              </w:rPr>
            </w:pPr>
            <w:r>
              <w:rPr>
                <w:rFonts w:ascii="Arial MT"/>
                <w:spacing w:val="-2"/>
                <w:sz w:val="18"/>
              </w:rPr>
              <w:t>48.4524</w:t>
            </w:r>
          </w:p>
        </w:tc>
        <w:tc>
          <w:tcPr>
            <w:tcW w:w="1412" w:type="dxa"/>
            <w:tcBorders>
              <w:top w:val="single" w:sz="18" w:space="0" w:color="000000"/>
              <w:bottom w:val="nil"/>
            </w:tcBorders>
          </w:tcPr>
          <w:p>
            <w:pPr>
              <w:pStyle w:val="TableParagraph"/>
              <w:spacing w:line="187" w:lineRule="exact" w:before="106"/>
              <w:ind w:right="37"/>
              <w:jc w:val="right"/>
              <w:rPr>
                <w:rFonts w:ascii="Arial MT"/>
                <w:sz w:val="18"/>
              </w:rPr>
            </w:pPr>
            <w:r>
              <w:rPr>
                <w:rFonts w:ascii="Arial MT"/>
                <w:spacing w:val="-2"/>
                <w:sz w:val="18"/>
              </w:rPr>
              <w:t>13.44100</w:t>
            </w:r>
          </w:p>
        </w:tc>
        <w:tc>
          <w:tcPr>
            <w:tcW w:w="1455" w:type="dxa"/>
            <w:tcBorders>
              <w:top w:val="single" w:sz="18" w:space="0" w:color="000000"/>
              <w:bottom w:val="nil"/>
              <w:right w:val="single" w:sz="18" w:space="0" w:color="000000"/>
            </w:tcBorders>
          </w:tcPr>
          <w:p>
            <w:pPr>
              <w:pStyle w:val="TableParagraph"/>
              <w:spacing w:line="187" w:lineRule="exact" w:before="106"/>
              <w:ind w:right="29"/>
              <w:jc w:val="right"/>
              <w:rPr>
                <w:rFonts w:ascii="Arial MT"/>
                <w:sz w:val="18"/>
              </w:rPr>
            </w:pPr>
            <w:r>
              <w:rPr>
                <w:rFonts w:ascii="Arial MT"/>
                <w:spacing w:val="-2"/>
                <w:sz w:val="18"/>
              </w:rPr>
              <w:t>1.46653</w:t>
            </w:r>
          </w:p>
        </w:tc>
      </w:tr>
      <w:tr>
        <w:trPr>
          <w:trHeight w:val="167" w:hRule="atLeast"/>
        </w:trPr>
        <w:tc>
          <w:tcPr>
            <w:tcW w:w="864" w:type="dxa"/>
            <w:tcBorders>
              <w:top w:val="nil"/>
              <w:left w:val="single" w:sz="18" w:space="0" w:color="000000"/>
              <w:bottom w:val="nil"/>
              <w:right w:val="nil"/>
            </w:tcBorders>
          </w:tcPr>
          <w:p>
            <w:pPr>
              <w:pStyle w:val="TableParagraph"/>
              <w:spacing w:line="148" w:lineRule="exact"/>
              <w:ind w:left="78"/>
              <w:rPr>
                <w:rFonts w:ascii="Arial MT"/>
                <w:sz w:val="18"/>
              </w:rPr>
            </w:pPr>
            <w:r>
              <w:rPr>
                <w:rFonts w:ascii="Arial MT"/>
                <w:spacing w:val="-2"/>
                <w:sz w:val="18"/>
              </w:rPr>
              <w:t>Scores</w:t>
            </w:r>
          </w:p>
        </w:tc>
        <w:tc>
          <w:tcPr>
            <w:tcW w:w="836" w:type="dxa"/>
            <w:tcBorders>
              <w:top w:val="nil"/>
              <w:left w:val="nil"/>
              <w:bottom w:val="nil"/>
              <w:right w:val="single" w:sz="18" w:space="0" w:color="000000"/>
            </w:tcBorders>
          </w:tcPr>
          <w:p>
            <w:pPr>
              <w:pStyle w:val="TableParagraph"/>
              <w:rPr>
                <w:sz w:val="10"/>
              </w:rPr>
            </w:pPr>
          </w:p>
        </w:tc>
        <w:tc>
          <w:tcPr>
            <w:tcW w:w="985" w:type="dxa"/>
            <w:tcBorders>
              <w:top w:val="nil"/>
              <w:left w:val="single" w:sz="18" w:space="0" w:color="000000"/>
              <w:bottom w:val="nil"/>
            </w:tcBorders>
          </w:tcPr>
          <w:p>
            <w:pPr>
              <w:pStyle w:val="TableParagraph"/>
              <w:rPr>
                <w:sz w:val="10"/>
              </w:rPr>
            </w:pPr>
          </w:p>
        </w:tc>
        <w:tc>
          <w:tcPr>
            <w:tcW w:w="985" w:type="dxa"/>
            <w:tcBorders>
              <w:top w:val="nil"/>
              <w:bottom w:val="nil"/>
            </w:tcBorders>
          </w:tcPr>
          <w:p>
            <w:pPr>
              <w:pStyle w:val="TableParagraph"/>
              <w:rPr>
                <w:sz w:val="10"/>
              </w:rPr>
            </w:pPr>
          </w:p>
        </w:tc>
        <w:tc>
          <w:tcPr>
            <w:tcW w:w="1412" w:type="dxa"/>
            <w:tcBorders>
              <w:top w:val="nil"/>
              <w:bottom w:val="nil"/>
            </w:tcBorders>
          </w:tcPr>
          <w:p>
            <w:pPr>
              <w:pStyle w:val="TableParagraph"/>
              <w:rPr>
                <w:sz w:val="10"/>
              </w:rPr>
            </w:pPr>
          </w:p>
        </w:tc>
        <w:tc>
          <w:tcPr>
            <w:tcW w:w="1455" w:type="dxa"/>
            <w:tcBorders>
              <w:top w:val="nil"/>
              <w:bottom w:val="nil"/>
              <w:right w:val="single" w:sz="18" w:space="0" w:color="000000"/>
            </w:tcBorders>
          </w:tcPr>
          <w:p>
            <w:pPr>
              <w:pStyle w:val="TableParagraph"/>
              <w:rPr>
                <w:sz w:val="10"/>
              </w:rPr>
            </w:pPr>
          </w:p>
        </w:tc>
      </w:tr>
      <w:tr>
        <w:trPr>
          <w:trHeight w:val="199" w:hRule="atLeast"/>
        </w:trPr>
        <w:tc>
          <w:tcPr>
            <w:tcW w:w="864" w:type="dxa"/>
            <w:tcBorders>
              <w:top w:val="nil"/>
              <w:left w:val="single" w:sz="18" w:space="0" w:color="000000"/>
              <w:bottom w:val="single" w:sz="18" w:space="0" w:color="000000"/>
              <w:right w:val="nil"/>
            </w:tcBorders>
          </w:tcPr>
          <w:p>
            <w:pPr>
              <w:pStyle w:val="TableParagraph"/>
              <w:rPr>
                <w:sz w:val="12"/>
              </w:rPr>
            </w:pPr>
          </w:p>
        </w:tc>
        <w:tc>
          <w:tcPr>
            <w:tcW w:w="836" w:type="dxa"/>
            <w:tcBorders>
              <w:top w:val="nil"/>
              <w:left w:val="nil"/>
              <w:bottom w:val="single" w:sz="18" w:space="0" w:color="000000"/>
              <w:right w:val="single" w:sz="18" w:space="0" w:color="000000"/>
            </w:tcBorders>
          </w:tcPr>
          <w:p>
            <w:pPr>
              <w:pStyle w:val="TableParagraph"/>
              <w:spacing w:line="179" w:lineRule="exact"/>
              <w:ind w:left="81"/>
              <w:rPr>
                <w:rFonts w:ascii="Arial MT"/>
                <w:sz w:val="18"/>
              </w:rPr>
            </w:pPr>
            <w:r>
              <w:rPr>
                <w:rFonts w:ascii="Arial MT"/>
                <w:spacing w:val="-2"/>
                <w:sz w:val="18"/>
              </w:rPr>
              <w:t>Urban</w:t>
            </w:r>
          </w:p>
        </w:tc>
        <w:tc>
          <w:tcPr>
            <w:tcW w:w="985" w:type="dxa"/>
            <w:tcBorders>
              <w:top w:val="nil"/>
              <w:left w:val="single" w:sz="18" w:space="0" w:color="000000"/>
              <w:bottom w:val="single" w:sz="18" w:space="0" w:color="000000"/>
            </w:tcBorders>
          </w:tcPr>
          <w:p>
            <w:pPr>
              <w:pStyle w:val="TableParagraph"/>
              <w:spacing w:line="179" w:lineRule="exact"/>
              <w:ind w:right="41"/>
              <w:jc w:val="right"/>
              <w:rPr>
                <w:rFonts w:ascii="Arial MT"/>
                <w:sz w:val="18"/>
              </w:rPr>
            </w:pPr>
            <w:r>
              <w:rPr>
                <w:rFonts w:ascii="Arial MT"/>
                <w:spacing w:val="-5"/>
                <w:sz w:val="18"/>
              </w:rPr>
              <w:t>96</w:t>
            </w:r>
          </w:p>
        </w:tc>
        <w:tc>
          <w:tcPr>
            <w:tcW w:w="985" w:type="dxa"/>
            <w:tcBorders>
              <w:top w:val="nil"/>
              <w:bottom w:val="single" w:sz="18" w:space="0" w:color="000000"/>
            </w:tcBorders>
          </w:tcPr>
          <w:p>
            <w:pPr>
              <w:pStyle w:val="TableParagraph"/>
              <w:spacing w:line="179" w:lineRule="exact"/>
              <w:ind w:left="272"/>
              <w:rPr>
                <w:rFonts w:ascii="Arial MT"/>
                <w:sz w:val="18"/>
              </w:rPr>
            </w:pPr>
            <w:r>
              <w:rPr>
                <w:rFonts w:ascii="Arial MT"/>
                <w:spacing w:val="-2"/>
                <w:sz w:val="18"/>
              </w:rPr>
              <w:t>51.8542</w:t>
            </w:r>
          </w:p>
        </w:tc>
        <w:tc>
          <w:tcPr>
            <w:tcW w:w="1412" w:type="dxa"/>
            <w:tcBorders>
              <w:top w:val="nil"/>
              <w:bottom w:val="single" w:sz="18" w:space="0" w:color="000000"/>
            </w:tcBorders>
          </w:tcPr>
          <w:p>
            <w:pPr>
              <w:pStyle w:val="TableParagraph"/>
              <w:spacing w:line="179" w:lineRule="exact"/>
              <w:ind w:right="37"/>
              <w:jc w:val="right"/>
              <w:rPr>
                <w:rFonts w:ascii="Arial MT"/>
                <w:sz w:val="18"/>
              </w:rPr>
            </w:pPr>
            <w:r>
              <w:rPr>
                <w:rFonts w:ascii="Arial MT"/>
                <w:spacing w:val="-2"/>
                <w:sz w:val="18"/>
              </w:rPr>
              <w:t>11.94900</w:t>
            </w:r>
          </w:p>
        </w:tc>
        <w:tc>
          <w:tcPr>
            <w:tcW w:w="1455" w:type="dxa"/>
            <w:tcBorders>
              <w:top w:val="nil"/>
              <w:bottom w:val="single" w:sz="18" w:space="0" w:color="000000"/>
              <w:right w:val="single" w:sz="18" w:space="0" w:color="000000"/>
            </w:tcBorders>
          </w:tcPr>
          <w:p>
            <w:pPr>
              <w:pStyle w:val="TableParagraph"/>
              <w:spacing w:line="179" w:lineRule="exact"/>
              <w:ind w:right="29"/>
              <w:jc w:val="right"/>
              <w:rPr>
                <w:rFonts w:ascii="Arial MT"/>
                <w:sz w:val="18"/>
              </w:rPr>
            </w:pPr>
            <w:r>
              <w:rPr>
                <w:rFonts w:ascii="Arial MT"/>
                <w:spacing w:val="-2"/>
                <w:sz w:val="18"/>
              </w:rPr>
              <w:t>1.21954</w:t>
            </w:r>
          </w:p>
        </w:tc>
      </w:tr>
    </w:tbl>
    <w:p>
      <w:pPr>
        <w:spacing w:after="0" w:line="179" w:lineRule="exact"/>
        <w:jc w:val="right"/>
        <w:rPr>
          <w:rFonts w:ascii="Arial MT"/>
          <w:sz w:val="18"/>
        </w:rPr>
        <w:sectPr>
          <w:pgSz w:w="11910" w:h="16840"/>
          <w:pgMar w:header="0" w:footer="1406" w:top="1320" w:bottom="1620" w:left="940" w:right="240"/>
        </w:sectPr>
      </w:pPr>
    </w:p>
    <w:p>
      <w:pPr>
        <w:spacing w:before="120" w:after="5"/>
        <w:ind w:left="0" w:right="135" w:firstLine="0"/>
        <w:jc w:val="center"/>
        <w:rPr>
          <w:rFonts w:ascii="Arial"/>
          <w:b/>
          <w:sz w:val="18"/>
        </w:rPr>
      </w:pPr>
      <w:r>
        <w:rPr>
          <w:rFonts w:ascii="Arial"/>
          <w:b/>
          <w:sz w:val="18"/>
        </w:rPr>
        <w:t>Independent</w:t>
      </w:r>
      <w:r>
        <w:rPr>
          <w:rFonts w:ascii="Arial"/>
          <w:b/>
          <w:spacing w:val="-7"/>
          <w:sz w:val="18"/>
        </w:rPr>
        <w:t> </w:t>
      </w:r>
      <w:r>
        <w:rPr>
          <w:rFonts w:ascii="Arial"/>
          <w:b/>
          <w:sz w:val="18"/>
        </w:rPr>
        <w:t>Samples</w:t>
      </w:r>
      <w:r>
        <w:rPr>
          <w:rFonts w:ascii="Arial"/>
          <w:b/>
          <w:spacing w:val="-7"/>
          <w:sz w:val="18"/>
        </w:rPr>
        <w:t> </w:t>
      </w:r>
      <w:r>
        <w:rPr>
          <w:rFonts w:ascii="Arial"/>
          <w:b/>
          <w:spacing w:val="-4"/>
          <w:sz w:val="18"/>
        </w:rPr>
        <w:t>Test</w:t>
      </w:r>
    </w:p>
    <w:tbl>
      <w:tblPr>
        <w:tblW w:w="0" w:type="auto"/>
        <w:jc w:val="left"/>
        <w:tblInd w:w="4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81"/>
        <w:gridCol w:w="697"/>
        <w:gridCol w:w="855"/>
        <w:gridCol w:w="707"/>
        <w:gridCol w:w="851"/>
        <w:gridCol w:w="851"/>
        <w:gridCol w:w="996"/>
        <w:gridCol w:w="1001"/>
        <w:gridCol w:w="848"/>
        <w:gridCol w:w="713"/>
      </w:tblGrid>
      <w:tr>
        <w:trPr>
          <w:trHeight w:val="949" w:hRule="atLeast"/>
        </w:trPr>
        <w:tc>
          <w:tcPr>
            <w:tcW w:w="2281" w:type="dxa"/>
            <w:vMerge w:val="restart"/>
          </w:tcPr>
          <w:p>
            <w:pPr>
              <w:pStyle w:val="TableParagraph"/>
              <w:rPr>
                <w:sz w:val="18"/>
              </w:rPr>
            </w:pPr>
          </w:p>
        </w:tc>
        <w:tc>
          <w:tcPr>
            <w:tcW w:w="1552" w:type="dxa"/>
            <w:gridSpan w:val="2"/>
            <w:tcBorders>
              <w:bottom w:val="single" w:sz="8" w:space="0" w:color="000000"/>
              <w:right w:val="single" w:sz="8" w:space="0" w:color="000000"/>
            </w:tcBorders>
          </w:tcPr>
          <w:p>
            <w:pPr>
              <w:pStyle w:val="TableParagraph"/>
              <w:spacing w:line="367" w:lineRule="auto" w:before="107"/>
              <w:ind w:left="23"/>
              <w:jc w:val="center"/>
              <w:rPr>
                <w:rFonts w:ascii="Arial MT"/>
                <w:sz w:val="18"/>
              </w:rPr>
            </w:pPr>
            <w:r>
              <w:rPr>
                <w:rFonts w:ascii="Arial MT"/>
                <w:sz w:val="18"/>
              </w:rPr>
              <w:t>Levene's</w:t>
            </w:r>
            <w:r>
              <w:rPr>
                <w:rFonts w:ascii="Arial MT"/>
                <w:spacing w:val="-15"/>
                <w:sz w:val="18"/>
              </w:rPr>
              <w:t> </w:t>
            </w:r>
            <w:r>
              <w:rPr>
                <w:rFonts w:ascii="Arial MT"/>
                <w:sz w:val="18"/>
              </w:rPr>
              <w:t>Test</w:t>
            </w:r>
            <w:r>
              <w:rPr>
                <w:rFonts w:ascii="Arial MT"/>
                <w:spacing w:val="-12"/>
                <w:sz w:val="18"/>
              </w:rPr>
              <w:t> </w:t>
            </w:r>
            <w:r>
              <w:rPr>
                <w:rFonts w:ascii="Arial MT"/>
                <w:sz w:val="18"/>
              </w:rPr>
              <w:t>for Equality of</w:t>
            </w:r>
          </w:p>
          <w:p>
            <w:pPr>
              <w:pStyle w:val="TableParagraph"/>
              <w:spacing w:line="184" w:lineRule="exact" w:before="5"/>
              <w:ind w:left="23"/>
              <w:jc w:val="center"/>
              <w:rPr>
                <w:rFonts w:ascii="Arial MT"/>
                <w:sz w:val="18"/>
              </w:rPr>
            </w:pPr>
            <w:r>
              <w:rPr>
                <w:rFonts w:ascii="Arial MT"/>
                <w:spacing w:val="-2"/>
                <w:sz w:val="18"/>
              </w:rPr>
              <w:t>Variances</w:t>
            </w:r>
          </w:p>
        </w:tc>
        <w:tc>
          <w:tcPr>
            <w:tcW w:w="5967" w:type="dxa"/>
            <w:gridSpan w:val="7"/>
            <w:tcBorders>
              <w:left w:val="single" w:sz="8" w:space="0" w:color="000000"/>
              <w:bottom w:val="single" w:sz="8" w:space="0" w:color="000000"/>
              <w:right w:val="single" w:sz="8" w:space="0" w:color="000000"/>
            </w:tcBorders>
          </w:tcPr>
          <w:p>
            <w:pPr>
              <w:pStyle w:val="TableParagraph"/>
              <w:spacing w:before="107"/>
              <w:ind w:left="1914"/>
              <w:rPr>
                <w:rFonts w:ascii="Arial MT"/>
                <w:sz w:val="18"/>
              </w:rPr>
            </w:pPr>
            <w:r>
              <w:rPr>
                <w:rFonts w:ascii="Arial MT"/>
                <w:sz w:val="18"/>
              </w:rPr>
              <w:t>t-test</w:t>
            </w:r>
            <w:r>
              <w:rPr>
                <w:rFonts w:ascii="Arial MT"/>
                <w:spacing w:val="-5"/>
                <w:sz w:val="18"/>
              </w:rPr>
              <w:t> </w:t>
            </w:r>
            <w:r>
              <w:rPr>
                <w:rFonts w:ascii="Arial MT"/>
                <w:sz w:val="18"/>
              </w:rPr>
              <w:t>for</w:t>
            </w:r>
            <w:r>
              <w:rPr>
                <w:rFonts w:ascii="Arial MT"/>
                <w:spacing w:val="-4"/>
                <w:sz w:val="18"/>
              </w:rPr>
              <w:t> </w:t>
            </w:r>
            <w:r>
              <w:rPr>
                <w:rFonts w:ascii="Arial MT"/>
                <w:sz w:val="18"/>
              </w:rPr>
              <w:t>Equality</w:t>
            </w:r>
            <w:r>
              <w:rPr>
                <w:rFonts w:ascii="Arial MT"/>
                <w:spacing w:val="-1"/>
                <w:sz w:val="18"/>
              </w:rPr>
              <w:t> </w:t>
            </w:r>
            <w:r>
              <w:rPr>
                <w:rFonts w:ascii="Arial MT"/>
                <w:sz w:val="18"/>
              </w:rPr>
              <w:t>of</w:t>
            </w:r>
            <w:r>
              <w:rPr>
                <w:rFonts w:ascii="Arial MT"/>
                <w:spacing w:val="-4"/>
                <w:sz w:val="18"/>
              </w:rPr>
              <w:t> Means</w:t>
            </w:r>
          </w:p>
        </w:tc>
      </w:tr>
      <w:tr>
        <w:trPr>
          <w:trHeight w:val="953" w:hRule="atLeast"/>
        </w:trPr>
        <w:tc>
          <w:tcPr>
            <w:tcW w:w="2281" w:type="dxa"/>
            <w:vMerge/>
            <w:tcBorders>
              <w:top w:val="nil"/>
            </w:tcBorders>
          </w:tcPr>
          <w:p>
            <w:pPr>
              <w:rPr>
                <w:sz w:val="2"/>
                <w:szCs w:val="2"/>
              </w:rPr>
            </w:pPr>
          </w:p>
        </w:tc>
        <w:tc>
          <w:tcPr>
            <w:tcW w:w="697" w:type="dxa"/>
            <w:vMerge w:val="restart"/>
            <w:tcBorders>
              <w:top w:val="single" w:sz="8" w:space="0" w:color="000000"/>
              <w:right w:val="single" w:sz="8" w:space="0" w:color="000000"/>
            </w:tcBorders>
          </w:tcPr>
          <w:p>
            <w:pPr>
              <w:pStyle w:val="TableParagraph"/>
              <w:spacing w:before="111"/>
              <w:ind w:left="25"/>
              <w:jc w:val="center"/>
              <w:rPr>
                <w:rFonts w:ascii="Arial MT"/>
                <w:sz w:val="18"/>
              </w:rPr>
            </w:pPr>
            <w:r>
              <w:rPr>
                <w:rFonts w:ascii="Arial MT"/>
                <w:spacing w:val="-10"/>
                <w:sz w:val="18"/>
              </w:rPr>
              <w:t>F</w:t>
            </w:r>
          </w:p>
        </w:tc>
        <w:tc>
          <w:tcPr>
            <w:tcW w:w="855" w:type="dxa"/>
            <w:vMerge w:val="restart"/>
            <w:tcBorders>
              <w:top w:val="single" w:sz="8" w:space="0" w:color="000000"/>
              <w:left w:val="single" w:sz="8" w:space="0" w:color="000000"/>
              <w:right w:val="single" w:sz="8" w:space="0" w:color="000000"/>
            </w:tcBorders>
          </w:tcPr>
          <w:p>
            <w:pPr>
              <w:pStyle w:val="TableParagraph"/>
              <w:spacing w:before="111"/>
              <w:ind w:left="282"/>
              <w:rPr>
                <w:rFonts w:ascii="Arial MT"/>
                <w:sz w:val="18"/>
              </w:rPr>
            </w:pPr>
            <w:r>
              <w:rPr>
                <w:rFonts w:ascii="Arial MT"/>
                <w:spacing w:val="-4"/>
                <w:sz w:val="18"/>
              </w:rPr>
              <w:t>Sig.</w:t>
            </w:r>
          </w:p>
        </w:tc>
        <w:tc>
          <w:tcPr>
            <w:tcW w:w="707" w:type="dxa"/>
            <w:vMerge w:val="restart"/>
            <w:tcBorders>
              <w:top w:val="single" w:sz="8" w:space="0" w:color="000000"/>
              <w:left w:val="single" w:sz="8" w:space="0" w:color="000000"/>
              <w:right w:val="single" w:sz="8" w:space="0" w:color="000000"/>
            </w:tcBorders>
          </w:tcPr>
          <w:p>
            <w:pPr>
              <w:pStyle w:val="TableParagraph"/>
              <w:spacing w:before="111"/>
              <w:ind w:left="43"/>
              <w:jc w:val="center"/>
              <w:rPr>
                <w:rFonts w:ascii="Arial MT"/>
                <w:sz w:val="18"/>
              </w:rPr>
            </w:pPr>
            <w:r>
              <w:rPr>
                <w:rFonts w:ascii="Arial MT"/>
                <w:spacing w:val="-10"/>
                <w:sz w:val="18"/>
              </w:rPr>
              <w:t>t</w:t>
            </w:r>
          </w:p>
        </w:tc>
        <w:tc>
          <w:tcPr>
            <w:tcW w:w="851" w:type="dxa"/>
            <w:vMerge w:val="restart"/>
            <w:tcBorders>
              <w:top w:val="single" w:sz="8" w:space="0" w:color="000000"/>
              <w:left w:val="single" w:sz="8" w:space="0" w:color="000000"/>
              <w:right w:val="single" w:sz="8" w:space="0" w:color="000000"/>
            </w:tcBorders>
          </w:tcPr>
          <w:p>
            <w:pPr>
              <w:pStyle w:val="TableParagraph"/>
              <w:spacing w:before="111"/>
              <w:ind w:left="34"/>
              <w:jc w:val="center"/>
              <w:rPr>
                <w:rFonts w:ascii="Arial MT"/>
                <w:sz w:val="18"/>
              </w:rPr>
            </w:pPr>
            <w:r>
              <w:rPr>
                <w:rFonts w:ascii="Arial MT"/>
                <w:spacing w:val="-5"/>
                <w:sz w:val="18"/>
              </w:rPr>
              <w:t>df</w:t>
            </w:r>
          </w:p>
        </w:tc>
        <w:tc>
          <w:tcPr>
            <w:tcW w:w="851" w:type="dxa"/>
            <w:vMerge w:val="restart"/>
            <w:tcBorders>
              <w:top w:val="single" w:sz="8" w:space="0" w:color="000000"/>
              <w:left w:val="single" w:sz="8" w:space="0" w:color="000000"/>
              <w:right w:val="single" w:sz="8" w:space="0" w:color="000000"/>
            </w:tcBorders>
          </w:tcPr>
          <w:p>
            <w:pPr>
              <w:pStyle w:val="TableParagraph"/>
              <w:spacing w:before="111"/>
              <w:ind w:left="145"/>
              <w:rPr>
                <w:rFonts w:ascii="Arial MT"/>
                <w:sz w:val="18"/>
              </w:rPr>
            </w:pPr>
            <w:r>
              <w:rPr>
                <w:rFonts w:ascii="Arial MT"/>
                <w:sz w:val="18"/>
              </w:rPr>
              <w:t>Sig.</w:t>
            </w:r>
            <w:r>
              <w:rPr>
                <w:rFonts w:ascii="Arial MT"/>
                <w:spacing w:val="1"/>
                <w:sz w:val="18"/>
              </w:rPr>
              <w:t> </w:t>
            </w:r>
            <w:r>
              <w:rPr>
                <w:rFonts w:ascii="Arial MT"/>
                <w:spacing w:val="-5"/>
                <w:sz w:val="18"/>
              </w:rPr>
              <w:t>(2-</w:t>
            </w:r>
          </w:p>
          <w:p>
            <w:pPr>
              <w:pStyle w:val="TableParagraph"/>
              <w:spacing w:before="114"/>
              <w:ind w:left="188"/>
              <w:rPr>
                <w:rFonts w:ascii="Arial MT"/>
                <w:sz w:val="18"/>
              </w:rPr>
            </w:pPr>
            <w:r>
              <w:rPr>
                <w:rFonts w:ascii="Arial MT"/>
                <w:spacing w:val="-2"/>
                <w:sz w:val="18"/>
              </w:rPr>
              <w:t>tailed)</w:t>
            </w:r>
          </w:p>
        </w:tc>
        <w:tc>
          <w:tcPr>
            <w:tcW w:w="996" w:type="dxa"/>
            <w:vMerge w:val="restart"/>
            <w:tcBorders>
              <w:top w:val="single" w:sz="8" w:space="0" w:color="000000"/>
              <w:left w:val="single" w:sz="8" w:space="0" w:color="000000"/>
              <w:right w:val="single" w:sz="8" w:space="0" w:color="000000"/>
            </w:tcBorders>
          </w:tcPr>
          <w:p>
            <w:pPr>
              <w:pStyle w:val="TableParagraph"/>
              <w:spacing w:line="372" w:lineRule="auto" w:before="111"/>
              <w:ind w:left="95" w:firstLine="187"/>
              <w:rPr>
                <w:rFonts w:ascii="Arial MT"/>
                <w:sz w:val="18"/>
              </w:rPr>
            </w:pPr>
            <w:r>
              <w:rPr>
                <w:rFonts w:ascii="Arial MT"/>
                <w:spacing w:val="-4"/>
                <w:sz w:val="18"/>
              </w:rPr>
              <w:t>Mean </w:t>
            </w:r>
            <w:r>
              <w:rPr>
                <w:rFonts w:ascii="Arial MT"/>
                <w:spacing w:val="-2"/>
                <w:sz w:val="18"/>
              </w:rPr>
              <w:t>Difference</w:t>
            </w:r>
          </w:p>
        </w:tc>
        <w:tc>
          <w:tcPr>
            <w:tcW w:w="1001" w:type="dxa"/>
            <w:vMerge w:val="restart"/>
            <w:tcBorders>
              <w:top w:val="single" w:sz="8" w:space="0" w:color="000000"/>
              <w:left w:val="single" w:sz="8" w:space="0" w:color="000000"/>
              <w:right w:val="single" w:sz="8" w:space="0" w:color="000000"/>
            </w:tcBorders>
          </w:tcPr>
          <w:p>
            <w:pPr>
              <w:pStyle w:val="TableParagraph"/>
              <w:spacing w:line="372" w:lineRule="auto" w:before="111"/>
              <w:ind w:left="94" w:firstLine="24"/>
              <w:rPr>
                <w:rFonts w:ascii="Arial MT"/>
                <w:sz w:val="18"/>
              </w:rPr>
            </w:pPr>
            <w:r>
              <w:rPr>
                <w:rFonts w:ascii="Arial MT"/>
                <w:sz w:val="18"/>
              </w:rPr>
              <w:t>Std.</w:t>
            </w:r>
            <w:r>
              <w:rPr>
                <w:rFonts w:ascii="Arial MT"/>
                <w:spacing w:val="-12"/>
                <w:sz w:val="18"/>
              </w:rPr>
              <w:t> </w:t>
            </w:r>
            <w:r>
              <w:rPr>
                <w:rFonts w:ascii="Arial MT"/>
                <w:sz w:val="18"/>
              </w:rPr>
              <w:t>Error </w:t>
            </w:r>
            <w:r>
              <w:rPr>
                <w:rFonts w:ascii="Arial MT"/>
                <w:spacing w:val="-2"/>
                <w:sz w:val="18"/>
              </w:rPr>
              <w:t>Difference</w:t>
            </w:r>
          </w:p>
        </w:tc>
        <w:tc>
          <w:tcPr>
            <w:tcW w:w="1561"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11"/>
              <w:ind w:left="17" w:right="1"/>
              <w:jc w:val="center"/>
              <w:rPr>
                <w:rFonts w:ascii="Arial MT"/>
                <w:sz w:val="18"/>
              </w:rPr>
            </w:pPr>
            <w:r>
              <w:rPr>
                <w:rFonts w:ascii="Arial MT"/>
                <w:sz w:val="18"/>
              </w:rPr>
              <w:t>95%</w:t>
            </w:r>
            <w:r>
              <w:rPr>
                <w:rFonts w:ascii="Arial MT"/>
                <w:spacing w:val="-1"/>
                <w:sz w:val="18"/>
              </w:rPr>
              <w:t> </w:t>
            </w:r>
            <w:r>
              <w:rPr>
                <w:rFonts w:ascii="Arial MT"/>
                <w:spacing w:val="-2"/>
                <w:sz w:val="18"/>
              </w:rPr>
              <w:t>Confidence</w:t>
            </w:r>
          </w:p>
          <w:p>
            <w:pPr>
              <w:pStyle w:val="TableParagraph"/>
              <w:spacing w:line="310" w:lineRule="atLeast"/>
              <w:ind w:left="17"/>
              <w:jc w:val="center"/>
              <w:rPr>
                <w:rFonts w:ascii="Arial MT"/>
                <w:sz w:val="18"/>
              </w:rPr>
            </w:pPr>
            <w:r>
              <w:rPr>
                <w:rFonts w:ascii="Arial MT"/>
                <w:sz w:val="18"/>
              </w:rPr>
              <w:t>Interval</w:t>
            </w:r>
            <w:r>
              <w:rPr>
                <w:rFonts w:ascii="Arial MT"/>
                <w:spacing w:val="-15"/>
                <w:sz w:val="18"/>
              </w:rPr>
              <w:t> </w:t>
            </w:r>
            <w:r>
              <w:rPr>
                <w:rFonts w:ascii="Arial MT"/>
                <w:sz w:val="18"/>
              </w:rPr>
              <w:t>of</w:t>
            </w:r>
            <w:r>
              <w:rPr>
                <w:rFonts w:ascii="Arial MT"/>
                <w:spacing w:val="-12"/>
                <w:sz w:val="18"/>
              </w:rPr>
              <w:t> </w:t>
            </w:r>
            <w:r>
              <w:rPr>
                <w:rFonts w:ascii="Arial MT"/>
                <w:sz w:val="18"/>
              </w:rPr>
              <w:t>the </w:t>
            </w:r>
            <w:r>
              <w:rPr>
                <w:rFonts w:ascii="Arial MT"/>
                <w:spacing w:val="-2"/>
                <w:sz w:val="18"/>
              </w:rPr>
              <w:t>Difference</w:t>
            </w:r>
          </w:p>
        </w:tc>
      </w:tr>
      <w:tr>
        <w:trPr>
          <w:trHeight w:val="324" w:hRule="atLeast"/>
        </w:trPr>
        <w:tc>
          <w:tcPr>
            <w:tcW w:w="2281" w:type="dxa"/>
            <w:vMerge/>
            <w:tcBorders>
              <w:top w:val="nil"/>
            </w:tcBorders>
          </w:tcPr>
          <w:p>
            <w:pPr>
              <w:rPr>
                <w:sz w:val="2"/>
                <w:szCs w:val="2"/>
              </w:rPr>
            </w:pPr>
          </w:p>
        </w:tc>
        <w:tc>
          <w:tcPr>
            <w:tcW w:w="697" w:type="dxa"/>
            <w:vMerge/>
            <w:tcBorders>
              <w:top w:val="nil"/>
              <w:right w:val="single" w:sz="8" w:space="0" w:color="000000"/>
            </w:tcBorders>
          </w:tcPr>
          <w:p>
            <w:pPr>
              <w:rPr>
                <w:sz w:val="2"/>
                <w:szCs w:val="2"/>
              </w:rPr>
            </w:pPr>
          </w:p>
        </w:tc>
        <w:tc>
          <w:tcPr>
            <w:tcW w:w="855" w:type="dxa"/>
            <w:vMerge/>
            <w:tcBorders>
              <w:top w:val="nil"/>
              <w:left w:val="single" w:sz="8" w:space="0" w:color="000000"/>
              <w:right w:val="single" w:sz="8" w:space="0" w:color="000000"/>
            </w:tcBorders>
          </w:tcPr>
          <w:p>
            <w:pPr>
              <w:rPr>
                <w:sz w:val="2"/>
                <w:szCs w:val="2"/>
              </w:rPr>
            </w:pPr>
          </w:p>
        </w:tc>
        <w:tc>
          <w:tcPr>
            <w:tcW w:w="707" w:type="dxa"/>
            <w:vMerge/>
            <w:tcBorders>
              <w:top w:val="nil"/>
              <w:left w:val="single" w:sz="8" w:space="0" w:color="000000"/>
              <w:right w:val="single" w:sz="8" w:space="0" w:color="000000"/>
            </w:tcBorders>
          </w:tcPr>
          <w:p>
            <w:pPr>
              <w:rPr>
                <w:sz w:val="2"/>
                <w:szCs w:val="2"/>
              </w:rPr>
            </w:pPr>
          </w:p>
        </w:tc>
        <w:tc>
          <w:tcPr>
            <w:tcW w:w="851" w:type="dxa"/>
            <w:vMerge/>
            <w:tcBorders>
              <w:top w:val="nil"/>
              <w:left w:val="single" w:sz="8" w:space="0" w:color="000000"/>
              <w:right w:val="single" w:sz="8" w:space="0" w:color="000000"/>
            </w:tcBorders>
          </w:tcPr>
          <w:p>
            <w:pPr>
              <w:rPr>
                <w:sz w:val="2"/>
                <w:szCs w:val="2"/>
              </w:rPr>
            </w:pPr>
          </w:p>
        </w:tc>
        <w:tc>
          <w:tcPr>
            <w:tcW w:w="851" w:type="dxa"/>
            <w:vMerge/>
            <w:tcBorders>
              <w:top w:val="nil"/>
              <w:left w:val="single" w:sz="8" w:space="0" w:color="000000"/>
              <w:right w:val="single" w:sz="8" w:space="0" w:color="000000"/>
            </w:tcBorders>
          </w:tcPr>
          <w:p>
            <w:pPr>
              <w:rPr>
                <w:sz w:val="2"/>
                <w:szCs w:val="2"/>
              </w:rPr>
            </w:pPr>
          </w:p>
        </w:tc>
        <w:tc>
          <w:tcPr>
            <w:tcW w:w="996" w:type="dxa"/>
            <w:vMerge/>
            <w:tcBorders>
              <w:top w:val="nil"/>
              <w:left w:val="single" w:sz="8" w:space="0" w:color="000000"/>
              <w:right w:val="single" w:sz="8" w:space="0" w:color="000000"/>
            </w:tcBorders>
          </w:tcPr>
          <w:p>
            <w:pPr>
              <w:rPr>
                <w:sz w:val="2"/>
                <w:szCs w:val="2"/>
              </w:rPr>
            </w:pPr>
          </w:p>
        </w:tc>
        <w:tc>
          <w:tcPr>
            <w:tcW w:w="1001" w:type="dxa"/>
            <w:vMerge/>
            <w:tcBorders>
              <w:top w:val="nil"/>
              <w:left w:val="single" w:sz="8" w:space="0" w:color="000000"/>
              <w:right w:val="single" w:sz="8" w:space="0" w:color="000000"/>
            </w:tcBorders>
          </w:tcPr>
          <w:p>
            <w:pPr>
              <w:rPr>
                <w:sz w:val="2"/>
                <w:szCs w:val="2"/>
              </w:rPr>
            </w:pPr>
          </w:p>
        </w:tc>
        <w:tc>
          <w:tcPr>
            <w:tcW w:w="848" w:type="dxa"/>
            <w:tcBorders>
              <w:top w:val="single" w:sz="8" w:space="0" w:color="000000"/>
              <w:left w:val="single" w:sz="8" w:space="0" w:color="000000"/>
              <w:right w:val="single" w:sz="8" w:space="0" w:color="000000"/>
            </w:tcBorders>
          </w:tcPr>
          <w:p>
            <w:pPr>
              <w:pStyle w:val="TableParagraph"/>
              <w:spacing w:line="194" w:lineRule="exact" w:before="111"/>
              <w:ind w:left="23" w:right="7"/>
              <w:jc w:val="center"/>
              <w:rPr>
                <w:rFonts w:ascii="Arial MT"/>
                <w:sz w:val="18"/>
              </w:rPr>
            </w:pPr>
            <w:r>
              <w:rPr>
                <w:rFonts w:ascii="Arial MT"/>
                <w:spacing w:val="-2"/>
                <w:sz w:val="18"/>
              </w:rPr>
              <w:t>Lower</w:t>
            </w:r>
          </w:p>
        </w:tc>
        <w:tc>
          <w:tcPr>
            <w:tcW w:w="713" w:type="dxa"/>
            <w:tcBorders>
              <w:top w:val="single" w:sz="8" w:space="0" w:color="000000"/>
              <w:left w:val="single" w:sz="8" w:space="0" w:color="000000"/>
            </w:tcBorders>
          </w:tcPr>
          <w:p>
            <w:pPr>
              <w:pStyle w:val="TableParagraph"/>
              <w:spacing w:line="194" w:lineRule="exact" w:before="111"/>
              <w:ind w:left="36" w:right="12"/>
              <w:jc w:val="center"/>
              <w:rPr>
                <w:rFonts w:ascii="Arial MT"/>
                <w:sz w:val="18"/>
              </w:rPr>
            </w:pPr>
            <w:r>
              <w:rPr>
                <w:rFonts w:ascii="Arial MT"/>
                <w:spacing w:val="-2"/>
                <w:sz w:val="18"/>
              </w:rPr>
              <w:t>Upper</w:t>
            </w:r>
          </w:p>
        </w:tc>
      </w:tr>
      <w:tr>
        <w:trPr>
          <w:trHeight w:val="916" w:hRule="atLeast"/>
        </w:trPr>
        <w:tc>
          <w:tcPr>
            <w:tcW w:w="2281" w:type="dxa"/>
            <w:tcBorders>
              <w:bottom w:val="nil"/>
            </w:tcBorders>
          </w:tcPr>
          <w:p>
            <w:pPr>
              <w:pStyle w:val="TableParagraph"/>
              <w:spacing w:line="322" w:lineRule="exact"/>
              <w:ind w:left="1043" w:right="417"/>
              <w:rPr>
                <w:rFonts w:ascii="Arial MT"/>
                <w:sz w:val="18"/>
              </w:rPr>
            </w:pPr>
            <w:r>
              <w:rPr>
                <w:rFonts w:ascii="Arial MT"/>
                <w:spacing w:val="-2"/>
                <w:sz w:val="18"/>
              </w:rPr>
              <w:t>Equal variances assumed</w:t>
            </w:r>
          </w:p>
        </w:tc>
        <w:tc>
          <w:tcPr>
            <w:tcW w:w="697" w:type="dxa"/>
            <w:vMerge w:val="restart"/>
            <w:tcBorders>
              <w:right w:val="single" w:sz="8" w:space="0" w:color="000000"/>
            </w:tcBorders>
          </w:tcPr>
          <w:p>
            <w:pPr>
              <w:pStyle w:val="TableParagraph"/>
              <w:spacing w:before="101"/>
              <w:ind w:left="275"/>
              <w:rPr>
                <w:rFonts w:ascii="Arial MT"/>
                <w:sz w:val="18"/>
              </w:rPr>
            </w:pPr>
            <w:r>
              <w:rPr>
                <w:rFonts w:ascii="Arial MT"/>
                <w:spacing w:val="-4"/>
                <w:sz w:val="18"/>
              </w:rPr>
              <w:t>.543</w:t>
            </w:r>
          </w:p>
        </w:tc>
        <w:tc>
          <w:tcPr>
            <w:tcW w:w="855" w:type="dxa"/>
            <w:vMerge w:val="restart"/>
            <w:tcBorders>
              <w:left w:val="single" w:sz="8" w:space="0" w:color="000000"/>
              <w:right w:val="single" w:sz="8" w:space="0" w:color="000000"/>
            </w:tcBorders>
          </w:tcPr>
          <w:p>
            <w:pPr>
              <w:pStyle w:val="TableParagraph"/>
              <w:spacing w:before="101"/>
              <w:ind w:left="445"/>
              <w:rPr>
                <w:rFonts w:ascii="Arial MT"/>
                <w:sz w:val="18"/>
              </w:rPr>
            </w:pPr>
            <w:r>
              <w:rPr>
                <w:rFonts w:ascii="Arial MT"/>
                <w:spacing w:val="-4"/>
                <w:sz w:val="18"/>
              </w:rPr>
              <w:t>.462</w:t>
            </w:r>
          </w:p>
        </w:tc>
        <w:tc>
          <w:tcPr>
            <w:tcW w:w="707" w:type="dxa"/>
            <w:tcBorders>
              <w:left w:val="single" w:sz="8" w:space="0" w:color="000000"/>
              <w:bottom w:val="nil"/>
              <w:right w:val="single" w:sz="8" w:space="0" w:color="000000"/>
            </w:tcBorders>
          </w:tcPr>
          <w:p>
            <w:pPr>
              <w:pStyle w:val="TableParagraph"/>
              <w:spacing w:before="101"/>
              <w:ind w:left="102"/>
              <w:jc w:val="center"/>
              <w:rPr>
                <w:rFonts w:ascii="Arial MT"/>
                <w:sz w:val="18"/>
              </w:rPr>
            </w:pPr>
            <w:r>
              <w:rPr>
                <w:rFonts w:ascii="Arial MT"/>
                <w:sz w:val="18"/>
              </w:rPr>
              <w:t>-</w:t>
            </w:r>
            <w:r>
              <w:rPr>
                <w:rFonts w:ascii="Arial MT"/>
                <w:spacing w:val="-2"/>
                <w:sz w:val="18"/>
              </w:rPr>
              <w:t>1.798</w:t>
            </w:r>
          </w:p>
        </w:tc>
        <w:tc>
          <w:tcPr>
            <w:tcW w:w="851" w:type="dxa"/>
            <w:tcBorders>
              <w:left w:val="single" w:sz="8" w:space="0" w:color="000000"/>
              <w:bottom w:val="nil"/>
              <w:right w:val="single" w:sz="8" w:space="0" w:color="000000"/>
            </w:tcBorders>
          </w:tcPr>
          <w:p>
            <w:pPr>
              <w:pStyle w:val="TableParagraph"/>
              <w:spacing w:before="101"/>
              <w:ind w:right="39"/>
              <w:jc w:val="right"/>
              <w:rPr>
                <w:rFonts w:ascii="Arial MT"/>
                <w:sz w:val="18"/>
              </w:rPr>
            </w:pPr>
            <w:r>
              <w:rPr>
                <w:rFonts w:ascii="Arial MT"/>
                <w:spacing w:val="-5"/>
                <w:sz w:val="18"/>
              </w:rPr>
              <w:t>88</w:t>
            </w:r>
          </w:p>
        </w:tc>
        <w:tc>
          <w:tcPr>
            <w:tcW w:w="851" w:type="dxa"/>
            <w:tcBorders>
              <w:left w:val="single" w:sz="8" w:space="0" w:color="000000"/>
              <w:bottom w:val="nil"/>
              <w:right w:val="single" w:sz="8" w:space="0" w:color="000000"/>
            </w:tcBorders>
          </w:tcPr>
          <w:p>
            <w:pPr>
              <w:pStyle w:val="TableParagraph"/>
              <w:spacing w:before="101"/>
              <w:ind w:right="35"/>
              <w:jc w:val="right"/>
              <w:rPr>
                <w:rFonts w:ascii="Arial MT"/>
                <w:sz w:val="18"/>
              </w:rPr>
            </w:pPr>
            <w:r>
              <w:rPr>
                <w:rFonts w:ascii="Arial MT"/>
                <w:spacing w:val="-4"/>
                <w:sz w:val="18"/>
              </w:rPr>
              <w:t>.074</w:t>
            </w:r>
          </w:p>
        </w:tc>
        <w:tc>
          <w:tcPr>
            <w:tcW w:w="996" w:type="dxa"/>
            <w:tcBorders>
              <w:left w:val="single" w:sz="8" w:space="0" w:color="000000"/>
              <w:bottom w:val="nil"/>
              <w:right w:val="single" w:sz="8" w:space="0" w:color="000000"/>
            </w:tcBorders>
          </w:tcPr>
          <w:p>
            <w:pPr>
              <w:pStyle w:val="TableParagraph"/>
              <w:spacing w:before="101"/>
              <w:ind w:left="182"/>
              <w:jc w:val="center"/>
              <w:rPr>
                <w:rFonts w:ascii="Arial MT"/>
                <w:sz w:val="18"/>
              </w:rPr>
            </w:pPr>
            <w:r>
              <w:rPr>
                <w:rFonts w:ascii="Arial MT"/>
                <w:sz w:val="18"/>
              </w:rPr>
              <w:t>-</w:t>
            </w:r>
            <w:r>
              <w:rPr>
                <w:rFonts w:ascii="Arial MT"/>
                <w:spacing w:val="-2"/>
                <w:sz w:val="18"/>
              </w:rPr>
              <w:t>3.40179</w:t>
            </w:r>
          </w:p>
        </w:tc>
        <w:tc>
          <w:tcPr>
            <w:tcW w:w="1001" w:type="dxa"/>
            <w:tcBorders>
              <w:left w:val="single" w:sz="8" w:space="0" w:color="000000"/>
              <w:bottom w:val="nil"/>
              <w:right w:val="single" w:sz="8" w:space="0" w:color="000000"/>
            </w:tcBorders>
          </w:tcPr>
          <w:p>
            <w:pPr>
              <w:pStyle w:val="TableParagraph"/>
              <w:spacing w:before="101"/>
              <w:ind w:right="44"/>
              <w:jc w:val="right"/>
              <w:rPr>
                <w:rFonts w:ascii="Arial MT"/>
                <w:sz w:val="18"/>
              </w:rPr>
            </w:pPr>
            <w:r>
              <w:rPr>
                <w:rFonts w:ascii="Arial MT"/>
                <w:spacing w:val="-2"/>
                <w:sz w:val="18"/>
              </w:rPr>
              <w:t>1.89243</w:t>
            </w:r>
          </w:p>
        </w:tc>
        <w:tc>
          <w:tcPr>
            <w:tcW w:w="848" w:type="dxa"/>
            <w:tcBorders>
              <w:left w:val="single" w:sz="8" w:space="0" w:color="000000"/>
              <w:bottom w:val="nil"/>
              <w:right w:val="single" w:sz="8" w:space="0" w:color="000000"/>
            </w:tcBorders>
          </w:tcPr>
          <w:p>
            <w:pPr>
              <w:pStyle w:val="TableParagraph"/>
              <w:spacing w:before="101"/>
              <w:ind w:left="23"/>
              <w:jc w:val="center"/>
              <w:rPr>
                <w:rFonts w:ascii="Arial MT"/>
                <w:sz w:val="18"/>
              </w:rPr>
            </w:pPr>
            <w:r>
              <w:rPr>
                <w:rFonts w:ascii="Arial MT"/>
                <w:sz w:val="18"/>
              </w:rPr>
              <w:t>-</w:t>
            </w:r>
            <w:r>
              <w:rPr>
                <w:rFonts w:ascii="Arial MT"/>
                <w:spacing w:val="-2"/>
                <w:sz w:val="18"/>
              </w:rPr>
              <w:t>7.13628</w:t>
            </w:r>
          </w:p>
        </w:tc>
        <w:tc>
          <w:tcPr>
            <w:tcW w:w="713" w:type="dxa"/>
            <w:tcBorders>
              <w:left w:val="single" w:sz="8" w:space="0" w:color="000000"/>
              <w:bottom w:val="nil"/>
            </w:tcBorders>
          </w:tcPr>
          <w:p>
            <w:pPr>
              <w:pStyle w:val="TableParagraph"/>
              <w:spacing w:before="101"/>
              <w:ind w:left="36"/>
              <w:jc w:val="center"/>
              <w:rPr>
                <w:rFonts w:ascii="Arial MT"/>
                <w:sz w:val="18"/>
              </w:rPr>
            </w:pPr>
            <w:r>
              <w:rPr>
                <w:rFonts w:ascii="Arial MT"/>
                <w:spacing w:val="-2"/>
                <w:sz w:val="18"/>
              </w:rPr>
              <w:t>.33271</w:t>
            </w:r>
          </w:p>
        </w:tc>
      </w:tr>
      <w:tr>
        <w:trPr>
          <w:trHeight w:val="86" w:hRule="atLeast"/>
        </w:trPr>
        <w:tc>
          <w:tcPr>
            <w:tcW w:w="2281" w:type="dxa"/>
            <w:tcBorders>
              <w:top w:val="nil"/>
              <w:bottom w:val="nil"/>
            </w:tcBorders>
          </w:tcPr>
          <w:p>
            <w:pPr>
              <w:pStyle w:val="TableParagraph"/>
              <w:spacing w:line="66" w:lineRule="exact"/>
              <w:ind w:left="83"/>
              <w:rPr>
                <w:rFonts w:ascii="Arial MT"/>
                <w:sz w:val="18"/>
              </w:rPr>
            </w:pPr>
            <w:r>
              <w:rPr>
                <w:rFonts w:ascii="Arial MT"/>
                <w:spacing w:val="-2"/>
                <w:sz w:val="18"/>
              </w:rPr>
              <w:t>Scores</w:t>
            </w:r>
          </w:p>
        </w:tc>
        <w:tc>
          <w:tcPr>
            <w:tcW w:w="697" w:type="dxa"/>
            <w:vMerge/>
            <w:tcBorders>
              <w:top w:val="nil"/>
              <w:right w:val="single" w:sz="8" w:space="0" w:color="000000"/>
            </w:tcBorders>
          </w:tcPr>
          <w:p>
            <w:pPr>
              <w:rPr>
                <w:sz w:val="2"/>
                <w:szCs w:val="2"/>
              </w:rPr>
            </w:pPr>
          </w:p>
        </w:tc>
        <w:tc>
          <w:tcPr>
            <w:tcW w:w="855" w:type="dxa"/>
            <w:vMerge/>
            <w:tcBorders>
              <w:top w:val="nil"/>
              <w:left w:val="single" w:sz="8" w:space="0" w:color="000000"/>
              <w:right w:val="single" w:sz="8" w:space="0" w:color="000000"/>
            </w:tcBorders>
          </w:tcPr>
          <w:p>
            <w:pPr>
              <w:rPr>
                <w:sz w:val="2"/>
                <w:szCs w:val="2"/>
              </w:rPr>
            </w:pPr>
          </w:p>
        </w:tc>
        <w:tc>
          <w:tcPr>
            <w:tcW w:w="707" w:type="dxa"/>
            <w:tcBorders>
              <w:top w:val="nil"/>
              <w:left w:val="single" w:sz="8" w:space="0" w:color="000000"/>
              <w:bottom w:val="nil"/>
              <w:right w:val="single" w:sz="8" w:space="0" w:color="000000"/>
            </w:tcBorders>
          </w:tcPr>
          <w:p>
            <w:pPr>
              <w:pStyle w:val="TableParagraph"/>
              <w:rPr>
                <w:sz w:val="2"/>
              </w:rPr>
            </w:pPr>
          </w:p>
        </w:tc>
        <w:tc>
          <w:tcPr>
            <w:tcW w:w="851" w:type="dxa"/>
            <w:tcBorders>
              <w:top w:val="nil"/>
              <w:left w:val="single" w:sz="8" w:space="0" w:color="000000"/>
              <w:bottom w:val="nil"/>
              <w:right w:val="single" w:sz="8" w:space="0" w:color="000000"/>
            </w:tcBorders>
          </w:tcPr>
          <w:p>
            <w:pPr>
              <w:pStyle w:val="TableParagraph"/>
              <w:rPr>
                <w:sz w:val="2"/>
              </w:rPr>
            </w:pPr>
          </w:p>
        </w:tc>
        <w:tc>
          <w:tcPr>
            <w:tcW w:w="851" w:type="dxa"/>
            <w:tcBorders>
              <w:top w:val="nil"/>
              <w:left w:val="single" w:sz="8" w:space="0" w:color="000000"/>
              <w:bottom w:val="nil"/>
              <w:right w:val="single" w:sz="8" w:space="0" w:color="000000"/>
            </w:tcBorders>
          </w:tcPr>
          <w:p>
            <w:pPr>
              <w:pStyle w:val="TableParagraph"/>
              <w:rPr>
                <w:sz w:val="2"/>
              </w:rPr>
            </w:pPr>
          </w:p>
        </w:tc>
        <w:tc>
          <w:tcPr>
            <w:tcW w:w="996" w:type="dxa"/>
            <w:tcBorders>
              <w:top w:val="nil"/>
              <w:left w:val="single" w:sz="8" w:space="0" w:color="000000"/>
              <w:bottom w:val="nil"/>
              <w:right w:val="single" w:sz="8" w:space="0" w:color="000000"/>
            </w:tcBorders>
          </w:tcPr>
          <w:p>
            <w:pPr>
              <w:pStyle w:val="TableParagraph"/>
              <w:rPr>
                <w:sz w:val="2"/>
              </w:rPr>
            </w:pPr>
          </w:p>
        </w:tc>
        <w:tc>
          <w:tcPr>
            <w:tcW w:w="1001" w:type="dxa"/>
            <w:tcBorders>
              <w:top w:val="nil"/>
              <w:left w:val="single" w:sz="8" w:space="0" w:color="000000"/>
              <w:bottom w:val="nil"/>
              <w:right w:val="single" w:sz="8" w:space="0" w:color="000000"/>
            </w:tcBorders>
          </w:tcPr>
          <w:p>
            <w:pPr>
              <w:pStyle w:val="TableParagraph"/>
              <w:rPr>
                <w:sz w:val="2"/>
              </w:rPr>
            </w:pPr>
          </w:p>
        </w:tc>
        <w:tc>
          <w:tcPr>
            <w:tcW w:w="848" w:type="dxa"/>
            <w:tcBorders>
              <w:top w:val="nil"/>
              <w:left w:val="single" w:sz="8" w:space="0" w:color="000000"/>
              <w:bottom w:val="nil"/>
              <w:right w:val="single" w:sz="8" w:space="0" w:color="000000"/>
            </w:tcBorders>
          </w:tcPr>
          <w:p>
            <w:pPr>
              <w:pStyle w:val="TableParagraph"/>
              <w:rPr>
                <w:sz w:val="2"/>
              </w:rPr>
            </w:pPr>
          </w:p>
        </w:tc>
        <w:tc>
          <w:tcPr>
            <w:tcW w:w="713" w:type="dxa"/>
            <w:tcBorders>
              <w:top w:val="nil"/>
              <w:left w:val="single" w:sz="8" w:space="0" w:color="000000"/>
              <w:bottom w:val="nil"/>
            </w:tcBorders>
          </w:tcPr>
          <w:p>
            <w:pPr>
              <w:pStyle w:val="TableParagraph"/>
              <w:rPr>
                <w:sz w:val="2"/>
              </w:rPr>
            </w:pPr>
          </w:p>
        </w:tc>
      </w:tr>
      <w:tr>
        <w:trPr>
          <w:trHeight w:val="815" w:hRule="atLeast"/>
        </w:trPr>
        <w:tc>
          <w:tcPr>
            <w:tcW w:w="2281" w:type="dxa"/>
            <w:tcBorders>
              <w:top w:val="nil"/>
            </w:tcBorders>
          </w:tcPr>
          <w:p>
            <w:pPr>
              <w:pStyle w:val="TableParagraph"/>
              <w:spacing w:line="170" w:lineRule="exact"/>
              <w:ind w:left="1043"/>
              <w:rPr>
                <w:rFonts w:ascii="Arial MT"/>
                <w:sz w:val="18"/>
              </w:rPr>
            </w:pPr>
            <w:r>
              <w:rPr>
                <w:rFonts w:ascii="Arial MT"/>
                <w:spacing w:val="-2"/>
                <w:sz w:val="18"/>
              </w:rPr>
              <w:t>Equal</w:t>
            </w:r>
          </w:p>
          <w:p>
            <w:pPr>
              <w:pStyle w:val="TableParagraph"/>
              <w:spacing w:line="322" w:lineRule="exact"/>
              <w:ind w:left="1043" w:right="115"/>
              <w:rPr>
                <w:rFonts w:ascii="Arial MT"/>
                <w:sz w:val="18"/>
              </w:rPr>
            </w:pPr>
            <w:r>
              <w:rPr>
                <w:rFonts w:ascii="Arial MT"/>
                <w:sz w:val="18"/>
              </w:rPr>
              <w:t>variances</w:t>
            </w:r>
            <w:r>
              <w:rPr>
                <w:rFonts w:ascii="Arial MT"/>
                <w:spacing w:val="-13"/>
                <w:sz w:val="18"/>
              </w:rPr>
              <w:t> </w:t>
            </w:r>
            <w:r>
              <w:rPr>
                <w:rFonts w:ascii="Arial MT"/>
                <w:sz w:val="18"/>
              </w:rPr>
              <w:t>not </w:t>
            </w:r>
            <w:r>
              <w:rPr>
                <w:rFonts w:ascii="Arial MT"/>
                <w:spacing w:val="-2"/>
                <w:sz w:val="18"/>
              </w:rPr>
              <w:t>assumed</w:t>
            </w:r>
          </w:p>
        </w:tc>
        <w:tc>
          <w:tcPr>
            <w:tcW w:w="697" w:type="dxa"/>
            <w:vMerge/>
            <w:tcBorders>
              <w:top w:val="nil"/>
              <w:right w:val="single" w:sz="8" w:space="0" w:color="000000"/>
            </w:tcBorders>
          </w:tcPr>
          <w:p>
            <w:pPr>
              <w:rPr>
                <w:sz w:val="2"/>
                <w:szCs w:val="2"/>
              </w:rPr>
            </w:pPr>
          </w:p>
        </w:tc>
        <w:tc>
          <w:tcPr>
            <w:tcW w:w="855" w:type="dxa"/>
            <w:vMerge/>
            <w:tcBorders>
              <w:top w:val="nil"/>
              <w:left w:val="single" w:sz="8" w:space="0" w:color="000000"/>
              <w:right w:val="single" w:sz="8" w:space="0" w:color="000000"/>
            </w:tcBorders>
          </w:tcPr>
          <w:p>
            <w:pPr>
              <w:rPr>
                <w:sz w:val="2"/>
                <w:szCs w:val="2"/>
              </w:rPr>
            </w:pPr>
          </w:p>
        </w:tc>
        <w:tc>
          <w:tcPr>
            <w:tcW w:w="707" w:type="dxa"/>
            <w:tcBorders>
              <w:top w:val="nil"/>
              <w:left w:val="single" w:sz="8" w:space="0" w:color="000000"/>
              <w:right w:val="single" w:sz="8" w:space="0" w:color="000000"/>
            </w:tcBorders>
          </w:tcPr>
          <w:p>
            <w:pPr>
              <w:pStyle w:val="TableParagraph"/>
              <w:spacing w:line="170" w:lineRule="exact"/>
              <w:ind w:left="102"/>
              <w:jc w:val="center"/>
              <w:rPr>
                <w:rFonts w:ascii="Arial MT"/>
                <w:sz w:val="18"/>
              </w:rPr>
            </w:pPr>
            <w:r>
              <w:rPr>
                <w:rFonts w:ascii="Arial MT"/>
                <w:sz w:val="18"/>
              </w:rPr>
              <w:t>-</w:t>
            </w:r>
            <w:r>
              <w:rPr>
                <w:rFonts w:ascii="Arial MT"/>
                <w:spacing w:val="-2"/>
                <w:sz w:val="18"/>
              </w:rPr>
              <w:t>1.784</w:t>
            </w:r>
          </w:p>
        </w:tc>
        <w:tc>
          <w:tcPr>
            <w:tcW w:w="851" w:type="dxa"/>
            <w:tcBorders>
              <w:top w:val="nil"/>
              <w:left w:val="single" w:sz="8" w:space="0" w:color="000000"/>
              <w:right w:val="single" w:sz="8" w:space="0" w:color="000000"/>
            </w:tcBorders>
          </w:tcPr>
          <w:p>
            <w:pPr>
              <w:pStyle w:val="TableParagraph"/>
              <w:spacing w:line="170" w:lineRule="exact"/>
              <w:ind w:right="35"/>
              <w:jc w:val="right"/>
              <w:rPr>
                <w:rFonts w:ascii="Arial MT"/>
                <w:sz w:val="18"/>
              </w:rPr>
            </w:pPr>
            <w:r>
              <w:rPr>
                <w:rFonts w:ascii="Arial MT"/>
                <w:spacing w:val="-2"/>
                <w:sz w:val="18"/>
              </w:rPr>
              <w:t>167.502</w:t>
            </w:r>
          </w:p>
        </w:tc>
        <w:tc>
          <w:tcPr>
            <w:tcW w:w="851" w:type="dxa"/>
            <w:tcBorders>
              <w:top w:val="nil"/>
              <w:left w:val="single" w:sz="8" w:space="0" w:color="000000"/>
              <w:right w:val="single" w:sz="8" w:space="0" w:color="000000"/>
            </w:tcBorders>
          </w:tcPr>
          <w:p>
            <w:pPr>
              <w:pStyle w:val="TableParagraph"/>
              <w:spacing w:line="170" w:lineRule="exact"/>
              <w:ind w:right="35"/>
              <w:jc w:val="right"/>
              <w:rPr>
                <w:rFonts w:ascii="Arial MT"/>
                <w:sz w:val="18"/>
              </w:rPr>
            </w:pPr>
            <w:r>
              <w:rPr>
                <w:rFonts w:ascii="Arial MT"/>
                <w:spacing w:val="-4"/>
                <w:sz w:val="18"/>
              </w:rPr>
              <w:t>.076</w:t>
            </w:r>
          </w:p>
        </w:tc>
        <w:tc>
          <w:tcPr>
            <w:tcW w:w="996" w:type="dxa"/>
            <w:tcBorders>
              <w:top w:val="nil"/>
              <w:left w:val="single" w:sz="8" w:space="0" w:color="000000"/>
              <w:right w:val="single" w:sz="8" w:space="0" w:color="000000"/>
            </w:tcBorders>
          </w:tcPr>
          <w:p>
            <w:pPr>
              <w:pStyle w:val="TableParagraph"/>
              <w:spacing w:line="170" w:lineRule="exact"/>
              <w:ind w:left="182"/>
              <w:jc w:val="center"/>
              <w:rPr>
                <w:rFonts w:ascii="Arial MT"/>
                <w:sz w:val="18"/>
              </w:rPr>
            </w:pPr>
            <w:r>
              <w:rPr>
                <w:rFonts w:ascii="Arial MT"/>
                <w:sz w:val="18"/>
              </w:rPr>
              <w:t>-</w:t>
            </w:r>
            <w:r>
              <w:rPr>
                <w:rFonts w:ascii="Arial MT"/>
                <w:spacing w:val="-2"/>
                <w:sz w:val="18"/>
              </w:rPr>
              <w:t>3.40179</w:t>
            </w:r>
          </w:p>
        </w:tc>
        <w:tc>
          <w:tcPr>
            <w:tcW w:w="1001" w:type="dxa"/>
            <w:tcBorders>
              <w:top w:val="nil"/>
              <w:left w:val="single" w:sz="8" w:space="0" w:color="000000"/>
              <w:right w:val="single" w:sz="8" w:space="0" w:color="000000"/>
            </w:tcBorders>
          </w:tcPr>
          <w:p>
            <w:pPr>
              <w:pStyle w:val="TableParagraph"/>
              <w:spacing w:line="170" w:lineRule="exact"/>
              <w:ind w:right="44"/>
              <w:jc w:val="right"/>
              <w:rPr>
                <w:rFonts w:ascii="Arial MT"/>
                <w:sz w:val="18"/>
              </w:rPr>
            </w:pPr>
            <w:r>
              <w:rPr>
                <w:rFonts w:ascii="Arial MT"/>
                <w:spacing w:val="-2"/>
                <w:sz w:val="18"/>
              </w:rPr>
              <w:t>1.90735</w:t>
            </w:r>
          </w:p>
        </w:tc>
        <w:tc>
          <w:tcPr>
            <w:tcW w:w="848" w:type="dxa"/>
            <w:tcBorders>
              <w:top w:val="nil"/>
              <w:left w:val="single" w:sz="8" w:space="0" w:color="000000"/>
              <w:right w:val="single" w:sz="8" w:space="0" w:color="000000"/>
            </w:tcBorders>
          </w:tcPr>
          <w:p>
            <w:pPr>
              <w:pStyle w:val="TableParagraph"/>
              <w:spacing w:line="170" w:lineRule="exact"/>
              <w:ind w:left="23"/>
              <w:jc w:val="center"/>
              <w:rPr>
                <w:rFonts w:ascii="Arial MT"/>
                <w:sz w:val="18"/>
              </w:rPr>
            </w:pPr>
            <w:r>
              <w:rPr>
                <w:rFonts w:ascii="Arial MT"/>
                <w:sz w:val="18"/>
              </w:rPr>
              <w:t>-</w:t>
            </w:r>
            <w:r>
              <w:rPr>
                <w:rFonts w:ascii="Arial MT"/>
                <w:spacing w:val="-2"/>
                <w:sz w:val="18"/>
              </w:rPr>
              <w:t>7.16733</w:t>
            </w:r>
          </w:p>
        </w:tc>
        <w:tc>
          <w:tcPr>
            <w:tcW w:w="713" w:type="dxa"/>
            <w:tcBorders>
              <w:top w:val="nil"/>
              <w:left w:val="single" w:sz="8" w:space="0" w:color="000000"/>
            </w:tcBorders>
          </w:tcPr>
          <w:p>
            <w:pPr>
              <w:pStyle w:val="TableParagraph"/>
              <w:spacing w:line="170" w:lineRule="exact"/>
              <w:ind w:left="36"/>
              <w:jc w:val="center"/>
              <w:rPr>
                <w:rFonts w:ascii="Arial MT"/>
                <w:sz w:val="18"/>
              </w:rPr>
            </w:pPr>
            <w:r>
              <w:rPr>
                <w:rFonts w:ascii="Arial MT"/>
                <w:spacing w:val="-2"/>
                <w:sz w:val="18"/>
              </w:rPr>
              <w:t>.36376</w:t>
            </w:r>
          </w:p>
        </w:tc>
      </w:tr>
    </w:tbl>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spacing w:before="99"/>
        <w:ind w:left="0"/>
        <w:rPr>
          <w:rFonts w:ascii="Arial"/>
          <w:b/>
          <w:sz w:val="18"/>
        </w:rPr>
      </w:pPr>
    </w:p>
    <w:p>
      <w:pPr>
        <w:spacing w:before="0" w:after="10"/>
        <w:ind w:left="1072" w:right="1190" w:firstLine="0"/>
        <w:jc w:val="center"/>
        <w:rPr>
          <w:rFonts w:ascii="Arial"/>
          <w:b/>
          <w:sz w:val="18"/>
        </w:rPr>
      </w:pPr>
      <w:r>
        <w:rPr>
          <w:rFonts w:ascii="Arial"/>
          <w:b/>
          <w:sz w:val="18"/>
        </w:rPr>
        <w:t>Group</w:t>
      </w:r>
      <w:r>
        <w:rPr>
          <w:rFonts w:ascii="Arial"/>
          <w:b/>
          <w:spacing w:val="-1"/>
          <w:sz w:val="18"/>
        </w:rPr>
        <w:t> </w:t>
      </w:r>
      <w:r>
        <w:rPr>
          <w:rFonts w:ascii="Arial"/>
          <w:b/>
          <w:spacing w:val="-2"/>
          <w:sz w:val="18"/>
        </w:rPr>
        <w:t>Statistics</w:t>
      </w:r>
    </w:p>
    <w:tbl>
      <w:tblPr>
        <w:tblW w:w="0" w:type="auto"/>
        <w:jc w:val="left"/>
        <w:tblInd w:w="2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9"/>
        <w:gridCol w:w="908"/>
        <w:gridCol w:w="985"/>
        <w:gridCol w:w="985"/>
        <w:gridCol w:w="1412"/>
        <w:gridCol w:w="1455"/>
      </w:tblGrid>
      <w:tr>
        <w:trPr>
          <w:trHeight w:val="315" w:hRule="atLeast"/>
        </w:trPr>
        <w:tc>
          <w:tcPr>
            <w:tcW w:w="869" w:type="dxa"/>
            <w:tcBorders>
              <w:bottom w:val="single" w:sz="18" w:space="0" w:color="000000"/>
            </w:tcBorders>
          </w:tcPr>
          <w:p>
            <w:pPr>
              <w:pStyle w:val="TableParagraph"/>
              <w:rPr>
                <w:sz w:val="18"/>
              </w:rPr>
            </w:pPr>
          </w:p>
        </w:tc>
        <w:tc>
          <w:tcPr>
            <w:tcW w:w="908" w:type="dxa"/>
            <w:tcBorders>
              <w:top w:val="single" w:sz="18" w:space="0" w:color="000000"/>
              <w:bottom w:val="single" w:sz="18" w:space="0" w:color="000000"/>
              <w:right w:val="single" w:sz="18" w:space="0" w:color="000000"/>
            </w:tcBorders>
          </w:tcPr>
          <w:p>
            <w:pPr>
              <w:pStyle w:val="TableParagraph"/>
              <w:spacing w:line="194" w:lineRule="exact" w:before="101"/>
              <w:ind w:left="66"/>
              <w:rPr>
                <w:rFonts w:ascii="Arial MT"/>
                <w:sz w:val="18"/>
              </w:rPr>
            </w:pPr>
            <w:r>
              <w:rPr>
                <w:rFonts w:ascii="Arial MT"/>
                <w:spacing w:val="-2"/>
                <w:sz w:val="18"/>
              </w:rPr>
              <w:t>Gender</w:t>
            </w:r>
          </w:p>
        </w:tc>
        <w:tc>
          <w:tcPr>
            <w:tcW w:w="985" w:type="dxa"/>
            <w:tcBorders>
              <w:top w:val="single" w:sz="18" w:space="0" w:color="000000"/>
              <w:left w:val="single" w:sz="18" w:space="0" w:color="000000"/>
              <w:bottom w:val="single" w:sz="18" w:space="0" w:color="000000"/>
            </w:tcBorders>
          </w:tcPr>
          <w:p>
            <w:pPr>
              <w:pStyle w:val="TableParagraph"/>
              <w:spacing w:line="194" w:lineRule="exact" w:before="101"/>
              <w:ind w:left="36"/>
              <w:jc w:val="center"/>
              <w:rPr>
                <w:rFonts w:ascii="Arial MT"/>
                <w:sz w:val="18"/>
              </w:rPr>
            </w:pPr>
            <w:r>
              <w:rPr>
                <w:rFonts w:ascii="Arial MT"/>
                <w:spacing w:val="-10"/>
                <w:sz w:val="18"/>
              </w:rPr>
              <w:t>N</w:t>
            </w:r>
          </w:p>
        </w:tc>
        <w:tc>
          <w:tcPr>
            <w:tcW w:w="985" w:type="dxa"/>
            <w:tcBorders>
              <w:top w:val="single" w:sz="18" w:space="0" w:color="000000"/>
              <w:bottom w:val="single" w:sz="18" w:space="0" w:color="000000"/>
            </w:tcBorders>
          </w:tcPr>
          <w:p>
            <w:pPr>
              <w:pStyle w:val="TableParagraph"/>
              <w:spacing w:line="194" w:lineRule="exact" w:before="101"/>
              <w:ind w:left="277"/>
              <w:rPr>
                <w:rFonts w:ascii="Arial MT"/>
                <w:sz w:val="18"/>
              </w:rPr>
            </w:pPr>
            <w:r>
              <w:rPr>
                <w:rFonts w:ascii="Arial MT"/>
                <w:spacing w:val="-4"/>
                <w:sz w:val="18"/>
              </w:rPr>
              <w:t>Mean</w:t>
            </w:r>
          </w:p>
        </w:tc>
        <w:tc>
          <w:tcPr>
            <w:tcW w:w="1412" w:type="dxa"/>
            <w:tcBorders>
              <w:top w:val="single" w:sz="18" w:space="0" w:color="000000"/>
              <w:bottom w:val="single" w:sz="18" w:space="0" w:color="000000"/>
            </w:tcBorders>
          </w:tcPr>
          <w:p>
            <w:pPr>
              <w:pStyle w:val="TableParagraph"/>
              <w:spacing w:line="194" w:lineRule="exact" w:before="101"/>
              <w:ind w:left="151"/>
              <w:rPr>
                <w:rFonts w:ascii="Arial MT"/>
                <w:sz w:val="18"/>
              </w:rPr>
            </w:pPr>
            <w:r>
              <w:rPr>
                <w:rFonts w:ascii="Arial MT"/>
                <w:sz w:val="18"/>
              </w:rPr>
              <w:t>Std. </w:t>
            </w:r>
            <w:r>
              <w:rPr>
                <w:rFonts w:ascii="Arial MT"/>
                <w:spacing w:val="-2"/>
                <w:sz w:val="18"/>
              </w:rPr>
              <w:t>Deviation</w:t>
            </w:r>
          </w:p>
        </w:tc>
        <w:tc>
          <w:tcPr>
            <w:tcW w:w="1455" w:type="dxa"/>
            <w:tcBorders>
              <w:top w:val="single" w:sz="18" w:space="0" w:color="000000"/>
              <w:bottom w:val="single" w:sz="18" w:space="0" w:color="000000"/>
              <w:right w:val="single" w:sz="18" w:space="0" w:color="000000"/>
            </w:tcBorders>
          </w:tcPr>
          <w:p>
            <w:pPr>
              <w:pStyle w:val="TableParagraph"/>
              <w:spacing w:line="194" w:lineRule="exact" w:before="101"/>
              <w:ind w:right="54"/>
              <w:jc w:val="right"/>
              <w:rPr>
                <w:rFonts w:ascii="Arial MT"/>
                <w:sz w:val="18"/>
              </w:rPr>
            </w:pPr>
            <w:r>
              <w:rPr>
                <w:rFonts w:ascii="Arial MT"/>
                <w:sz w:val="18"/>
              </w:rPr>
              <w:t>Std.</w:t>
            </w:r>
            <w:r>
              <w:rPr>
                <w:rFonts w:ascii="Arial MT"/>
                <w:spacing w:val="-4"/>
                <w:sz w:val="18"/>
              </w:rPr>
              <w:t> </w:t>
            </w:r>
            <w:r>
              <w:rPr>
                <w:rFonts w:ascii="Arial MT"/>
                <w:sz w:val="18"/>
              </w:rPr>
              <w:t>Error </w:t>
            </w:r>
            <w:r>
              <w:rPr>
                <w:rFonts w:ascii="Arial MT"/>
                <w:spacing w:val="-4"/>
                <w:sz w:val="18"/>
              </w:rPr>
              <w:t>Mean</w:t>
            </w:r>
          </w:p>
        </w:tc>
      </w:tr>
      <w:tr>
        <w:trPr>
          <w:trHeight w:val="308" w:hRule="atLeast"/>
        </w:trPr>
        <w:tc>
          <w:tcPr>
            <w:tcW w:w="869" w:type="dxa"/>
            <w:tcBorders>
              <w:top w:val="single" w:sz="18" w:space="0" w:color="000000"/>
              <w:left w:val="single" w:sz="18" w:space="0" w:color="000000"/>
              <w:bottom w:val="nil"/>
              <w:right w:val="nil"/>
            </w:tcBorders>
          </w:tcPr>
          <w:p>
            <w:pPr>
              <w:pStyle w:val="TableParagraph"/>
              <w:rPr>
                <w:sz w:val="18"/>
              </w:rPr>
            </w:pPr>
          </w:p>
        </w:tc>
        <w:tc>
          <w:tcPr>
            <w:tcW w:w="908" w:type="dxa"/>
            <w:tcBorders>
              <w:top w:val="single" w:sz="18" w:space="0" w:color="000000"/>
              <w:left w:val="nil"/>
              <w:bottom w:val="nil"/>
              <w:right w:val="single" w:sz="18" w:space="0" w:color="000000"/>
            </w:tcBorders>
          </w:tcPr>
          <w:p>
            <w:pPr>
              <w:pStyle w:val="TableParagraph"/>
              <w:spacing w:line="187" w:lineRule="exact" w:before="101"/>
              <w:ind w:left="76"/>
              <w:rPr>
                <w:rFonts w:ascii="Arial MT"/>
                <w:sz w:val="18"/>
              </w:rPr>
            </w:pPr>
            <w:r>
              <w:rPr>
                <w:rFonts w:ascii="Arial MT"/>
                <w:spacing w:val="-4"/>
                <w:sz w:val="18"/>
              </w:rPr>
              <w:t>Male</w:t>
            </w:r>
          </w:p>
        </w:tc>
        <w:tc>
          <w:tcPr>
            <w:tcW w:w="985" w:type="dxa"/>
            <w:tcBorders>
              <w:top w:val="single" w:sz="18" w:space="0" w:color="000000"/>
              <w:left w:val="single" w:sz="18" w:space="0" w:color="000000"/>
              <w:bottom w:val="nil"/>
            </w:tcBorders>
          </w:tcPr>
          <w:p>
            <w:pPr>
              <w:pStyle w:val="TableParagraph"/>
              <w:spacing w:line="187" w:lineRule="exact" w:before="101"/>
              <w:ind w:right="41"/>
              <w:jc w:val="right"/>
              <w:rPr>
                <w:rFonts w:ascii="Arial MT"/>
                <w:sz w:val="18"/>
              </w:rPr>
            </w:pPr>
            <w:r>
              <w:rPr>
                <w:rFonts w:ascii="Arial MT"/>
                <w:spacing w:val="-5"/>
                <w:sz w:val="18"/>
              </w:rPr>
              <w:t>74</w:t>
            </w:r>
          </w:p>
        </w:tc>
        <w:tc>
          <w:tcPr>
            <w:tcW w:w="985" w:type="dxa"/>
            <w:tcBorders>
              <w:top w:val="single" w:sz="18" w:space="0" w:color="000000"/>
              <w:bottom w:val="nil"/>
            </w:tcBorders>
          </w:tcPr>
          <w:p>
            <w:pPr>
              <w:pStyle w:val="TableParagraph"/>
              <w:spacing w:line="187" w:lineRule="exact" w:before="101"/>
              <w:ind w:left="272"/>
              <w:rPr>
                <w:rFonts w:ascii="Arial MT"/>
                <w:sz w:val="18"/>
              </w:rPr>
            </w:pPr>
            <w:r>
              <w:rPr>
                <w:rFonts w:ascii="Arial MT"/>
                <w:spacing w:val="-2"/>
                <w:sz w:val="18"/>
              </w:rPr>
              <w:t>49.2432</w:t>
            </w:r>
          </w:p>
        </w:tc>
        <w:tc>
          <w:tcPr>
            <w:tcW w:w="1412" w:type="dxa"/>
            <w:tcBorders>
              <w:top w:val="single" w:sz="18" w:space="0" w:color="000000"/>
              <w:bottom w:val="nil"/>
            </w:tcBorders>
          </w:tcPr>
          <w:p>
            <w:pPr>
              <w:pStyle w:val="TableParagraph"/>
              <w:spacing w:line="187" w:lineRule="exact" w:before="101"/>
              <w:ind w:right="37"/>
              <w:jc w:val="right"/>
              <w:rPr>
                <w:rFonts w:ascii="Arial MT"/>
                <w:sz w:val="18"/>
              </w:rPr>
            </w:pPr>
            <w:r>
              <w:rPr>
                <w:rFonts w:ascii="Arial MT"/>
                <w:spacing w:val="-2"/>
                <w:sz w:val="18"/>
              </w:rPr>
              <w:t>10.77645</w:t>
            </w:r>
          </w:p>
        </w:tc>
        <w:tc>
          <w:tcPr>
            <w:tcW w:w="1455" w:type="dxa"/>
            <w:tcBorders>
              <w:top w:val="single" w:sz="18" w:space="0" w:color="000000"/>
              <w:bottom w:val="nil"/>
              <w:right w:val="single" w:sz="18" w:space="0" w:color="000000"/>
            </w:tcBorders>
          </w:tcPr>
          <w:p>
            <w:pPr>
              <w:pStyle w:val="TableParagraph"/>
              <w:spacing w:line="187" w:lineRule="exact" w:before="101"/>
              <w:ind w:right="29"/>
              <w:jc w:val="right"/>
              <w:rPr>
                <w:rFonts w:ascii="Arial MT"/>
                <w:sz w:val="18"/>
              </w:rPr>
            </w:pPr>
            <w:r>
              <w:rPr>
                <w:rFonts w:ascii="Arial MT"/>
                <w:spacing w:val="-2"/>
                <w:sz w:val="18"/>
              </w:rPr>
              <w:t>1.25274</w:t>
            </w:r>
          </w:p>
        </w:tc>
      </w:tr>
      <w:tr>
        <w:trPr>
          <w:trHeight w:val="169" w:hRule="atLeast"/>
        </w:trPr>
        <w:tc>
          <w:tcPr>
            <w:tcW w:w="869" w:type="dxa"/>
            <w:tcBorders>
              <w:top w:val="nil"/>
              <w:left w:val="single" w:sz="18" w:space="0" w:color="000000"/>
              <w:bottom w:val="nil"/>
              <w:right w:val="nil"/>
            </w:tcBorders>
          </w:tcPr>
          <w:p>
            <w:pPr>
              <w:pStyle w:val="TableParagraph"/>
              <w:spacing w:line="150" w:lineRule="exact"/>
              <w:ind w:left="78"/>
              <w:rPr>
                <w:rFonts w:ascii="Arial MT"/>
                <w:sz w:val="18"/>
              </w:rPr>
            </w:pPr>
            <w:r>
              <w:rPr>
                <w:rFonts w:ascii="Arial MT"/>
                <w:spacing w:val="-2"/>
                <w:sz w:val="18"/>
              </w:rPr>
              <w:t>Scores</w:t>
            </w:r>
          </w:p>
        </w:tc>
        <w:tc>
          <w:tcPr>
            <w:tcW w:w="908" w:type="dxa"/>
            <w:tcBorders>
              <w:top w:val="nil"/>
              <w:left w:val="nil"/>
              <w:bottom w:val="nil"/>
              <w:right w:val="single" w:sz="18" w:space="0" w:color="000000"/>
            </w:tcBorders>
          </w:tcPr>
          <w:p>
            <w:pPr>
              <w:pStyle w:val="TableParagraph"/>
              <w:rPr>
                <w:sz w:val="10"/>
              </w:rPr>
            </w:pPr>
          </w:p>
        </w:tc>
        <w:tc>
          <w:tcPr>
            <w:tcW w:w="985" w:type="dxa"/>
            <w:tcBorders>
              <w:top w:val="nil"/>
              <w:left w:val="single" w:sz="18" w:space="0" w:color="000000"/>
              <w:bottom w:val="nil"/>
            </w:tcBorders>
          </w:tcPr>
          <w:p>
            <w:pPr>
              <w:pStyle w:val="TableParagraph"/>
              <w:rPr>
                <w:sz w:val="10"/>
              </w:rPr>
            </w:pPr>
          </w:p>
        </w:tc>
        <w:tc>
          <w:tcPr>
            <w:tcW w:w="985" w:type="dxa"/>
            <w:tcBorders>
              <w:top w:val="nil"/>
              <w:bottom w:val="nil"/>
            </w:tcBorders>
          </w:tcPr>
          <w:p>
            <w:pPr>
              <w:pStyle w:val="TableParagraph"/>
              <w:rPr>
                <w:sz w:val="10"/>
              </w:rPr>
            </w:pPr>
          </w:p>
        </w:tc>
        <w:tc>
          <w:tcPr>
            <w:tcW w:w="1412" w:type="dxa"/>
            <w:tcBorders>
              <w:top w:val="nil"/>
              <w:bottom w:val="nil"/>
            </w:tcBorders>
          </w:tcPr>
          <w:p>
            <w:pPr>
              <w:pStyle w:val="TableParagraph"/>
              <w:rPr>
                <w:sz w:val="10"/>
              </w:rPr>
            </w:pPr>
          </w:p>
        </w:tc>
        <w:tc>
          <w:tcPr>
            <w:tcW w:w="1455" w:type="dxa"/>
            <w:tcBorders>
              <w:top w:val="nil"/>
              <w:bottom w:val="nil"/>
              <w:right w:val="single" w:sz="18" w:space="0" w:color="000000"/>
            </w:tcBorders>
          </w:tcPr>
          <w:p>
            <w:pPr>
              <w:pStyle w:val="TableParagraph"/>
              <w:rPr>
                <w:sz w:val="10"/>
              </w:rPr>
            </w:pPr>
          </w:p>
        </w:tc>
      </w:tr>
      <w:tr>
        <w:trPr>
          <w:trHeight w:val="196" w:hRule="atLeast"/>
        </w:trPr>
        <w:tc>
          <w:tcPr>
            <w:tcW w:w="869" w:type="dxa"/>
            <w:tcBorders>
              <w:top w:val="nil"/>
              <w:left w:val="single" w:sz="18" w:space="0" w:color="000000"/>
              <w:bottom w:val="single" w:sz="18" w:space="0" w:color="000000"/>
              <w:right w:val="nil"/>
            </w:tcBorders>
          </w:tcPr>
          <w:p>
            <w:pPr>
              <w:pStyle w:val="TableParagraph"/>
              <w:rPr>
                <w:sz w:val="12"/>
              </w:rPr>
            </w:pPr>
          </w:p>
        </w:tc>
        <w:tc>
          <w:tcPr>
            <w:tcW w:w="908" w:type="dxa"/>
            <w:tcBorders>
              <w:top w:val="nil"/>
              <w:left w:val="nil"/>
              <w:bottom w:val="single" w:sz="18" w:space="0" w:color="000000"/>
              <w:right w:val="single" w:sz="18" w:space="0" w:color="000000"/>
            </w:tcBorders>
          </w:tcPr>
          <w:p>
            <w:pPr>
              <w:pStyle w:val="TableParagraph"/>
              <w:spacing w:line="177" w:lineRule="exact"/>
              <w:ind w:left="76"/>
              <w:rPr>
                <w:rFonts w:ascii="Arial MT"/>
                <w:sz w:val="18"/>
              </w:rPr>
            </w:pPr>
            <w:r>
              <w:rPr>
                <w:rFonts w:ascii="Arial MT"/>
                <w:spacing w:val="-2"/>
                <w:sz w:val="18"/>
              </w:rPr>
              <w:t>Female</w:t>
            </w:r>
          </w:p>
        </w:tc>
        <w:tc>
          <w:tcPr>
            <w:tcW w:w="985" w:type="dxa"/>
            <w:tcBorders>
              <w:top w:val="nil"/>
              <w:left w:val="single" w:sz="18" w:space="0" w:color="000000"/>
              <w:bottom w:val="single" w:sz="18" w:space="0" w:color="000000"/>
            </w:tcBorders>
          </w:tcPr>
          <w:p>
            <w:pPr>
              <w:pStyle w:val="TableParagraph"/>
              <w:spacing w:line="177" w:lineRule="exact"/>
              <w:ind w:right="41"/>
              <w:jc w:val="right"/>
              <w:rPr>
                <w:rFonts w:ascii="Arial MT"/>
                <w:sz w:val="18"/>
              </w:rPr>
            </w:pPr>
            <w:r>
              <w:rPr>
                <w:rFonts w:ascii="Arial MT"/>
                <w:spacing w:val="-5"/>
                <w:sz w:val="18"/>
              </w:rPr>
              <w:t>106</w:t>
            </w:r>
          </w:p>
        </w:tc>
        <w:tc>
          <w:tcPr>
            <w:tcW w:w="985" w:type="dxa"/>
            <w:tcBorders>
              <w:top w:val="nil"/>
              <w:bottom w:val="single" w:sz="18" w:space="0" w:color="000000"/>
            </w:tcBorders>
          </w:tcPr>
          <w:p>
            <w:pPr>
              <w:pStyle w:val="TableParagraph"/>
              <w:spacing w:line="177" w:lineRule="exact"/>
              <w:ind w:left="272"/>
              <w:rPr>
                <w:rFonts w:ascii="Arial MT"/>
                <w:sz w:val="18"/>
              </w:rPr>
            </w:pPr>
            <w:r>
              <w:rPr>
                <w:rFonts w:ascii="Arial MT"/>
                <w:spacing w:val="-2"/>
                <w:sz w:val="18"/>
              </w:rPr>
              <w:t>50.9811</w:t>
            </w:r>
          </w:p>
        </w:tc>
        <w:tc>
          <w:tcPr>
            <w:tcW w:w="1412" w:type="dxa"/>
            <w:tcBorders>
              <w:top w:val="nil"/>
              <w:bottom w:val="single" w:sz="18" w:space="0" w:color="000000"/>
            </w:tcBorders>
          </w:tcPr>
          <w:p>
            <w:pPr>
              <w:pStyle w:val="TableParagraph"/>
              <w:spacing w:line="177" w:lineRule="exact"/>
              <w:ind w:right="37"/>
              <w:jc w:val="right"/>
              <w:rPr>
                <w:rFonts w:ascii="Arial MT"/>
                <w:sz w:val="18"/>
              </w:rPr>
            </w:pPr>
            <w:r>
              <w:rPr>
                <w:rFonts w:ascii="Arial MT"/>
                <w:spacing w:val="-2"/>
                <w:sz w:val="18"/>
              </w:rPr>
              <w:t>13.96184</w:t>
            </w:r>
          </w:p>
        </w:tc>
        <w:tc>
          <w:tcPr>
            <w:tcW w:w="1455" w:type="dxa"/>
            <w:tcBorders>
              <w:top w:val="nil"/>
              <w:bottom w:val="single" w:sz="18" w:space="0" w:color="000000"/>
              <w:right w:val="single" w:sz="18" w:space="0" w:color="000000"/>
            </w:tcBorders>
          </w:tcPr>
          <w:p>
            <w:pPr>
              <w:pStyle w:val="TableParagraph"/>
              <w:spacing w:line="177" w:lineRule="exact"/>
              <w:ind w:right="29"/>
              <w:jc w:val="right"/>
              <w:rPr>
                <w:rFonts w:ascii="Arial MT"/>
                <w:sz w:val="18"/>
              </w:rPr>
            </w:pPr>
            <w:r>
              <w:rPr>
                <w:rFonts w:ascii="Arial MT"/>
                <w:spacing w:val="-2"/>
                <w:sz w:val="18"/>
              </w:rPr>
              <w:t>1.35609</w:t>
            </w:r>
          </w:p>
        </w:tc>
      </w:tr>
    </w:tbl>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spacing w:before="20"/>
        <w:ind w:left="0"/>
        <w:rPr>
          <w:rFonts w:ascii="Arial"/>
          <w:b/>
          <w:sz w:val="18"/>
        </w:rPr>
      </w:pPr>
    </w:p>
    <w:p>
      <w:pPr>
        <w:spacing w:before="1" w:after="5"/>
        <w:ind w:left="18" w:right="0" w:firstLine="0"/>
        <w:jc w:val="center"/>
        <w:rPr>
          <w:rFonts w:ascii="Arial"/>
          <w:b/>
          <w:sz w:val="18"/>
        </w:rPr>
      </w:pPr>
      <w:r>
        <w:rPr>
          <w:rFonts w:ascii="Arial"/>
          <w:b/>
          <w:sz w:val="18"/>
        </w:rPr>
        <w:t>Paired</w:t>
      </w:r>
      <w:r>
        <w:rPr>
          <w:rFonts w:ascii="Arial"/>
          <w:b/>
          <w:spacing w:val="-5"/>
          <w:sz w:val="18"/>
        </w:rPr>
        <w:t> </w:t>
      </w:r>
      <w:r>
        <w:rPr>
          <w:rFonts w:ascii="Arial"/>
          <w:b/>
          <w:sz w:val="18"/>
        </w:rPr>
        <w:t>Samples</w:t>
      </w:r>
      <w:r>
        <w:rPr>
          <w:rFonts w:ascii="Arial"/>
          <w:b/>
          <w:spacing w:val="-2"/>
          <w:sz w:val="18"/>
        </w:rPr>
        <w:t> </w:t>
      </w:r>
      <w:r>
        <w:rPr>
          <w:rFonts w:ascii="Arial"/>
          <w:b/>
          <w:spacing w:val="-4"/>
          <w:sz w:val="18"/>
        </w:rPr>
        <w:t>Test</w:t>
      </w:r>
    </w:p>
    <w:tbl>
      <w:tblPr>
        <w:tblW w:w="0" w:type="auto"/>
        <w:jc w:val="left"/>
        <w:tblInd w:w="3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20"/>
        <w:gridCol w:w="840"/>
        <w:gridCol w:w="710"/>
        <w:gridCol w:w="710"/>
        <w:gridCol w:w="849"/>
        <w:gridCol w:w="849"/>
        <w:gridCol w:w="994"/>
        <w:gridCol w:w="999"/>
        <w:gridCol w:w="889"/>
        <w:gridCol w:w="807"/>
      </w:tblGrid>
      <w:tr>
        <w:trPr>
          <w:trHeight w:val="949" w:hRule="atLeast"/>
        </w:trPr>
        <w:tc>
          <w:tcPr>
            <w:tcW w:w="2420" w:type="dxa"/>
            <w:vMerge w:val="restart"/>
          </w:tcPr>
          <w:p>
            <w:pPr>
              <w:pStyle w:val="TableParagraph"/>
              <w:rPr>
                <w:sz w:val="18"/>
              </w:rPr>
            </w:pPr>
          </w:p>
        </w:tc>
        <w:tc>
          <w:tcPr>
            <w:tcW w:w="1550" w:type="dxa"/>
            <w:gridSpan w:val="2"/>
            <w:tcBorders>
              <w:bottom w:val="single" w:sz="8" w:space="0" w:color="000000"/>
              <w:right w:val="single" w:sz="8" w:space="0" w:color="000000"/>
            </w:tcBorders>
          </w:tcPr>
          <w:p>
            <w:pPr>
              <w:pStyle w:val="TableParagraph"/>
              <w:spacing w:line="367" w:lineRule="auto" w:before="106"/>
              <w:ind w:left="26"/>
              <w:jc w:val="center"/>
              <w:rPr>
                <w:rFonts w:ascii="Arial MT"/>
                <w:sz w:val="18"/>
              </w:rPr>
            </w:pPr>
            <w:r>
              <w:rPr>
                <w:rFonts w:ascii="Arial MT"/>
                <w:sz w:val="18"/>
              </w:rPr>
              <w:t>Levene's</w:t>
            </w:r>
            <w:r>
              <w:rPr>
                <w:rFonts w:ascii="Arial MT"/>
                <w:spacing w:val="-15"/>
                <w:sz w:val="18"/>
              </w:rPr>
              <w:t> </w:t>
            </w:r>
            <w:r>
              <w:rPr>
                <w:rFonts w:ascii="Arial MT"/>
                <w:sz w:val="18"/>
              </w:rPr>
              <w:t>Test</w:t>
            </w:r>
            <w:r>
              <w:rPr>
                <w:rFonts w:ascii="Arial MT"/>
                <w:spacing w:val="-12"/>
                <w:sz w:val="18"/>
              </w:rPr>
              <w:t> </w:t>
            </w:r>
            <w:r>
              <w:rPr>
                <w:rFonts w:ascii="Arial MT"/>
                <w:sz w:val="18"/>
              </w:rPr>
              <w:t>for Equality of</w:t>
            </w:r>
          </w:p>
          <w:p>
            <w:pPr>
              <w:pStyle w:val="TableParagraph"/>
              <w:spacing w:line="184" w:lineRule="exact" w:before="6"/>
              <w:ind w:left="26"/>
              <w:jc w:val="center"/>
              <w:rPr>
                <w:rFonts w:ascii="Arial MT"/>
                <w:sz w:val="18"/>
              </w:rPr>
            </w:pPr>
            <w:r>
              <w:rPr>
                <w:rFonts w:ascii="Arial MT"/>
                <w:spacing w:val="-2"/>
                <w:sz w:val="18"/>
              </w:rPr>
              <w:t>Variances</w:t>
            </w:r>
          </w:p>
        </w:tc>
        <w:tc>
          <w:tcPr>
            <w:tcW w:w="6097" w:type="dxa"/>
            <w:gridSpan w:val="7"/>
            <w:tcBorders>
              <w:left w:val="single" w:sz="8" w:space="0" w:color="000000"/>
              <w:bottom w:val="single" w:sz="8" w:space="0" w:color="000000"/>
              <w:right w:val="single" w:sz="8" w:space="0" w:color="000000"/>
            </w:tcBorders>
          </w:tcPr>
          <w:p>
            <w:pPr>
              <w:pStyle w:val="TableParagraph"/>
              <w:spacing w:before="106"/>
              <w:ind w:left="1988"/>
              <w:rPr>
                <w:rFonts w:ascii="Arial MT"/>
                <w:sz w:val="18"/>
              </w:rPr>
            </w:pPr>
            <w:r>
              <w:rPr>
                <w:rFonts w:ascii="Arial MT"/>
                <w:sz w:val="18"/>
              </w:rPr>
              <w:t>t-test</w:t>
            </w:r>
            <w:r>
              <w:rPr>
                <w:rFonts w:ascii="Arial MT"/>
                <w:spacing w:val="-5"/>
                <w:sz w:val="18"/>
              </w:rPr>
              <w:t> </w:t>
            </w:r>
            <w:r>
              <w:rPr>
                <w:rFonts w:ascii="Arial MT"/>
                <w:sz w:val="18"/>
              </w:rPr>
              <w:t>for</w:t>
            </w:r>
            <w:r>
              <w:rPr>
                <w:rFonts w:ascii="Arial MT"/>
                <w:spacing w:val="-2"/>
                <w:sz w:val="18"/>
              </w:rPr>
              <w:t> </w:t>
            </w:r>
            <w:r>
              <w:rPr>
                <w:rFonts w:ascii="Arial MT"/>
                <w:sz w:val="18"/>
              </w:rPr>
              <w:t>Equality</w:t>
            </w:r>
            <w:r>
              <w:rPr>
                <w:rFonts w:ascii="Arial MT"/>
                <w:spacing w:val="-1"/>
                <w:sz w:val="18"/>
              </w:rPr>
              <w:t> </w:t>
            </w:r>
            <w:r>
              <w:rPr>
                <w:rFonts w:ascii="Arial MT"/>
                <w:sz w:val="18"/>
              </w:rPr>
              <w:t>of</w:t>
            </w:r>
            <w:r>
              <w:rPr>
                <w:rFonts w:ascii="Arial MT"/>
                <w:spacing w:val="-4"/>
                <w:sz w:val="18"/>
              </w:rPr>
              <w:t> Means</w:t>
            </w:r>
          </w:p>
        </w:tc>
      </w:tr>
      <w:tr>
        <w:trPr>
          <w:trHeight w:val="953" w:hRule="atLeast"/>
        </w:trPr>
        <w:tc>
          <w:tcPr>
            <w:tcW w:w="2420" w:type="dxa"/>
            <w:vMerge/>
            <w:tcBorders>
              <w:top w:val="nil"/>
            </w:tcBorders>
          </w:tcPr>
          <w:p>
            <w:pPr>
              <w:rPr>
                <w:sz w:val="2"/>
                <w:szCs w:val="2"/>
              </w:rPr>
            </w:pPr>
          </w:p>
        </w:tc>
        <w:tc>
          <w:tcPr>
            <w:tcW w:w="840" w:type="dxa"/>
            <w:vMerge w:val="restart"/>
            <w:tcBorders>
              <w:top w:val="single" w:sz="8" w:space="0" w:color="000000"/>
              <w:right w:val="single" w:sz="8" w:space="0" w:color="000000"/>
            </w:tcBorders>
          </w:tcPr>
          <w:p>
            <w:pPr>
              <w:pStyle w:val="TableParagraph"/>
              <w:spacing w:before="111"/>
              <w:ind w:left="27"/>
              <w:jc w:val="center"/>
              <w:rPr>
                <w:rFonts w:ascii="Arial MT"/>
                <w:sz w:val="18"/>
              </w:rPr>
            </w:pPr>
            <w:r>
              <w:rPr>
                <w:rFonts w:ascii="Arial MT"/>
                <w:spacing w:val="-10"/>
                <w:sz w:val="18"/>
              </w:rPr>
              <w:t>F</w:t>
            </w:r>
          </w:p>
        </w:tc>
        <w:tc>
          <w:tcPr>
            <w:tcW w:w="710" w:type="dxa"/>
            <w:vMerge w:val="restart"/>
            <w:tcBorders>
              <w:top w:val="single" w:sz="8" w:space="0" w:color="000000"/>
              <w:left w:val="single" w:sz="8" w:space="0" w:color="000000"/>
              <w:right w:val="single" w:sz="8" w:space="0" w:color="000000"/>
            </w:tcBorders>
          </w:tcPr>
          <w:p>
            <w:pPr>
              <w:pStyle w:val="TableParagraph"/>
              <w:spacing w:before="111"/>
              <w:ind w:left="206"/>
              <w:rPr>
                <w:rFonts w:ascii="Arial MT"/>
                <w:sz w:val="18"/>
              </w:rPr>
            </w:pPr>
            <w:r>
              <w:rPr>
                <w:rFonts w:ascii="Arial MT"/>
                <w:spacing w:val="-4"/>
                <w:sz w:val="18"/>
              </w:rPr>
              <w:t>Sig.</w:t>
            </w:r>
          </w:p>
        </w:tc>
        <w:tc>
          <w:tcPr>
            <w:tcW w:w="710" w:type="dxa"/>
            <w:vMerge w:val="restart"/>
            <w:tcBorders>
              <w:top w:val="single" w:sz="8" w:space="0" w:color="000000"/>
              <w:left w:val="single" w:sz="8" w:space="0" w:color="000000"/>
              <w:right w:val="single" w:sz="8" w:space="0" w:color="000000"/>
            </w:tcBorders>
          </w:tcPr>
          <w:p>
            <w:pPr>
              <w:pStyle w:val="TableParagraph"/>
              <w:spacing w:before="111"/>
              <w:ind w:left="44"/>
              <w:jc w:val="center"/>
              <w:rPr>
                <w:rFonts w:ascii="Arial MT"/>
                <w:sz w:val="18"/>
              </w:rPr>
            </w:pPr>
            <w:r>
              <w:rPr>
                <w:rFonts w:ascii="Arial MT"/>
                <w:spacing w:val="-10"/>
                <w:sz w:val="18"/>
              </w:rPr>
              <w:t>t</w:t>
            </w:r>
          </w:p>
        </w:tc>
        <w:tc>
          <w:tcPr>
            <w:tcW w:w="849" w:type="dxa"/>
            <w:vMerge w:val="restart"/>
            <w:tcBorders>
              <w:top w:val="single" w:sz="8" w:space="0" w:color="000000"/>
              <w:left w:val="single" w:sz="8" w:space="0" w:color="000000"/>
              <w:right w:val="single" w:sz="8" w:space="0" w:color="000000"/>
            </w:tcBorders>
          </w:tcPr>
          <w:p>
            <w:pPr>
              <w:pStyle w:val="TableParagraph"/>
              <w:spacing w:before="111"/>
              <w:ind w:left="35"/>
              <w:jc w:val="center"/>
              <w:rPr>
                <w:rFonts w:ascii="Arial MT"/>
                <w:sz w:val="18"/>
              </w:rPr>
            </w:pPr>
            <w:r>
              <w:rPr>
                <w:rFonts w:ascii="Arial MT"/>
                <w:spacing w:val="-5"/>
                <w:sz w:val="18"/>
              </w:rPr>
              <w:t>df</w:t>
            </w:r>
          </w:p>
        </w:tc>
        <w:tc>
          <w:tcPr>
            <w:tcW w:w="849" w:type="dxa"/>
            <w:vMerge w:val="restart"/>
            <w:tcBorders>
              <w:top w:val="single" w:sz="8" w:space="0" w:color="000000"/>
              <w:left w:val="single" w:sz="8" w:space="0" w:color="000000"/>
              <w:right w:val="single" w:sz="8" w:space="0" w:color="000000"/>
            </w:tcBorders>
          </w:tcPr>
          <w:p>
            <w:pPr>
              <w:pStyle w:val="TableParagraph"/>
              <w:spacing w:before="111"/>
              <w:ind w:left="146"/>
              <w:rPr>
                <w:rFonts w:ascii="Arial MT"/>
                <w:sz w:val="18"/>
              </w:rPr>
            </w:pPr>
            <w:r>
              <w:rPr>
                <w:rFonts w:ascii="Arial MT"/>
                <w:sz w:val="18"/>
              </w:rPr>
              <w:t>Sig.</w:t>
            </w:r>
            <w:r>
              <w:rPr>
                <w:rFonts w:ascii="Arial MT"/>
                <w:spacing w:val="1"/>
                <w:sz w:val="18"/>
              </w:rPr>
              <w:t> </w:t>
            </w:r>
            <w:r>
              <w:rPr>
                <w:rFonts w:ascii="Arial MT"/>
                <w:spacing w:val="-5"/>
                <w:sz w:val="18"/>
              </w:rPr>
              <w:t>(2-</w:t>
            </w:r>
          </w:p>
          <w:p>
            <w:pPr>
              <w:pStyle w:val="TableParagraph"/>
              <w:spacing w:before="114"/>
              <w:ind w:left="189"/>
              <w:rPr>
                <w:rFonts w:ascii="Arial MT"/>
                <w:sz w:val="18"/>
              </w:rPr>
            </w:pPr>
            <w:r>
              <w:rPr>
                <w:rFonts w:ascii="Arial MT"/>
                <w:spacing w:val="-2"/>
                <w:sz w:val="18"/>
              </w:rPr>
              <w:t>tailed)</w:t>
            </w:r>
          </w:p>
        </w:tc>
        <w:tc>
          <w:tcPr>
            <w:tcW w:w="994" w:type="dxa"/>
            <w:vMerge w:val="restart"/>
            <w:tcBorders>
              <w:top w:val="single" w:sz="8" w:space="0" w:color="000000"/>
              <w:left w:val="single" w:sz="8" w:space="0" w:color="000000"/>
              <w:right w:val="single" w:sz="8" w:space="0" w:color="000000"/>
            </w:tcBorders>
          </w:tcPr>
          <w:p>
            <w:pPr>
              <w:pStyle w:val="TableParagraph"/>
              <w:spacing w:line="372" w:lineRule="auto" w:before="111"/>
              <w:ind w:left="99" w:right="51" w:firstLine="187"/>
              <w:rPr>
                <w:rFonts w:ascii="Arial MT"/>
                <w:sz w:val="18"/>
              </w:rPr>
            </w:pPr>
            <w:r>
              <w:rPr>
                <w:rFonts w:ascii="Arial MT"/>
                <w:spacing w:val="-4"/>
                <w:sz w:val="18"/>
              </w:rPr>
              <w:t>Mean </w:t>
            </w:r>
            <w:r>
              <w:rPr>
                <w:rFonts w:ascii="Arial MT"/>
                <w:spacing w:val="-2"/>
                <w:sz w:val="18"/>
              </w:rPr>
              <w:t>Difference</w:t>
            </w:r>
          </w:p>
        </w:tc>
        <w:tc>
          <w:tcPr>
            <w:tcW w:w="999" w:type="dxa"/>
            <w:vMerge w:val="restart"/>
            <w:tcBorders>
              <w:top w:val="single" w:sz="8" w:space="0" w:color="000000"/>
              <w:left w:val="single" w:sz="8" w:space="0" w:color="000000"/>
              <w:right w:val="single" w:sz="8" w:space="0" w:color="000000"/>
            </w:tcBorders>
          </w:tcPr>
          <w:p>
            <w:pPr>
              <w:pStyle w:val="TableParagraph"/>
              <w:spacing w:line="372" w:lineRule="auto" w:before="111"/>
              <w:ind w:left="99" w:right="56" w:firstLine="24"/>
              <w:rPr>
                <w:rFonts w:ascii="Arial MT"/>
                <w:sz w:val="18"/>
              </w:rPr>
            </w:pPr>
            <w:r>
              <w:rPr>
                <w:rFonts w:ascii="Arial MT"/>
                <w:sz w:val="18"/>
              </w:rPr>
              <w:t>Std.</w:t>
            </w:r>
            <w:r>
              <w:rPr>
                <w:rFonts w:ascii="Arial MT"/>
                <w:spacing w:val="-11"/>
                <w:sz w:val="18"/>
              </w:rPr>
              <w:t> </w:t>
            </w:r>
            <w:r>
              <w:rPr>
                <w:rFonts w:ascii="Arial MT"/>
                <w:sz w:val="18"/>
              </w:rPr>
              <w:t>Error </w:t>
            </w:r>
            <w:r>
              <w:rPr>
                <w:rFonts w:ascii="Arial MT"/>
                <w:spacing w:val="-2"/>
                <w:sz w:val="18"/>
              </w:rPr>
              <w:t>Difference</w:t>
            </w:r>
          </w:p>
        </w:tc>
        <w:tc>
          <w:tcPr>
            <w:tcW w:w="1696"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11"/>
              <w:ind w:left="41" w:right="2"/>
              <w:jc w:val="center"/>
              <w:rPr>
                <w:rFonts w:ascii="Arial MT"/>
                <w:sz w:val="18"/>
              </w:rPr>
            </w:pPr>
            <w:r>
              <w:rPr>
                <w:rFonts w:ascii="Arial MT"/>
                <w:sz w:val="18"/>
              </w:rPr>
              <w:t>95%</w:t>
            </w:r>
            <w:r>
              <w:rPr>
                <w:rFonts w:ascii="Arial MT"/>
                <w:spacing w:val="-1"/>
                <w:sz w:val="18"/>
              </w:rPr>
              <w:t> </w:t>
            </w:r>
            <w:r>
              <w:rPr>
                <w:rFonts w:ascii="Arial MT"/>
                <w:spacing w:val="-2"/>
                <w:sz w:val="18"/>
              </w:rPr>
              <w:t>Confidence</w:t>
            </w:r>
          </w:p>
          <w:p>
            <w:pPr>
              <w:pStyle w:val="TableParagraph"/>
              <w:spacing w:line="310" w:lineRule="atLeast"/>
              <w:ind w:left="41"/>
              <w:jc w:val="center"/>
              <w:rPr>
                <w:rFonts w:ascii="Arial MT"/>
                <w:sz w:val="18"/>
              </w:rPr>
            </w:pPr>
            <w:r>
              <w:rPr>
                <w:rFonts w:ascii="Arial MT"/>
                <w:sz w:val="18"/>
              </w:rPr>
              <w:t>Interval</w:t>
            </w:r>
            <w:r>
              <w:rPr>
                <w:rFonts w:ascii="Arial MT"/>
                <w:spacing w:val="-15"/>
                <w:sz w:val="18"/>
              </w:rPr>
              <w:t> </w:t>
            </w:r>
            <w:r>
              <w:rPr>
                <w:rFonts w:ascii="Arial MT"/>
                <w:sz w:val="18"/>
              </w:rPr>
              <w:t>of</w:t>
            </w:r>
            <w:r>
              <w:rPr>
                <w:rFonts w:ascii="Arial MT"/>
                <w:spacing w:val="-12"/>
                <w:sz w:val="18"/>
              </w:rPr>
              <w:t> </w:t>
            </w:r>
            <w:r>
              <w:rPr>
                <w:rFonts w:ascii="Arial MT"/>
                <w:sz w:val="18"/>
              </w:rPr>
              <w:t>the </w:t>
            </w:r>
            <w:r>
              <w:rPr>
                <w:rFonts w:ascii="Arial MT"/>
                <w:spacing w:val="-2"/>
                <w:sz w:val="18"/>
              </w:rPr>
              <w:t>Difference</w:t>
            </w:r>
          </w:p>
        </w:tc>
      </w:tr>
      <w:tr>
        <w:trPr>
          <w:trHeight w:val="324" w:hRule="atLeast"/>
        </w:trPr>
        <w:tc>
          <w:tcPr>
            <w:tcW w:w="2420" w:type="dxa"/>
            <w:vMerge/>
            <w:tcBorders>
              <w:top w:val="nil"/>
            </w:tcBorders>
          </w:tcPr>
          <w:p>
            <w:pPr>
              <w:rPr>
                <w:sz w:val="2"/>
                <w:szCs w:val="2"/>
              </w:rPr>
            </w:pPr>
          </w:p>
        </w:tc>
        <w:tc>
          <w:tcPr>
            <w:tcW w:w="840" w:type="dxa"/>
            <w:vMerge/>
            <w:tcBorders>
              <w:top w:val="nil"/>
              <w:right w:val="single" w:sz="8" w:space="0" w:color="000000"/>
            </w:tcBorders>
          </w:tcPr>
          <w:p>
            <w:pPr>
              <w:rPr>
                <w:sz w:val="2"/>
                <w:szCs w:val="2"/>
              </w:rPr>
            </w:pPr>
          </w:p>
        </w:tc>
        <w:tc>
          <w:tcPr>
            <w:tcW w:w="710" w:type="dxa"/>
            <w:vMerge/>
            <w:tcBorders>
              <w:top w:val="nil"/>
              <w:left w:val="single" w:sz="8" w:space="0" w:color="000000"/>
              <w:right w:val="single" w:sz="8" w:space="0" w:color="000000"/>
            </w:tcBorders>
          </w:tcPr>
          <w:p>
            <w:pPr>
              <w:rPr>
                <w:sz w:val="2"/>
                <w:szCs w:val="2"/>
              </w:rPr>
            </w:pPr>
          </w:p>
        </w:tc>
        <w:tc>
          <w:tcPr>
            <w:tcW w:w="710" w:type="dxa"/>
            <w:vMerge/>
            <w:tcBorders>
              <w:top w:val="nil"/>
              <w:left w:val="single" w:sz="8" w:space="0" w:color="000000"/>
              <w:right w:val="single" w:sz="8" w:space="0" w:color="000000"/>
            </w:tcBorders>
          </w:tcPr>
          <w:p>
            <w:pPr>
              <w:rPr>
                <w:sz w:val="2"/>
                <w:szCs w:val="2"/>
              </w:rPr>
            </w:pPr>
          </w:p>
        </w:tc>
        <w:tc>
          <w:tcPr>
            <w:tcW w:w="849" w:type="dxa"/>
            <w:vMerge/>
            <w:tcBorders>
              <w:top w:val="nil"/>
              <w:left w:val="single" w:sz="8" w:space="0" w:color="000000"/>
              <w:right w:val="single" w:sz="8" w:space="0" w:color="000000"/>
            </w:tcBorders>
          </w:tcPr>
          <w:p>
            <w:pPr>
              <w:rPr>
                <w:sz w:val="2"/>
                <w:szCs w:val="2"/>
              </w:rPr>
            </w:pPr>
          </w:p>
        </w:tc>
        <w:tc>
          <w:tcPr>
            <w:tcW w:w="849" w:type="dxa"/>
            <w:vMerge/>
            <w:tcBorders>
              <w:top w:val="nil"/>
              <w:left w:val="single" w:sz="8" w:space="0" w:color="000000"/>
              <w:right w:val="single" w:sz="8" w:space="0" w:color="000000"/>
            </w:tcBorders>
          </w:tcPr>
          <w:p>
            <w:pPr>
              <w:rPr>
                <w:sz w:val="2"/>
                <w:szCs w:val="2"/>
              </w:rPr>
            </w:pPr>
          </w:p>
        </w:tc>
        <w:tc>
          <w:tcPr>
            <w:tcW w:w="994" w:type="dxa"/>
            <w:vMerge/>
            <w:tcBorders>
              <w:top w:val="nil"/>
              <w:left w:val="single" w:sz="8" w:space="0" w:color="000000"/>
              <w:right w:val="single" w:sz="8" w:space="0" w:color="000000"/>
            </w:tcBorders>
          </w:tcPr>
          <w:p>
            <w:pPr>
              <w:rPr>
                <w:sz w:val="2"/>
                <w:szCs w:val="2"/>
              </w:rPr>
            </w:pPr>
          </w:p>
        </w:tc>
        <w:tc>
          <w:tcPr>
            <w:tcW w:w="999" w:type="dxa"/>
            <w:vMerge/>
            <w:tcBorders>
              <w:top w:val="nil"/>
              <w:left w:val="single" w:sz="8" w:space="0" w:color="000000"/>
              <w:right w:val="single" w:sz="8" w:space="0" w:color="000000"/>
            </w:tcBorders>
          </w:tcPr>
          <w:p>
            <w:pPr>
              <w:rPr>
                <w:sz w:val="2"/>
                <w:szCs w:val="2"/>
              </w:rPr>
            </w:pPr>
          </w:p>
        </w:tc>
        <w:tc>
          <w:tcPr>
            <w:tcW w:w="889" w:type="dxa"/>
            <w:tcBorders>
              <w:top w:val="single" w:sz="8" w:space="0" w:color="000000"/>
              <w:left w:val="single" w:sz="8" w:space="0" w:color="000000"/>
              <w:right w:val="single" w:sz="8" w:space="0" w:color="000000"/>
            </w:tcBorders>
          </w:tcPr>
          <w:p>
            <w:pPr>
              <w:pStyle w:val="TableParagraph"/>
              <w:spacing w:line="194" w:lineRule="exact" w:before="111"/>
              <w:ind w:left="28"/>
              <w:jc w:val="center"/>
              <w:rPr>
                <w:rFonts w:ascii="Arial MT"/>
                <w:sz w:val="18"/>
              </w:rPr>
            </w:pPr>
            <w:r>
              <w:rPr>
                <w:rFonts w:ascii="Arial MT"/>
                <w:spacing w:val="-2"/>
                <w:sz w:val="18"/>
              </w:rPr>
              <w:t>Lower</w:t>
            </w:r>
          </w:p>
        </w:tc>
        <w:tc>
          <w:tcPr>
            <w:tcW w:w="807" w:type="dxa"/>
            <w:tcBorders>
              <w:top w:val="single" w:sz="8" w:space="0" w:color="000000"/>
              <w:left w:val="single" w:sz="8" w:space="0" w:color="000000"/>
            </w:tcBorders>
          </w:tcPr>
          <w:p>
            <w:pPr>
              <w:pStyle w:val="TableParagraph"/>
              <w:spacing w:line="194" w:lineRule="exact" w:before="111"/>
              <w:ind w:left="52" w:right="7"/>
              <w:jc w:val="center"/>
              <w:rPr>
                <w:rFonts w:ascii="Arial MT"/>
                <w:sz w:val="18"/>
              </w:rPr>
            </w:pPr>
            <w:r>
              <w:rPr>
                <w:rFonts w:ascii="Arial MT"/>
                <w:spacing w:val="-2"/>
                <w:sz w:val="18"/>
              </w:rPr>
              <w:t>Upper</w:t>
            </w:r>
          </w:p>
        </w:tc>
      </w:tr>
      <w:tr>
        <w:trPr>
          <w:trHeight w:val="597" w:hRule="atLeast"/>
        </w:trPr>
        <w:tc>
          <w:tcPr>
            <w:tcW w:w="2420" w:type="dxa"/>
            <w:tcBorders>
              <w:bottom w:val="nil"/>
            </w:tcBorders>
          </w:tcPr>
          <w:p>
            <w:pPr>
              <w:pStyle w:val="TableParagraph"/>
              <w:spacing w:line="322" w:lineRule="exact"/>
              <w:ind w:left="1038" w:right="49"/>
              <w:rPr>
                <w:rFonts w:ascii="Arial MT"/>
                <w:sz w:val="18"/>
              </w:rPr>
            </w:pPr>
            <w:r>
              <w:rPr>
                <w:rFonts w:ascii="Arial MT"/>
                <w:sz w:val="18"/>
              </w:rPr>
              <w:t>Equal</w:t>
            </w:r>
            <w:r>
              <w:rPr>
                <w:rFonts w:ascii="Arial MT"/>
                <w:spacing w:val="-13"/>
                <w:sz w:val="18"/>
              </w:rPr>
              <w:t> </w:t>
            </w:r>
            <w:r>
              <w:rPr>
                <w:rFonts w:ascii="Arial MT"/>
                <w:sz w:val="18"/>
              </w:rPr>
              <w:t>variances </w:t>
            </w:r>
            <w:r>
              <w:rPr>
                <w:rFonts w:ascii="Arial MT"/>
                <w:spacing w:val="-2"/>
                <w:sz w:val="18"/>
              </w:rPr>
              <w:t>assumed</w:t>
            </w:r>
          </w:p>
        </w:tc>
        <w:tc>
          <w:tcPr>
            <w:tcW w:w="840" w:type="dxa"/>
            <w:vMerge w:val="restart"/>
            <w:tcBorders>
              <w:right w:val="single" w:sz="8" w:space="0" w:color="000000"/>
            </w:tcBorders>
          </w:tcPr>
          <w:p>
            <w:pPr>
              <w:pStyle w:val="TableParagraph"/>
              <w:spacing w:before="101"/>
              <w:ind w:left="313"/>
              <w:rPr>
                <w:rFonts w:ascii="Arial MT"/>
                <w:sz w:val="18"/>
              </w:rPr>
            </w:pPr>
            <w:r>
              <w:rPr>
                <w:rFonts w:ascii="Arial MT"/>
                <w:spacing w:val="-2"/>
                <w:sz w:val="18"/>
              </w:rPr>
              <w:t>4.706</w:t>
            </w:r>
          </w:p>
        </w:tc>
        <w:tc>
          <w:tcPr>
            <w:tcW w:w="710" w:type="dxa"/>
            <w:vMerge w:val="restart"/>
            <w:tcBorders>
              <w:left w:val="single" w:sz="8" w:space="0" w:color="000000"/>
              <w:right w:val="single" w:sz="8" w:space="0" w:color="000000"/>
            </w:tcBorders>
          </w:tcPr>
          <w:p>
            <w:pPr>
              <w:pStyle w:val="TableParagraph"/>
              <w:spacing w:before="101"/>
              <w:ind w:left="297"/>
              <w:rPr>
                <w:rFonts w:ascii="Arial MT"/>
                <w:sz w:val="18"/>
              </w:rPr>
            </w:pPr>
            <w:r>
              <w:rPr>
                <w:rFonts w:ascii="Arial MT"/>
                <w:spacing w:val="-4"/>
                <w:sz w:val="18"/>
              </w:rPr>
              <w:t>.031</w:t>
            </w:r>
          </w:p>
        </w:tc>
        <w:tc>
          <w:tcPr>
            <w:tcW w:w="710" w:type="dxa"/>
            <w:tcBorders>
              <w:left w:val="single" w:sz="8" w:space="0" w:color="000000"/>
              <w:bottom w:val="nil"/>
              <w:right w:val="single" w:sz="8" w:space="0" w:color="000000"/>
            </w:tcBorders>
          </w:tcPr>
          <w:p>
            <w:pPr>
              <w:pStyle w:val="TableParagraph"/>
              <w:spacing w:before="101"/>
              <w:ind w:right="33"/>
              <w:jc w:val="right"/>
              <w:rPr>
                <w:rFonts w:ascii="Arial MT"/>
                <w:sz w:val="18"/>
              </w:rPr>
            </w:pPr>
            <w:r>
              <w:rPr>
                <w:rFonts w:ascii="Arial MT"/>
                <w:sz w:val="18"/>
              </w:rPr>
              <w:t>-</w:t>
            </w:r>
            <w:r>
              <w:rPr>
                <w:rFonts w:ascii="Arial MT"/>
                <w:spacing w:val="-4"/>
                <w:sz w:val="18"/>
              </w:rPr>
              <w:t>.900</w:t>
            </w:r>
          </w:p>
        </w:tc>
        <w:tc>
          <w:tcPr>
            <w:tcW w:w="849" w:type="dxa"/>
            <w:tcBorders>
              <w:left w:val="single" w:sz="8" w:space="0" w:color="000000"/>
              <w:bottom w:val="nil"/>
              <w:right w:val="single" w:sz="8" w:space="0" w:color="000000"/>
            </w:tcBorders>
          </w:tcPr>
          <w:p>
            <w:pPr>
              <w:pStyle w:val="TableParagraph"/>
              <w:spacing w:before="101"/>
              <w:ind w:right="38"/>
              <w:jc w:val="right"/>
              <w:rPr>
                <w:rFonts w:ascii="Arial MT"/>
                <w:sz w:val="18"/>
              </w:rPr>
            </w:pPr>
            <w:r>
              <w:rPr>
                <w:rFonts w:ascii="Arial MT"/>
                <w:spacing w:val="-5"/>
                <w:sz w:val="18"/>
              </w:rPr>
              <w:t>178</w:t>
            </w:r>
          </w:p>
        </w:tc>
        <w:tc>
          <w:tcPr>
            <w:tcW w:w="849" w:type="dxa"/>
            <w:tcBorders>
              <w:left w:val="single" w:sz="8" w:space="0" w:color="000000"/>
              <w:bottom w:val="nil"/>
              <w:right w:val="single" w:sz="8" w:space="0" w:color="000000"/>
            </w:tcBorders>
          </w:tcPr>
          <w:p>
            <w:pPr>
              <w:pStyle w:val="TableParagraph"/>
              <w:spacing w:before="101"/>
              <w:ind w:right="33"/>
              <w:jc w:val="right"/>
              <w:rPr>
                <w:rFonts w:ascii="Arial MT"/>
                <w:sz w:val="18"/>
              </w:rPr>
            </w:pPr>
            <w:r>
              <w:rPr>
                <w:rFonts w:ascii="Arial MT"/>
                <w:spacing w:val="-4"/>
                <w:sz w:val="18"/>
              </w:rPr>
              <w:t>.370</w:t>
            </w:r>
          </w:p>
        </w:tc>
        <w:tc>
          <w:tcPr>
            <w:tcW w:w="994" w:type="dxa"/>
            <w:tcBorders>
              <w:left w:val="single" w:sz="8" w:space="0" w:color="000000"/>
              <w:bottom w:val="nil"/>
              <w:right w:val="single" w:sz="8" w:space="0" w:color="000000"/>
            </w:tcBorders>
          </w:tcPr>
          <w:p>
            <w:pPr>
              <w:pStyle w:val="TableParagraph"/>
              <w:spacing w:before="101"/>
              <w:ind w:left="190"/>
              <w:jc w:val="center"/>
              <w:rPr>
                <w:rFonts w:ascii="Arial MT"/>
                <w:sz w:val="18"/>
              </w:rPr>
            </w:pPr>
            <w:r>
              <w:rPr>
                <w:rFonts w:ascii="Arial MT"/>
                <w:sz w:val="18"/>
              </w:rPr>
              <w:t>-</w:t>
            </w:r>
            <w:r>
              <w:rPr>
                <w:rFonts w:ascii="Arial MT"/>
                <w:spacing w:val="-2"/>
                <w:sz w:val="18"/>
              </w:rPr>
              <w:t>1.73789</w:t>
            </w:r>
          </w:p>
        </w:tc>
        <w:tc>
          <w:tcPr>
            <w:tcW w:w="999" w:type="dxa"/>
            <w:tcBorders>
              <w:left w:val="single" w:sz="8" w:space="0" w:color="000000"/>
              <w:bottom w:val="nil"/>
              <w:right w:val="single" w:sz="8" w:space="0" w:color="000000"/>
            </w:tcBorders>
          </w:tcPr>
          <w:p>
            <w:pPr>
              <w:pStyle w:val="TableParagraph"/>
              <w:spacing w:before="101"/>
              <w:ind w:right="36"/>
              <w:jc w:val="right"/>
              <w:rPr>
                <w:rFonts w:ascii="Arial MT"/>
                <w:sz w:val="18"/>
              </w:rPr>
            </w:pPr>
            <w:r>
              <w:rPr>
                <w:rFonts w:ascii="Arial MT"/>
                <w:spacing w:val="-2"/>
                <w:sz w:val="18"/>
              </w:rPr>
              <w:t>1.93174</w:t>
            </w:r>
          </w:p>
        </w:tc>
        <w:tc>
          <w:tcPr>
            <w:tcW w:w="889" w:type="dxa"/>
            <w:tcBorders>
              <w:left w:val="single" w:sz="8" w:space="0" w:color="000000"/>
              <w:bottom w:val="nil"/>
              <w:right w:val="single" w:sz="8" w:space="0" w:color="000000"/>
            </w:tcBorders>
          </w:tcPr>
          <w:p>
            <w:pPr>
              <w:pStyle w:val="TableParagraph"/>
              <w:spacing w:before="101"/>
              <w:ind w:left="83"/>
              <w:jc w:val="center"/>
              <w:rPr>
                <w:rFonts w:ascii="Arial MT"/>
                <w:sz w:val="18"/>
              </w:rPr>
            </w:pPr>
            <w:r>
              <w:rPr>
                <w:rFonts w:ascii="Arial MT"/>
                <w:sz w:val="18"/>
              </w:rPr>
              <w:t>-</w:t>
            </w:r>
            <w:r>
              <w:rPr>
                <w:rFonts w:ascii="Arial MT"/>
                <w:spacing w:val="-2"/>
                <w:sz w:val="18"/>
              </w:rPr>
              <w:t>5.54995</w:t>
            </w:r>
          </w:p>
        </w:tc>
        <w:tc>
          <w:tcPr>
            <w:tcW w:w="807" w:type="dxa"/>
            <w:tcBorders>
              <w:left w:val="single" w:sz="8" w:space="0" w:color="000000"/>
              <w:bottom w:val="nil"/>
            </w:tcBorders>
          </w:tcPr>
          <w:p>
            <w:pPr>
              <w:pStyle w:val="TableParagraph"/>
              <w:spacing w:before="101"/>
              <w:ind w:left="52"/>
              <w:jc w:val="center"/>
              <w:rPr>
                <w:rFonts w:ascii="Arial MT"/>
                <w:sz w:val="18"/>
              </w:rPr>
            </w:pPr>
            <w:r>
              <w:rPr>
                <w:rFonts w:ascii="Arial MT"/>
                <w:spacing w:val="-2"/>
                <w:sz w:val="18"/>
              </w:rPr>
              <w:t>2.07417</w:t>
            </w:r>
          </w:p>
        </w:tc>
      </w:tr>
      <w:tr>
        <w:trPr>
          <w:trHeight w:val="88" w:hRule="atLeast"/>
        </w:trPr>
        <w:tc>
          <w:tcPr>
            <w:tcW w:w="2420" w:type="dxa"/>
            <w:tcBorders>
              <w:top w:val="nil"/>
              <w:bottom w:val="nil"/>
            </w:tcBorders>
          </w:tcPr>
          <w:p>
            <w:pPr>
              <w:pStyle w:val="TableParagraph"/>
              <w:spacing w:line="68" w:lineRule="exact"/>
              <w:ind w:left="78"/>
              <w:rPr>
                <w:rFonts w:ascii="Arial MT"/>
                <w:sz w:val="18"/>
              </w:rPr>
            </w:pPr>
            <w:r>
              <w:rPr>
                <w:rFonts w:ascii="Arial MT"/>
                <w:spacing w:val="-2"/>
                <w:sz w:val="18"/>
              </w:rPr>
              <w:t>Scores</w:t>
            </w:r>
          </w:p>
        </w:tc>
        <w:tc>
          <w:tcPr>
            <w:tcW w:w="840" w:type="dxa"/>
            <w:vMerge/>
            <w:tcBorders>
              <w:top w:val="nil"/>
              <w:right w:val="single" w:sz="8" w:space="0" w:color="000000"/>
            </w:tcBorders>
          </w:tcPr>
          <w:p>
            <w:pPr>
              <w:rPr>
                <w:sz w:val="2"/>
                <w:szCs w:val="2"/>
              </w:rPr>
            </w:pPr>
          </w:p>
        </w:tc>
        <w:tc>
          <w:tcPr>
            <w:tcW w:w="710" w:type="dxa"/>
            <w:vMerge/>
            <w:tcBorders>
              <w:top w:val="nil"/>
              <w:left w:val="single" w:sz="8" w:space="0" w:color="000000"/>
              <w:right w:val="single" w:sz="8" w:space="0" w:color="000000"/>
            </w:tcBorders>
          </w:tcPr>
          <w:p>
            <w:pPr>
              <w:rPr>
                <w:sz w:val="2"/>
                <w:szCs w:val="2"/>
              </w:rPr>
            </w:pPr>
          </w:p>
        </w:tc>
        <w:tc>
          <w:tcPr>
            <w:tcW w:w="710" w:type="dxa"/>
            <w:tcBorders>
              <w:top w:val="nil"/>
              <w:left w:val="single" w:sz="8" w:space="0" w:color="000000"/>
              <w:bottom w:val="nil"/>
              <w:right w:val="single" w:sz="8" w:space="0" w:color="000000"/>
            </w:tcBorders>
          </w:tcPr>
          <w:p>
            <w:pPr>
              <w:pStyle w:val="TableParagraph"/>
              <w:rPr>
                <w:sz w:val="4"/>
              </w:rPr>
            </w:pPr>
          </w:p>
        </w:tc>
        <w:tc>
          <w:tcPr>
            <w:tcW w:w="849" w:type="dxa"/>
            <w:tcBorders>
              <w:top w:val="nil"/>
              <w:left w:val="single" w:sz="8" w:space="0" w:color="000000"/>
              <w:bottom w:val="nil"/>
              <w:right w:val="single" w:sz="8" w:space="0" w:color="000000"/>
            </w:tcBorders>
          </w:tcPr>
          <w:p>
            <w:pPr>
              <w:pStyle w:val="TableParagraph"/>
              <w:rPr>
                <w:sz w:val="4"/>
              </w:rPr>
            </w:pPr>
          </w:p>
        </w:tc>
        <w:tc>
          <w:tcPr>
            <w:tcW w:w="849" w:type="dxa"/>
            <w:tcBorders>
              <w:top w:val="nil"/>
              <w:left w:val="single" w:sz="8" w:space="0" w:color="000000"/>
              <w:bottom w:val="nil"/>
              <w:right w:val="single" w:sz="8" w:space="0" w:color="000000"/>
            </w:tcBorders>
          </w:tcPr>
          <w:p>
            <w:pPr>
              <w:pStyle w:val="TableParagraph"/>
              <w:rPr>
                <w:sz w:val="4"/>
              </w:rPr>
            </w:pPr>
          </w:p>
        </w:tc>
        <w:tc>
          <w:tcPr>
            <w:tcW w:w="994" w:type="dxa"/>
            <w:tcBorders>
              <w:top w:val="nil"/>
              <w:left w:val="single" w:sz="8" w:space="0" w:color="000000"/>
              <w:bottom w:val="nil"/>
              <w:right w:val="single" w:sz="8" w:space="0" w:color="000000"/>
            </w:tcBorders>
          </w:tcPr>
          <w:p>
            <w:pPr>
              <w:pStyle w:val="TableParagraph"/>
              <w:rPr>
                <w:sz w:val="4"/>
              </w:rPr>
            </w:pPr>
          </w:p>
        </w:tc>
        <w:tc>
          <w:tcPr>
            <w:tcW w:w="999" w:type="dxa"/>
            <w:tcBorders>
              <w:top w:val="nil"/>
              <w:left w:val="single" w:sz="8" w:space="0" w:color="000000"/>
              <w:bottom w:val="nil"/>
              <w:right w:val="single" w:sz="8" w:space="0" w:color="000000"/>
            </w:tcBorders>
          </w:tcPr>
          <w:p>
            <w:pPr>
              <w:pStyle w:val="TableParagraph"/>
              <w:rPr>
                <w:sz w:val="4"/>
              </w:rPr>
            </w:pPr>
          </w:p>
        </w:tc>
        <w:tc>
          <w:tcPr>
            <w:tcW w:w="889" w:type="dxa"/>
            <w:tcBorders>
              <w:top w:val="nil"/>
              <w:left w:val="single" w:sz="8" w:space="0" w:color="000000"/>
              <w:bottom w:val="nil"/>
              <w:right w:val="single" w:sz="8" w:space="0" w:color="000000"/>
            </w:tcBorders>
          </w:tcPr>
          <w:p>
            <w:pPr>
              <w:pStyle w:val="TableParagraph"/>
              <w:rPr>
                <w:sz w:val="4"/>
              </w:rPr>
            </w:pPr>
          </w:p>
        </w:tc>
        <w:tc>
          <w:tcPr>
            <w:tcW w:w="807" w:type="dxa"/>
            <w:tcBorders>
              <w:top w:val="nil"/>
              <w:left w:val="single" w:sz="8" w:space="0" w:color="000000"/>
              <w:bottom w:val="nil"/>
            </w:tcBorders>
          </w:tcPr>
          <w:p>
            <w:pPr>
              <w:pStyle w:val="TableParagraph"/>
              <w:rPr>
                <w:sz w:val="4"/>
              </w:rPr>
            </w:pPr>
          </w:p>
        </w:tc>
      </w:tr>
      <w:tr>
        <w:trPr>
          <w:trHeight w:val="495" w:hRule="atLeast"/>
        </w:trPr>
        <w:tc>
          <w:tcPr>
            <w:tcW w:w="2420" w:type="dxa"/>
            <w:tcBorders>
              <w:top w:val="nil"/>
            </w:tcBorders>
          </w:tcPr>
          <w:p>
            <w:pPr>
              <w:pStyle w:val="TableParagraph"/>
              <w:spacing w:line="168" w:lineRule="exact"/>
              <w:ind w:left="1038"/>
              <w:rPr>
                <w:rFonts w:ascii="Arial MT"/>
                <w:sz w:val="18"/>
              </w:rPr>
            </w:pPr>
            <w:r>
              <w:rPr>
                <w:rFonts w:ascii="Arial MT"/>
                <w:sz w:val="18"/>
              </w:rPr>
              <w:t>Equal</w:t>
            </w:r>
            <w:r>
              <w:rPr>
                <w:rFonts w:ascii="Arial MT"/>
                <w:spacing w:val="-1"/>
                <w:sz w:val="18"/>
              </w:rPr>
              <w:t> </w:t>
            </w:r>
            <w:r>
              <w:rPr>
                <w:rFonts w:ascii="Arial MT"/>
                <w:spacing w:val="-2"/>
                <w:sz w:val="18"/>
              </w:rPr>
              <w:t>variances</w:t>
            </w:r>
          </w:p>
          <w:p>
            <w:pPr>
              <w:pStyle w:val="TableParagraph"/>
              <w:spacing w:line="194" w:lineRule="exact" w:before="114"/>
              <w:ind w:left="1038"/>
              <w:rPr>
                <w:rFonts w:ascii="Arial MT"/>
                <w:sz w:val="18"/>
              </w:rPr>
            </w:pPr>
            <w:r>
              <w:rPr>
                <w:rFonts w:ascii="Arial MT"/>
                <w:sz w:val="18"/>
              </w:rPr>
              <w:t>not</w:t>
            </w:r>
            <w:r>
              <w:rPr>
                <w:rFonts w:ascii="Arial MT"/>
                <w:spacing w:val="-1"/>
                <w:sz w:val="18"/>
              </w:rPr>
              <w:t> </w:t>
            </w:r>
            <w:r>
              <w:rPr>
                <w:rFonts w:ascii="Arial MT"/>
                <w:spacing w:val="-2"/>
                <w:sz w:val="18"/>
              </w:rPr>
              <w:t>assumed</w:t>
            </w:r>
          </w:p>
        </w:tc>
        <w:tc>
          <w:tcPr>
            <w:tcW w:w="840" w:type="dxa"/>
            <w:vMerge/>
            <w:tcBorders>
              <w:top w:val="nil"/>
              <w:right w:val="single" w:sz="8" w:space="0" w:color="000000"/>
            </w:tcBorders>
          </w:tcPr>
          <w:p>
            <w:pPr>
              <w:rPr>
                <w:sz w:val="2"/>
                <w:szCs w:val="2"/>
              </w:rPr>
            </w:pPr>
          </w:p>
        </w:tc>
        <w:tc>
          <w:tcPr>
            <w:tcW w:w="710" w:type="dxa"/>
            <w:vMerge/>
            <w:tcBorders>
              <w:top w:val="nil"/>
              <w:left w:val="single" w:sz="8" w:space="0" w:color="000000"/>
              <w:right w:val="single" w:sz="8" w:space="0" w:color="000000"/>
            </w:tcBorders>
          </w:tcPr>
          <w:p>
            <w:pPr>
              <w:rPr>
                <w:sz w:val="2"/>
                <w:szCs w:val="2"/>
              </w:rPr>
            </w:pPr>
          </w:p>
        </w:tc>
        <w:tc>
          <w:tcPr>
            <w:tcW w:w="710" w:type="dxa"/>
            <w:tcBorders>
              <w:top w:val="nil"/>
              <w:left w:val="single" w:sz="8" w:space="0" w:color="000000"/>
              <w:right w:val="single" w:sz="8" w:space="0" w:color="000000"/>
            </w:tcBorders>
          </w:tcPr>
          <w:p>
            <w:pPr>
              <w:pStyle w:val="TableParagraph"/>
              <w:spacing w:line="168" w:lineRule="exact"/>
              <w:ind w:right="33"/>
              <w:jc w:val="right"/>
              <w:rPr>
                <w:rFonts w:ascii="Arial MT"/>
                <w:sz w:val="18"/>
              </w:rPr>
            </w:pPr>
            <w:r>
              <w:rPr>
                <w:rFonts w:ascii="Arial MT"/>
                <w:sz w:val="18"/>
              </w:rPr>
              <w:t>-</w:t>
            </w:r>
            <w:r>
              <w:rPr>
                <w:rFonts w:ascii="Arial MT"/>
                <w:spacing w:val="-4"/>
                <w:sz w:val="18"/>
              </w:rPr>
              <w:t>.941</w:t>
            </w:r>
          </w:p>
        </w:tc>
        <w:tc>
          <w:tcPr>
            <w:tcW w:w="849" w:type="dxa"/>
            <w:tcBorders>
              <w:top w:val="nil"/>
              <w:left w:val="single" w:sz="8" w:space="0" w:color="000000"/>
              <w:right w:val="single" w:sz="8" w:space="0" w:color="000000"/>
            </w:tcBorders>
          </w:tcPr>
          <w:p>
            <w:pPr>
              <w:pStyle w:val="TableParagraph"/>
              <w:spacing w:line="168" w:lineRule="exact"/>
              <w:ind w:right="32"/>
              <w:jc w:val="right"/>
              <w:rPr>
                <w:rFonts w:ascii="Arial MT"/>
                <w:sz w:val="18"/>
              </w:rPr>
            </w:pPr>
            <w:r>
              <w:rPr>
                <w:rFonts w:ascii="Arial MT"/>
                <w:spacing w:val="-2"/>
                <w:sz w:val="18"/>
              </w:rPr>
              <w:t>176.155</w:t>
            </w:r>
          </w:p>
        </w:tc>
        <w:tc>
          <w:tcPr>
            <w:tcW w:w="849" w:type="dxa"/>
            <w:tcBorders>
              <w:top w:val="nil"/>
              <w:left w:val="single" w:sz="8" w:space="0" w:color="000000"/>
              <w:right w:val="single" w:sz="8" w:space="0" w:color="000000"/>
            </w:tcBorders>
          </w:tcPr>
          <w:p>
            <w:pPr>
              <w:pStyle w:val="TableParagraph"/>
              <w:spacing w:line="168" w:lineRule="exact"/>
              <w:ind w:right="33"/>
              <w:jc w:val="right"/>
              <w:rPr>
                <w:rFonts w:ascii="Arial MT"/>
                <w:sz w:val="18"/>
              </w:rPr>
            </w:pPr>
            <w:r>
              <w:rPr>
                <w:rFonts w:ascii="Arial MT"/>
                <w:spacing w:val="-4"/>
                <w:sz w:val="18"/>
              </w:rPr>
              <w:t>.348</w:t>
            </w:r>
          </w:p>
        </w:tc>
        <w:tc>
          <w:tcPr>
            <w:tcW w:w="994" w:type="dxa"/>
            <w:tcBorders>
              <w:top w:val="nil"/>
              <w:left w:val="single" w:sz="8" w:space="0" w:color="000000"/>
              <w:right w:val="single" w:sz="8" w:space="0" w:color="000000"/>
            </w:tcBorders>
          </w:tcPr>
          <w:p>
            <w:pPr>
              <w:pStyle w:val="TableParagraph"/>
              <w:spacing w:line="168" w:lineRule="exact"/>
              <w:ind w:left="190"/>
              <w:jc w:val="center"/>
              <w:rPr>
                <w:rFonts w:ascii="Arial MT"/>
                <w:sz w:val="18"/>
              </w:rPr>
            </w:pPr>
            <w:r>
              <w:rPr>
                <w:rFonts w:ascii="Arial MT"/>
                <w:sz w:val="18"/>
              </w:rPr>
              <w:t>-</w:t>
            </w:r>
            <w:r>
              <w:rPr>
                <w:rFonts w:ascii="Arial MT"/>
                <w:spacing w:val="-2"/>
                <w:sz w:val="18"/>
              </w:rPr>
              <w:t>1.73789</w:t>
            </w:r>
          </w:p>
        </w:tc>
        <w:tc>
          <w:tcPr>
            <w:tcW w:w="999" w:type="dxa"/>
            <w:tcBorders>
              <w:top w:val="nil"/>
              <w:left w:val="single" w:sz="8" w:space="0" w:color="000000"/>
              <w:right w:val="single" w:sz="8" w:space="0" w:color="000000"/>
            </w:tcBorders>
          </w:tcPr>
          <w:p>
            <w:pPr>
              <w:pStyle w:val="TableParagraph"/>
              <w:spacing w:line="168" w:lineRule="exact"/>
              <w:ind w:right="36"/>
              <w:jc w:val="right"/>
              <w:rPr>
                <w:rFonts w:ascii="Arial MT"/>
                <w:sz w:val="18"/>
              </w:rPr>
            </w:pPr>
            <w:r>
              <w:rPr>
                <w:rFonts w:ascii="Arial MT"/>
                <w:spacing w:val="-2"/>
                <w:sz w:val="18"/>
              </w:rPr>
              <w:t>1.84617</w:t>
            </w:r>
          </w:p>
        </w:tc>
        <w:tc>
          <w:tcPr>
            <w:tcW w:w="889" w:type="dxa"/>
            <w:tcBorders>
              <w:top w:val="nil"/>
              <w:left w:val="single" w:sz="8" w:space="0" w:color="000000"/>
              <w:right w:val="single" w:sz="8" w:space="0" w:color="000000"/>
            </w:tcBorders>
          </w:tcPr>
          <w:p>
            <w:pPr>
              <w:pStyle w:val="TableParagraph"/>
              <w:spacing w:line="168" w:lineRule="exact"/>
              <w:ind w:left="83"/>
              <w:jc w:val="center"/>
              <w:rPr>
                <w:rFonts w:ascii="Arial MT"/>
                <w:sz w:val="18"/>
              </w:rPr>
            </w:pPr>
            <w:r>
              <w:rPr>
                <w:rFonts w:ascii="Arial MT"/>
                <w:sz w:val="18"/>
              </w:rPr>
              <w:t>-</w:t>
            </w:r>
            <w:r>
              <w:rPr>
                <w:rFonts w:ascii="Arial MT"/>
                <w:spacing w:val="-2"/>
                <w:sz w:val="18"/>
              </w:rPr>
              <w:t>5.38134</w:t>
            </w:r>
          </w:p>
        </w:tc>
        <w:tc>
          <w:tcPr>
            <w:tcW w:w="807" w:type="dxa"/>
            <w:tcBorders>
              <w:top w:val="nil"/>
              <w:left w:val="single" w:sz="8" w:space="0" w:color="000000"/>
            </w:tcBorders>
          </w:tcPr>
          <w:p>
            <w:pPr>
              <w:pStyle w:val="TableParagraph"/>
              <w:spacing w:line="168" w:lineRule="exact"/>
              <w:ind w:left="52"/>
              <w:jc w:val="center"/>
              <w:rPr>
                <w:rFonts w:ascii="Arial MT"/>
                <w:sz w:val="18"/>
              </w:rPr>
            </w:pPr>
            <w:r>
              <w:rPr>
                <w:rFonts w:ascii="Arial MT"/>
                <w:spacing w:val="-2"/>
                <w:sz w:val="18"/>
              </w:rPr>
              <w:t>1.90557</w:t>
            </w:r>
          </w:p>
        </w:tc>
      </w:tr>
    </w:tbl>
    <w:p>
      <w:pPr>
        <w:spacing w:after="0" w:line="168" w:lineRule="exact"/>
        <w:jc w:val="center"/>
        <w:rPr>
          <w:rFonts w:ascii="Arial MT"/>
          <w:sz w:val="18"/>
        </w:rPr>
        <w:sectPr>
          <w:pgSz w:w="11910" w:h="16840"/>
          <w:pgMar w:header="0" w:footer="1406" w:top="1920" w:bottom="1620" w:left="940" w:right="240"/>
        </w:sectPr>
      </w:pPr>
    </w:p>
    <w:p>
      <w:pPr>
        <w:spacing w:line="276" w:lineRule="auto" w:before="74"/>
        <w:ind w:left="1235" w:right="1362" w:hanging="5"/>
        <w:jc w:val="center"/>
        <w:rPr>
          <w:b/>
          <w:sz w:val="24"/>
        </w:rPr>
      </w:pPr>
      <w:r>
        <w:rPr>
          <w:b/>
          <w:sz w:val="24"/>
        </w:rPr>
        <w:t>ASSESSMENT OF THE IMPACT OF ENTREPRENEURIAL SKILLS ACQUISITION</w:t>
      </w:r>
      <w:r>
        <w:rPr>
          <w:b/>
          <w:spacing w:val="-6"/>
          <w:sz w:val="24"/>
        </w:rPr>
        <w:t> </w:t>
      </w:r>
      <w:r>
        <w:rPr>
          <w:b/>
          <w:sz w:val="24"/>
        </w:rPr>
        <w:t>ON</w:t>
      </w:r>
      <w:r>
        <w:rPr>
          <w:b/>
          <w:spacing w:val="-6"/>
          <w:sz w:val="24"/>
        </w:rPr>
        <w:t> </w:t>
      </w:r>
      <w:r>
        <w:rPr>
          <w:b/>
          <w:sz w:val="24"/>
        </w:rPr>
        <w:t>HOME</w:t>
      </w:r>
      <w:r>
        <w:rPr>
          <w:b/>
          <w:spacing w:val="-12"/>
          <w:sz w:val="24"/>
        </w:rPr>
        <w:t> </w:t>
      </w:r>
      <w:r>
        <w:rPr>
          <w:b/>
          <w:sz w:val="24"/>
        </w:rPr>
        <w:t>ECONOMICS</w:t>
      </w:r>
      <w:r>
        <w:rPr>
          <w:b/>
          <w:spacing w:val="-6"/>
          <w:sz w:val="24"/>
        </w:rPr>
        <w:t> </w:t>
      </w:r>
      <w:r>
        <w:rPr>
          <w:b/>
          <w:sz w:val="24"/>
        </w:rPr>
        <w:t>STUDENTS’</w:t>
      </w:r>
      <w:r>
        <w:rPr>
          <w:b/>
          <w:spacing w:val="-5"/>
          <w:sz w:val="24"/>
        </w:rPr>
        <w:t> </w:t>
      </w:r>
      <w:r>
        <w:rPr>
          <w:b/>
          <w:sz w:val="24"/>
        </w:rPr>
        <w:t>PERFORMANCE</w:t>
      </w:r>
      <w:r>
        <w:rPr>
          <w:b/>
          <w:spacing w:val="-8"/>
          <w:sz w:val="24"/>
        </w:rPr>
        <w:t> </w:t>
      </w:r>
      <w:r>
        <w:rPr>
          <w:b/>
          <w:sz w:val="24"/>
        </w:rPr>
        <w:t>IN JUNIOR SECONDARY SCHOOL IN KADUNA STATE, 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33"/>
        <w:ind w:left="0"/>
        <w:rPr>
          <w:b/>
        </w:rPr>
      </w:pPr>
    </w:p>
    <w:p>
      <w:pPr>
        <w:spacing w:before="0"/>
        <w:ind w:left="1072" w:right="1190" w:firstLine="0"/>
        <w:jc w:val="center"/>
        <w:rPr>
          <w:b/>
          <w:sz w:val="24"/>
        </w:rPr>
      </w:pPr>
      <w:r>
        <w:rPr>
          <w:b/>
          <w:spacing w:val="-5"/>
          <w:sz w:val="24"/>
        </w:rPr>
        <w:t>BY</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38"/>
        <w:ind w:left="0"/>
        <w:rPr>
          <w:b/>
        </w:rPr>
      </w:pPr>
    </w:p>
    <w:p>
      <w:pPr>
        <w:spacing w:before="0"/>
        <w:ind w:left="0" w:right="116" w:firstLine="0"/>
        <w:jc w:val="center"/>
        <w:rPr>
          <w:b/>
          <w:sz w:val="24"/>
        </w:rPr>
      </w:pPr>
      <w:r>
        <w:rPr>
          <w:b/>
          <w:sz w:val="24"/>
        </w:rPr>
        <w:t>MAIRO BABA</w:t>
      </w:r>
      <w:r>
        <w:rPr>
          <w:b/>
          <w:spacing w:val="-2"/>
          <w:sz w:val="24"/>
        </w:rPr>
        <w:t> MUHAMMAD</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09"/>
        <w:ind w:left="0"/>
        <w:rPr>
          <w:b/>
        </w:rPr>
      </w:pPr>
    </w:p>
    <w:p>
      <w:pPr>
        <w:spacing w:line="276" w:lineRule="auto" w:before="0"/>
        <w:ind w:left="1235" w:right="1370" w:firstLine="0"/>
        <w:jc w:val="center"/>
        <w:rPr>
          <w:b/>
          <w:sz w:val="24"/>
        </w:rPr>
      </w:pPr>
      <w:r>
        <w:rPr>
          <w:b/>
          <w:sz w:val="24"/>
        </w:rPr>
        <w:t>DEPARTMENT</w:t>
      </w:r>
      <w:r>
        <w:rPr>
          <w:b/>
          <w:spacing w:val="-9"/>
          <w:sz w:val="24"/>
        </w:rPr>
        <w:t> </w:t>
      </w:r>
      <w:r>
        <w:rPr>
          <w:b/>
          <w:sz w:val="24"/>
        </w:rPr>
        <w:t>OF</w:t>
      </w:r>
      <w:r>
        <w:rPr>
          <w:b/>
          <w:spacing w:val="-9"/>
          <w:sz w:val="24"/>
        </w:rPr>
        <w:t> </w:t>
      </w:r>
      <w:r>
        <w:rPr>
          <w:b/>
          <w:sz w:val="24"/>
        </w:rPr>
        <w:t>EDUCATIONAL</w:t>
      </w:r>
      <w:r>
        <w:rPr>
          <w:b/>
          <w:spacing w:val="-9"/>
          <w:sz w:val="24"/>
        </w:rPr>
        <w:t> </w:t>
      </w:r>
      <w:r>
        <w:rPr>
          <w:b/>
          <w:sz w:val="24"/>
        </w:rPr>
        <w:t>FOUNDATIONS</w:t>
      </w:r>
      <w:r>
        <w:rPr>
          <w:b/>
          <w:spacing w:val="-8"/>
          <w:sz w:val="24"/>
        </w:rPr>
        <w:t> </w:t>
      </w:r>
      <w:r>
        <w:rPr>
          <w:b/>
          <w:sz w:val="24"/>
        </w:rPr>
        <w:t>AND</w:t>
      </w:r>
      <w:r>
        <w:rPr>
          <w:b/>
          <w:spacing w:val="-9"/>
          <w:sz w:val="24"/>
        </w:rPr>
        <w:t> </w:t>
      </w:r>
      <w:r>
        <w:rPr>
          <w:b/>
          <w:sz w:val="24"/>
        </w:rPr>
        <w:t>CURRICULUM FACULTY OF EDUCATION</w:t>
      </w:r>
    </w:p>
    <w:p>
      <w:pPr>
        <w:spacing w:line="270" w:lineRule="exact" w:before="0"/>
        <w:ind w:left="1065" w:right="1194" w:firstLine="0"/>
        <w:jc w:val="center"/>
        <w:rPr>
          <w:b/>
          <w:sz w:val="24"/>
        </w:rPr>
      </w:pPr>
      <w:r>
        <w:rPr>
          <w:b/>
          <w:sz w:val="24"/>
        </w:rPr>
        <w:t>AHMADU</w:t>
      </w:r>
      <w:r>
        <w:rPr>
          <w:b/>
          <w:spacing w:val="-6"/>
          <w:sz w:val="24"/>
        </w:rPr>
        <w:t> </w:t>
      </w:r>
      <w:r>
        <w:rPr>
          <w:b/>
          <w:sz w:val="24"/>
        </w:rPr>
        <w:t>BELLO</w:t>
      </w:r>
      <w:r>
        <w:rPr>
          <w:b/>
          <w:spacing w:val="-1"/>
          <w:sz w:val="24"/>
        </w:rPr>
        <w:t> </w:t>
      </w:r>
      <w:r>
        <w:rPr>
          <w:b/>
          <w:sz w:val="24"/>
        </w:rPr>
        <w:t>UNIVERSITY, </w:t>
      </w:r>
      <w:r>
        <w:rPr>
          <w:b/>
          <w:spacing w:val="-4"/>
          <w:sz w:val="24"/>
        </w:rPr>
        <w:t>ZARIA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04"/>
        <w:ind w:left="0"/>
        <w:rPr>
          <w:b/>
        </w:rPr>
      </w:pPr>
    </w:p>
    <w:p>
      <w:pPr>
        <w:spacing w:before="0"/>
        <w:ind w:left="1065" w:right="1193" w:firstLine="0"/>
        <w:jc w:val="center"/>
        <w:rPr>
          <w:b/>
          <w:sz w:val="24"/>
        </w:rPr>
      </w:pPr>
      <w:r>
        <w:rPr/>
        <mc:AlternateContent>
          <mc:Choice Requires="wps">
            <w:drawing>
              <wp:anchor distT="0" distB="0" distL="0" distR="0" allowOverlap="1" layoutInCell="1" locked="0" behindDoc="1" simplePos="0" relativeHeight="484909056">
                <wp:simplePos x="0" y="0"/>
                <wp:positionH relativeFrom="page">
                  <wp:posOffset>3866388</wp:posOffset>
                </wp:positionH>
                <wp:positionV relativeFrom="paragraph">
                  <wp:posOffset>720275</wp:posOffset>
                </wp:positionV>
                <wp:extent cx="192405" cy="12827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92405"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121</w:t>
                            </w:r>
                          </w:p>
                        </w:txbxContent>
                      </wps:txbx>
                      <wps:bodyPr wrap="square" lIns="0" tIns="0" rIns="0" bIns="0" rtlCol="0">
                        <a:noAutofit/>
                      </wps:bodyPr>
                    </wps:wsp>
                  </a:graphicData>
                </a:graphic>
              </wp:anchor>
            </w:drawing>
          </mc:Choice>
          <mc:Fallback>
            <w:pict>
              <v:shape style="position:absolute;margin-left:304.440002pt;margin-top:56.714573pt;width:15.15pt;height:10.1pt;mso-position-horizontal-relative:page;mso-position-vertical-relative:paragraph;z-index:-18407424" type="#_x0000_t202" id="docshape20" filled="false" stroked="false">
                <v:textbox inset="0,0,0,0">
                  <w:txbxContent>
                    <w:p>
                      <w:pPr>
                        <w:spacing w:line="202" w:lineRule="exact" w:before="0"/>
                        <w:ind w:left="0" w:right="0" w:firstLine="0"/>
                        <w:jc w:val="left"/>
                        <w:rPr>
                          <w:rFonts w:ascii="Calibri"/>
                          <w:sz w:val="20"/>
                        </w:rPr>
                      </w:pPr>
                      <w:r>
                        <w:rPr>
                          <w:rFonts w:ascii="Calibri"/>
                          <w:spacing w:val="-5"/>
                          <w:sz w:val="20"/>
                        </w:rPr>
                        <w:t>121</w:t>
                      </w:r>
                    </w:p>
                  </w:txbxContent>
                </v:textbox>
                <w10:wrap type="none"/>
              </v:shape>
            </w:pict>
          </mc:Fallback>
        </mc:AlternateContent>
      </w:r>
      <w:r>
        <w:rPr>
          <w:b/>
          <w:sz w:val="24"/>
        </w:rPr>
        <w:t>FEBRUARY,</w:t>
      </w:r>
      <w:r>
        <w:rPr>
          <w:b/>
          <w:spacing w:val="-2"/>
          <w:sz w:val="24"/>
        </w:rPr>
        <w:t> </w:t>
      </w:r>
      <w:r>
        <w:rPr>
          <w:b/>
          <w:spacing w:val="-4"/>
          <w:sz w:val="24"/>
        </w:rPr>
        <w:t>2018</w:t>
      </w:r>
    </w:p>
    <w:p>
      <w:pPr>
        <w:pStyle w:val="BodyText"/>
        <w:ind w:left="0"/>
        <w:rPr>
          <w:b/>
          <w:sz w:val="20"/>
        </w:rPr>
      </w:pPr>
    </w:p>
    <w:p>
      <w:pPr>
        <w:pStyle w:val="BodyText"/>
        <w:ind w:left="0"/>
        <w:rPr>
          <w:b/>
          <w:sz w:val="20"/>
        </w:rPr>
      </w:pPr>
    </w:p>
    <w:p>
      <w:pPr>
        <w:pStyle w:val="BodyText"/>
        <w:spacing w:before="109"/>
        <w:ind w:left="0"/>
        <w:rPr>
          <w:b/>
          <w:sz w:val="20"/>
        </w:rPr>
      </w:pPr>
      <w:r>
        <w:rPr/>
        <mc:AlternateContent>
          <mc:Choice Requires="wps">
            <w:drawing>
              <wp:anchor distT="0" distB="0" distL="0" distR="0" allowOverlap="1" layoutInCell="1" locked="0" behindDoc="1" simplePos="0" relativeHeight="487596544">
                <wp:simplePos x="0" y="0"/>
                <wp:positionH relativeFrom="page">
                  <wp:posOffset>3736340</wp:posOffset>
                </wp:positionH>
                <wp:positionV relativeFrom="paragraph">
                  <wp:posOffset>230492</wp:posOffset>
                </wp:positionV>
                <wp:extent cx="485775" cy="24892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85775" cy="248920"/>
                        </a:xfrm>
                        <a:custGeom>
                          <a:avLst/>
                          <a:gdLst/>
                          <a:ahLst/>
                          <a:cxnLst/>
                          <a:rect l="l" t="t" r="r" b="b"/>
                          <a:pathLst>
                            <a:path w="485775" h="248920">
                              <a:moveTo>
                                <a:pt x="485775" y="0"/>
                              </a:moveTo>
                              <a:lnTo>
                                <a:pt x="0" y="0"/>
                              </a:lnTo>
                              <a:lnTo>
                                <a:pt x="0" y="248920"/>
                              </a:lnTo>
                              <a:lnTo>
                                <a:pt x="485775" y="248920"/>
                              </a:lnTo>
                              <a:lnTo>
                                <a:pt x="4857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4.200012pt;margin-top:18.149023pt;width:38.25pt;height:19.6pt;mso-position-horizontal-relative:page;mso-position-vertical-relative:paragraph;z-index:-15719936;mso-wrap-distance-left:0;mso-wrap-distance-right:0" id="docshape21" filled="true" fillcolor="#ffffff" stroked="false">
                <v:fill type="solid"/>
                <w10:wrap type="topAndBottom"/>
              </v:rect>
            </w:pict>
          </mc:Fallback>
        </mc:AlternateContent>
      </w:r>
    </w:p>
    <w:sectPr>
      <w:footerReference w:type="default" r:id="rId25"/>
      <w:pgSz w:w="11910" w:h="16840"/>
      <w:pgMar w:header="0" w:footer="0" w:top="1320" w:bottom="280" w:left="94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4899840">
              <wp:simplePos x="0" y="0"/>
              <wp:positionH relativeFrom="page">
                <wp:posOffset>3852671</wp:posOffset>
              </wp:positionH>
              <wp:positionV relativeFrom="page">
                <wp:posOffset>9638486</wp:posOffset>
              </wp:positionV>
              <wp:extent cx="234315" cy="1536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4315" cy="153670"/>
                      </a:xfrm>
                      <a:prstGeom prst="rect">
                        <a:avLst/>
                      </a:prstGeom>
                    </wps:spPr>
                    <wps:txbx>
                      <w:txbxContent>
                        <w:p>
                          <w:pPr>
                            <w:spacing w:line="225"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359985pt;margin-top:758.935974pt;width:18.45pt;height:12.1pt;mso-position-horizontal-relative:page;mso-position-vertical-relative:page;z-index:-18416640" type="#_x0000_t202" id="docshape1" filled="false" stroked="false">
              <v:textbox inset="0,0,0,0">
                <w:txbxContent>
                  <w:p>
                    <w:pPr>
                      <w:spacing w:line="225"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18"/>
      </w:rPr>
    </w:pPr>
    <w:r>
      <w:rPr/>
      <mc:AlternateContent>
        <mc:Choice Requires="wps">
          <w:drawing>
            <wp:anchor distT="0" distB="0" distL="0" distR="0" allowOverlap="1" layoutInCell="1" locked="0" behindDoc="1" simplePos="0" relativeHeight="484900352">
              <wp:simplePos x="0" y="0"/>
              <wp:positionH relativeFrom="page">
                <wp:posOffset>3861815</wp:posOffset>
              </wp:positionH>
              <wp:positionV relativeFrom="page">
                <wp:posOffset>9638486</wp:posOffset>
              </wp:positionV>
              <wp:extent cx="217170" cy="15367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7170" cy="153670"/>
                      </a:xfrm>
                      <a:prstGeom prst="rect">
                        <a:avLst/>
                      </a:prstGeom>
                    </wps:spPr>
                    <wps:txbx>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304.079987pt;margin-top:758.935974pt;width:17.1pt;height:12.1pt;mso-position-horizontal-relative:page;mso-position-vertical-relative:page;z-index:-18416128" type="#_x0000_t202" id="docshape12" filled="false" stroked="false">
              <v:textbox inset="0,0,0,0">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4900864">
              <wp:simplePos x="0" y="0"/>
              <wp:positionH relativeFrom="page">
                <wp:posOffset>1247241</wp:posOffset>
              </wp:positionH>
              <wp:positionV relativeFrom="page">
                <wp:posOffset>9314382</wp:posOffset>
              </wp:positionV>
              <wp:extent cx="5436870" cy="35052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436870" cy="350520"/>
                      </a:xfrm>
                      <a:custGeom>
                        <a:avLst/>
                        <a:gdLst/>
                        <a:ahLst/>
                        <a:cxnLst/>
                        <a:rect l="l" t="t" r="r" b="b"/>
                        <a:pathLst>
                          <a:path w="5436870" h="350520">
                            <a:moveTo>
                              <a:pt x="5436743" y="0"/>
                            </a:moveTo>
                            <a:lnTo>
                              <a:pt x="0" y="0"/>
                            </a:lnTo>
                            <a:lnTo>
                              <a:pt x="0" y="350520"/>
                            </a:lnTo>
                            <a:lnTo>
                              <a:pt x="5436743" y="350520"/>
                            </a:lnTo>
                            <a:lnTo>
                              <a:pt x="54367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8.208pt;margin-top:733.415955pt;width:428.09pt;height:27.6pt;mso-position-horizontal-relative:page;mso-position-vertical-relative:page;z-index:-18415616" id="docshape13"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4901376">
              <wp:simplePos x="0" y="0"/>
              <wp:positionH relativeFrom="page">
                <wp:posOffset>3861815</wp:posOffset>
              </wp:positionH>
              <wp:positionV relativeFrom="page">
                <wp:posOffset>9638486</wp:posOffset>
              </wp:positionV>
              <wp:extent cx="217170" cy="1536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17170" cy="153670"/>
                      </a:xfrm>
                      <a:prstGeom prst="rect">
                        <a:avLst/>
                      </a:prstGeom>
                    </wps:spPr>
                    <wps:txbx>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49</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304.079987pt;margin-top:758.935974pt;width:17.1pt;height:12.1pt;mso-position-horizontal-relative:page;mso-position-vertical-relative:page;z-index:-18415104" type="#_x0000_t202" id="docshape14" filled="false" stroked="false">
              <v:textbox inset="0,0,0,0">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49</w:t>
                    </w:r>
                    <w:r>
                      <w:rPr>
                        <w:rFonts w:ascii="Calibri"/>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17"/>
      </w:rPr>
    </w:pPr>
    <w:r>
      <w:rPr/>
      <mc:AlternateContent>
        <mc:Choice Requires="wps">
          <w:drawing>
            <wp:anchor distT="0" distB="0" distL="0" distR="0" allowOverlap="1" layoutInCell="1" locked="0" behindDoc="1" simplePos="0" relativeHeight="484901888">
              <wp:simplePos x="0" y="0"/>
              <wp:positionH relativeFrom="page">
                <wp:posOffset>3828288</wp:posOffset>
              </wp:positionH>
              <wp:positionV relativeFrom="page">
                <wp:posOffset>9638486</wp:posOffset>
              </wp:positionV>
              <wp:extent cx="281305" cy="15367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81305" cy="153670"/>
                      </a:xfrm>
                      <a:prstGeom prst="rect">
                        <a:avLst/>
                      </a:prstGeom>
                    </wps:spPr>
                    <wps:txbx>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301.440002pt;margin-top:758.935974pt;width:22.15pt;height:12.1pt;mso-position-horizontal-relative:page;mso-position-vertical-relative:page;z-index:-18414592" type="#_x0000_t202" id="docshape17" filled="false" stroked="false">
              <v:textbox inset="0,0,0,0">
                <w:txbxContent>
                  <w:p>
                    <w:pPr>
                      <w:spacing w:line="225"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0"/>
      <w:numFmt w:val="bullet"/>
      <w:lvlText w:val="-"/>
      <w:lvlJc w:val="left"/>
      <w:pPr>
        <w:ind w:left="2848" w:hanging="360"/>
      </w:pPr>
      <w:rPr>
        <w:rFonts w:hint="default" w:ascii="Calibri" w:hAnsi="Calibri" w:eastAsia="Calibri" w:cs="Calibri"/>
        <w:b w:val="0"/>
        <w:bCs w:val="0"/>
        <w:i w:val="0"/>
        <w:iCs w:val="0"/>
        <w:spacing w:val="0"/>
        <w:w w:val="99"/>
        <w:sz w:val="24"/>
        <w:szCs w:val="24"/>
        <w:lang w:val="en-US" w:eastAsia="en-US" w:bidi="ar-SA"/>
      </w:rPr>
    </w:lvl>
    <w:lvl w:ilvl="1">
      <w:start w:val="0"/>
      <w:numFmt w:val="bullet"/>
      <w:lvlText w:val="•"/>
      <w:lvlJc w:val="left"/>
      <w:pPr>
        <w:ind w:left="3628" w:hanging="360"/>
      </w:pPr>
      <w:rPr>
        <w:rFonts w:hint="default"/>
        <w:lang w:val="en-US" w:eastAsia="en-US" w:bidi="ar-SA"/>
      </w:rPr>
    </w:lvl>
    <w:lvl w:ilvl="2">
      <w:start w:val="0"/>
      <w:numFmt w:val="bullet"/>
      <w:lvlText w:val="•"/>
      <w:lvlJc w:val="left"/>
      <w:pPr>
        <w:ind w:left="4417" w:hanging="360"/>
      </w:pPr>
      <w:rPr>
        <w:rFonts w:hint="default"/>
        <w:lang w:val="en-US" w:eastAsia="en-US" w:bidi="ar-SA"/>
      </w:rPr>
    </w:lvl>
    <w:lvl w:ilvl="3">
      <w:start w:val="0"/>
      <w:numFmt w:val="bullet"/>
      <w:lvlText w:val="•"/>
      <w:lvlJc w:val="left"/>
      <w:pPr>
        <w:ind w:left="5206" w:hanging="360"/>
      </w:pPr>
      <w:rPr>
        <w:rFonts w:hint="default"/>
        <w:lang w:val="en-US" w:eastAsia="en-US" w:bidi="ar-SA"/>
      </w:rPr>
    </w:lvl>
    <w:lvl w:ilvl="4">
      <w:start w:val="0"/>
      <w:numFmt w:val="bullet"/>
      <w:lvlText w:val="•"/>
      <w:lvlJc w:val="left"/>
      <w:pPr>
        <w:ind w:left="5995" w:hanging="360"/>
      </w:pPr>
      <w:rPr>
        <w:rFonts w:hint="default"/>
        <w:lang w:val="en-US" w:eastAsia="en-US" w:bidi="ar-SA"/>
      </w:rPr>
    </w:lvl>
    <w:lvl w:ilvl="5">
      <w:start w:val="0"/>
      <w:numFmt w:val="bullet"/>
      <w:lvlText w:val="•"/>
      <w:lvlJc w:val="left"/>
      <w:pPr>
        <w:ind w:left="6784" w:hanging="360"/>
      </w:pPr>
      <w:rPr>
        <w:rFonts w:hint="default"/>
        <w:lang w:val="en-US" w:eastAsia="en-US" w:bidi="ar-SA"/>
      </w:rPr>
    </w:lvl>
    <w:lvl w:ilvl="6">
      <w:start w:val="0"/>
      <w:numFmt w:val="bullet"/>
      <w:lvlText w:val="•"/>
      <w:lvlJc w:val="left"/>
      <w:pPr>
        <w:ind w:left="7573" w:hanging="360"/>
      </w:pPr>
      <w:rPr>
        <w:rFonts w:hint="default"/>
        <w:lang w:val="en-US" w:eastAsia="en-US" w:bidi="ar-SA"/>
      </w:rPr>
    </w:lvl>
    <w:lvl w:ilvl="7">
      <w:start w:val="0"/>
      <w:numFmt w:val="bullet"/>
      <w:lvlText w:val="•"/>
      <w:lvlJc w:val="left"/>
      <w:pPr>
        <w:ind w:left="8362" w:hanging="360"/>
      </w:pPr>
      <w:rPr>
        <w:rFonts w:hint="default"/>
        <w:lang w:val="en-US" w:eastAsia="en-US" w:bidi="ar-SA"/>
      </w:rPr>
    </w:lvl>
    <w:lvl w:ilvl="8">
      <w:start w:val="0"/>
      <w:numFmt w:val="bullet"/>
      <w:lvlText w:val="•"/>
      <w:lvlJc w:val="left"/>
      <w:pPr>
        <w:ind w:left="9151" w:hanging="360"/>
      </w:pPr>
      <w:rPr>
        <w:rFonts w:hint="default"/>
        <w:lang w:val="en-US" w:eastAsia="en-US" w:bidi="ar-SA"/>
      </w:rPr>
    </w:lvl>
  </w:abstractNum>
  <w:abstractNum w:abstractNumId="35">
    <w:multiLevelType w:val="hybridMultilevel"/>
    <w:lvl w:ilvl="0">
      <w:start w:val="0"/>
      <w:numFmt w:val="bullet"/>
      <w:lvlText w:val=""/>
      <w:lvlJc w:val="left"/>
      <w:pPr>
        <w:ind w:left="2493" w:hanging="356"/>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322" w:hanging="356"/>
      </w:pPr>
      <w:rPr>
        <w:rFonts w:hint="default"/>
        <w:lang w:val="en-US" w:eastAsia="en-US" w:bidi="ar-SA"/>
      </w:rPr>
    </w:lvl>
    <w:lvl w:ilvl="2">
      <w:start w:val="0"/>
      <w:numFmt w:val="bullet"/>
      <w:lvlText w:val="•"/>
      <w:lvlJc w:val="left"/>
      <w:pPr>
        <w:ind w:left="4145" w:hanging="356"/>
      </w:pPr>
      <w:rPr>
        <w:rFonts w:hint="default"/>
        <w:lang w:val="en-US" w:eastAsia="en-US" w:bidi="ar-SA"/>
      </w:rPr>
    </w:lvl>
    <w:lvl w:ilvl="3">
      <w:start w:val="0"/>
      <w:numFmt w:val="bullet"/>
      <w:lvlText w:val="•"/>
      <w:lvlJc w:val="left"/>
      <w:pPr>
        <w:ind w:left="4968" w:hanging="356"/>
      </w:pPr>
      <w:rPr>
        <w:rFonts w:hint="default"/>
        <w:lang w:val="en-US" w:eastAsia="en-US" w:bidi="ar-SA"/>
      </w:rPr>
    </w:lvl>
    <w:lvl w:ilvl="4">
      <w:start w:val="0"/>
      <w:numFmt w:val="bullet"/>
      <w:lvlText w:val="•"/>
      <w:lvlJc w:val="left"/>
      <w:pPr>
        <w:ind w:left="5791" w:hanging="356"/>
      </w:pPr>
      <w:rPr>
        <w:rFonts w:hint="default"/>
        <w:lang w:val="en-US" w:eastAsia="en-US" w:bidi="ar-SA"/>
      </w:rPr>
    </w:lvl>
    <w:lvl w:ilvl="5">
      <w:start w:val="0"/>
      <w:numFmt w:val="bullet"/>
      <w:lvlText w:val="•"/>
      <w:lvlJc w:val="left"/>
      <w:pPr>
        <w:ind w:left="6614" w:hanging="356"/>
      </w:pPr>
      <w:rPr>
        <w:rFonts w:hint="default"/>
        <w:lang w:val="en-US" w:eastAsia="en-US" w:bidi="ar-SA"/>
      </w:rPr>
    </w:lvl>
    <w:lvl w:ilvl="6">
      <w:start w:val="0"/>
      <w:numFmt w:val="bullet"/>
      <w:lvlText w:val="•"/>
      <w:lvlJc w:val="left"/>
      <w:pPr>
        <w:ind w:left="7437" w:hanging="356"/>
      </w:pPr>
      <w:rPr>
        <w:rFonts w:hint="default"/>
        <w:lang w:val="en-US" w:eastAsia="en-US" w:bidi="ar-SA"/>
      </w:rPr>
    </w:lvl>
    <w:lvl w:ilvl="7">
      <w:start w:val="0"/>
      <w:numFmt w:val="bullet"/>
      <w:lvlText w:val="•"/>
      <w:lvlJc w:val="left"/>
      <w:pPr>
        <w:ind w:left="8260" w:hanging="356"/>
      </w:pPr>
      <w:rPr>
        <w:rFonts w:hint="default"/>
        <w:lang w:val="en-US" w:eastAsia="en-US" w:bidi="ar-SA"/>
      </w:rPr>
    </w:lvl>
    <w:lvl w:ilvl="8">
      <w:start w:val="0"/>
      <w:numFmt w:val="bullet"/>
      <w:lvlText w:val="•"/>
      <w:lvlJc w:val="left"/>
      <w:pPr>
        <w:ind w:left="9083" w:hanging="356"/>
      </w:pPr>
      <w:rPr>
        <w:rFonts w:hint="default"/>
        <w:lang w:val="en-US" w:eastAsia="en-US" w:bidi="ar-SA"/>
      </w:rPr>
    </w:lvl>
  </w:abstractNum>
  <w:abstractNum w:abstractNumId="34">
    <w:multiLevelType w:val="hybridMultilevel"/>
    <w:lvl w:ilvl="0">
      <w:start w:val="1"/>
      <w:numFmt w:val="decimal"/>
      <w:lvlText w:val="%1"/>
      <w:lvlJc w:val="left"/>
      <w:pPr>
        <w:ind w:left="1768" w:hanging="67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33">
    <w:multiLevelType w:val="hybridMultilevel"/>
    <w:lvl w:ilvl="0">
      <w:start w:val="0"/>
      <w:numFmt w:val="bullet"/>
      <w:lvlText w:val=""/>
      <w:lvlJc w:val="left"/>
      <w:pPr>
        <w:ind w:left="17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32">
    <w:multiLevelType w:val="hybridMultilevel"/>
    <w:lvl w:ilvl="0">
      <w:start w:val="1"/>
      <w:numFmt w:val="decimal"/>
      <w:lvlText w:val="%1."/>
      <w:lvlJc w:val="left"/>
      <w:pPr>
        <w:ind w:left="1768" w:hanging="360"/>
        <w:jc w:val="left"/>
      </w:pPr>
      <w:rPr>
        <w:rFonts w:hint="default"/>
        <w:spacing w:val="0"/>
        <w:w w:val="100"/>
        <w:lang w:val="en-US" w:eastAsia="en-US" w:bidi="ar-SA"/>
      </w:rPr>
    </w:lvl>
    <w:lvl w:ilvl="1">
      <w:start w:val="0"/>
      <w:numFmt w:val="bullet"/>
      <w:lvlText w:val="-"/>
      <w:lvlJc w:val="left"/>
      <w:pPr>
        <w:ind w:left="1768" w:hanging="360"/>
      </w:pPr>
      <w:rPr>
        <w:rFonts w:hint="default" w:ascii="Calibri" w:hAnsi="Calibri" w:eastAsia="Calibri" w:cs="Calibri"/>
        <w:b w:val="0"/>
        <w:bCs w:val="0"/>
        <w:i w:val="0"/>
        <w:iCs w:val="0"/>
        <w:spacing w:val="0"/>
        <w:w w:val="100"/>
        <w:sz w:val="24"/>
        <w:szCs w:val="24"/>
        <w:lang w:val="en-US" w:eastAsia="en-US" w:bidi="ar-SA"/>
      </w:rPr>
    </w:lvl>
    <w:lvl w:ilvl="2">
      <w:start w:val="1"/>
      <w:numFmt w:val="decimal"/>
      <w:lvlText w:val="%3."/>
      <w:lvlJc w:val="left"/>
      <w:pPr>
        <w:ind w:left="2128"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33" w:hanging="361"/>
      </w:pPr>
      <w:rPr>
        <w:rFonts w:hint="default"/>
        <w:lang w:val="en-US" w:eastAsia="en-US" w:bidi="ar-SA"/>
      </w:rPr>
    </w:lvl>
    <w:lvl w:ilvl="4">
      <w:start w:val="0"/>
      <w:numFmt w:val="bullet"/>
      <w:lvlText w:val="•"/>
      <w:lvlJc w:val="left"/>
      <w:pPr>
        <w:ind w:left="4989" w:hanging="361"/>
      </w:pPr>
      <w:rPr>
        <w:rFonts w:hint="default"/>
        <w:lang w:val="en-US" w:eastAsia="en-US" w:bidi="ar-SA"/>
      </w:rPr>
    </w:lvl>
    <w:lvl w:ilvl="5">
      <w:start w:val="0"/>
      <w:numFmt w:val="bullet"/>
      <w:lvlText w:val="•"/>
      <w:lvlJc w:val="left"/>
      <w:pPr>
        <w:ind w:left="5946" w:hanging="361"/>
      </w:pPr>
      <w:rPr>
        <w:rFonts w:hint="default"/>
        <w:lang w:val="en-US" w:eastAsia="en-US" w:bidi="ar-SA"/>
      </w:rPr>
    </w:lvl>
    <w:lvl w:ilvl="6">
      <w:start w:val="0"/>
      <w:numFmt w:val="bullet"/>
      <w:lvlText w:val="•"/>
      <w:lvlJc w:val="left"/>
      <w:pPr>
        <w:ind w:left="6902" w:hanging="361"/>
      </w:pPr>
      <w:rPr>
        <w:rFonts w:hint="default"/>
        <w:lang w:val="en-US" w:eastAsia="en-US" w:bidi="ar-SA"/>
      </w:rPr>
    </w:lvl>
    <w:lvl w:ilvl="7">
      <w:start w:val="0"/>
      <w:numFmt w:val="bullet"/>
      <w:lvlText w:val="•"/>
      <w:lvlJc w:val="left"/>
      <w:pPr>
        <w:ind w:left="7859" w:hanging="361"/>
      </w:pPr>
      <w:rPr>
        <w:rFonts w:hint="default"/>
        <w:lang w:val="en-US" w:eastAsia="en-US" w:bidi="ar-SA"/>
      </w:rPr>
    </w:lvl>
    <w:lvl w:ilvl="8">
      <w:start w:val="0"/>
      <w:numFmt w:val="bullet"/>
      <w:lvlText w:val="•"/>
      <w:lvlJc w:val="left"/>
      <w:pPr>
        <w:ind w:left="8815" w:hanging="361"/>
      </w:pPr>
      <w:rPr>
        <w:rFonts w:hint="default"/>
        <w:lang w:val="en-US" w:eastAsia="en-US" w:bidi="ar-SA"/>
      </w:rPr>
    </w:lvl>
  </w:abstractNum>
  <w:abstractNum w:abstractNumId="31">
    <w:multiLevelType w:val="hybridMultilevel"/>
    <w:lvl w:ilvl="0">
      <w:start w:val="1"/>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68" w:hanging="360"/>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30">
    <w:multiLevelType w:val="hybridMultilevel"/>
    <w:lvl w:ilvl="0">
      <w:start w:val="1"/>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68" w:hanging="360"/>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9">
    <w:multiLevelType w:val="hybridMultilevel"/>
    <w:lvl w:ilvl="0">
      <w:start w:val="1"/>
      <w:numFmt w:val="decimal"/>
      <w:lvlText w:val="%1."/>
      <w:lvlJc w:val="left"/>
      <w:pPr>
        <w:ind w:left="1830"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8" w:hanging="423"/>
      </w:pPr>
      <w:rPr>
        <w:rFonts w:hint="default"/>
        <w:lang w:val="en-US" w:eastAsia="en-US" w:bidi="ar-SA"/>
      </w:rPr>
    </w:lvl>
    <w:lvl w:ilvl="2">
      <w:start w:val="0"/>
      <w:numFmt w:val="bullet"/>
      <w:lvlText w:val="•"/>
      <w:lvlJc w:val="left"/>
      <w:pPr>
        <w:ind w:left="3617" w:hanging="423"/>
      </w:pPr>
      <w:rPr>
        <w:rFonts w:hint="default"/>
        <w:lang w:val="en-US" w:eastAsia="en-US" w:bidi="ar-SA"/>
      </w:rPr>
    </w:lvl>
    <w:lvl w:ilvl="3">
      <w:start w:val="0"/>
      <w:numFmt w:val="bullet"/>
      <w:lvlText w:val="•"/>
      <w:lvlJc w:val="left"/>
      <w:pPr>
        <w:ind w:left="4506" w:hanging="423"/>
      </w:pPr>
      <w:rPr>
        <w:rFonts w:hint="default"/>
        <w:lang w:val="en-US" w:eastAsia="en-US" w:bidi="ar-SA"/>
      </w:rPr>
    </w:lvl>
    <w:lvl w:ilvl="4">
      <w:start w:val="0"/>
      <w:numFmt w:val="bullet"/>
      <w:lvlText w:val="•"/>
      <w:lvlJc w:val="left"/>
      <w:pPr>
        <w:ind w:left="5395" w:hanging="423"/>
      </w:pPr>
      <w:rPr>
        <w:rFonts w:hint="default"/>
        <w:lang w:val="en-US" w:eastAsia="en-US" w:bidi="ar-SA"/>
      </w:rPr>
    </w:lvl>
    <w:lvl w:ilvl="5">
      <w:start w:val="0"/>
      <w:numFmt w:val="bullet"/>
      <w:lvlText w:val="•"/>
      <w:lvlJc w:val="left"/>
      <w:pPr>
        <w:ind w:left="6284" w:hanging="423"/>
      </w:pPr>
      <w:rPr>
        <w:rFonts w:hint="default"/>
        <w:lang w:val="en-US" w:eastAsia="en-US" w:bidi="ar-SA"/>
      </w:rPr>
    </w:lvl>
    <w:lvl w:ilvl="6">
      <w:start w:val="0"/>
      <w:numFmt w:val="bullet"/>
      <w:lvlText w:val="•"/>
      <w:lvlJc w:val="left"/>
      <w:pPr>
        <w:ind w:left="7173" w:hanging="423"/>
      </w:pPr>
      <w:rPr>
        <w:rFonts w:hint="default"/>
        <w:lang w:val="en-US" w:eastAsia="en-US" w:bidi="ar-SA"/>
      </w:rPr>
    </w:lvl>
    <w:lvl w:ilvl="7">
      <w:start w:val="0"/>
      <w:numFmt w:val="bullet"/>
      <w:lvlText w:val="•"/>
      <w:lvlJc w:val="left"/>
      <w:pPr>
        <w:ind w:left="8062" w:hanging="423"/>
      </w:pPr>
      <w:rPr>
        <w:rFonts w:hint="default"/>
        <w:lang w:val="en-US" w:eastAsia="en-US" w:bidi="ar-SA"/>
      </w:rPr>
    </w:lvl>
    <w:lvl w:ilvl="8">
      <w:start w:val="0"/>
      <w:numFmt w:val="bullet"/>
      <w:lvlText w:val="•"/>
      <w:lvlJc w:val="left"/>
      <w:pPr>
        <w:ind w:left="8951" w:hanging="423"/>
      </w:pPr>
      <w:rPr>
        <w:rFonts w:hint="default"/>
        <w:lang w:val="en-US" w:eastAsia="en-US" w:bidi="ar-SA"/>
      </w:rPr>
    </w:lvl>
  </w:abstractNum>
  <w:abstractNum w:abstractNumId="28">
    <w:multiLevelType w:val="hybridMultilevel"/>
    <w:lvl w:ilvl="0">
      <w:start w:val="0"/>
      <w:numFmt w:val="bullet"/>
      <w:lvlText w:val=""/>
      <w:lvlJc w:val="left"/>
      <w:pPr>
        <w:ind w:left="17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7">
    <w:multiLevelType w:val="hybridMultilevel"/>
    <w:lvl w:ilvl="0">
      <w:start w:val="0"/>
      <w:numFmt w:val="bullet"/>
      <w:lvlText w:val=""/>
      <w:lvlJc w:val="left"/>
      <w:pPr>
        <w:ind w:left="17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6">
    <w:multiLevelType w:val="hybridMultilevel"/>
    <w:lvl w:ilvl="0">
      <w:start w:val="20"/>
      <w:numFmt w:val="decimal"/>
      <w:lvlText w:val="%1."/>
      <w:lvlJc w:val="left"/>
      <w:pPr>
        <w:ind w:left="1768" w:hanging="476"/>
        <w:jc w:val="righ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1"/>
      <w:numFmt w:val="lowerLetter"/>
      <w:lvlText w:val="(%2)"/>
      <w:lvlJc w:val="left"/>
      <w:pPr>
        <w:ind w:left="2219" w:hanging="45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840" w:hanging="452"/>
      </w:pPr>
      <w:rPr>
        <w:rFonts w:hint="default"/>
        <w:lang w:val="en-US" w:eastAsia="en-US" w:bidi="ar-SA"/>
      </w:rPr>
    </w:lvl>
    <w:lvl w:ilvl="3">
      <w:start w:val="0"/>
      <w:numFmt w:val="bullet"/>
      <w:lvlText w:val="•"/>
      <w:lvlJc w:val="left"/>
      <w:pPr>
        <w:ind w:left="3826" w:hanging="452"/>
      </w:pPr>
      <w:rPr>
        <w:rFonts w:hint="default"/>
        <w:lang w:val="en-US" w:eastAsia="en-US" w:bidi="ar-SA"/>
      </w:rPr>
    </w:lvl>
    <w:lvl w:ilvl="4">
      <w:start w:val="0"/>
      <w:numFmt w:val="bullet"/>
      <w:lvlText w:val="•"/>
      <w:lvlJc w:val="left"/>
      <w:pPr>
        <w:ind w:left="4812" w:hanging="452"/>
      </w:pPr>
      <w:rPr>
        <w:rFonts w:hint="default"/>
        <w:lang w:val="en-US" w:eastAsia="en-US" w:bidi="ar-SA"/>
      </w:rPr>
    </w:lvl>
    <w:lvl w:ilvl="5">
      <w:start w:val="0"/>
      <w:numFmt w:val="bullet"/>
      <w:lvlText w:val="•"/>
      <w:lvlJc w:val="left"/>
      <w:pPr>
        <w:ind w:left="5798" w:hanging="452"/>
      </w:pPr>
      <w:rPr>
        <w:rFonts w:hint="default"/>
        <w:lang w:val="en-US" w:eastAsia="en-US" w:bidi="ar-SA"/>
      </w:rPr>
    </w:lvl>
    <w:lvl w:ilvl="6">
      <w:start w:val="0"/>
      <w:numFmt w:val="bullet"/>
      <w:lvlText w:val="•"/>
      <w:lvlJc w:val="left"/>
      <w:pPr>
        <w:ind w:left="6784" w:hanging="452"/>
      </w:pPr>
      <w:rPr>
        <w:rFonts w:hint="default"/>
        <w:lang w:val="en-US" w:eastAsia="en-US" w:bidi="ar-SA"/>
      </w:rPr>
    </w:lvl>
    <w:lvl w:ilvl="7">
      <w:start w:val="0"/>
      <w:numFmt w:val="bullet"/>
      <w:lvlText w:val="•"/>
      <w:lvlJc w:val="left"/>
      <w:pPr>
        <w:ind w:left="7770" w:hanging="452"/>
      </w:pPr>
      <w:rPr>
        <w:rFonts w:hint="default"/>
        <w:lang w:val="en-US" w:eastAsia="en-US" w:bidi="ar-SA"/>
      </w:rPr>
    </w:lvl>
    <w:lvl w:ilvl="8">
      <w:start w:val="0"/>
      <w:numFmt w:val="bullet"/>
      <w:lvlText w:val="•"/>
      <w:lvlJc w:val="left"/>
      <w:pPr>
        <w:ind w:left="8756" w:hanging="452"/>
      </w:pPr>
      <w:rPr>
        <w:rFonts w:hint="default"/>
        <w:lang w:val="en-US" w:eastAsia="en-US" w:bidi="ar-SA"/>
      </w:rPr>
    </w:lvl>
  </w:abstractNum>
  <w:abstractNum w:abstractNumId="25">
    <w:multiLevelType w:val="hybridMultilevel"/>
    <w:lvl w:ilvl="0">
      <w:start w:val="15"/>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4">
    <w:multiLevelType w:val="hybridMultilevel"/>
    <w:lvl w:ilvl="0">
      <w:start w:val="12"/>
      <w:numFmt w:val="decimal"/>
      <w:lvlText w:val="%1"/>
      <w:lvlJc w:val="left"/>
      <w:pPr>
        <w:ind w:left="1830"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8" w:hanging="423"/>
      </w:pPr>
      <w:rPr>
        <w:rFonts w:hint="default"/>
        <w:lang w:val="en-US" w:eastAsia="en-US" w:bidi="ar-SA"/>
      </w:rPr>
    </w:lvl>
    <w:lvl w:ilvl="2">
      <w:start w:val="0"/>
      <w:numFmt w:val="bullet"/>
      <w:lvlText w:val="•"/>
      <w:lvlJc w:val="left"/>
      <w:pPr>
        <w:ind w:left="3617" w:hanging="423"/>
      </w:pPr>
      <w:rPr>
        <w:rFonts w:hint="default"/>
        <w:lang w:val="en-US" w:eastAsia="en-US" w:bidi="ar-SA"/>
      </w:rPr>
    </w:lvl>
    <w:lvl w:ilvl="3">
      <w:start w:val="0"/>
      <w:numFmt w:val="bullet"/>
      <w:lvlText w:val="•"/>
      <w:lvlJc w:val="left"/>
      <w:pPr>
        <w:ind w:left="4506" w:hanging="423"/>
      </w:pPr>
      <w:rPr>
        <w:rFonts w:hint="default"/>
        <w:lang w:val="en-US" w:eastAsia="en-US" w:bidi="ar-SA"/>
      </w:rPr>
    </w:lvl>
    <w:lvl w:ilvl="4">
      <w:start w:val="0"/>
      <w:numFmt w:val="bullet"/>
      <w:lvlText w:val="•"/>
      <w:lvlJc w:val="left"/>
      <w:pPr>
        <w:ind w:left="5395" w:hanging="423"/>
      </w:pPr>
      <w:rPr>
        <w:rFonts w:hint="default"/>
        <w:lang w:val="en-US" w:eastAsia="en-US" w:bidi="ar-SA"/>
      </w:rPr>
    </w:lvl>
    <w:lvl w:ilvl="5">
      <w:start w:val="0"/>
      <w:numFmt w:val="bullet"/>
      <w:lvlText w:val="•"/>
      <w:lvlJc w:val="left"/>
      <w:pPr>
        <w:ind w:left="6284" w:hanging="423"/>
      </w:pPr>
      <w:rPr>
        <w:rFonts w:hint="default"/>
        <w:lang w:val="en-US" w:eastAsia="en-US" w:bidi="ar-SA"/>
      </w:rPr>
    </w:lvl>
    <w:lvl w:ilvl="6">
      <w:start w:val="0"/>
      <w:numFmt w:val="bullet"/>
      <w:lvlText w:val="•"/>
      <w:lvlJc w:val="left"/>
      <w:pPr>
        <w:ind w:left="7173" w:hanging="423"/>
      </w:pPr>
      <w:rPr>
        <w:rFonts w:hint="default"/>
        <w:lang w:val="en-US" w:eastAsia="en-US" w:bidi="ar-SA"/>
      </w:rPr>
    </w:lvl>
    <w:lvl w:ilvl="7">
      <w:start w:val="0"/>
      <w:numFmt w:val="bullet"/>
      <w:lvlText w:val="•"/>
      <w:lvlJc w:val="left"/>
      <w:pPr>
        <w:ind w:left="8062" w:hanging="423"/>
      </w:pPr>
      <w:rPr>
        <w:rFonts w:hint="default"/>
        <w:lang w:val="en-US" w:eastAsia="en-US" w:bidi="ar-SA"/>
      </w:rPr>
    </w:lvl>
    <w:lvl w:ilvl="8">
      <w:start w:val="0"/>
      <w:numFmt w:val="bullet"/>
      <w:lvlText w:val="•"/>
      <w:lvlJc w:val="left"/>
      <w:pPr>
        <w:ind w:left="8951" w:hanging="423"/>
      </w:pPr>
      <w:rPr>
        <w:rFonts w:hint="default"/>
        <w:lang w:val="en-US" w:eastAsia="en-US" w:bidi="ar-SA"/>
      </w:rPr>
    </w:lvl>
  </w:abstractNum>
  <w:abstractNum w:abstractNumId="23">
    <w:multiLevelType w:val="hybridMultilevel"/>
    <w:lvl w:ilvl="0">
      <w:start w:val="5"/>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2">
    <w:multiLevelType w:val="hybridMultilevel"/>
    <w:lvl w:ilvl="0">
      <w:start w:val="1"/>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1">
    <w:multiLevelType w:val="hybridMultilevel"/>
    <w:lvl w:ilvl="0">
      <w:start w:val="1"/>
      <w:numFmt w:val="decimal"/>
      <w:lvlText w:val="%1."/>
      <w:lvlJc w:val="left"/>
      <w:pPr>
        <w:ind w:left="1768" w:hanging="360"/>
        <w:jc w:val="left"/>
      </w:pPr>
      <w:rPr>
        <w:rFonts w:hint="default"/>
        <w:spacing w:val="0"/>
        <w:w w:val="100"/>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0">
    <w:multiLevelType w:val="hybridMultilevel"/>
    <w:lvl w:ilvl="0">
      <w:start w:val="1"/>
      <w:numFmt w:val="decimal"/>
      <w:lvlText w:val="%1."/>
      <w:lvlJc w:val="left"/>
      <w:pPr>
        <w:ind w:left="1768"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19">
    <w:multiLevelType w:val="hybridMultilevel"/>
    <w:lvl w:ilvl="0">
      <w:start w:val="1"/>
      <w:numFmt w:val="decimal"/>
      <w:lvlText w:val="%1)"/>
      <w:lvlJc w:val="left"/>
      <w:pPr>
        <w:ind w:left="1408"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2."/>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6" w:hanging="360"/>
      </w:pPr>
      <w:rPr>
        <w:rFonts w:hint="default"/>
        <w:lang w:val="en-US" w:eastAsia="en-US" w:bidi="ar-SA"/>
      </w:rPr>
    </w:lvl>
    <w:lvl w:ilvl="3">
      <w:start w:val="0"/>
      <w:numFmt w:val="bullet"/>
      <w:lvlText w:val="•"/>
      <w:lvlJc w:val="left"/>
      <w:pPr>
        <w:ind w:left="3753" w:hanging="360"/>
      </w:pPr>
      <w:rPr>
        <w:rFonts w:hint="default"/>
        <w:lang w:val="en-US" w:eastAsia="en-US" w:bidi="ar-SA"/>
      </w:rPr>
    </w:lvl>
    <w:lvl w:ilvl="4">
      <w:start w:val="0"/>
      <w:numFmt w:val="bullet"/>
      <w:lvlText w:val="•"/>
      <w:lvlJc w:val="left"/>
      <w:pPr>
        <w:ind w:left="4749" w:hanging="360"/>
      </w:pPr>
      <w:rPr>
        <w:rFonts w:hint="default"/>
        <w:lang w:val="en-US" w:eastAsia="en-US" w:bidi="ar-SA"/>
      </w:rPr>
    </w:lvl>
    <w:lvl w:ilvl="5">
      <w:start w:val="0"/>
      <w:numFmt w:val="bullet"/>
      <w:lvlText w:val="•"/>
      <w:lvlJc w:val="left"/>
      <w:pPr>
        <w:ind w:left="5746" w:hanging="360"/>
      </w:pPr>
      <w:rPr>
        <w:rFonts w:hint="default"/>
        <w:lang w:val="en-US" w:eastAsia="en-US" w:bidi="ar-SA"/>
      </w:rPr>
    </w:lvl>
    <w:lvl w:ilvl="6">
      <w:start w:val="0"/>
      <w:numFmt w:val="bullet"/>
      <w:lvlText w:val="•"/>
      <w:lvlJc w:val="left"/>
      <w:pPr>
        <w:ind w:left="6742" w:hanging="360"/>
      </w:pPr>
      <w:rPr>
        <w:rFonts w:hint="default"/>
        <w:lang w:val="en-US" w:eastAsia="en-US" w:bidi="ar-SA"/>
      </w:rPr>
    </w:lvl>
    <w:lvl w:ilvl="7">
      <w:start w:val="0"/>
      <w:numFmt w:val="bullet"/>
      <w:lvlText w:val="•"/>
      <w:lvlJc w:val="left"/>
      <w:pPr>
        <w:ind w:left="7739" w:hanging="360"/>
      </w:pPr>
      <w:rPr>
        <w:rFonts w:hint="default"/>
        <w:lang w:val="en-US" w:eastAsia="en-US" w:bidi="ar-SA"/>
      </w:rPr>
    </w:lvl>
    <w:lvl w:ilvl="8">
      <w:start w:val="0"/>
      <w:numFmt w:val="bullet"/>
      <w:lvlText w:val="•"/>
      <w:lvlJc w:val="left"/>
      <w:pPr>
        <w:ind w:left="8735" w:hanging="360"/>
      </w:pPr>
      <w:rPr>
        <w:rFonts w:hint="default"/>
        <w:lang w:val="en-US" w:eastAsia="en-US" w:bidi="ar-SA"/>
      </w:rPr>
    </w:lvl>
  </w:abstractNum>
  <w:abstractNum w:abstractNumId="18">
    <w:multiLevelType w:val="hybridMultilevel"/>
    <w:lvl w:ilvl="0">
      <w:start w:val="5"/>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17">
    <w:multiLevelType w:val="hybridMultilevel"/>
    <w:lvl w:ilvl="0">
      <w:start w:val="1"/>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16">
    <w:multiLevelType w:val="hybridMultilevel"/>
    <w:lvl w:ilvl="0">
      <w:start w:val="4"/>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76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15">
    <w:multiLevelType w:val="hybridMultilevel"/>
    <w:lvl w:ilvl="0">
      <w:start w:val="1"/>
      <w:numFmt w:val="decimal"/>
      <w:lvlText w:val="%1."/>
      <w:lvlJc w:val="left"/>
      <w:pPr>
        <w:ind w:left="1080" w:hanging="60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29" w:hanging="605"/>
      </w:pPr>
      <w:rPr>
        <w:rFonts w:hint="default"/>
        <w:lang w:val="en-US" w:eastAsia="en-US" w:bidi="ar-SA"/>
      </w:rPr>
    </w:lvl>
    <w:lvl w:ilvl="2">
      <w:start w:val="0"/>
      <w:numFmt w:val="bullet"/>
      <w:lvlText w:val="•"/>
      <w:lvlJc w:val="left"/>
      <w:pPr>
        <w:ind w:left="2379" w:hanging="605"/>
      </w:pPr>
      <w:rPr>
        <w:rFonts w:hint="default"/>
        <w:lang w:val="en-US" w:eastAsia="en-US" w:bidi="ar-SA"/>
      </w:rPr>
    </w:lvl>
    <w:lvl w:ilvl="3">
      <w:start w:val="0"/>
      <w:numFmt w:val="bullet"/>
      <w:lvlText w:val="•"/>
      <w:lvlJc w:val="left"/>
      <w:pPr>
        <w:ind w:left="3029" w:hanging="605"/>
      </w:pPr>
      <w:rPr>
        <w:rFonts w:hint="default"/>
        <w:lang w:val="en-US" w:eastAsia="en-US" w:bidi="ar-SA"/>
      </w:rPr>
    </w:lvl>
    <w:lvl w:ilvl="4">
      <w:start w:val="0"/>
      <w:numFmt w:val="bullet"/>
      <w:lvlText w:val="•"/>
      <w:lvlJc w:val="left"/>
      <w:pPr>
        <w:ind w:left="3678" w:hanging="605"/>
      </w:pPr>
      <w:rPr>
        <w:rFonts w:hint="default"/>
        <w:lang w:val="en-US" w:eastAsia="en-US" w:bidi="ar-SA"/>
      </w:rPr>
    </w:lvl>
    <w:lvl w:ilvl="5">
      <w:start w:val="0"/>
      <w:numFmt w:val="bullet"/>
      <w:lvlText w:val="•"/>
      <w:lvlJc w:val="left"/>
      <w:pPr>
        <w:ind w:left="4328" w:hanging="605"/>
      </w:pPr>
      <w:rPr>
        <w:rFonts w:hint="default"/>
        <w:lang w:val="en-US" w:eastAsia="en-US" w:bidi="ar-SA"/>
      </w:rPr>
    </w:lvl>
    <w:lvl w:ilvl="6">
      <w:start w:val="0"/>
      <w:numFmt w:val="bullet"/>
      <w:lvlText w:val="•"/>
      <w:lvlJc w:val="left"/>
      <w:pPr>
        <w:ind w:left="4978" w:hanging="605"/>
      </w:pPr>
      <w:rPr>
        <w:rFonts w:hint="default"/>
        <w:lang w:val="en-US" w:eastAsia="en-US" w:bidi="ar-SA"/>
      </w:rPr>
    </w:lvl>
    <w:lvl w:ilvl="7">
      <w:start w:val="0"/>
      <w:numFmt w:val="bullet"/>
      <w:lvlText w:val="•"/>
      <w:lvlJc w:val="left"/>
      <w:pPr>
        <w:ind w:left="5627" w:hanging="605"/>
      </w:pPr>
      <w:rPr>
        <w:rFonts w:hint="default"/>
        <w:lang w:val="en-US" w:eastAsia="en-US" w:bidi="ar-SA"/>
      </w:rPr>
    </w:lvl>
    <w:lvl w:ilvl="8">
      <w:start w:val="0"/>
      <w:numFmt w:val="bullet"/>
      <w:lvlText w:val="•"/>
      <w:lvlJc w:val="left"/>
      <w:pPr>
        <w:ind w:left="6277" w:hanging="605"/>
      </w:pPr>
      <w:rPr>
        <w:rFonts w:hint="default"/>
        <w:lang w:val="en-US" w:eastAsia="en-US" w:bidi="ar-SA"/>
      </w:rPr>
    </w:lvl>
  </w:abstractNum>
  <w:abstractNum w:abstractNumId="14">
    <w:multiLevelType w:val="hybridMultilevel"/>
    <w:lvl w:ilvl="0">
      <w:start w:val="3"/>
      <w:numFmt w:val="decimal"/>
      <w:lvlText w:val="%1"/>
      <w:lvlJc w:val="left"/>
      <w:pPr>
        <w:ind w:left="1413" w:hanging="365"/>
        <w:jc w:val="left"/>
      </w:pPr>
      <w:rPr>
        <w:rFonts w:hint="default"/>
        <w:lang w:val="en-US" w:eastAsia="en-US" w:bidi="ar-SA"/>
      </w:rPr>
    </w:lvl>
    <w:lvl w:ilvl="1">
      <w:start w:val="1"/>
      <w:numFmt w:val="decimal"/>
      <w:lvlText w:val="%1.%2"/>
      <w:lvlJc w:val="left"/>
      <w:pPr>
        <w:ind w:left="1413"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6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53" w:hanging="721"/>
      </w:pPr>
      <w:rPr>
        <w:rFonts w:hint="default"/>
        <w:lang w:val="en-US" w:eastAsia="en-US" w:bidi="ar-SA"/>
      </w:rPr>
    </w:lvl>
    <w:lvl w:ilvl="4">
      <w:start w:val="0"/>
      <w:numFmt w:val="bullet"/>
      <w:lvlText w:val="•"/>
      <w:lvlJc w:val="left"/>
      <w:pPr>
        <w:ind w:left="4749" w:hanging="721"/>
      </w:pPr>
      <w:rPr>
        <w:rFonts w:hint="default"/>
        <w:lang w:val="en-US" w:eastAsia="en-US" w:bidi="ar-SA"/>
      </w:rPr>
    </w:lvl>
    <w:lvl w:ilvl="5">
      <w:start w:val="0"/>
      <w:numFmt w:val="bullet"/>
      <w:lvlText w:val="•"/>
      <w:lvlJc w:val="left"/>
      <w:pPr>
        <w:ind w:left="5746" w:hanging="721"/>
      </w:pPr>
      <w:rPr>
        <w:rFonts w:hint="default"/>
        <w:lang w:val="en-US" w:eastAsia="en-US" w:bidi="ar-SA"/>
      </w:rPr>
    </w:lvl>
    <w:lvl w:ilvl="6">
      <w:start w:val="0"/>
      <w:numFmt w:val="bullet"/>
      <w:lvlText w:val="•"/>
      <w:lvlJc w:val="left"/>
      <w:pPr>
        <w:ind w:left="6742" w:hanging="721"/>
      </w:pPr>
      <w:rPr>
        <w:rFonts w:hint="default"/>
        <w:lang w:val="en-US" w:eastAsia="en-US" w:bidi="ar-SA"/>
      </w:rPr>
    </w:lvl>
    <w:lvl w:ilvl="7">
      <w:start w:val="0"/>
      <w:numFmt w:val="bullet"/>
      <w:lvlText w:val="•"/>
      <w:lvlJc w:val="left"/>
      <w:pPr>
        <w:ind w:left="7739" w:hanging="721"/>
      </w:pPr>
      <w:rPr>
        <w:rFonts w:hint="default"/>
        <w:lang w:val="en-US" w:eastAsia="en-US" w:bidi="ar-SA"/>
      </w:rPr>
    </w:lvl>
    <w:lvl w:ilvl="8">
      <w:start w:val="0"/>
      <w:numFmt w:val="bullet"/>
      <w:lvlText w:val="•"/>
      <w:lvlJc w:val="left"/>
      <w:pPr>
        <w:ind w:left="8735" w:hanging="721"/>
      </w:pPr>
      <w:rPr>
        <w:rFonts w:hint="default"/>
        <w:lang w:val="en-US" w:eastAsia="en-US" w:bidi="ar-SA"/>
      </w:rPr>
    </w:lvl>
  </w:abstractNum>
  <w:abstractNum w:abstractNumId="13">
    <w:multiLevelType w:val="hybridMultilevel"/>
    <w:lvl w:ilvl="0">
      <w:start w:val="1"/>
      <w:numFmt w:val="lowerLetter"/>
      <w:lvlText w:val="%1."/>
      <w:lvlJc w:val="left"/>
      <w:pPr>
        <w:ind w:left="1806" w:hanging="32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692" w:hanging="322"/>
      </w:pPr>
      <w:rPr>
        <w:rFonts w:hint="default"/>
        <w:lang w:val="en-US" w:eastAsia="en-US" w:bidi="ar-SA"/>
      </w:rPr>
    </w:lvl>
    <w:lvl w:ilvl="2">
      <w:start w:val="0"/>
      <w:numFmt w:val="bullet"/>
      <w:lvlText w:val="•"/>
      <w:lvlJc w:val="left"/>
      <w:pPr>
        <w:ind w:left="3585" w:hanging="322"/>
      </w:pPr>
      <w:rPr>
        <w:rFonts w:hint="default"/>
        <w:lang w:val="en-US" w:eastAsia="en-US" w:bidi="ar-SA"/>
      </w:rPr>
    </w:lvl>
    <w:lvl w:ilvl="3">
      <w:start w:val="0"/>
      <w:numFmt w:val="bullet"/>
      <w:lvlText w:val="•"/>
      <w:lvlJc w:val="left"/>
      <w:pPr>
        <w:ind w:left="4478" w:hanging="322"/>
      </w:pPr>
      <w:rPr>
        <w:rFonts w:hint="default"/>
        <w:lang w:val="en-US" w:eastAsia="en-US" w:bidi="ar-SA"/>
      </w:rPr>
    </w:lvl>
    <w:lvl w:ilvl="4">
      <w:start w:val="0"/>
      <w:numFmt w:val="bullet"/>
      <w:lvlText w:val="•"/>
      <w:lvlJc w:val="left"/>
      <w:pPr>
        <w:ind w:left="5371" w:hanging="322"/>
      </w:pPr>
      <w:rPr>
        <w:rFonts w:hint="default"/>
        <w:lang w:val="en-US" w:eastAsia="en-US" w:bidi="ar-SA"/>
      </w:rPr>
    </w:lvl>
    <w:lvl w:ilvl="5">
      <w:start w:val="0"/>
      <w:numFmt w:val="bullet"/>
      <w:lvlText w:val="•"/>
      <w:lvlJc w:val="left"/>
      <w:pPr>
        <w:ind w:left="6264" w:hanging="322"/>
      </w:pPr>
      <w:rPr>
        <w:rFonts w:hint="default"/>
        <w:lang w:val="en-US" w:eastAsia="en-US" w:bidi="ar-SA"/>
      </w:rPr>
    </w:lvl>
    <w:lvl w:ilvl="6">
      <w:start w:val="0"/>
      <w:numFmt w:val="bullet"/>
      <w:lvlText w:val="•"/>
      <w:lvlJc w:val="left"/>
      <w:pPr>
        <w:ind w:left="7157" w:hanging="322"/>
      </w:pPr>
      <w:rPr>
        <w:rFonts w:hint="default"/>
        <w:lang w:val="en-US" w:eastAsia="en-US" w:bidi="ar-SA"/>
      </w:rPr>
    </w:lvl>
    <w:lvl w:ilvl="7">
      <w:start w:val="0"/>
      <w:numFmt w:val="bullet"/>
      <w:lvlText w:val="•"/>
      <w:lvlJc w:val="left"/>
      <w:pPr>
        <w:ind w:left="8050" w:hanging="322"/>
      </w:pPr>
      <w:rPr>
        <w:rFonts w:hint="default"/>
        <w:lang w:val="en-US" w:eastAsia="en-US" w:bidi="ar-SA"/>
      </w:rPr>
    </w:lvl>
    <w:lvl w:ilvl="8">
      <w:start w:val="0"/>
      <w:numFmt w:val="bullet"/>
      <w:lvlText w:val="•"/>
      <w:lvlJc w:val="left"/>
      <w:pPr>
        <w:ind w:left="8943" w:hanging="322"/>
      </w:pPr>
      <w:rPr>
        <w:rFonts w:hint="default"/>
        <w:lang w:val="en-US" w:eastAsia="en-US" w:bidi="ar-SA"/>
      </w:rPr>
    </w:lvl>
  </w:abstractNum>
  <w:abstractNum w:abstractNumId="12">
    <w:multiLevelType w:val="hybridMultilevel"/>
    <w:lvl w:ilvl="0">
      <w:start w:val="0"/>
      <w:numFmt w:val="bullet"/>
      <w:lvlText w:val=""/>
      <w:lvlJc w:val="left"/>
      <w:pPr>
        <w:ind w:left="1317" w:hanging="269"/>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60" w:hanging="269"/>
      </w:pPr>
      <w:rPr>
        <w:rFonts w:hint="default"/>
        <w:lang w:val="en-US" w:eastAsia="en-US" w:bidi="ar-SA"/>
      </w:rPr>
    </w:lvl>
    <w:lvl w:ilvl="2">
      <w:start w:val="0"/>
      <w:numFmt w:val="bullet"/>
      <w:lvlText w:val="•"/>
      <w:lvlJc w:val="left"/>
      <w:pPr>
        <w:ind w:left="3201" w:hanging="269"/>
      </w:pPr>
      <w:rPr>
        <w:rFonts w:hint="default"/>
        <w:lang w:val="en-US" w:eastAsia="en-US" w:bidi="ar-SA"/>
      </w:rPr>
    </w:lvl>
    <w:lvl w:ilvl="3">
      <w:start w:val="0"/>
      <w:numFmt w:val="bullet"/>
      <w:lvlText w:val="•"/>
      <w:lvlJc w:val="left"/>
      <w:pPr>
        <w:ind w:left="4142" w:hanging="269"/>
      </w:pPr>
      <w:rPr>
        <w:rFonts w:hint="default"/>
        <w:lang w:val="en-US" w:eastAsia="en-US" w:bidi="ar-SA"/>
      </w:rPr>
    </w:lvl>
    <w:lvl w:ilvl="4">
      <w:start w:val="0"/>
      <w:numFmt w:val="bullet"/>
      <w:lvlText w:val="•"/>
      <w:lvlJc w:val="left"/>
      <w:pPr>
        <w:ind w:left="5083" w:hanging="269"/>
      </w:pPr>
      <w:rPr>
        <w:rFonts w:hint="default"/>
        <w:lang w:val="en-US" w:eastAsia="en-US" w:bidi="ar-SA"/>
      </w:rPr>
    </w:lvl>
    <w:lvl w:ilvl="5">
      <w:start w:val="0"/>
      <w:numFmt w:val="bullet"/>
      <w:lvlText w:val="•"/>
      <w:lvlJc w:val="left"/>
      <w:pPr>
        <w:ind w:left="6024" w:hanging="269"/>
      </w:pPr>
      <w:rPr>
        <w:rFonts w:hint="default"/>
        <w:lang w:val="en-US" w:eastAsia="en-US" w:bidi="ar-SA"/>
      </w:rPr>
    </w:lvl>
    <w:lvl w:ilvl="6">
      <w:start w:val="0"/>
      <w:numFmt w:val="bullet"/>
      <w:lvlText w:val="•"/>
      <w:lvlJc w:val="left"/>
      <w:pPr>
        <w:ind w:left="6965" w:hanging="269"/>
      </w:pPr>
      <w:rPr>
        <w:rFonts w:hint="default"/>
        <w:lang w:val="en-US" w:eastAsia="en-US" w:bidi="ar-SA"/>
      </w:rPr>
    </w:lvl>
    <w:lvl w:ilvl="7">
      <w:start w:val="0"/>
      <w:numFmt w:val="bullet"/>
      <w:lvlText w:val="•"/>
      <w:lvlJc w:val="left"/>
      <w:pPr>
        <w:ind w:left="7906" w:hanging="269"/>
      </w:pPr>
      <w:rPr>
        <w:rFonts w:hint="default"/>
        <w:lang w:val="en-US" w:eastAsia="en-US" w:bidi="ar-SA"/>
      </w:rPr>
    </w:lvl>
    <w:lvl w:ilvl="8">
      <w:start w:val="0"/>
      <w:numFmt w:val="bullet"/>
      <w:lvlText w:val="•"/>
      <w:lvlJc w:val="left"/>
      <w:pPr>
        <w:ind w:left="8847" w:hanging="269"/>
      </w:pPr>
      <w:rPr>
        <w:rFonts w:hint="default"/>
        <w:lang w:val="en-US" w:eastAsia="en-US" w:bidi="ar-SA"/>
      </w:rPr>
    </w:lvl>
  </w:abstractNum>
  <w:abstractNum w:abstractNumId="11">
    <w:multiLevelType w:val="hybridMultilevel"/>
    <w:lvl w:ilvl="0">
      <w:start w:val="1"/>
      <w:numFmt w:val="lowerLetter"/>
      <w:lvlText w:val="%1."/>
      <w:lvlJc w:val="left"/>
      <w:pPr>
        <w:ind w:left="1614" w:hanging="28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530" w:hanging="284"/>
      </w:pPr>
      <w:rPr>
        <w:rFonts w:hint="default"/>
        <w:lang w:val="en-US" w:eastAsia="en-US" w:bidi="ar-SA"/>
      </w:rPr>
    </w:lvl>
    <w:lvl w:ilvl="2">
      <w:start w:val="0"/>
      <w:numFmt w:val="bullet"/>
      <w:lvlText w:val="•"/>
      <w:lvlJc w:val="left"/>
      <w:pPr>
        <w:ind w:left="3441" w:hanging="284"/>
      </w:pPr>
      <w:rPr>
        <w:rFonts w:hint="default"/>
        <w:lang w:val="en-US" w:eastAsia="en-US" w:bidi="ar-SA"/>
      </w:rPr>
    </w:lvl>
    <w:lvl w:ilvl="3">
      <w:start w:val="0"/>
      <w:numFmt w:val="bullet"/>
      <w:lvlText w:val="•"/>
      <w:lvlJc w:val="left"/>
      <w:pPr>
        <w:ind w:left="4352" w:hanging="284"/>
      </w:pPr>
      <w:rPr>
        <w:rFonts w:hint="default"/>
        <w:lang w:val="en-US" w:eastAsia="en-US" w:bidi="ar-SA"/>
      </w:rPr>
    </w:lvl>
    <w:lvl w:ilvl="4">
      <w:start w:val="0"/>
      <w:numFmt w:val="bullet"/>
      <w:lvlText w:val="•"/>
      <w:lvlJc w:val="left"/>
      <w:pPr>
        <w:ind w:left="5263" w:hanging="284"/>
      </w:pPr>
      <w:rPr>
        <w:rFonts w:hint="default"/>
        <w:lang w:val="en-US" w:eastAsia="en-US" w:bidi="ar-SA"/>
      </w:rPr>
    </w:lvl>
    <w:lvl w:ilvl="5">
      <w:start w:val="0"/>
      <w:numFmt w:val="bullet"/>
      <w:lvlText w:val="•"/>
      <w:lvlJc w:val="left"/>
      <w:pPr>
        <w:ind w:left="6174" w:hanging="284"/>
      </w:pPr>
      <w:rPr>
        <w:rFonts w:hint="default"/>
        <w:lang w:val="en-US" w:eastAsia="en-US" w:bidi="ar-SA"/>
      </w:rPr>
    </w:lvl>
    <w:lvl w:ilvl="6">
      <w:start w:val="0"/>
      <w:numFmt w:val="bullet"/>
      <w:lvlText w:val="•"/>
      <w:lvlJc w:val="left"/>
      <w:pPr>
        <w:ind w:left="7085" w:hanging="284"/>
      </w:pPr>
      <w:rPr>
        <w:rFonts w:hint="default"/>
        <w:lang w:val="en-US" w:eastAsia="en-US" w:bidi="ar-SA"/>
      </w:rPr>
    </w:lvl>
    <w:lvl w:ilvl="7">
      <w:start w:val="0"/>
      <w:numFmt w:val="bullet"/>
      <w:lvlText w:val="•"/>
      <w:lvlJc w:val="left"/>
      <w:pPr>
        <w:ind w:left="7996" w:hanging="284"/>
      </w:pPr>
      <w:rPr>
        <w:rFonts w:hint="default"/>
        <w:lang w:val="en-US" w:eastAsia="en-US" w:bidi="ar-SA"/>
      </w:rPr>
    </w:lvl>
    <w:lvl w:ilvl="8">
      <w:start w:val="0"/>
      <w:numFmt w:val="bullet"/>
      <w:lvlText w:val="•"/>
      <w:lvlJc w:val="left"/>
      <w:pPr>
        <w:ind w:left="8907" w:hanging="284"/>
      </w:pPr>
      <w:rPr>
        <w:rFonts w:hint="default"/>
        <w:lang w:val="en-US" w:eastAsia="en-US" w:bidi="ar-SA"/>
      </w:rPr>
    </w:lvl>
  </w:abstractNum>
  <w:abstractNum w:abstractNumId="10">
    <w:multiLevelType w:val="hybridMultilevel"/>
    <w:lvl w:ilvl="0">
      <w:start w:val="0"/>
      <w:numFmt w:val="bullet"/>
      <w:lvlText w:val=""/>
      <w:lvlJc w:val="left"/>
      <w:pPr>
        <w:ind w:left="17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56" w:hanging="360"/>
      </w:pPr>
      <w:rPr>
        <w:rFonts w:hint="default"/>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50" w:hanging="360"/>
      </w:pPr>
      <w:rPr>
        <w:rFonts w:hint="default"/>
        <w:lang w:val="en-US" w:eastAsia="en-US" w:bidi="ar-SA"/>
      </w:rPr>
    </w:lvl>
    <w:lvl w:ilvl="4">
      <w:start w:val="0"/>
      <w:numFmt w:val="bullet"/>
      <w:lvlText w:val="•"/>
      <w:lvlJc w:val="left"/>
      <w:pPr>
        <w:ind w:left="5347" w:hanging="360"/>
      </w:pPr>
      <w:rPr>
        <w:rFonts w:hint="default"/>
        <w:lang w:val="en-US" w:eastAsia="en-US" w:bidi="ar-SA"/>
      </w:rPr>
    </w:lvl>
    <w:lvl w:ilvl="5">
      <w:start w:val="0"/>
      <w:numFmt w:val="bullet"/>
      <w:lvlText w:val="•"/>
      <w:lvlJc w:val="left"/>
      <w:pPr>
        <w:ind w:left="624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38"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9">
    <w:multiLevelType w:val="hybridMultilevel"/>
    <w:lvl w:ilvl="0">
      <w:start w:val="1"/>
      <w:numFmt w:val="decimal"/>
      <w:lvlText w:val="%1."/>
      <w:lvlJc w:val="left"/>
      <w:pPr>
        <w:ind w:left="176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656" w:hanging="721"/>
      </w:pPr>
      <w:rPr>
        <w:rFonts w:hint="default"/>
        <w:lang w:val="en-US" w:eastAsia="en-US" w:bidi="ar-SA"/>
      </w:rPr>
    </w:lvl>
    <w:lvl w:ilvl="2">
      <w:start w:val="0"/>
      <w:numFmt w:val="bullet"/>
      <w:lvlText w:val="•"/>
      <w:lvlJc w:val="left"/>
      <w:pPr>
        <w:ind w:left="3553" w:hanging="721"/>
      </w:pPr>
      <w:rPr>
        <w:rFonts w:hint="default"/>
        <w:lang w:val="en-US" w:eastAsia="en-US" w:bidi="ar-SA"/>
      </w:rPr>
    </w:lvl>
    <w:lvl w:ilvl="3">
      <w:start w:val="0"/>
      <w:numFmt w:val="bullet"/>
      <w:lvlText w:val="•"/>
      <w:lvlJc w:val="left"/>
      <w:pPr>
        <w:ind w:left="4450" w:hanging="721"/>
      </w:pPr>
      <w:rPr>
        <w:rFonts w:hint="default"/>
        <w:lang w:val="en-US" w:eastAsia="en-US" w:bidi="ar-SA"/>
      </w:rPr>
    </w:lvl>
    <w:lvl w:ilvl="4">
      <w:start w:val="0"/>
      <w:numFmt w:val="bullet"/>
      <w:lvlText w:val="•"/>
      <w:lvlJc w:val="left"/>
      <w:pPr>
        <w:ind w:left="5347" w:hanging="721"/>
      </w:pPr>
      <w:rPr>
        <w:rFonts w:hint="default"/>
        <w:lang w:val="en-US" w:eastAsia="en-US" w:bidi="ar-SA"/>
      </w:rPr>
    </w:lvl>
    <w:lvl w:ilvl="5">
      <w:start w:val="0"/>
      <w:numFmt w:val="bullet"/>
      <w:lvlText w:val="•"/>
      <w:lvlJc w:val="left"/>
      <w:pPr>
        <w:ind w:left="6244" w:hanging="721"/>
      </w:pPr>
      <w:rPr>
        <w:rFonts w:hint="default"/>
        <w:lang w:val="en-US" w:eastAsia="en-US" w:bidi="ar-SA"/>
      </w:rPr>
    </w:lvl>
    <w:lvl w:ilvl="6">
      <w:start w:val="0"/>
      <w:numFmt w:val="bullet"/>
      <w:lvlText w:val="•"/>
      <w:lvlJc w:val="left"/>
      <w:pPr>
        <w:ind w:left="7141" w:hanging="721"/>
      </w:pPr>
      <w:rPr>
        <w:rFonts w:hint="default"/>
        <w:lang w:val="en-US" w:eastAsia="en-US" w:bidi="ar-SA"/>
      </w:rPr>
    </w:lvl>
    <w:lvl w:ilvl="7">
      <w:start w:val="0"/>
      <w:numFmt w:val="bullet"/>
      <w:lvlText w:val="•"/>
      <w:lvlJc w:val="left"/>
      <w:pPr>
        <w:ind w:left="8038" w:hanging="721"/>
      </w:pPr>
      <w:rPr>
        <w:rFonts w:hint="default"/>
        <w:lang w:val="en-US" w:eastAsia="en-US" w:bidi="ar-SA"/>
      </w:rPr>
    </w:lvl>
    <w:lvl w:ilvl="8">
      <w:start w:val="0"/>
      <w:numFmt w:val="bullet"/>
      <w:lvlText w:val="•"/>
      <w:lvlJc w:val="left"/>
      <w:pPr>
        <w:ind w:left="8935" w:hanging="721"/>
      </w:pPr>
      <w:rPr>
        <w:rFonts w:hint="default"/>
        <w:lang w:val="en-US" w:eastAsia="en-US" w:bidi="ar-SA"/>
      </w:rPr>
    </w:lvl>
  </w:abstractNum>
  <w:abstractNum w:abstractNumId="8">
    <w:multiLevelType w:val="hybridMultilevel"/>
    <w:lvl w:ilvl="0">
      <w:start w:val="2"/>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6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768"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284" w:hanging="360"/>
      </w:pPr>
      <w:rPr>
        <w:rFonts w:hint="default"/>
        <w:lang w:val="en-US" w:eastAsia="en-US" w:bidi="ar-SA"/>
      </w:rPr>
    </w:lvl>
    <w:lvl w:ilvl="5">
      <w:start w:val="0"/>
      <w:numFmt w:val="bullet"/>
      <w:lvlText w:val="•"/>
      <w:lvlJc w:val="left"/>
      <w:pPr>
        <w:ind w:left="2415" w:hanging="360"/>
      </w:pPr>
      <w:rPr>
        <w:rFonts w:hint="default"/>
        <w:lang w:val="en-US" w:eastAsia="en-US" w:bidi="ar-SA"/>
      </w:rPr>
    </w:lvl>
    <w:lvl w:ilvl="6">
      <w:start w:val="0"/>
      <w:numFmt w:val="bullet"/>
      <w:lvlText w:val="•"/>
      <w:lvlJc w:val="left"/>
      <w:pPr>
        <w:ind w:left="2546" w:hanging="360"/>
      </w:pPr>
      <w:rPr>
        <w:rFonts w:hint="default"/>
        <w:lang w:val="en-US" w:eastAsia="en-US" w:bidi="ar-SA"/>
      </w:rPr>
    </w:lvl>
    <w:lvl w:ilvl="7">
      <w:start w:val="0"/>
      <w:numFmt w:val="bullet"/>
      <w:lvlText w:val="•"/>
      <w:lvlJc w:val="left"/>
      <w:pPr>
        <w:ind w:left="2677"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
    <w:multiLevelType w:val="hybridMultilevel"/>
    <w:lvl w:ilvl="0">
      <w:start w:val="1"/>
      <w:numFmt w:val="decimal"/>
      <w:lvlText w:val="%1."/>
      <w:lvlJc w:val="left"/>
      <w:pPr>
        <w:ind w:left="1408"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32" w:hanging="423"/>
      </w:pPr>
      <w:rPr>
        <w:rFonts w:hint="default"/>
        <w:lang w:val="en-US" w:eastAsia="en-US" w:bidi="ar-SA"/>
      </w:rPr>
    </w:lvl>
    <w:lvl w:ilvl="2">
      <w:start w:val="0"/>
      <w:numFmt w:val="bullet"/>
      <w:lvlText w:val="•"/>
      <w:lvlJc w:val="left"/>
      <w:pPr>
        <w:ind w:left="3265" w:hanging="423"/>
      </w:pPr>
      <w:rPr>
        <w:rFonts w:hint="default"/>
        <w:lang w:val="en-US" w:eastAsia="en-US" w:bidi="ar-SA"/>
      </w:rPr>
    </w:lvl>
    <w:lvl w:ilvl="3">
      <w:start w:val="0"/>
      <w:numFmt w:val="bullet"/>
      <w:lvlText w:val="•"/>
      <w:lvlJc w:val="left"/>
      <w:pPr>
        <w:ind w:left="4198" w:hanging="423"/>
      </w:pPr>
      <w:rPr>
        <w:rFonts w:hint="default"/>
        <w:lang w:val="en-US" w:eastAsia="en-US" w:bidi="ar-SA"/>
      </w:rPr>
    </w:lvl>
    <w:lvl w:ilvl="4">
      <w:start w:val="0"/>
      <w:numFmt w:val="bullet"/>
      <w:lvlText w:val="•"/>
      <w:lvlJc w:val="left"/>
      <w:pPr>
        <w:ind w:left="5131" w:hanging="423"/>
      </w:pPr>
      <w:rPr>
        <w:rFonts w:hint="default"/>
        <w:lang w:val="en-US" w:eastAsia="en-US" w:bidi="ar-SA"/>
      </w:rPr>
    </w:lvl>
    <w:lvl w:ilvl="5">
      <w:start w:val="0"/>
      <w:numFmt w:val="bullet"/>
      <w:lvlText w:val="•"/>
      <w:lvlJc w:val="left"/>
      <w:pPr>
        <w:ind w:left="6064" w:hanging="423"/>
      </w:pPr>
      <w:rPr>
        <w:rFonts w:hint="default"/>
        <w:lang w:val="en-US" w:eastAsia="en-US" w:bidi="ar-SA"/>
      </w:rPr>
    </w:lvl>
    <w:lvl w:ilvl="6">
      <w:start w:val="0"/>
      <w:numFmt w:val="bullet"/>
      <w:lvlText w:val="•"/>
      <w:lvlJc w:val="left"/>
      <w:pPr>
        <w:ind w:left="6997" w:hanging="423"/>
      </w:pPr>
      <w:rPr>
        <w:rFonts w:hint="default"/>
        <w:lang w:val="en-US" w:eastAsia="en-US" w:bidi="ar-SA"/>
      </w:rPr>
    </w:lvl>
    <w:lvl w:ilvl="7">
      <w:start w:val="0"/>
      <w:numFmt w:val="bullet"/>
      <w:lvlText w:val="•"/>
      <w:lvlJc w:val="left"/>
      <w:pPr>
        <w:ind w:left="7930" w:hanging="423"/>
      </w:pPr>
      <w:rPr>
        <w:rFonts w:hint="default"/>
        <w:lang w:val="en-US" w:eastAsia="en-US" w:bidi="ar-SA"/>
      </w:rPr>
    </w:lvl>
    <w:lvl w:ilvl="8">
      <w:start w:val="0"/>
      <w:numFmt w:val="bullet"/>
      <w:lvlText w:val="•"/>
      <w:lvlJc w:val="left"/>
      <w:pPr>
        <w:ind w:left="8863" w:hanging="423"/>
      </w:pPr>
      <w:rPr>
        <w:rFonts w:hint="default"/>
        <w:lang w:val="en-US" w:eastAsia="en-US" w:bidi="ar-SA"/>
      </w:rPr>
    </w:lvl>
  </w:abstractNum>
  <w:abstractNum w:abstractNumId="6">
    <w:multiLevelType w:val="hybridMultilevel"/>
    <w:lvl w:ilvl="0">
      <w:start w:val="1"/>
      <w:numFmt w:val="decimal"/>
      <w:lvlText w:val="%1."/>
      <w:lvlJc w:val="left"/>
      <w:pPr>
        <w:ind w:left="1408"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32" w:hanging="361"/>
      </w:pPr>
      <w:rPr>
        <w:rFonts w:hint="default"/>
        <w:lang w:val="en-US" w:eastAsia="en-US" w:bidi="ar-SA"/>
      </w:rPr>
    </w:lvl>
    <w:lvl w:ilvl="2">
      <w:start w:val="0"/>
      <w:numFmt w:val="bullet"/>
      <w:lvlText w:val="•"/>
      <w:lvlJc w:val="left"/>
      <w:pPr>
        <w:ind w:left="3265" w:hanging="361"/>
      </w:pPr>
      <w:rPr>
        <w:rFonts w:hint="default"/>
        <w:lang w:val="en-US" w:eastAsia="en-US" w:bidi="ar-SA"/>
      </w:rPr>
    </w:lvl>
    <w:lvl w:ilvl="3">
      <w:start w:val="0"/>
      <w:numFmt w:val="bullet"/>
      <w:lvlText w:val="•"/>
      <w:lvlJc w:val="left"/>
      <w:pPr>
        <w:ind w:left="4198" w:hanging="361"/>
      </w:pPr>
      <w:rPr>
        <w:rFonts w:hint="default"/>
        <w:lang w:val="en-US" w:eastAsia="en-US" w:bidi="ar-SA"/>
      </w:rPr>
    </w:lvl>
    <w:lvl w:ilvl="4">
      <w:start w:val="0"/>
      <w:numFmt w:val="bullet"/>
      <w:lvlText w:val="•"/>
      <w:lvlJc w:val="left"/>
      <w:pPr>
        <w:ind w:left="5131" w:hanging="361"/>
      </w:pPr>
      <w:rPr>
        <w:rFonts w:hint="default"/>
        <w:lang w:val="en-US" w:eastAsia="en-US" w:bidi="ar-SA"/>
      </w:rPr>
    </w:lvl>
    <w:lvl w:ilvl="5">
      <w:start w:val="0"/>
      <w:numFmt w:val="bullet"/>
      <w:lvlText w:val="•"/>
      <w:lvlJc w:val="left"/>
      <w:pPr>
        <w:ind w:left="6064" w:hanging="361"/>
      </w:pPr>
      <w:rPr>
        <w:rFonts w:hint="default"/>
        <w:lang w:val="en-US" w:eastAsia="en-US" w:bidi="ar-SA"/>
      </w:rPr>
    </w:lvl>
    <w:lvl w:ilvl="6">
      <w:start w:val="0"/>
      <w:numFmt w:val="bullet"/>
      <w:lvlText w:val="•"/>
      <w:lvlJc w:val="left"/>
      <w:pPr>
        <w:ind w:left="6997" w:hanging="361"/>
      </w:pPr>
      <w:rPr>
        <w:rFonts w:hint="default"/>
        <w:lang w:val="en-US" w:eastAsia="en-US" w:bidi="ar-SA"/>
      </w:rPr>
    </w:lvl>
    <w:lvl w:ilvl="7">
      <w:start w:val="0"/>
      <w:numFmt w:val="bullet"/>
      <w:lvlText w:val="•"/>
      <w:lvlJc w:val="left"/>
      <w:pPr>
        <w:ind w:left="7930" w:hanging="361"/>
      </w:pPr>
      <w:rPr>
        <w:rFonts w:hint="default"/>
        <w:lang w:val="en-US" w:eastAsia="en-US" w:bidi="ar-SA"/>
      </w:rPr>
    </w:lvl>
    <w:lvl w:ilvl="8">
      <w:start w:val="0"/>
      <w:numFmt w:val="bullet"/>
      <w:lvlText w:val="•"/>
      <w:lvlJc w:val="left"/>
      <w:pPr>
        <w:ind w:left="8863" w:hanging="361"/>
      </w:pPr>
      <w:rPr>
        <w:rFonts w:hint="default"/>
        <w:lang w:val="en-US" w:eastAsia="en-US" w:bidi="ar-SA"/>
      </w:rPr>
    </w:lvl>
  </w:abstractNum>
  <w:abstractNum w:abstractNumId="5">
    <w:multiLevelType w:val="hybridMultilevel"/>
    <w:lvl w:ilvl="0">
      <w:start w:val="1"/>
      <w:numFmt w:val="decimal"/>
      <w:lvlText w:val="%1"/>
      <w:lvlJc w:val="left"/>
      <w:pPr>
        <w:ind w:left="1408" w:hanging="361"/>
        <w:jc w:val="left"/>
      </w:pPr>
      <w:rPr>
        <w:rFonts w:hint="default"/>
        <w:lang w:val="en-US" w:eastAsia="en-US" w:bidi="ar-SA"/>
      </w:rPr>
    </w:lvl>
    <w:lvl w:ilvl="1">
      <w:start w:val="1"/>
      <w:numFmt w:val="decimal"/>
      <w:lvlText w:val="%1.%2"/>
      <w:lvlJc w:val="left"/>
      <w:pPr>
        <w:ind w:left="1408"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53" w:hanging="360"/>
      </w:pPr>
      <w:rPr>
        <w:rFonts w:hint="default"/>
        <w:lang w:val="en-US" w:eastAsia="en-US" w:bidi="ar-SA"/>
      </w:rPr>
    </w:lvl>
    <w:lvl w:ilvl="4">
      <w:start w:val="0"/>
      <w:numFmt w:val="bullet"/>
      <w:lvlText w:val="•"/>
      <w:lvlJc w:val="left"/>
      <w:pPr>
        <w:ind w:left="4749" w:hanging="360"/>
      </w:pPr>
      <w:rPr>
        <w:rFonts w:hint="default"/>
        <w:lang w:val="en-US" w:eastAsia="en-US" w:bidi="ar-SA"/>
      </w:rPr>
    </w:lvl>
    <w:lvl w:ilvl="5">
      <w:start w:val="0"/>
      <w:numFmt w:val="bullet"/>
      <w:lvlText w:val="•"/>
      <w:lvlJc w:val="left"/>
      <w:pPr>
        <w:ind w:left="5746" w:hanging="360"/>
      </w:pPr>
      <w:rPr>
        <w:rFonts w:hint="default"/>
        <w:lang w:val="en-US" w:eastAsia="en-US" w:bidi="ar-SA"/>
      </w:rPr>
    </w:lvl>
    <w:lvl w:ilvl="6">
      <w:start w:val="0"/>
      <w:numFmt w:val="bullet"/>
      <w:lvlText w:val="•"/>
      <w:lvlJc w:val="left"/>
      <w:pPr>
        <w:ind w:left="6742" w:hanging="360"/>
      </w:pPr>
      <w:rPr>
        <w:rFonts w:hint="default"/>
        <w:lang w:val="en-US" w:eastAsia="en-US" w:bidi="ar-SA"/>
      </w:rPr>
    </w:lvl>
    <w:lvl w:ilvl="7">
      <w:start w:val="0"/>
      <w:numFmt w:val="bullet"/>
      <w:lvlText w:val="•"/>
      <w:lvlJc w:val="left"/>
      <w:pPr>
        <w:ind w:left="7739" w:hanging="360"/>
      </w:pPr>
      <w:rPr>
        <w:rFonts w:hint="default"/>
        <w:lang w:val="en-US" w:eastAsia="en-US" w:bidi="ar-SA"/>
      </w:rPr>
    </w:lvl>
    <w:lvl w:ilvl="8">
      <w:start w:val="0"/>
      <w:numFmt w:val="bullet"/>
      <w:lvlText w:val="•"/>
      <w:lvlJc w:val="left"/>
      <w:pPr>
        <w:ind w:left="8735" w:hanging="360"/>
      </w:pPr>
      <w:rPr>
        <w:rFonts w:hint="default"/>
        <w:lang w:val="en-US" w:eastAsia="en-US" w:bidi="ar-SA"/>
      </w:rPr>
    </w:lvl>
  </w:abstractNum>
  <w:abstractNum w:abstractNumId="4">
    <w:multiLevelType w:val="hybridMultilevel"/>
    <w:lvl w:ilvl="0">
      <w:start w:val="5"/>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53" w:hanging="721"/>
      </w:pPr>
      <w:rPr>
        <w:rFonts w:hint="default"/>
        <w:lang w:val="en-US" w:eastAsia="en-US" w:bidi="ar-SA"/>
      </w:rPr>
    </w:lvl>
    <w:lvl w:ilvl="3">
      <w:start w:val="0"/>
      <w:numFmt w:val="bullet"/>
      <w:lvlText w:val="•"/>
      <w:lvlJc w:val="left"/>
      <w:pPr>
        <w:ind w:left="4450" w:hanging="721"/>
      </w:pPr>
      <w:rPr>
        <w:rFonts w:hint="default"/>
        <w:lang w:val="en-US" w:eastAsia="en-US" w:bidi="ar-SA"/>
      </w:rPr>
    </w:lvl>
    <w:lvl w:ilvl="4">
      <w:start w:val="0"/>
      <w:numFmt w:val="bullet"/>
      <w:lvlText w:val="•"/>
      <w:lvlJc w:val="left"/>
      <w:pPr>
        <w:ind w:left="5347" w:hanging="721"/>
      </w:pPr>
      <w:rPr>
        <w:rFonts w:hint="default"/>
        <w:lang w:val="en-US" w:eastAsia="en-US" w:bidi="ar-SA"/>
      </w:rPr>
    </w:lvl>
    <w:lvl w:ilvl="5">
      <w:start w:val="0"/>
      <w:numFmt w:val="bullet"/>
      <w:lvlText w:val="•"/>
      <w:lvlJc w:val="left"/>
      <w:pPr>
        <w:ind w:left="6244" w:hanging="721"/>
      </w:pPr>
      <w:rPr>
        <w:rFonts w:hint="default"/>
        <w:lang w:val="en-US" w:eastAsia="en-US" w:bidi="ar-SA"/>
      </w:rPr>
    </w:lvl>
    <w:lvl w:ilvl="6">
      <w:start w:val="0"/>
      <w:numFmt w:val="bullet"/>
      <w:lvlText w:val="•"/>
      <w:lvlJc w:val="left"/>
      <w:pPr>
        <w:ind w:left="7141" w:hanging="721"/>
      </w:pPr>
      <w:rPr>
        <w:rFonts w:hint="default"/>
        <w:lang w:val="en-US" w:eastAsia="en-US" w:bidi="ar-SA"/>
      </w:rPr>
    </w:lvl>
    <w:lvl w:ilvl="7">
      <w:start w:val="0"/>
      <w:numFmt w:val="bullet"/>
      <w:lvlText w:val="•"/>
      <w:lvlJc w:val="left"/>
      <w:pPr>
        <w:ind w:left="8038" w:hanging="721"/>
      </w:pPr>
      <w:rPr>
        <w:rFonts w:hint="default"/>
        <w:lang w:val="en-US" w:eastAsia="en-US" w:bidi="ar-SA"/>
      </w:rPr>
    </w:lvl>
    <w:lvl w:ilvl="8">
      <w:start w:val="0"/>
      <w:numFmt w:val="bullet"/>
      <w:lvlText w:val="•"/>
      <w:lvlJc w:val="left"/>
      <w:pPr>
        <w:ind w:left="8935" w:hanging="721"/>
      </w:pPr>
      <w:rPr>
        <w:rFonts w:hint="default"/>
        <w:lang w:val="en-US" w:eastAsia="en-US" w:bidi="ar-SA"/>
      </w:rPr>
    </w:lvl>
  </w:abstractNum>
  <w:abstractNum w:abstractNumId="3">
    <w:multiLevelType w:val="hybridMultilevel"/>
    <w:lvl w:ilvl="0">
      <w:start w:val="4"/>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53" w:hanging="721"/>
      </w:pPr>
      <w:rPr>
        <w:rFonts w:hint="default"/>
        <w:lang w:val="en-US" w:eastAsia="en-US" w:bidi="ar-SA"/>
      </w:rPr>
    </w:lvl>
    <w:lvl w:ilvl="3">
      <w:start w:val="0"/>
      <w:numFmt w:val="bullet"/>
      <w:lvlText w:val="•"/>
      <w:lvlJc w:val="left"/>
      <w:pPr>
        <w:ind w:left="4450" w:hanging="721"/>
      </w:pPr>
      <w:rPr>
        <w:rFonts w:hint="default"/>
        <w:lang w:val="en-US" w:eastAsia="en-US" w:bidi="ar-SA"/>
      </w:rPr>
    </w:lvl>
    <w:lvl w:ilvl="4">
      <w:start w:val="0"/>
      <w:numFmt w:val="bullet"/>
      <w:lvlText w:val="•"/>
      <w:lvlJc w:val="left"/>
      <w:pPr>
        <w:ind w:left="5347" w:hanging="721"/>
      </w:pPr>
      <w:rPr>
        <w:rFonts w:hint="default"/>
        <w:lang w:val="en-US" w:eastAsia="en-US" w:bidi="ar-SA"/>
      </w:rPr>
    </w:lvl>
    <w:lvl w:ilvl="5">
      <w:start w:val="0"/>
      <w:numFmt w:val="bullet"/>
      <w:lvlText w:val="•"/>
      <w:lvlJc w:val="left"/>
      <w:pPr>
        <w:ind w:left="6244" w:hanging="721"/>
      </w:pPr>
      <w:rPr>
        <w:rFonts w:hint="default"/>
        <w:lang w:val="en-US" w:eastAsia="en-US" w:bidi="ar-SA"/>
      </w:rPr>
    </w:lvl>
    <w:lvl w:ilvl="6">
      <w:start w:val="0"/>
      <w:numFmt w:val="bullet"/>
      <w:lvlText w:val="•"/>
      <w:lvlJc w:val="left"/>
      <w:pPr>
        <w:ind w:left="7141" w:hanging="721"/>
      </w:pPr>
      <w:rPr>
        <w:rFonts w:hint="default"/>
        <w:lang w:val="en-US" w:eastAsia="en-US" w:bidi="ar-SA"/>
      </w:rPr>
    </w:lvl>
    <w:lvl w:ilvl="7">
      <w:start w:val="0"/>
      <w:numFmt w:val="bullet"/>
      <w:lvlText w:val="•"/>
      <w:lvlJc w:val="left"/>
      <w:pPr>
        <w:ind w:left="8038" w:hanging="721"/>
      </w:pPr>
      <w:rPr>
        <w:rFonts w:hint="default"/>
        <w:lang w:val="en-US" w:eastAsia="en-US" w:bidi="ar-SA"/>
      </w:rPr>
    </w:lvl>
    <w:lvl w:ilvl="8">
      <w:start w:val="0"/>
      <w:numFmt w:val="bullet"/>
      <w:lvlText w:val="•"/>
      <w:lvlJc w:val="left"/>
      <w:pPr>
        <w:ind w:left="8935" w:hanging="721"/>
      </w:pPr>
      <w:rPr>
        <w:rFonts w:hint="default"/>
        <w:lang w:val="en-US" w:eastAsia="en-US" w:bidi="ar-SA"/>
      </w:rPr>
    </w:lvl>
  </w:abstractNum>
  <w:abstractNum w:abstractNumId="2">
    <w:multiLevelType w:val="hybridMultilevel"/>
    <w:lvl w:ilvl="0">
      <w:start w:val="3"/>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50" w:hanging="721"/>
      </w:pPr>
      <w:rPr>
        <w:rFonts w:hint="default"/>
        <w:lang w:val="en-US" w:eastAsia="en-US" w:bidi="ar-SA"/>
      </w:rPr>
    </w:lvl>
    <w:lvl w:ilvl="4">
      <w:start w:val="0"/>
      <w:numFmt w:val="bullet"/>
      <w:lvlText w:val="•"/>
      <w:lvlJc w:val="left"/>
      <w:pPr>
        <w:ind w:left="5347" w:hanging="721"/>
      </w:pPr>
      <w:rPr>
        <w:rFonts w:hint="default"/>
        <w:lang w:val="en-US" w:eastAsia="en-US" w:bidi="ar-SA"/>
      </w:rPr>
    </w:lvl>
    <w:lvl w:ilvl="5">
      <w:start w:val="0"/>
      <w:numFmt w:val="bullet"/>
      <w:lvlText w:val="•"/>
      <w:lvlJc w:val="left"/>
      <w:pPr>
        <w:ind w:left="6244" w:hanging="721"/>
      </w:pPr>
      <w:rPr>
        <w:rFonts w:hint="default"/>
        <w:lang w:val="en-US" w:eastAsia="en-US" w:bidi="ar-SA"/>
      </w:rPr>
    </w:lvl>
    <w:lvl w:ilvl="6">
      <w:start w:val="0"/>
      <w:numFmt w:val="bullet"/>
      <w:lvlText w:val="•"/>
      <w:lvlJc w:val="left"/>
      <w:pPr>
        <w:ind w:left="7141" w:hanging="721"/>
      </w:pPr>
      <w:rPr>
        <w:rFonts w:hint="default"/>
        <w:lang w:val="en-US" w:eastAsia="en-US" w:bidi="ar-SA"/>
      </w:rPr>
    </w:lvl>
    <w:lvl w:ilvl="7">
      <w:start w:val="0"/>
      <w:numFmt w:val="bullet"/>
      <w:lvlText w:val="•"/>
      <w:lvlJc w:val="left"/>
      <w:pPr>
        <w:ind w:left="8038" w:hanging="721"/>
      </w:pPr>
      <w:rPr>
        <w:rFonts w:hint="default"/>
        <w:lang w:val="en-US" w:eastAsia="en-US" w:bidi="ar-SA"/>
      </w:rPr>
    </w:lvl>
    <w:lvl w:ilvl="8">
      <w:start w:val="0"/>
      <w:numFmt w:val="bullet"/>
      <w:lvlText w:val="•"/>
      <w:lvlJc w:val="left"/>
      <w:pPr>
        <w:ind w:left="8935" w:hanging="721"/>
      </w:pPr>
      <w:rPr>
        <w:rFonts w:hint="default"/>
        <w:lang w:val="en-US" w:eastAsia="en-US" w:bidi="ar-SA"/>
      </w:rPr>
    </w:lvl>
  </w:abstractNum>
  <w:abstractNum w:abstractNumId="1">
    <w:multiLevelType w:val="hybridMultilevel"/>
    <w:lvl w:ilvl="0">
      <w:start w:val="2"/>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50" w:hanging="721"/>
      </w:pPr>
      <w:rPr>
        <w:rFonts w:hint="default"/>
        <w:lang w:val="en-US" w:eastAsia="en-US" w:bidi="ar-SA"/>
      </w:rPr>
    </w:lvl>
    <w:lvl w:ilvl="4">
      <w:start w:val="0"/>
      <w:numFmt w:val="bullet"/>
      <w:lvlText w:val="•"/>
      <w:lvlJc w:val="left"/>
      <w:pPr>
        <w:ind w:left="5347" w:hanging="721"/>
      </w:pPr>
      <w:rPr>
        <w:rFonts w:hint="default"/>
        <w:lang w:val="en-US" w:eastAsia="en-US" w:bidi="ar-SA"/>
      </w:rPr>
    </w:lvl>
    <w:lvl w:ilvl="5">
      <w:start w:val="0"/>
      <w:numFmt w:val="bullet"/>
      <w:lvlText w:val="•"/>
      <w:lvlJc w:val="left"/>
      <w:pPr>
        <w:ind w:left="6244" w:hanging="721"/>
      </w:pPr>
      <w:rPr>
        <w:rFonts w:hint="default"/>
        <w:lang w:val="en-US" w:eastAsia="en-US" w:bidi="ar-SA"/>
      </w:rPr>
    </w:lvl>
    <w:lvl w:ilvl="6">
      <w:start w:val="0"/>
      <w:numFmt w:val="bullet"/>
      <w:lvlText w:val="•"/>
      <w:lvlJc w:val="left"/>
      <w:pPr>
        <w:ind w:left="7141" w:hanging="721"/>
      </w:pPr>
      <w:rPr>
        <w:rFonts w:hint="default"/>
        <w:lang w:val="en-US" w:eastAsia="en-US" w:bidi="ar-SA"/>
      </w:rPr>
    </w:lvl>
    <w:lvl w:ilvl="7">
      <w:start w:val="0"/>
      <w:numFmt w:val="bullet"/>
      <w:lvlText w:val="•"/>
      <w:lvlJc w:val="left"/>
      <w:pPr>
        <w:ind w:left="8038" w:hanging="721"/>
      </w:pPr>
      <w:rPr>
        <w:rFonts w:hint="default"/>
        <w:lang w:val="en-US" w:eastAsia="en-US" w:bidi="ar-SA"/>
      </w:rPr>
    </w:lvl>
    <w:lvl w:ilvl="8">
      <w:start w:val="0"/>
      <w:numFmt w:val="bullet"/>
      <w:lvlText w:val="•"/>
      <w:lvlJc w:val="left"/>
      <w:pPr>
        <w:ind w:left="8935" w:hanging="721"/>
      </w:pPr>
      <w:rPr>
        <w:rFonts w:hint="default"/>
        <w:lang w:val="en-US" w:eastAsia="en-US" w:bidi="ar-SA"/>
      </w:rPr>
    </w:lvl>
  </w:abstractNum>
  <w:abstractNum w:abstractNumId="0">
    <w:multiLevelType w:val="hybridMultilevel"/>
    <w:lvl w:ilvl="0">
      <w:start w:val="1"/>
      <w:numFmt w:val="decimal"/>
      <w:lvlText w:val="%1"/>
      <w:lvlJc w:val="left"/>
      <w:pPr>
        <w:ind w:left="1768" w:hanging="721"/>
        <w:jc w:val="left"/>
      </w:pPr>
      <w:rPr>
        <w:rFonts w:hint="default"/>
        <w:lang w:val="en-US" w:eastAsia="en-US" w:bidi="ar-SA"/>
      </w:rPr>
    </w:lvl>
    <w:lvl w:ilvl="1">
      <w:start w:val="1"/>
      <w:numFmt w:val="decimal"/>
      <w:lvlText w:val="%1.%2"/>
      <w:lvlJc w:val="left"/>
      <w:pPr>
        <w:ind w:left="176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53" w:hanging="721"/>
      </w:pPr>
      <w:rPr>
        <w:rFonts w:hint="default"/>
        <w:lang w:val="en-US" w:eastAsia="en-US" w:bidi="ar-SA"/>
      </w:rPr>
    </w:lvl>
    <w:lvl w:ilvl="3">
      <w:start w:val="0"/>
      <w:numFmt w:val="bullet"/>
      <w:lvlText w:val="•"/>
      <w:lvlJc w:val="left"/>
      <w:pPr>
        <w:ind w:left="4450" w:hanging="721"/>
      </w:pPr>
      <w:rPr>
        <w:rFonts w:hint="default"/>
        <w:lang w:val="en-US" w:eastAsia="en-US" w:bidi="ar-SA"/>
      </w:rPr>
    </w:lvl>
    <w:lvl w:ilvl="4">
      <w:start w:val="0"/>
      <w:numFmt w:val="bullet"/>
      <w:lvlText w:val="•"/>
      <w:lvlJc w:val="left"/>
      <w:pPr>
        <w:ind w:left="5347" w:hanging="721"/>
      </w:pPr>
      <w:rPr>
        <w:rFonts w:hint="default"/>
        <w:lang w:val="en-US" w:eastAsia="en-US" w:bidi="ar-SA"/>
      </w:rPr>
    </w:lvl>
    <w:lvl w:ilvl="5">
      <w:start w:val="0"/>
      <w:numFmt w:val="bullet"/>
      <w:lvlText w:val="•"/>
      <w:lvlJc w:val="left"/>
      <w:pPr>
        <w:ind w:left="6244" w:hanging="721"/>
      </w:pPr>
      <w:rPr>
        <w:rFonts w:hint="default"/>
        <w:lang w:val="en-US" w:eastAsia="en-US" w:bidi="ar-SA"/>
      </w:rPr>
    </w:lvl>
    <w:lvl w:ilvl="6">
      <w:start w:val="0"/>
      <w:numFmt w:val="bullet"/>
      <w:lvlText w:val="•"/>
      <w:lvlJc w:val="left"/>
      <w:pPr>
        <w:ind w:left="7141" w:hanging="721"/>
      </w:pPr>
      <w:rPr>
        <w:rFonts w:hint="default"/>
        <w:lang w:val="en-US" w:eastAsia="en-US" w:bidi="ar-SA"/>
      </w:rPr>
    </w:lvl>
    <w:lvl w:ilvl="7">
      <w:start w:val="0"/>
      <w:numFmt w:val="bullet"/>
      <w:lvlText w:val="•"/>
      <w:lvlJc w:val="left"/>
      <w:pPr>
        <w:ind w:left="8038" w:hanging="721"/>
      </w:pPr>
      <w:rPr>
        <w:rFonts w:hint="default"/>
        <w:lang w:val="en-US" w:eastAsia="en-US" w:bidi="ar-SA"/>
      </w:rPr>
    </w:lvl>
    <w:lvl w:ilvl="8">
      <w:start w:val="0"/>
      <w:numFmt w:val="bullet"/>
      <w:lvlText w:val="•"/>
      <w:lvlJc w:val="left"/>
      <w:pPr>
        <w:ind w:left="8935" w:hanging="721"/>
      </w:pPr>
      <w:rPr>
        <w:rFonts w:hint="default"/>
        <w:lang w:val="en-US" w:eastAsia="en-US" w:bidi="ar-SA"/>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2"/>
      <w:ind w:left="1048"/>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43"/>
      <w:ind w:left="1768"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ind w:left="1768"/>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ind w:left="1048"/>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4"/>
      <w:ind w:left="1065"/>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6"/>
      <w:ind w:left="1767" w:hanging="719"/>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768"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www.oecd.org/sti/working-papers.org" TargetMode="Externa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hyperlink" Target="http://www.oecd.org/dataoecd/1/1/36/43202553.odfon23/9/2010" TargetMode="External"/><Relationship Id="rId12" Type="http://schemas.openxmlformats.org/officeDocument/2006/relationships/hyperlink" Target="http://www.oecd.org/dataoecd/l/l/36/" TargetMode="External"/><Relationship Id="rId13" Type="http://schemas.openxmlformats.org/officeDocument/2006/relationships/hyperlink" Target="http://www.moe.edu.sg/iteducation/edtech/papers/d1.pdf" TargetMode="External"/><Relationship Id="rId14" Type="http://schemas.openxmlformats.org/officeDocument/2006/relationships/hyperlink" Target="http://www.idrc.ca/en/ev-30793-201-1-DO_TOPIC.html" TargetMode="External"/><Relationship Id="rId15" Type="http://schemas.openxmlformats.org/officeDocument/2006/relationships/hyperlink" Target="http://www.webpage.uidaho.edu/" TargetMode="External"/><Relationship Id="rId16" Type="http://schemas.openxmlformats.org/officeDocument/2006/relationships/hyperlink" Target="http://www.dfid.gov.uk/" TargetMode="External"/><Relationship Id="rId17" Type="http://schemas.openxmlformats.org/officeDocument/2006/relationships/hyperlink" Target="http://todje/" TargetMode="External"/><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footer" Target="footer6.xm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2023-11-03T19:00:19Z</dcterms:created>
  <dcterms:modified xsi:type="dcterms:W3CDTF">2023-11-03T19:00:19Z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Microsoft® Office Word 2007</vt:lpwstr>
  </property>
  <property fmtid="{D5CDD505-2E9C-101B-9397-08002B2CF9AE}" pid="4" name="LastSaved">
    <vt:filetime>2023-11-03T00:00:00Z</vt:filetime>
  </property>
  <property fmtid="{D5CDD505-2E9C-101B-9397-08002B2CF9AE}" pid="5" name="Producer">
    <vt:lpwstr>Microsoft® Office Word 2007</vt:lpwstr>
  </property>
</Properties>
</file>